
<file path=[Content_Types].xml><?xml version="1.0" encoding="utf-8"?>
<Types xmlns="http://schemas.openxmlformats.org/package/2006/content-types">
  <Default Extension="png" ContentType="image/png"/>
  <Default Extension="wmf" ContentType="image/x-wmf"/>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017DB0" w14:textId="77777777" w:rsidR="00E917DA" w:rsidRDefault="00E917DA" w:rsidP="00E917DA">
      <w:pPr>
        <w:spacing w:line="480" w:lineRule="auto"/>
        <w:rPr>
          <w:b/>
          <w:sz w:val="28"/>
        </w:rPr>
      </w:pPr>
    </w:p>
    <w:p w14:paraId="623FAE17" w14:textId="77777777" w:rsidR="00E917DA" w:rsidRDefault="00E917DA" w:rsidP="00E917DA">
      <w:pPr>
        <w:spacing w:after="0" w:line="240" w:lineRule="auto"/>
        <w:jc w:val="center"/>
        <w:rPr>
          <w:rFonts w:ascii="Arial" w:hAnsi="Arial" w:cs="Arial"/>
          <w:b/>
          <w:sz w:val="32"/>
          <w:szCs w:val="36"/>
          <w:lang w:val="es-ES"/>
        </w:rPr>
      </w:pPr>
    </w:p>
    <w:p w14:paraId="400695E7" w14:textId="77777777" w:rsidR="00E917DA" w:rsidRPr="00E917DA" w:rsidRDefault="00E917DA" w:rsidP="00E917DA">
      <w:pPr>
        <w:spacing w:after="0" w:line="240" w:lineRule="auto"/>
        <w:jc w:val="center"/>
        <w:rPr>
          <w:rFonts w:ascii="Arial" w:hAnsi="Arial" w:cs="Arial"/>
          <w:b/>
          <w:sz w:val="32"/>
          <w:szCs w:val="36"/>
          <w:lang w:val="es-ES"/>
        </w:rPr>
      </w:pPr>
      <w:r w:rsidRPr="00E917DA">
        <w:rPr>
          <w:rFonts w:ascii="Arial" w:hAnsi="Arial" w:cs="Arial"/>
          <w:b/>
          <w:sz w:val="32"/>
          <w:szCs w:val="36"/>
          <w:lang w:val="es-ES"/>
        </w:rPr>
        <w:t>UNITED REPUBLIC OF TANZANIA</w:t>
      </w:r>
    </w:p>
    <w:p w14:paraId="57B187D2" w14:textId="77777777" w:rsidR="00E917DA" w:rsidRPr="00E917DA" w:rsidRDefault="00E917DA" w:rsidP="00E917DA">
      <w:pPr>
        <w:spacing w:line="480" w:lineRule="auto"/>
        <w:rPr>
          <w:b/>
          <w:sz w:val="28"/>
        </w:rPr>
      </w:pPr>
      <w:r w:rsidRPr="002E634B">
        <w:rPr>
          <w:rFonts w:ascii="Arial" w:hAnsi="Arial" w:cs="Arial"/>
          <w:noProof/>
          <w:lang w:val="en-GB" w:eastAsia="en-GB"/>
        </w:rPr>
        <w:drawing>
          <wp:anchor distT="0" distB="0" distL="114300" distR="114300" simplePos="0" relativeHeight="251671552" behindDoc="0" locked="0" layoutInCell="1" allowOverlap="1" wp14:anchorId="7CD1DCC6" wp14:editId="1A0F88ED">
            <wp:simplePos x="0" y="0"/>
            <wp:positionH relativeFrom="column">
              <wp:posOffset>2221230</wp:posOffset>
            </wp:positionH>
            <wp:positionV relativeFrom="paragraph">
              <wp:posOffset>262255</wp:posOffset>
            </wp:positionV>
            <wp:extent cx="1151255" cy="1203960"/>
            <wp:effectExtent l="0" t="0" r="0" b="0"/>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51255" cy="12039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0B47960" w14:textId="77777777" w:rsidR="00E917DA" w:rsidRDefault="00E917DA" w:rsidP="00E917DA">
      <w:pPr>
        <w:spacing w:after="0" w:line="240" w:lineRule="auto"/>
        <w:jc w:val="center"/>
        <w:rPr>
          <w:rFonts w:ascii="Arial" w:hAnsi="Arial" w:cs="Arial"/>
          <w:b/>
          <w:sz w:val="36"/>
          <w:szCs w:val="36"/>
          <w:lang w:val="es-ES"/>
        </w:rPr>
      </w:pPr>
    </w:p>
    <w:p w14:paraId="36A13BE8" w14:textId="77777777" w:rsidR="00E917DA" w:rsidRPr="00E917DA" w:rsidRDefault="00E917DA" w:rsidP="00E917DA">
      <w:pPr>
        <w:spacing w:after="0" w:line="240" w:lineRule="auto"/>
        <w:jc w:val="center"/>
        <w:rPr>
          <w:rFonts w:ascii="Arial" w:hAnsi="Arial" w:cs="Arial"/>
          <w:b/>
          <w:sz w:val="20"/>
          <w:lang w:val="es-ES"/>
        </w:rPr>
      </w:pPr>
    </w:p>
    <w:p w14:paraId="6283F990" w14:textId="77777777" w:rsidR="00E917DA" w:rsidRPr="00323611" w:rsidRDefault="00E917DA" w:rsidP="00E917DA">
      <w:pPr>
        <w:spacing w:after="0" w:line="240" w:lineRule="auto"/>
        <w:jc w:val="center"/>
        <w:rPr>
          <w:rFonts w:ascii="Arial" w:hAnsi="Arial" w:cs="Arial"/>
          <w:b/>
          <w:sz w:val="28"/>
          <w:szCs w:val="32"/>
          <w:lang w:val="es-ES"/>
        </w:rPr>
      </w:pPr>
      <w:r w:rsidRPr="00323611">
        <w:rPr>
          <w:rFonts w:ascii="Arial" w:hAnsi="Arial" w:cs="Arial"/>
          <w:b/>
          <w:sz w:val="28"/>
          <w:szCs w:val="32"/>
          <w:lang w:val="es-ES"/>
        </w:rPr>
        <w:t>MINISTRY OF HEALTH, COMMUNITY DEVELOPMENT GENDER, ELDERLY AND CHILDREN</w:t>
      </w:r>
    </w:p>
    <w:p w14:paraId="7C09F1AF" w14:textId="77777777" w:rsidR="00E917DA" w:rsidRPr="002E634B" w:rsidRDefault="00E917DA" w:rsidP="00E917DA">
      <w:pPr>
        <w:spacing w:after="0" w:line="240" w:lineRule="auto"/>
        <w:rPr>
          <w:rFonts w:ascii="Arial" w:hAnsi="Arial" w:cs="Arial"/>
          <w:lang w:val="es-ES"/>
        </w:rPr>
      </w:pPr>
    </w:p>
    <w:p w14:paraId="2489C7C1" w14:textId="77777777" w:rsidR="00E917DA" w:rsidRPr="002E634B" w:rsidRDefault="00E917DA" w:rsidP="00E917DA">
      <w:pPr>
        <w:spacing w:after="0" w:line="240" w:lineRule="auto"/>
        <w:jc w:val="center"/>
        <w:rPr>
          <w:rFonts w:ascii="Arial" w:hAnsi="Arial" w:cs="Arial"/>
          <w:b/>
          <w:sz w:val="24"/>
          <w:szCs w:val="24"/>
          <w:lang w:val="es-ES"/>
        </w:rPr>
      </w:pPr>
    </w:p>
    <w:p w14:paraId="54C0F048" w14:textId="77777777" w:rsidR="00E917DA" w:rsidRPr="00E917DA" w:rsidRDefault="00E917DA" w:rsidP="00E917DA">
      <w:pPr>
        <w:spacing w:after="0" w:line="240" w:lineRule="auto"/>
        <w:rPr>
          <w:rFonts w:ascii="Arial" w:hAnsi="Arial" w:cs="Arial"/>
          <w:b/>
          <w:sz w:val="36"/>
          <w:szCs w:val="56"/>
          <w:lang w:val="es-ES"/>
        </w:rPr>
      </w:pPr>
    </w:p>
    <w:p w14:paraId="08CEEAB4" w14:textId="0FAC1FC5" w:rsidR="00E917DA" w:rsidRPr="00E917DA" w:rsidRDefault="00F42766" w:rsidP="00E917DA">
      <w:pPr>
        <w:spacing w:after="0" w:line="240" w:lineRule="auto"/>
        <w:jc w:val="center"/>
        <w:rPr>
          <w:rFonts w:ascii="Arial" w:hAnsi="Arial" w:cs="Arial"/>
          <w:b/>
          <w:sz w:val="36"/>
          <w:szCs w:val="56"/>
          <w:lang w:val="es-ES"/>
        </w:rPr>
      </w:pPr>
      <w:r>
        <w:rPr>
          <w:rFonts w:ascii="Arial" w:hAnsi="Arial" w:cs="Arial"/>
          <w:b/>
          <w:sz w:val="36"/>
          <w:szCs w:val="56"/>
          <w:lang w:val="es-ES"/>
        </w:rPr>
        <w:t>HUMAN PAP</w:t>
      </w:r>
      <w:r w:rsidR="00E917DA" w:rsidRPr="00E917DA">
        <w:rPr>
          <w:rFonts w:ascii="Arial" w:hAnsi="Arial" w:cs="Arial"/>
          <w:b/>
          <w:sz w:val="36"/>
          <w:szCs w:val="56"/>
          <w:lang w:val="es-ES"/>
        </w:rPr>
        <w:t>IL</w:t>
      </w:r>
      <w:r>
        <w:rPr>
          <w:rFonts w:ascii="Arial" w:hAnsi="Arial" w:cs="Arial"/>
          <w:b/>
          <w:sz w:val="36"/>
          <w:szCs w:val="56"/>
          <w:lang w:val="es-ES"/>
        </w:rPr>
        <w:t>L</w:t>
      </w:r>
      <w:r w:rsidR="00E917DA" w:rsidRPr="00E917DA">
        <w:rPr>
          <w:rFonts w:ascii="Arial" w:hAnsi="Arial" w:cs="Arial"/>
          <w:b/>
          <w:sz w:val="36"/>
          <w:szCs w:val="56"/>
          <w:lang w:val="es-ES"/>
        </w:rPr>
        <w:t>OMA VIRUS (HPV) VACCINE</w:t>
      </w:r>
      <w:r w:rsidR="00E917DA">
        <w:rPr>
          <w:rFonts w:ascii="Arial" w:hAnsi="Arial" w:cs="Arial"/>
          <w:b/>
          <w:sz w:val="36"/>
          <w:szCs w:val="56"/>
          <w:lang w:val="es-ES"/>
        </w:rPr>
        <w:t xml:space="preserve"> INTRODUCTION</w:t>
      </w:r>
      <w:r w:rsidR="00E917DA" w:rsidRPr="00E917DA">
        <w:rPr>
          <w:rFonts w:ascii="Arial" w:hAnsi="Arial" w:cs="Arial"/>
          <w:b/>
          <w:sz w:val="36"/>
          <w:szCs w:val="56"/>
          <w:lang w:val="es-ES"/>
        </w:rPr>
        <w:t xml:space="preserve"> </w:t>
      </w:r>
      <w:r w:rsidR="006712BD">
        <w:rPr>
          <w:rFonts w:ascii="Arial" w:hAnsi="Arial" w:cs="Arial"/>
          <w:b/>
          <w:sz w:val="36"/>
          <w:szCs w:val="56"/>
          <w:lang w:val="es-ES"/>
        </w:rPr>
        <w:t>GUIDELINE</w:t>
      </w:r>
    </w:p>
    <w:p w14:paraId="4839E3B0" w14:textId="77777777" w:rsidR="00E917DA" w:rsidRPr="002E634B" w:rsidRDefault="00E917DA" w:rsidP="00E917DA">
      <w:pPr>
        <w:spacing w:after="0" w:line="240" w:lineRule="auto"/>
        <w:rPr>
          <w:rFonts w:ascii="Arial" w:hAnsi="Arial" w:cs="Arial"/>
          <w:lang w:val="es-ES"/>
        </w:rPr>
      </w:pPr>
    </w:p>
    <w:p w14:paraId="6FE0ACBA" w14:textId="77777777" w:rsidR="00E917DA" w:rsidRPr="002E634B" w:rsidRDefault="00E917DA" w:rsidP="00E917DA">
      <w:pPr>
        <w:spacing w:after="0" w:line="240" w:lineRule="auto"/>
        <w:rPr>
          <w:rFonts w:ascii="Arial" w:hAnsi="Arial" w:cs="Arial"/>
          <w:lang w:val="es-ES"/>
        </w:rPr>
      </w:pPr>
    </w:p>
    <w:p w14:paraId="4A18607E" w14:textId="4C9AFB7B" w:rsidR="00E917DA" w:rsidRPr="00323611" w:rsidRDefault="00323611" w:rsidP="00323611">
      <w:pPr>
        <w:spacing w:after="0" w:line="240" w:lineRule="auto"/>
        <w:rPr>
          <w:rFonts w:ascii="Arial" w:hAnsi="Arial" w:cs="Arial"/>
          <w:lang w:val="es-ES"/>
        </w:rPr>
      </w:pPr>
      <w:r>
        <w:rPr>
          <w:rFonts w:ascii="Arial" w:hAnsi="Arial" w:cs="Arial"/>
          <w:lang w:val="es-ES"/>
        </w:rPr>
        <w:t xml:space="preserve">                            </w:t>
      </w:r>
      <w:r w:rsidR="006F7ABA">
        <w:rPr>
          <w:noProof/>
          <w:color w:val="000000"/>
          <w:sz w:val="36"/>
          <w:szCs w:val="36"/>
          <w:lang w:val="en-GB" w:eastAsia="en-GB"/>
        </w:rPr>
        <w:softHyphen/>
      </w:r>
      <w:r w:rsidR="006F7ABA">
        <w:rPr>
          <w:noProof/>
          <w:color w:val="000000"/>
          <w:sz w:val="36"/>
          <w:szCs w:val="36"/>
          <w:lang w:val="en-GB" w:eastAsia="en-GB"/>
        </w:rPr>
        <w:softHyphen/>
      </w:r>
      <w:r w:rsidRPr="000C2FEB">
        <w:rPr>
          <w:noProof/>
          <w:color w:val="000000"/>
          <w:sz w:val="36"/>
          <w:szCs w:val="36"/>
          <w:lang w:val="en-GB" w:eastAsia="en-GB"/>
        </w:rPr>
        <w:drawing>
          <wp:inline distT="0" distB="0" distL="0" distR="0" wp14:anchorId="09DD133C" wp14:editId="362641F4">
            <wp:extent cx="3686175" cy="2142490"/>
            <wp:effectExtent l="0" t="0" r="9525"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cuments\DPP Kibaha Giacomo 2.jpg"/>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3764500" cy="2188014"/>
                    </a:xfrm>
                    <a:prstGeom prst="rect">
                      <a:avLst/>
                    </a:prstGeom>
                    <a:noFill/>
                    <a:ln>
                      <a:noFill/>
                    </a:ln>
                  </pic:spPr>
                </pic:pic>
              </a:graphicData>
            </a:graphic>
          </wp:inline>
        </w:drawing>
      </w:r>
    </w:p>
    <w:p w14:paraId="243AAC2C" w14:textId="77777777" w:rsidR="00E917DA" w:rsidRPr="002E634B" w:rsidRDefault="00E917DA" w:rsidP="00E917DA">
      <w:pPr>
        <w:spacing w:after="0" w:line="240" w:lineRule="auto"/>
        <w:rPr>
          <w:rFonts w:ascii="Arial" w:hAnsi="Arial" w:cs="Arial"/>
          <w:b/>
          <w:noProof/>
        </w:rPr>
      </w:pPr>
    </w:p>
    <w:p w14:paraId="79EBEB1F" w14:textId="77777777" w:rsidR="00E917DA" w:rsidRPr="002E634B" w:rsidRDefault="00E917DA" w:rsidP="00E917DA">
      <w:pPr>
        <w:spacing w:after="0" w:line="240" w:lineRule="auto"/>
        <w:rPr>
          <w:rFonts w:ascii="Arial" w:hAnsi="Arial" w:cs="Arial"/>
          <w:b/>
          <w:noProof/>
        </w:rPr>
      </w:pPr>
    </w:p>
    <w:p w14:paraId="6AA80DFA" w14:textId="77777777" w:rsidR="00E917DA" w:rsidRPr="002E634B" w:rsidRDefault="00E917DA" w:rsidP="00E917DA">
      <w:pPr>
        <w:spacing w:after="0" w:line="240" w:lineRule="auto"/>
        <w:rPr>
          <w:rFonts w:ascii="Arial" w:hAnsi="Arial" w:cs="Arial"/>
          <w:b/>
          <w:noProof/>
        </w:rPr>
      </w:pPr>
    </w:p>
    <w:p w14:paraId="706FE774" w14:textId="3B46554D" w:rsidR="00E917DA" w:rsidRPr="00323611" w:rsidRDefault="00E917DA" w:rsidP="00323611">
      <w:pPr>
        <w:spacing w:after="0" w:line="240" w:lineRule="auto"/>
        <w:jc w:val="center"/>
        <w:rPr>
          <w:rFonts w:ascii="Arial" w:hAnsi="Arial" w:cs="Arial"/>
          <w:b/>
          <w:sz w:val="24"/>
          <w:szCs w:val="24"/>
          <w:lang w:val="es-ES"/>
        </w:rPr>
      </w:pPr>
      <w:r w:rsidRPr="002E634B">
        <w:rPr>
          <w:rFonts w:ascii="Arial" w:hAnsi="Arial" w:cs="Arial"/>
          <w:b/>
          <w:sz w:val="24"/>
          <w:szCs w:val="24"/>
          <w:lang w:val="es-ES"/>
        </w:rPr>
        <w:t>IMMUNIZATION AND VACCINE DEVELOPMENT</w:t>
      </w:r>
      <w:r w:rsidR="00AA2566">
        <w:rPr>
          <w:rFonts w:ascii="Arial" w:hAnsi="Arial" w:cs="Arial"/>
          <w:b/>
          <w:sz w:val="24"/>
          <w:szCs w:val="24"/>
          <w:lang w:val="es-ES"/>
        </w:rPr>
        <w:t xml:space="preserve"> </w:t>
      </w:r>
      <w:r w:rsidR="00A25498" w:rsidRPr="002E634B">
        <w:rPr>
          <w:rFonts w:ascii="Arial" w:hAnsi="Arial" w:cs="Arial"/>
          <w:b/>
          <w:sz w:val="24"/>
          <w:szCs w:val="24"/>
          <w:lang w:val="es-ES"/>
        </w:rPr>
        <w:t>(IVD)</w:t>
      </w:r>
      <w:r w:rsidRPr="002E634B">
        <w:rPr>
          <w:rFonts w:ascii="Arial" w:hAnsi="Arial" w:cs="Arial"/>
          <w:b/>
          <w:sz w:val="24"/>
          <w:szCs w:val="24"/>
          <w:lang w:val="es-ES"/>
        </w:rPr>
        <w:t xml:space="preserve"> PROGRAM</w:t>
      </w:r>
      <w:r w:rsidR="00323611">
        <w:rPr>
          <w:rFonts w:ascii="Arial" w:hAnsi="Arial" w:cs="Arial"/>
          <w:b/>
          <w:sz w:val="24"/>
          <w:szCs w:val="24"/>
          <w:lang w:val="es-ES"/>
        </w:rPr>
        <w:t xml:space="preserve"> </w:t>
      </w:r>
    </w:p>
    <w:p w14:paraId="100F4D32" w14:textId="77777777" w:rsidR="00E917DA" w:rsidRPr="002E634B" w:rsidRDefault="00E917DA" w:rsidP="00E917DA">
      <w:pPr>
        <w:spacing w:after="0" w:line="240" w:lineRule="auto"/>
        <w:rPr>
          <w:rFonts w:ascii="Arial" w:hAnsi="Arial" w:cs="Arial"/>
          <w:b/>
          <w:noProof/>
        </w:rPr>
      </w:pPr>
    </w:p>
    <w:tbl>
      <w:tblPr>
        <w:tblW w:w="4880" w:type="pct"/>
        <w:jc w:val="center"/>
        <w:tblLook w:val="04A0" w:firstRow="1" w:lastRow="0" w:firstColumn="1" w:lastColumn="0" w:noHBand="0" w:noVBand="1"/>
      </w:tblPr>
      <w:tblGrid>
        <w:gridCol w:w="8862"/>
      </w:tblGrid>
      <w:tr w:rsidR="00E917DA" w:rsidRPr="002E634B" w14:paraId="4E104B0E" w14:textId="77777777" w:rsidTr="00ED7A2A">
        <w:trPr>
          <w:trHeight w:val="1017"/>
          <w:jc w:val="center"/>
        </w:trPr>
        <w:tc>
          <w:tcPr>
            <w:tcW w:w="5000" w:type="pct"/>
            <w:vAlign w:val="center"/>
          </w:tcPr>
          <w:p w14:paraId="36113AFA" w14:textId="77777777" w:rsidR="00E917DA" w:rsidRPr="002E634B" w:rsidRDefault="00E917DA" w:rsidP="00ED7A2A">
            <w:pPr>
              <w:pStyle w:val="NoSpacing"/>
              <w:jc w:val="center"/>
              <w:rPr>
                <w:rFonts w:ascii="Arial" w:hAnsi="Arial" w:cs="Arial"/>
                <w:sz w:val="44"/>
                <w:szCs w:val="44"/>
              </w:rPr>
            </w:pPr>
            <w:r w:rsidRPr="002E634B">
              <w:rPr>
                <w:rFonts w:ascii="Arial" w:hAnsi="Arial" w:cs="Arial"/>
                <w:b/>
                <w:noProof/>
                <w:lang w:val="en-GB" w:eastAsia="en-GB"/>
              </w:rPr>
              <w:drawing>
                <wp:inline distT="0" distB="0" distL="0" distR="0" wp14:anchorId="61049C46" wp14:editId="08EC21C5">
                  <wp:extent cx="781050" cy="6191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81050" cy="619125"/>
                          </a:xfrm>
                          <a:prstGeom prst="rect">
                            <a:avLst/>
                          </a:prstGeom>
                          <a:noFill/>
                          <a:ln>
                            <a:noFill/>
                          </a:ln>
                        </pic:spPr>
                      </pic:pic>
                    </a:graphicData>
                  </a:graphic>
                </wp:inline>
              </w:drawing>
            </w:r>
          </w:p>
        </w:tc>
      </w:tr>
    </w:tbl>
    <w:p w14:paraId="71FB7D01" w14:textId="119E6E45" w:rsidR="00E917DA" w:rsidRPr="002E634B" w:rsidRDefault="00E917DA" w:rsidP="00E917DA">
      <w:pPr>
        <w:rPr>
          <w:rFonts w:ascii="Arial" w:hAnsi="Arial" w:cs="Arial"/>
        </w:rPr>
      </w:pPr>
    </w:p>
    <w:p w14:paraId="57F78107" w14:textId="77777777" w:rsidR="00E917DA" w:rsidRPr="008707FC" w:rsidRDefault="00E917DA" w:rsidP="00E917DA">
      <w:pPr>
        <w:jc w:val="center"/>
        <w:rPr>
          <w:rFonts w:ascii="Arial" w:hAnsi="Arial" w:cs="Arial"/>
          <w:b/>
        </w:rPr>
      </w:pPr>
      <w:r w:rsidRPr="008707FC">
        <w:rPr>
          <w:rFonts w:ascii="Arial" w:hAnsi="Arial" w:cs="Arial"/>
          <w:b/>
        </w:rPr>
        <w:t>DECEMBER 2017</w:t>
      </w:r>
    </w:p>
    <w:p w14:paraId="4D1DD883" w14:textId="77777777" w:rsidR="00E917DA" w:rsidRPr="002E634B" w:rsidRDefault="00E917DA" w:rsidP="00E917DA">
      <w:pPr>
        <w:rPr>
          <w:rFonts w:ascii="Arial" w:hAnsi="Arial" w:cs="Arial"/>
        </w:rPr>
      </w:pPr>
    </w:p>
    <w:p w14:paraId="0D07F3CF" w14:textId="77777777" w:rsidR="00707E2D" w:rsidRDefault="00707E2D" w:rsidP="00707E2D">
      <w:pPr>
        <w:spacing w:line="480" w:lineRule="auto"/>
        <w:rPr>
          <w:b/>
          <w:sz w:val="28"/>
        </w:rPr>
      </w:pPr>
    </w:p>
    <w:p w14:paraId="74BD0B73" w14:textId="77777777" w:rsidR="006F7ABA" w:rsidRDefault="006F7ABA" w:rsidP="00707E2D">
      <w:pPr>
        <w:spacing w:line="480" w:lineRule="auto"/>
        <w:rPr>
          <w:b/>
          <w:sz w:val="28"/>
        </w:rPr>
      </w:pPr>
    </w:p>
    <w:p w14:paraId="136D2481" w14:textId="77777777" w:rsidR="006F7ABA" w:rsidRDefault="006F7ABA" w:rsidP="00707E2D">
      <w:pPr>
        <w:spacing w:line="480" w:lineRule="auto"/>
        <w:rPr>
          <w:b/>
          <w:sz w:val="28"/>
        </w:rPr>
      </w:pPr>
    </w:p>
    <w:p w14:paraId="6125D2EA" w14:textId="77777777" w:rsidR="00AE10A3" w:rsidRDefault="00AE10A3" w:rsidP="008707FC">
      <w:pPr>
        <w:rPr>
          <w:rFonts w:ascii="Arial" w:hAnsi="Arial" w:cs="Arial"/>
          <w:b/>
        </w:rPr>
      </w:pPr>
    </w:p>
    <w:p w14:paraId="117B1FEE" w14:textId="77777777" w:rsidR="008707FC" w:rsidRPr="008707FC" w:rsidRDefault="008707FC" w:rsidP="008707FC">
      <w:pPr>
        <w:rPr>
          <w:rFonts w:ascii="Arial" w:hAnsi="Arial" w:cs="Arial"/>
          <w:b/>
        </w:rPr>
      </w:pPr>
      <w:r w:rsidRPr="008707FC">
        <w:rPr>
          <w:rFonts w:ascii="Arial" w:hAnsi="Arial" w:cs="Arial"/>
          <w:b/>
        </w:rPr>
        <w:t>FOREWORD</w:t>
      </w:r>
    </w:p>
    <w:p w14:paraId="54E8B325" w14:textId="0877B421" w:rsidR="00124BA5" w:rsidRPr="0056556E" w:rsidRDefault="008707FC" w:rsidP="0056556E">
      <w:pPr>
        <w:spacing w:after="0" w:line="360" w:lineRule="auto"/>
        <w:jc w:val="both"/>
        <w:rPr>
          <w:rFonts w:ascii="Arial" w:hAnsi="Arial" w:cs="Arial"/>
          <w:lang w:val="en-GB"/>
        </w:rPr>
      </w:pPr>
      <w:r w:rsidRPr="0056556E">
        <w:rPr>
          <w:rFonts w:ascii="Arial" w:hAnsi="Arial" w:cs="Arial"/>
        </w:rPr>
        <w:t>Ministry of Health, Community Development, Gender, Elderly and Children through Immunization and Vaccine Development Program (IVD) has objective of contributing to reduction of child and maternal mortality and morbidity caused by vaccine preventable diseases. The program was provided with the responsibility to ensure provision of quality immunization services to children and the women of child bearing age, to prevent them from diseases and control vaccine preventable diseases within the</w:t>
      </w:r>
      <w:r w:rsidR="00977478" w:rsidRPr="0056556E">
        <w:rPr>
          <w:rFonts w:ascii="Arial" w:hAnsi="Arial" w:cs="Arial"/>
        </w:rPr>
        <w:t xml:space="preserve"> country. The program current is providing </w:t>
      </w:r>
      <w:r w:rsidRPr="0056556E">
        <w:rPr>
          <w:rFonts w:ascii="Arial" w:hAnsi="Arial" w:cs="Arial"/>
        </w:rPr>
        <w:t>vaccines which</w:t>
      </w:r>
      <w:r w:rsidR="001B7422" w:rsidRPr="0056556E">
        <w:rPr>
          <w:rFonts w:ascii="Arial" w:hAnsi="Arial" w:cs="Arial"/>
        </w:rPr>
        <w:t xml:space="preserve"> prevent 11</w:t>
      </w:r>
      <w:r w:rsidR="00977478" w:rsidRPr="0056556E">
        <w:rPr>
          <w:rFonts w:ascii="Arial" w:hAnsi="Arial" w:cs="Arial"/>
        </w:rPr>
        <w:t xml:space="preserve"> diseases as foll</w:t>
      </w:r>
      <w:r w:rsidR="008D4E78">
        <w:rPr>
          <w:rFonts w:ascii="Arial" w:hAnsi="Arial" w:cs="Arial"/>
        </w:rPr>
        <w:t>ows; Tuberculosis, Poliomyeliti</w:t>
      </w:r>
      <w:r w:rsidR="00977478" w:rsidRPr="0056556E">
        <w:rPr>
          <w:rFonts w:ascii="Arial" w:hAnsi="Arial" w:cs="Arial"/>
        </w:rPr>
        <w:t>s, pertussis,</w:t>
      </w:r>
      <w:r w:rsidR="00442D87" w:rsidRPr="0056556E">
        <w:rPr>
          <w:rFonts w:ascii="Arial" w:hAnsi="Arial" w:cs="Arial"/>
        </w:rPr>
        <w:t xml:space="preserve"> Dipht</w:t>
      </w:r>
      <w:r w:rsidR="00977478" w:rsidRPr="0056556E">
        <w:rPr>
          <w:rFonts w:ascii="Arial" w:hAnsi="Arial" w:cs="Arial"/>
        </w:rPr>
        <w:t>heria, Measles, Rube</w:t>
      </w:r>
      <w:r w:rsidR="008D4E78">
        <w:rPr>
          <w:rFonts w:ascii="Arial" w:hAnsi="Arial" w:cs="Arial"/>
        </w:rPr>
        <w:t>lla, Meningiti</w:t>
      </w:r>
      <w:r w:rsidR="00977478" w:rsidRPr="0056556E">
        <w:rPr>
          <w:rFonts w:ascii="Arial" w:hAnsi="Arial" w:cs="Arial"/>
        </w:rPr>
        <w:t>s, Pneumonia, diarrhea, Tetanus, Hepatitis B</w:t>
      </w:r>
      <w:r w:rsidR="00977478" w:rsidRPr="0056556E">
        <w:rPr>
          <w:rFonts w:ascii="Arial" w:hAnsi="Arial" w:cs="Arial"/>
          <w:lang w:val="en-GB"/>
        </w:rPr>
        <w:t>.</w:t>
      </w:r>
      <w:r w:rsidR="001B7422" w:rsidRPr="0056556E">
        <w:rPr>
          <w:rFonts w:ascii="Arial" w:hAnsi="Arial" w:cs="Arial"/>
          <w:lang w:val="en-GB"/>
        </w:rPr>
        <w:t xml:space="preserve"> </w:t>
      </w:r>
    </w:p>
    <w:p w14:paraId="3AC22797" w14:textId="5944750F" w:rsidR="003774EC" w:rsidRPr="0056556E" w:rsidRDefault="001B7422" w:rsidP="0056556E">
      <w:pPr>
        <w:spacing w:after="0" w:line="360" w:lineRule="auto"/>
        <w:jc w:val="both"/>
        <w:rPr>
          <w:rFonts w:ascii="Arial" w:hAnsi="Arial" w:cs="Arial"/>
          <w:lang w:val="en-GB"/>
        </w:rPr>
      </w:pPr>
      <w:r w:rsidRPr="0056556E">
        <w:rPr>
          <w:rFonts w:ascii="Arial" w:hAnsi="Arial" w:cs="Arial"/>
          <w:lang w:val="en-GB"/>
        </w:rPr>
        <w:t>Immunization and Vaccine Development Program urged to prevent more disease and improve quality of life of Tanzanian by introd</w:t>
      </w:r>
      <w:r w:rsidR="003774EC" w:rsidRPr="0056556E">
        <w:rPr>
          <w:rFonts w:ascii="Arial" w:hAnsi="Arial" w:cs="Arial"/>
          <w:lang w:val="en-GB"/>
        </w:rPr>
        <w:t>ucing new vaccine</w:t>
      </w:r>
      <w:r w:rsidRPr="0056556E">
        <w:rPr>
          <w:rFonts w:ascii="Arial" w:hAnsi="Arial" w:cs="Arial"/>
          <w:lang w:val="en-GB"/>
        </w:rPr>
        <w:t>.</w:t>
      </w:r>
      <w:r w:rsidR="003774EC" w:rsidRPr="0056556E">
        <w:rPr>
          <w:rFonts w:ascii="Arial" w:hAnsi="Arial" w:cs="Arial"/>
          <w:lang w:val="en-GB"/>
        </w:rPr>
        <w:t xml:space="preserve"> In the country cervical cancer is leading cause of death among women, this necessitate introduction of </w:t>
      </w:r>
      <w:r w:rsidR="00F42766">
        <w:rPr>
          <w:rFonts w:ascii="Arial" w:hAnsi="Arial" w:cs="Arial"/>
          <w:lang w:val="en-GB"/>
        </w:rPr>
        <w:t>Human Pap</w:t>
      </w:r>
      <w:r w:rsidR="00177CE0" w:rsidRPr="0056556E">
        <w:rPr>
          <w:rFonts w:ascii="Arial" w:hAnsi="Arial" w:cs="Arial"/>
          <w:lang w:val="en-GB"/>
        </w:rPr>
        <w:t>il</w:t>
      </w:r>
      <w:r w:rsidR="00F42766">
        <w:rPr>
          <w:rFonts w:ascii="Arial" w:hAnsi="Arial" w:cs="Arial"/>
          <w:lang w:val="en-GB"/>
        </w:rPr>
        <w:t>l</w:t>
      </w:r>
      <w:r w:rsidR="00177CE0" w:rsidRPr="0056556E">
        <w:rPr>
          <w:rFonts w:ascii="Arial" w:hAnsi="Arial" w:cs="Arial"/>
          <w:lang w:val="en-GB"/>
        </w:rPr>
        <w:t xml:space="preserve">oma Virus (HPV) Vaccine </w:t>
      </w:r>
      <w:r w:rsidR="003774EC" w:rsidRPr="0056556E">
        <w:rPr>
          <w:rFonts w:ascii="Arial" w:hAnsi="Arial" w:cs="Arial"/>
          <w:lang w:val="en-GB"/>
        </w:rPr>
        <w:t>country wide as</w:t>
      </w:r>
      <w:r w:rsidR="00977478" w:rsidRPr="0056556E">
        <w:rPr>
          <w:rFonts w:ascii="Arial" w:hAnsi="Arial" w:cs="Arial"/>
          <w:lang w:val="en-GB"/>
        </w:rPr>
        <w:t xml:space="preserve"> one of strategy</w:t>
      </w:r>
      <w:r w:rsidR="00B4152B" w:rsidRPr="0056556E">
        <w:rPr>
          <w:rFonts w:ascii="Arial" w:hAnsi="Arial" w:cs="Arial"/>
          <w:lang w:val="en-GB"/>
        </w:rPr>
        <w:t xml:space="preserve"> for cervical cancer prevention</w:t>
      </w:r>
      <w:r w:rsidR="003774EC" w:rsidRPr="0056556E">
        <w:rPr>
          <w:rFonts w:ascii="Arial" w:hAnsi="Arial" w:cs="Arial"/>
          <w:lang w:val="en-GB"/>
        </w:rPr>
        <w:t>.</w:t>
      </w:r>
      <w:r w:rsidR="00177CE0" w:rsidRPr="0056556E">
        <w:rPr>
          <w:rFonts w:ascii="Arial" w:hAnsi="Arial" w:cs="Arial"/>
          <w:lang w:val="en-GB"/>
        </w:rPr>
        <w:t xml:space="preserve"> </w:t>
      </w:r>
    </w:p>
    <w:p w14:paraId="4EE0BE23" w14:textId="77777777" w:rsidR="003774EC" w:rsidRPr="0056556E" w:rsidRDefault="003774EC" w:rsidP="0056556E">
      <w:pPr>
        <w:spacing w:after="0" w:line="360" w:lineRule="auto"/>
        <w:jc w:val="both"/>
        <w:rPr>
          <w:rFonts w:ascii="Arial" w:hAnsi="Arial" w:cs="Arial"/>
          <w:lang w:val="en-GB"/>
        </w:rPr>
      </w:pPr>
    </w:p>
    <w:p w14:paraId="0C71FE84" w14:textId="2E3887FF" w:rsidR="00977478" w:rsidRPr="0056556E" w:rsidRDefault="001B7422" w:rsidP="0056556E">
      <w:pPr>
        <w:spacing w:after="0" w:line="360" w:lineRule="auto"/>
        <w:jc w:val="both"/>
        <w:rPr>
          <w:rFonts w:ascii="Arial" w:hAnsi="Arial" w:cs="Arial"/>
          <w:lang w:val="en-GB"/>
        </w:rPr>
      </w:pPr>
      <w:r w:rsidRPr="0056556E">
        <w:rPr>
          <w:rFonts w:ascii="Arial" w:hAnsi="Arial" w:cs="Arial"/>
          <w:lang w:val="en-GB"/>
        </w:rPr>
        <w:t>The Ministry has a role of developing guidelines to make sure the quality of health services m</w:t>
      </w:r>
      <w:r w:rsidR="00124BA5" w:rsidRPr="0056556E">
        <w:rPr>
          <w:rFonts w:ascii="Arial" w:hAnsi="Arial" w:cs="Arial"/>
          <w:lang w:val="en-GB"/>
        </w:rPr>
        <w:t>eet National and I</w:t>
      </w:r>
      <w:r w:rsidRPr="0056556E">
        <w:rPr>
          <w:rFonts w:ascii="Arial" w:hAnsi="Arial" w:cs="Arial"/>
          <w:lang w:val="en-GB"/>
        </w:rPr>
        <w:t>nternational standards.</w:t>
      </w:r>
      <w:r w:rsidR="00177CE0" w:rsidRPr="0056556E">
        <w:rPr>
          <w:rFonts w:ascii="Arial" w:hAnsi="Arial" w:cs="Arial"/>
          <w:lang w:val="en-GB"/>
        </w:rPr>
        <w:t xml:space="preserve"> </w:t>
      </w:r>
      <w:r w:rsidR="00143A66" w:rsidRPr="0056556E">
        <w:rPr>
          <w:rFonts w:ascii="Arial" w:hAnsi="Arial" w:cs="Arial"/>
          <w:lang w:val="en-GB"/>
        </w:rPr>
        <w:t>Therefore,</w:t>
      </w:r>
      <w:r w:rsidR="00977478" w:rsidRPr="0056556E">
        <w:rPr>
          <w:rFonts w:ascii="Arial" w:hAnsi="Arial" w:cs="Arial"/>
          <w:lang w:val="en-GB"/>
        </w:rPr>
        <w:t xml:space="preserve"> </w:t>
      </w:r>
      <w:r w:rsidR="00B4152B" w:rsidRPr="0056556E">
        <w:rPr>
          <w:rFonts w:ascii="Arial" w:hAnsi="Arial" w:cs="Arial"/>
          <w:lang w:val="en-GB"/>
        </w:rPr>
        <w:t xml:space="preserve">HPV vaccine </w:t>
      </w:r>
      <w:r w:rsidR="00977478" w:rsidRPr="0056556E">
        <w:rPr>
          <w:rFonts w:ascii="Arial" w:hAnsi="Arial" w:cs="Arial"/>
          <w:lang w:val="en-GB"/>
        </w:rPr>
        <w:t>guideline</w:t>
      </w:r>
      <w:r w:rsidR="00143A66" w:rsidRPr="0056556E">
        <w:rPr>
          <w:rFonts w:ascii="Arial" w:hAnsi="Arial" w:cs="Arial"/>
          <w:lang w:val="en-GB"/>
        </w:rPr>
        <w:t xml:space="preserve"> developed</w:t>
      </w:r>
      <w:r w:rsidR="00B4152B" w:rsidRPr="0056556E">
        <w:rPr>
          <w:rFonts w:ascii="Arial" w:hAnsi="Arial" w:cs="Arial"/>
          <w:lang w:val="en-GB"/>
        </w:rPr>
        <w:t xml:space="preserve"> to provide guidance to supervisor at national, regional and district levels</w:t>
      </w:r>
      <w:r w:rsidR="009968DC" w:rsidRPr="0056556E">
        <w:rPr>
          <w:rFonts w:ascii="Arial" w:hAnsi="Arial" w:cs="Arial"/>
          <w:lang w:val="en-GB"/>
        </w:rPr>
        <w:t xml:space="preserve"> on developing micro planning, training, advocacy and social mobilization, service delivery, cold chain and logistic, A</w:t>
      </w:r>
      <w:r w:rsidR="00124BA5" w:rsidRPr="0056556E">
        <w:rPr>
          <w:rFonts w:ascii="Arial" w:hAnsi="Arial" w:cs="Arial"/>
          <w:lang w:val="en-GB"/>
        </w:rPr>
        <w:t xml:space="preserve">dverse </w:t>
      </w:r>
      <w:r w:rsidR="009968DC" w:rsidRPr="0056556E">
        <w:rPr>
          <w:rFonts w:ascii="Arial" w:hAnsi="Arial" w:cs="Arial"/>
          <w:lang w:val="en-GB"/>
        </w:rPr>
        <w:t>E</w:t>
      </w:r>
      <w:r w:rsidR="00124BA5" w:rsidRPr="0056556E">
        <w:rPr>
          <w:rFonts w:ascii="Arial" w:hAnsi="Arial" w:cs="Arial"/>
          <w:lang w:val="en-GB"/>
        </w:rPr>
        <w:t xml:space="preserve">ffect </w:t>
      </w:r>
      <w:r w:rsidR="009968DC" w:rsidRPr="0056556E">
        <w:rPr>
          <w:rFonts w:ascii="Arial" w:hAnsi="Arial" w:cs="Arial"/>
          <w:lang w:val="en-GB"/>
        </w:rPr>
        <w:t>F</w:t>
      </w:r>
      <w:r w:rsidR="00124BA5" w:rsidRPr="0056556E">
        <w:rPr>
          <w:rFonts w:ascii="Arial" w:hAnsi="Arial" w:cs="Arial"/>
          <w:lang w:val="en-GB"/>
        </w:rPr>
        <w:t xml:space="preserve">ollowing </w:t>
      </w:r>
      <w:r w:rsidR="009968DC" w:rsidRPr="0056556E">
        <w:rPr>
          <w:rFonts w:ascii="Arial" w:hAnsi="Arial" w:cs="Arial"/>
          <w:lang w:val="en-GB"/>
        </w:rPr>
        <w:t>I</w:t>
      </w:r>
      <w:r w:rsidR="00124BA5" w:rsidRPr="0056556E">
        <w:rPr>
          <w:rFonts w:ascii="Arial" w:hAnsi="Arial" w:cs="Arial"/>
          <w:lang w:val="en-GB"/>
        </w:rPr>
        <w:t>mmunization</w:t>
      </w:r>
      <w:r w:rsidR="009968DC" w:rsidRPr="0056556E">
        <w:rPr>
          <w:rFonts w:ascii="Arial" w:hAnsi="Arial" w:cs="Arial"/>
          <w:lang w:val="en-GB"/>
        </w:rPr>
        <w:t>, Data collection and monitoring.</w:t>
      </w:r>
    </w:p>
    <w:p w14:paraId="3A09B091" w14:textId="77777777" w:rsidR="00B4152B" w:rsidRPr="0056556E" w:rsidRDefault="00B4152B" w:rsidP="0056556E">
      <w:pPr>
        <w:spacing w:line="360" w:lineRule="auto"/>
        <w:rPr>
          <w:rFonts w:ascii="Arial" w:hAnsi="Arial" w:cs="Arial"/>
          <w:b/>
        </w:rPr>
      </w:pPr>
    </w:p>
    <w:p w14:paraId="358E6578" w14:textId="74FD83DF" w:rsidR="008707FC" w:rsidRDefault="00B4152B" w:rsidP="00A94F2F">
      <w:pPr>
        <w:widowControl w:val="0"/>
        <w:tabs>
          <w:tab w:val="num" w:pos="0"/>
        </w:tabs>
        <w:autoSpaceDE w:val="0"/>
        <w:autoSpaceDN w:val="0"/>
        <w:adjustRightInd w:val="0"/>
        <w:spacing w:after="0" w:line="360" w:lineRule="auto"/>
        <w:jc w:val="both"/>
        <w:rPr>
          <w:rFonts w:ascii="Arial" w:hAnsi="Arial" w:cs="Arial"/>
        </w:rPr>
      </w:pPr>
      <w:r w:rsidRPr="0056556E">
        <w:rPr>
          <w:rFonts w:ascii="Arial" w:hAnsi="Arial" w:cs="Arial"/>
        </w:rPr>
        <w:t>The ministry is making a call to supervisors at all level to use knowledge available in this guideline to ensure that all target girls are reached with HPV vaccine</w:t>
      </w:r>
      <w:r w:rsidR="009968DC" w:rsidRPr="0056556E">
        <w:rPr>
          <w:rFonts w:ascii="Arial" w:hAnsi="Arial" w:cs="Arial"/>
        </w:rPr>
        <w:t>. It is our hope that this work will save life of women and</w:t>
      </w:r>
      <w:r w:rsidRPr="0056556E">
        <w:rPr>
          <w:rFonts w:ascii="Arial" w:hAnsi="Arial" w:cs="Arial"/>
        </w:rPr>
        <w:t xml:space="preserve"> reduce mortality and morbidity caused by cervical cancer within the country.</w:t>
      </w:r>
    </w:p>
    <w:p w14:paraId="3CB8EFA2" w14:textId="77777777" w:rsidR="00A94F2F" w:rsidRDefault="00A94F2F" w:rsidP="00A94F2F">
      <w:pPr>
        <w:widowControl w:val="0"/>
        <w:tabs>
          <w:tab w:val="num" w:pos="0"/>
        </w:tabs>
        <w:autoSpaceDE w:val="0"/>
        <w:autoSpaceDN w:val="0"/>
        <w:adjustRightInd w:val="0"/>
        <w:spacing w:after="0" w:line="360" w:lineRule="auto"/>
        <w:jc w:val="both"/>
        <w:rPr>
          <w:rFonts w:ascii="Arial" w:hAnsi="Arial" w:cs="Arial"/>
        </w:rPr>
      </w:pPr>
    </w:p>
    <w:p w14:paraId="26EE8D55" w14:textId="4E384C5D" w:rsidR="008707FC" w:rsidRPr="00A94F2F" w:rsidRDefault="00A94F2F" w:rsidP="00A94F2F">
      <w:pPr>
        <w:widowControl w:val="0"/>
        <w:tabs>
          <w:tab w:val="num" w:pos="0"/>
        </w:tabs>
        <w:autoSpaceDE w:val="0"/>
        <w:autoSpaceDN w:val="0"/>
        <w:adjustRightInd w:val="0"/>
        <w:spacing w:after="0" w:line="360" w:lineRule="auto"/>
        <w:jc w:val="both"/>
        <w:rPr>
          <w:rFonts w:ascii="Arial" w:hAnsi="Arial" w:cs="Arial"/>
        </w:rPr>
      </w:pPr>
      <w:r w:rsidRPr="00D305D5">
        <w:rPr>
          <w:rFonts w:ascii="Times New Roman" w:hAnsi="Times New Roman" w:cs="Times New Roman"/>
          <w:noProof/>
          <w:sz w:val="24"/>
          <w:szCs w:val="24"/>
          <w:lang w:val="en-GB" w:eastAsia="en-GB"/>
        </w:rPr>
        <w:drawing>
          <wp:inline distT="0" distB="0" distL="0" distR="0" wp14:anchorId="3332F648" wp14:editId="451EEB5E">
            <wp:extent cx="1019175" cy="438150"/>
            <wp:effectExtent l="0" t="0" r="9525"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19175" cy="438150"/>
                    </a:xfrm>
                    <a:prstGeom prst="rect">
                      <a:avLst/>
                    </a:prstGeom>
                    <a:noFill/>
                    <a:ln>
                      <a:noFill/>
                    </a:ln>
                  </pic:spPr>
                </pic:pic>
              </a:graphicData>
            </a:graphic>
          </wp:inline>
        </w:drawing>
      </w:r>
    </w:p>
    <w:p w14:paraId="15A91119" w14:textId="77777777" w:rsidR="003774EC" w:rsidRPr="0056556E" w:rsidRDefault="003774EC" w:rsidP="0056556E">
      <w:pPr>
        <w:spacing w:after="0" w:line="360" w:lineRule="auto"/>
        <w:jc w:val="both"/>
        <w:rPr>
          <w:rFonts w:ascii="Arial" w:hAnsi="Arial" w:cs="Arial"/>
        </w:rPr>
      </w:pPr>
      <w:r w:rsidRPr="0056556E">
        <w:rPr>
          <w:rFonts w:ascii="Arial" w:hAnsi="Arial" w:cs="Arial"/>
        </w:rPr>
        <w:t>Dr Mpoki M. Ulisubisya</w:t>
      </w:r>
    </w:p>
    <w:p w14:paraId="12019871" w14:textId="77777777" w:rsidR="003774EC" w:rsidRPr="0056556E" w:rsidRDefault="003774EC" w:rsidP="0056556E">
      <w:pPr>
        <w:spacing w:after="0" w:line="360" w:lineRule="auto"/>
        <w:jc w:val="both"/>
        <w:rPr>
          <w:rFonts w:ascii="Arial" w:hAnsi="Arial" w:cs="Arial"/>
          <w:b/>
        </w:rPr>
      </w:pPr>
      <w:r w:rsidRPr="0056556E">
        <w:rPr>
          <w:rFonts w:ascii="Arial" w:hAnsi="Arial" w:cs="Arial"/>
          <w:b/>
        </w:rPr>
        <w:t>Permanent Secretary</w:t>
      </w:r>
    </w:p>
    <w:p w14:paraId="28B0B63E" w14:textId="77777777" w:rsidR="008707FC" w:rsidRPr="0056556E" w:rsidRDefault="008707FC" w:rsidP="0056556E">
      <w:pPr>
        <w:spacing w:line="360" w:lineRule="auto"/>
        <w:ind w:left="6"/>
        <w:rPr>
          <w:rFonts w:ascii="Arial" w:hAnsi="Arial" w:cs="Arial"/>
          <w:b/>
        </w:rPr>
      </w:pPr>
    </w:p>
    <w:p w14:paraId="1E4C437D" w14:textId="77777777" w:rsidR="008707FC" w:rsidRPr="0056556E" w:rsidRDefault="008707FC" w:rsidP="0056556E">
      <w:pPr>
        <w:spacing w:line="360" w:lineRule="auto"/>
        <w:ind w:left="6"/>
        <w:rPr>
          <w:rFonts w:ascii="Arial" w:hAnsi="Arial" w:cs="Arial"/>
          <w:b/>
        </w:rPr>
      </w:pPr>
    </w:p>
    <w:p w14:paraId="6EC5D984" w14:textId="77777777" w:rsidR="008707FC" w:rsidRPr="0056556E" w:rsidRDefault="008707FC" w:rsidP="0056556E">
      <w:pPr>
        <w:spacing w:line="360" w:lineRule="auto"/>
        <w:ind w:left="6"/>
        <w:rPr>
          <w:rFonts w:ascii="Arial" w:hAnsi="Arial" w:cs="Arial"/>
          <w:b/>
        </w:rPr>
      </w:pPr>
    </w:p>
    <w:p w14:paraId="37368541" w14:textId="77777777" w:rsidR="008707FC" w:rsidRPr="0056556E" w:rsidRDefault="008707FC" w:rsidP="0056556E">
      <w:pPr>
        <w:spacing w:line="360" w:lineRule="auto"/>
        <w:ind w:left="6"/>
        <w:rPr>
          <w:rFonts w:ascii="Arial" w:hAnsi="Arial" w:cs="Arial"/>
          <w:b/>
        </w:rPr>
      </w:pPr>
    </w:p>
    <w:p w14:paraId="41A2E275" w14:textId="77777777" w:rsidR="008707FC" w:rsidRPr="0056556E" w:rsidRDefault="008707FC" w:rsidP="0056556E">
      <w:pPr>
        <w:spacing w:line="360" w:lineRule="auto"/>
        <w:ind w:left="6"/>
        <w:rPr>
          <w:rFonts w:ascii="Arial" w:hAnsi="Arial" w:cs="Arial"/>
          <w:b/>
        </w:rPr>
      </w:pPr>
    </w:p>
    <w:p w14:paraId="20D68629" w14:textId="77777777" w:rsidR="008707FC" w:rsidRPr="0056556E" w:rsidRDefault="008707FC" w:rsidP="0056556E">
      <w:pPr>
        <w:spacing w:line="360" w:lineRule="auto"/>
        <w:ind w:left="6"/>
        <w:rPr>
          <w:rFonts w:ascii="Arial" w:hAnsi="Arial" w:cs="Arial"/>
          <w:b/>
        </w:rPr>
      </w:pPr>
    </w:p>
    <w:p w14:paraId="3002BE17" w14:textId="77777777" w:rsidR="008707FC" w:rsidRPr="0056556E" w:rsidRDefault="008707FC" w:rsidP="0056556E">
      <w:pPr>
        <w:spacing w:line="360" w:lineRule="auto"/>
        <w:rPr>
          <w:rFonts w:ascii="Arial" w:hAnsi="Arial" w:cs="Arial"/>
          <w:b/>
        </w:rPr>
      </w:pPr>
    </w:p>
    <w:p w14:paraId="7CA6DB53" w14:textId="77777777" w:rsidR="00FF48E1" w:rsidRPr="0056556E" w:rsidRDefault="00FF48E1" w:rsidP="0056556E">
      <w:pPr>
        <w:spacing w:after="0" w:line="360" w:lineRule="auto"/>
        <w:rPr>
          <w:rFonts w:ascii="Arial" w:hAnsi="Arial" w:cs="Arial"/>
          <w:b/>
        </w:rPr>
      </w:pPr>
    </w:p>
    <w:p w14:paraId="2839087F" w14:textId="77777777" w:rsidR="00FF48E1" w:rsidRPr="0056556E" w:rsidRDefault="00FF48E1" w:rsidP="0056556E">
      <w:pPr>
        <w:spacing w:after="0" w:line="360" w:lineRule="auto"/>
        <w:rPr>
          <w:rFonts w:ascii="Arial" w:hAnsi="Arial" w:cs="Arial"/>
          <w:b/>
        </w:rPr>
      </w:pPr>
    </w:p>
    <w:p w14:paraId="1E66B19D" w14:textId="77777777" w:rsidR="008707FC" w:rsidRPr="0056556E" w:rsidRDefault="008707FC" w:rsidP="0056556E">
      <w:pPr>
        <w:spacing w:after="0" w:line="360" w:lineRule="auto"/>
        <w:rPr>
          <w:rFonts w:ascii="Arial" w:hAnsi="Arial" w:cs="Arial"/>
          <w:b/>
        </w:rPr>
      </w:pPr>
      <w:r w:rsidRPr="0056556E">
        <w:rPr>
          <w:rFonts w:ascii="Arial" w:hAnsi="Arial" w:cs="Arial"/>
          <w:b/>
        </w:rPr>
        <w:t>ACKNOWLEDGEMENT</w:t>
      </w:r>
    </w:p>
    <w:p w14:paraId="64B8A3C2" w14:textId="77777777" w:rsidR="008707FC" w:rsidRPr="0056556E" w:rsidRDefault="008707FC" w:rsidP="0056556E">
      <w:pPr>
        <w:spacing w:after="0" w:line="360" w:lineRule="auto"/>
        <w:rPr>
          <w:rFonts w:ascii="Arial" w:hAnsi="Arial" w:cs="Arial"/>
        </w:rPr>
      </w:pPr>
    </w:p>
    <w:p w14:paraId="1A6F2D82" w14:textId="77777777" w:rsidR="008707FC" w:rsidRPr="0056556E" w:rsidRDefault="008707FC" w:rsidP="0056556E">
      <w:pPr>
        <w:spacing w:after="0" w:line="360" w:lineRule="auto"/>
        <w:jc w:val="both"/>
        <w:rPr>
          <w:rFonts w:ascii="Arial" w:eastAsia="Times New Roman" w:hAnsi="Arial" w:cs="Arial"/>
          <w:lang w:eastAsia="x-none"/>
        </w:rPr>
      </w:pPr>
      <w:r w:rsidRPr="0056556E">
        <w:rPr>
          <w:rFonts w:ascii="Arial" w:eastAsia="Times New Roman" w:hAnsi="Arial" w:cs="Arial"/>
          <w:lang w:eastAsia="x-none"/>
        </w:rPr>
        <w:t>The Ministry of Health, Community Development, Gender, Elderly and Children wishes to express gratitude to individuals and development partners who worked with the Ministry in the development of this Guideline.</w:t>
      </w:r>
    </w:p>
    <w:p w14:paraId="36319A83" w14:textId="77777777" w:rsidR="008707FC" w:rsidRPr="0056556E" w:rsidRDefault="008707FC" w:rsidP="0056556E">
      <w:pPr>
        <w:spacing w:after="0" w:line="360" w:lineRule="auto"/>
        <w:jc w:val="both"/>
        <w:rPr>
          <w:rFonts w:ascii="Arial" w:eastAsia="Times New Roman" w:hAnsi="Arial" w:cs="Arial"/>
          <w:lang w:eastAsia="x-none"/>
        </w:rPr>
      </w:pPr>
    </w:p>
    <w:p w14:paraId="2801559A" w14:textId="572CD8FC" w:rsidR="008707FC" w:rsidRPr="0056556E" w:rsidRDefault="008707FC" w:rsidP="0056556E">
      <w:pPr>
        <w:spacing w:after="0" w:line="360" w:lineRule="auto"/>
        <w:jc w:val="both"/>
        <w:rPr>
          <w:rFonts w:ascii="Arial" w:eastAsia="Times New Roman" w:hAnsi="Arial" w:cs="Arial"/>
        </w:rPr>
      </w:pPr>
      <w:r w:rsidRPr="0056556E">
        <w:rPr>
          <w:rFonts w:ascii="Arial" w:eastAsia="Times New Roman" w:hAnsi="Arial" w:cs="Arial"/>
          <w:lang w:eastAsia="x-none"/>
        </w:rPr>
        <w:t>The MOHCDGEC would like to acknowledge partners and stakeholders who contributed in one way or another to the successful development of this document. The Ministry particularly wishes to acknowledge invaluable contributions of the following partners: the World Health Organization (WHO), United Nations Children`s Fund (UNICEF), United States Agency for International Development (USAID) through Maternal And Child Survival Program (</w:t>
      </w:r>
      <w:r w:rsidR="008D4E78">
        <w:rPr>
          <w:rFonts w:ascii="Arial" w:eastAsia="Times New Roman" w:hAnsi="Arial" w:cs="Arial"/>
          <w:lang w:eastAsia="x-none"/>
        </w:rPr>
        <w:t>MCSP), Clinton Health Access In</w:t>
      </w:r>
      <w:r w:rsidRPr="0056556E">
        <w:rPr>
          <w:rFonts w:ascii="Arial" w:eastAsia="Times New Roman" w:hAnsi="Arial" w:cs="Arial"/>
          <w:lang w:eastAsia="x-none"/>
        </w:rPr>
        <w:t>itia</w:t>
      </w:r>
      <w:r w:rsidR="008D4E78">
        <w:rPr>
          <w:rFonts w:ascii="Arial" w:eastAsia="Times New Roman" w:hAnsi="Arial" w:cs="Arial"/>
          <w:lang w:eastAsia="x-none"/>
        </w:rPr>
        <w:t>ti</w:t>
      </w:r>
      <w:r w:rsidRPr="0056556E">
        <w:rPr>
          <w:rFonts w:ascii="Arial" w:eastAsia="Times New Roman" w:hAnsi="Arial" w:cs="Arial"/>
          <w:lang w:eastAsia="x-none"/>
        </w:rPr>
        <w:t>ve (CHAI)</w:t>
      </w:r>
      <w:r w:rsidRPr="0056556E">
        <w:rPr>
          <w:rFonts w:ascii="Arial" w:eastAsia="Times New Roman" w:hAnsi="Arial" w:cs="Arial"/>
        </w:rPr>
        <w:t xml:space="preserve"> for their technical and financial support during the whole process of developing this guideline.</w:t>
      </w:r>
    </w:p>
    <w:p w14:paraId="563DCFC2" w14:textId="77777777" w:rsidR="008707FC" w:rsidRPr="0056556E" w:rsidRDefault="008707FC" w:rsidP="0056556E">
      <w:pPr>
        <w:spacing w:after="0" w:line="360" w:lineRule="auto"/>
        <w:jc w:val="both"/>
        <w:rPr>
          <w:rFonts w:ascii="Arial" w:eastAsia="Times New Roman" w:hAnsi="Arial" w:cs="Arial"/>
        </w:rPr>
      </w:pPr>
    </w:p>
    <w:p w14:paraId="1C582503" w14:textId="77777777" w:rsidR="008707FC" w:rsidRPr="0056556E" w:rsidRDefault="008707FC" w:rsidP="0056556E">
      <w:pPr>
        <w:spacing w:after="0" w:line="360" w:lineRule="auto"/>
        <w:jc w:val="both"/>
        <w:rPr>
          <w:rFonts w:ascii="Arial" w:eastAsia="Times New Roman" w:hAnsi="Arial" w:cs="Arial"/>
        </w:rPr>
      </w:pPr>
      <w:r w:rsidRPr="0056556E">
        <w:rPr>
          <w:rFonts w:ascii="Arial" w:eastAsia="Times New Roman" w:hAnsi="Arial" w:cs="Arial"/>
        </w:rPr>
        <w:t>Lastly but not least, The Ministry would also like to acknowledge various contributions made by staff from Immunization and Vaccine Development (IVD) especially the Technical Working Group (TWG) for their tireless effort during the entire process of developing this guideline.</w:t>
      </w:r>
    </w:p>
    <w:p w14:paraId="744336B1" w14:textId="77777777" w:rsidR="008707FC" w:rsidRPr="0056556E" w:rsidRDefault="008707FC" w:rsidP="0056556E">
      <w:pPr>
        <w:spacing w:line="360" w:lineRule="auto"/>
        <w:ind w:left="6"/>
        <w:rPr>
          <w:rFonts w:ascii="Arial" w:hAnsi="Arial" w:cs="Arial"/>
          <w:b/>
        </w:rPr>
      </w:pPr>
    </w:p>
    <w:p w14:paraId="5196294C" w14:textId="5F152992" w:rsidR="008707FC" w:rsidRPr="0056556E" w:rsidRDefault="00A94F2F" w:rsidP="0056556E">
      <w:pPr>
        <w:spacing w:line="360" w:lineRule="auto"/>
        <w:ind w:left="6"/>
        <w:rPr>
          <w:rFonts w:ascii="Arial" w:hAnsi="Arial" w:cs="Arial"/>
          <w:b/>
        </w:rPr>
      </w:pPr>
      <w:r w:rsidRPr="00D305D5">
        <w:rPr>
          <w:rFonts w:ascii="Times New Roman" w:hAnsi="Times New Roman" w:cs="Times New Roman"/>
          <w:noProof/>
          <w:lang w:val="en-GB" w:eastAsia="en-GB"/>
        </w:rPr>
        <w:drawing>
          <wp:inline distT="0" distB="0" distL="0" distR="0" wp14:anchorId="49E8AC64" wp14:editId="7E2A56CF">
            <wp:extent cx="1476375" cy="695325"/>
            <wp:effectExtent l="0" t="0" r="9525" b="9525"/>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76375" cy="695325"/>
                    </a:xfrm>
                    <a:prstGeom prst="rect">
                      <a:avLst/>
                    </a:prstGeom>
                    <a:noFill/>
                    <a:ln>
                      <a:noFill/>
                    </a:ln>
                  </pic:spPr>
                </pic:pic>
              </a:graphicData>
            </a:graphic>
          </wp:inline>
        </w:drawing>
      </w:r>
    </w:p>
    <w:p w14:paraId="5B4246BD" w14:textId="77777777" w:rsidR="008707FC" w:rsidRPr="0056556E" w:rsidRDefault="008707FC" w:rsidP="0056556E">
      <w:pPr>
        <w:spacing w:after="0" w:line="360" w:lineRule="auto"/>
        <w:rPr>
          <w:rFonts w:ascii="Arial" w:hAnsi="Arial" w:cs="Arial"/>
        </w:rPr>
      </w:pPr>
      <w:r w:rsidRPr="0056556E">
        <w:rPr>
          <w:rFonts w:ascii="Arial" w:hAnsi="Arial" w:cs="Arial"/>
        </w:rPr>
        <w:t>Prof Muhammad .B. Kambi</w:t>
      </w:r>
    </w:p>
    <w:p w14:paraId="18A0B5C7" w14:textId="77777777" w:rsidR="008707FC" w:rsidRPr="0056556E" w:rsidRDefault="008707FC" w:rsidP="0056556E">
      <w:pPr>
        <w:spacing w:after="0" w:line="360" w:lineRule="auto"/>
        <w:rPr>
          <w:rFonts w:ascii="Arial" w:hAnsi="Arial" w:cs="Arial"/>
          <w:b/>
        </w:rPr>
      </w:pPr>
      <w:r w:rsidRPr="0056556E">
        <w:rPr>
          <w:rFonts w:ascii="Arial" w:hAnsi="Arial" w:cs="Arial"/>
          <w:b/>
        </w:rPr>
        <w:t>Chief Medical Officer</w:t>
      </w:r>
    </w:p>
    <w:p w14:paraId="32D787A2" w14:textId="77777777" w:rsidR="008707FC" w:rsidRPr="0056556E" w:rsidRDefault="008707FC" w:rsidP="0056556E">
      <w:pPr>
        <w:spacing w:line="360" w:lineRule="auto"/>
        <w:ind w:left="6"/>
        <w:rPr>
          <w:rFonts w:ascii="Arial" w:hAnsi="Arial" w:cs="Arial"/>
          <w:b/>
        </w:rPr>
      </w:pPr>
    </w:p>
    <w:p w14:paraId="29AA7DC4" w14:textId="77777777" w:rsidR="002B43A3" w:rsidRPr="0056556E" w:rsidRDefault="002B43A3" w:rsidP="0056556E">
      <w:pPr>
        <w:spacing w:line="360" w:lineRule="auto"/>
        <w:ind w:left="6"/>
        <w:rPr>
          <w:rFonts w:ascii="Arial" w:hAnsi="Arial" w:cs="Arial"/>
          <w:b/>
        </w:rPr>
      </w:pPr>
    </w:p>
    <w:p w14:paraId="686A4318" w14:textId="77777777" w:rsidR="008707FC" w:rsidRPr="0056556E" w:rsidRDefault="008707FC" w:rsidP="0056556E">
      <w:pPr>
        <w:spacing w:line="360" w:lineRule="auto"/>
        <w:ind w:left="6"/>
        <w:rPr>
          <w:rFonts w:ascii="Arial" w:hAnsi="Arial" w:cs="Arial"/>
          <w:b/>
        </w:rPr>
      </w:pPr>
    </w:p>
    <w:p w14:paraId="4F9CEB93" w14:textId="77777777" w:rsidR="008707FC" w:rsidRPr="0056556E" w:rsidRDefault="008707FC" w:rsidP="0056556E">
      <w:pPr>
        <w:spacing w:line="360" w:lineRule="auto"/>
        <w:ind w:left="6"/>
        <w:rPr>
          <w:rFonts w:ascii="Arial" w:hAnsi="Arial" w:cs="Arial"/>
          <w:b/>
        </w:rPr>
      </w:pPr>
    </w:p>
    <w:p w14:paraId="520649E8" w14:textId="77777777" w:rsidR="008707FC" w:rsidRPr="0056556E" w:rsidRDefault="008707FC" w:rsidP="0056556E">
      <w:pPr>
        <w:spacing w:line="360" w:lineRule="auto"/>
        <w:ind w:left="6"/>
        <w:rPr>
          <w:rFonts w:ascii="Arial" w:hAnsi="Arial" w:cs="Arial"/>
          <w:b/>
        </w:rPr>
      </w:pPr>
    </w:p>
    <w:p w14:paraId="564E2B83" w14:textId="77777777" w:rsidR="008707FC" w:rsidRPr="0056556E" w:rsidRDefault="008707FC" w:rsidP="0056556E">
      <w:pPr>
        <w:spacing w:line="360" w:lineRule="auto"/>
        <w:ind w:left="6"/>
        <w:rPr>
          <w:rFonts w:ascii="Arial" w:hAnsi="Arial" w:cs="Arial"/>
          <w:b/>
        </w:rPr>
      </w:pPr>
    </w:p>
    <w:p w14:paraId="0FE81F74" w14:textId="77777777" w:rsidR="008707FC" w:rsidRPr="0056556E" w:rsidRDefault="008707FC" w:rsidP="0056556E">
      <w:pPr>
        <w:spacing w:line="360" w:lineRule="auto"/>
        <w:ind w:left="6"/>
        <w:rPr>
          <w:rFonts w:ascii="Arial" w:hAnsi="Arial" w:cs="Arial"/>
          <w:b/>
        </w:rPr>
      </w:pPr>
    </w:p>
    <w:p w14:paraId="570B56F8" w14:textId="77777777" w:rsidR="008707FC" w:rsidRPr="0056556E" w:rsidRDefault="008707FC" w:rsidP="0056556E">
      <w:pPr>
        <w:spacing w:line="360" w:lineRule="auto"/>
        <w:ind w:left="6"/>
        <w:rPr>
          <w:rFonts w:ascii="Arial" w:hAnsi="Arial" w:cs="Arial"/>
          <w:b/>
        </w:rPr>
      </w:pPr>
    </w:p>
    <w:p w14:paraId="691439EA" w14:textId="77777777" w:rsidR="008707FC" w:rsidRPr="0056556E" w:rsidRDefault="008707FC" w:rsidP="0056556E">
      <w:pPr>
        <w:spacing w:line="360" w:lineRule="auto"/>
        <w:ind w:left="6"/>
        <w:rPr>
          <w:rFonts w:ascii="Arial" w:hAnsi="Arial" w:cs="Arial"/>
          <w:b/>
        </w:rPr>
      </w:pPr>
    </w:p>
    <w:p w14:paraId="47FEAD55" w14:textId="77777777" w:rsidR="008707FC" w:rsidRPr="0056556E" w:rsidRDefault="008707FC" w:rsidP="0056556E">
      <w:pPr>
        <w:spacing w:line="360" w:lineRule="auto"/>
        <w:ind w:left="6"/>
        <w:rPr>
          <w:rFonts w:ascii="Arial" w:hAnsi="Arial" w:cs="Arial"/>
          <w:b/>
        </w:rPr>
      </w:pPr>
    </w:p>
    <w:p w14:paraId="104C823A" w14:textId="77777777" w:rsidR="008707FC" w:rsidRPr="0056556E" w:rsidRDefault="008707FC" w:rsidP="0056556E">
      <w:pPr>
        <w:spacing w:line="360" w:lineRule="auto"/>
        <w:ind w:left="6"/>
        <w:rPr>
          <w:rFonts w:ascii="Arial" w:hAnsi="Arial" w:cs="Arial"/>
          <w:b/>
        </w:rPr>
      </w:pPr>
    </w:p>
    <w:p w14:paraId="622CB792" w14:textId="77777777" w:rsidR="008707FC" w:rsidRPr="0056556E" w:rsidRDefault="008707FC" w:rsidP="0056556E">
      <w:pPr>
        <w:spacing w:line="360" w:lineRule="auto"/>
        <w:ind w:left="6"/>
        <w:rPr>
          <w:rFonts w:ascii="Arial" w:hAnsi="Arial" w:cs="Arial"/>
          <w:b/>
        </w:rPr>
      </w:pPr>
    </w:p>
    <w:p w14:paraId="688B4756" w14:textId="77777777" w:rsidR="008707FC" w:rsidRPr="0056556E" w:rsidRDefault="008707FC" w:rsidP="0056556E">
      <w:pPr>
        <w:spacing w:line="360" w:lineRule="auto"/>
        <w:ind w:left="6"/>
        <w:rPr>
          <w:rFonts w:ascii="Arial" w:hAnsi="Arial" w:cs="Arial"/>
          <w:b/>
        </w:rPr>
      </w:pPr>
    </w:p>
    <w:p w14:paraId="49ACD75D" w14:textId="715F4C06" w:rsidR="008707FC" w:rsidRPr="0056556E" w:rsidRDefault="008707FC" w:rsidP="0056556E">
      <w:pPr>
        <w:spacing w:line="360" w:lineRule="auto"/>
        <w:rPr>
          <w:rFonts w:ascii="Arial" w:hAnsi="Arial" w:cs="Arial"/>
          <w:b/>
        </w:rPr>
      </w:pPr>
    </w:p>
    <w:sdt>
      <w:sdtPr>
        <w:rPr>
          <w:rFonts w:ascii="Arial" w:eastAsiaTheme="minorHAnsi" w:hAnsi="Arial" w:cs="Arial"/>
          <w:color w:val="auto"/>
          <w:sz w:val="22"/>
          <w:szCs w:val="22"/>
        </w:rPr>
        <w:id w:val="95224299"/>
        <w:docPartObj>
          <w:docPartGallery w:val="Table of Contents"/>
          <w:docPartUnique/>
        </w:docPartObj>
      </w:sdtPr>
      <w:sdtEndPr>
        <w:rPr>
          <w:b/>
          <w:bCs/>
          <w:noProof/>
        </w:rPr>
      </w:sdtEndPr>
      <w:sdtContent>
        <w:p w14:paraId="77583FC1" w14:textId="6F431FDB" w:rsidR="00DB1F69" w:rsidRPr="0056556E" w:rsidRDefault="00DB1F69" w:rsidP="0056556E">
          <w:pPr>
            <w:pStyle w:val="TOCHeading"/>
            <w:spacing w:line="360" w:lineRule="auto"/>
            <w:rPr>
              <w:rFonts w:ascii="Arial" w:hAnsi="Arial" w:cs="Arial"/>
              <w:sz w:val="22"/>
              <w:szCs w:val="22"/>
            </w:rPr>
          </w:pPr>
          <w:r w:rsidRPr="0056556E">
            <w:rPr>
              <w:rFonts w:ascii="Arial" w:hAnsi="Arial" w:cs="Arial"/>
              <w:sz w:val="22"/>
              <w:szCs w:val="22"/>
            </w:rPr>
            <w:t>Contents</w:t>
          </w:r>
        </w:p>
        <w:p w14:paraId="08F36601" w14:textId="77777777" w:rsidR="00A94F2F" w:rsidRDefault="00DB1F69">
          <w:pPr>
            <w:pStyle w:val="TOC1"/>
            <w:tabs>
              <w:tab w:val="right" w:leader="dot" w:pos="9070"/>
            </w:tabs>
            <w:rPr>
              <w:rFonts w:eastAsiaTheme="minorEastAsia"/>
              <w:noProof/>
              <w:lang w:val="en-GB" w:eastAsia="en-GB"/>
            </w:rPr>
          </w:pPr>
          <w:r w:rsidRPr="0056556E">
            <w:rPr>
              <w:rFonts w:ascii="Arial" w:hAnsi="Arial" w:cs="Arial"/>
            </w:rPr>
            <w:fldChar w:fldCharType="begin"/>
          </w:r>
          <w:r w:rsidRPr="0056556E">
            <w:rPr>
              <w:rFonts w:ascii="Arial" w:hAnsi="Arial" w:cs="Arial"/>
            </w:rPr>
            <w:instrText xml:space="preserve"> TOC \o "1-3" \h \z \u </w:instrText>
          </w:r>
          <w:r w:rsidRPr="0056556E">
            <w:rPr>
              <w:rFonts w:ascii="Arial" w:hAnsi="Arial" w:cs="Arial"/>
            </w:rPr>
            <w:fldChar w:fldCharType="separate"/>
          </w:r>
          <w:hyperlink w:anchor="_Toc504557297" w:history="1">
            <w:r w:rsidR="00A94F2F" w:rsidRPr="00174212">
              <w:rPr>
                <w:rStyle w:val="Hyperlink"/>
                <w:rFonts w:ascii="Arial" w:hAnsi="Arial" w:cs="Arial"/>
                <w:noProof/>
              </w:rPr>
              <w:t>ABBREVIATION</w:t>
            </w:r>
            <w:r w:rsidR="00A94F2F">
              <w:rPr>
                <w:noProof/>
                <w:webHidden/>
              </w:rPr>
              <w:tab/>
            </w:r>
            <w:r w:rsidR="00A94F2F">
              <w:rPr>
                <w:noProof/>
                <w:webHidden/>
              </w:rPr>
              <w:fldChar w:fldCharType="begin"/>
            </w:r>
            <w:r w:rsidR="00A94F2F">
              <w:rPr>
                <w:noProof/>
                <w:webHidden/>
              </w:rPr>
              <w:instrText xml:space="preserve"> PAGEREF _Toc504557297 \h </w:instrText>
            </w:r>
            <w:r w:rsidR="00A94F2F">
              <w:rPr>
                <w:noProof/>
                <w:webHidden/>
              </w:rPr>
            </w:r>
            <w:r w:rsidR="00A94F2F">
              <w:rPr>
                <w:noProof/>
                <w:webHidden/>
              </w:rPr>
              <w:fldChar w:fldCharType="separate"/>
            </w:r>
            <w:r w:rsidR="00A94F2F">
              <w:rPr>
                <w:noProof/>
                <w:webHidden/>
              </w:rPr>
              <w:t>7</w:t>
            </w:r>
            <w:r w:rsidR="00A94F2F">
              <w:rPr>
                <w:noProof/>
                <w:webHidden/>
              </w:rPr>
              <w:fldChar w:fldCharType="end"/>
            </w:r>
          </w:hyperlink>
        </w:p>
        <w:p w14:paraId="7C9CED88" w14:textId="77777777" w:rsidR="00A94F2F" w:rsidRDefault="00A94F2F">
          <w:pPr>
            <w:pStyle w:val="TOC1"/>
            <w:tabs>
              <w:tab w:val="right" w:leader="dot" w:pos="9070"/>
            </w:tabs>
            <w:rPr>
              <w:rFonts w:eastAsiaTheme="minorEastAsia"/>
              <w:noProof/>
              <w:lang w:val="en-GB" w:eastAsia="en-GB"/>
            </w:rPr>
          </w:pPr>
          <w:hyperlink w:anchor="_Toc504557298" w:history="1">
            <w:r w:rsidRPr="00174212">
              <w:rPr>
                <w:rStyle w:val="Hyperlink"/>
                <w:rFonts w:ascii="Arial" w:hAnsi="Arial" w:cs="Arial"/>
                <w:noProof/>
              </w:rPr>
              <w:t>Chapter 1: INTRODUCTION</w:t>
            </w:r>
            <w:r>
              <w:rPr>
                <w:noProof/>
                <w:webHidden/>
              </w:rPr>
              <w:tab/>
            </w:r>
            <w:r>
              <w:rPr>
                <w:noProof/>
                <w:webHidden/>
              </w:rPr>
              <w:fldChar w:fldCharType="begin"/>
            </w:r>
            <w:r>
              <w:rPr>
                <w:noProof/>
                <w:webHidden/>
              </w:rPr>
              <w:instrText xml:space="preserve"> PAGEREF _Toc504557298 \h </w:instrText>
            </w:r>
            <w:r>
              <w:rPr>
                <w:noProof/>
                <w:webHidden/>
              </w:rPr>
            </w:r>
            <w:r>
              <w:rPr>
                <w:noProof/>
                <w:webHidden/>
              </w:rPr>
              <w:fldChar w:fldCharType="separate"/>
            </w:r>
            <w:r>
              <w:rPr>
                <w:noProof/>
                <w:webHidden/>
              </w:rPr>
              <w:t>9</w:t>
            </w:r>
            <w:r>
              <w:rPr>
                <w:noProof/>
                <w:webHidden/>
              </w:rPr>
              <w:fldChar w:fldCharType="end"/>
            </w:r>
          </w:hyperlink>
        </w:p>
        <w:p w14:paraId="2B516AF3" w14:textId="77777777" w:rsidR="00A94F2F" w:rsidRDefault="00A94F2F">
          <w:pPr>
            <w:pStyle w:val="TOC2"/>
            <w:tabs>
              <w:tab w:val="right" w:leader="dot" w:pos="9070"/>
            </w:tabs>
            <w:rPr>
              <w:rFonts w:eastAsiaTheme="minorEastAsia"/>
              <w:noProof/>
              <w:lang w:val="en-GB" w:eastAsia="en-GB"/>
            </w:rPr>
          </w:pPr>
          <w:hyperlink w:anchor="_Toc504557299" w:history="1">
            <w:r w:rsidRPr="00174212">
              <w:rPr>
                <w:rStyle w:val="Hyperlink"/>
                <w:rFonts w:ascii="Arial" w:hAnsi="Arial" w:cs="Arial"/>
                <w:noProof/>
              </w:rPr>
              <w:t>1.1 HPV Infection and Cervical cancer</w:t>
            </w:r>
            <w:r>
              <w:rPr>
                <w:noProof/>
                <w:webHidden/>
              </w:rPr>
              <w:tab/>
            </w:r>
            <w:r>
              <w:rPr>
                <w:noProof/>
                <w:webHidden/>
              </w:rPr>
              <w:fldChar w:fldCharType="begin"/>
            </w:r>
            <w:r>
              <w:rPr>
                <w:noProof/>
                <w:webHidden/>
              </w:rPr>
              <w:instrText xml:space="preserve"> PAGEREF _Toc504557299 \h </w:instrText>
            </w:r>
            <w:r>
              <w:rPr>
                <w:noProof/>
                <w:webHidden/>
              </w:rPr>
            </w:r>
            <w:r>
              <w:rPr>
                <w:noProof/>
                <w:webHidden/>
              </w:rPr>
              <w:fldChar w:fldCharType="separate"/>
            </w:r>
            <w:r>
              <w:rPr>
                <w:noProof/>
                <w:webHidden/>
              </w:rPr>
              <w:t>9</w:t>
            </w:r>
            <w:r>
              <w:rPr>
                <w:noProof/>
                <w:webHidden/>
              </w:rPr>
              <w:fldChar w:fldCharType="end"/>
            </w:r>
          </w:hyperlink>
        </w:p>
        <w:p w14:paraId="6D80BF85" w14:textId="77777777" w:rsidR="00A94F2F" w:rsidRDefault="00A94F2F">
          <w:pPr>
            <w:pStyle w:val="TOC2"/>
            <w:tabs>
              <w:tab w:val="right" w:leader="dot" w:pos="9070"/>
            </w:tabs>
            <w:rPr>
              <w:rFonts w:eastAsiaTheme="minorEastAsia"/>
              <w:noProof/>
              <w:lang w:val="en-GB" w:eastAsia="en-GB"/>
            </w:rPr>
          </w:pPr>
          <w:hyperlink w:anchor="_Toc504557300" w:history="1">
            <w:r w:rsidRPr="00174212">
              <w:rPr>
                <w:rStyle w:val="Hyperlink"/>
                <w:rFonts w:ascii="Arial" w:hAnsi="Arial" w:cs="Arial"/>
                <w:noProof/>
              </w:rPr>
              <w:t>1.2 Cervical Cancer: Signs and Symptoms, Diagnosis and Treatment</w:t>
            </w:r>
            <w:r>
              <w:rPr>
                <w:noProof/>
                <w:webHidden/>
              </w:rPr>
              <w:tab/>
            </w:r>
            <w:r>
              <w:rPr>
                <w:noProof/>
                <w:webHidden/>
              </w:rPr>
              <w:fldChar w:fldCharType="begin"/>
            </w:r>
            <w:r>
              <w:rPr>
                <w:noProof/>
                <w:webHidden/>
              </w:rPr>
              <w:instrText xml:space="preserve"> PAGEREF _Toc504557300 \h </w:instrText>
            </w:r>
            <w:r>
              <w:rPr>
                <w:noProof/>
                <w:webHidden/>
              </w:rPr>
            </w:r>
            <w:r>
              <w:rPr>
                <w:noProof/>
                <w:webHidden/>
              </w:rPr>
              <w:fldChar w:fldCharType="separate"/>
            </w:r>
            <w:r>
              <w:rPr>
                <w:noProof/>
                <w:webHidden/>
              </w:rPr>
              <w:t>10</w:t>
            </w:r>
            <w:r>
              <w:rPr>
                <w:noProof/>
                <w:webHidden/>
              </w:rPr>
              <w:fldChar w:fldCharType="end"/>
            </w:r>
          </w:hyperlink>
        </w:p>
        <w:p w14:paraId="7F4049F3" w14:textId="77777777" w:rsidR="00A94F2F" w:rsidRDefault="00A94F2F">
          <w:pPr>
            <w:pStyle w:val="TOC2"/>
            <w:tabs>
              <w:tab w:val="right" w:leader="dot" w:pos="9070"/>
            </w:tabs>
            <w:rPr>
              <w:rFonts w:eastAsiaTheme="minorEastAsia"/>
              <w:noProof/>
              <w:lang w:val="en-GB" w:eastAsia="en-GB"/>
            </w:rPr>
          </w:pPr>
          <w:hyperlink w:anchor="_Toc504557301" w:history="1">
            <w:r w:rsidRPr="00174212">
              <w:rPr>
                <w:rStyle w:val="Hyperlink"/>
                <w:rFonts w:ascii="Arial" w:hAnsi="Arial" w:cs="Arial"/>
                <w:noProof/>
              </w:rPr>
              <w:t>1.3 Comprehensive approach to prevention of cervical cancer</w:t>
            </w:r>
            <w:r>
              <w:rPr>
                <w:noProof/>
                <w:webHidden/>
              </w:rPr>
              <w:tab/>
            </w:r>
            <w:r>
              <w:rPr>
                <w:noProof/>
                <w:webHidden/>
              </w:rPr>
              <w:fldChar w:fldCharType="begin"/>
            </w:r>
            <w:r>
              <w:rPr>
                <w:noProof/>
                <w:webHidden/>
              </w:rPr>
              <w:instrText xml:space="preserve"> PAGEREF _Toc504557301 \h </w:instrText>
            </w:r>
            <w:r>
              <w:rPr>
                <w:noProof/>
                <w:webHidden/>
              </w:rPr>
            </w:r>
            <w:r>
              <w:rPr>
                <w:noProof/>
                <w:webHidden/>
              </w:rPr>
              <w:fldChar w:fldCharType="separate"/>
            </w:r>
            <w:r>
              <w:rPr>
                <w:noProof/>
                <w:webHidden/>
              </w:rPr>
              <w:t>10</w:t>
            </w:r>
            <w:r>
              <w:rPr>
                <w:noProof/>
                <w:webHidden/>
              </w:rPr>
              <w:fldChar w:fldCharType="end"/>
            </w:r>
          </w:hyperlink>
        </w:p>
        <w:p w14:paraId="6061DA33" w14:textId="77777777" w:rsidR="00A94F2F" w:rsidRDefault="00A94F2F">
          <w:pPr>
            <w:pStyle w:val="TOC3"/>
            <w:tabs>
              <w:tab w:val="right" w:leader="dot" w:pos="9070"/>
            </w:tabs>
            <w:rPr>
              <w:rFonts w:eastAsiaTheme="minorEastAsia"/>
              <w:noProof/>
              <w:lang w:val="en-GB" w:eastAsia="en-GB"/>
            </w:rPr>
          </w:pPr>
          <w:hyperlink w:anchor="_Toc504557302" w:history="1">
            <w:r w:rsidRPr="00174212">
              <w:rPr>
                <w:rStyle w:val="Hyperlink"/>
                <w:rFonts w:ascii="Arial" w:hAnsi="Arial" w:cs="Arial"/>
                <w:noProof/>
              </w:rPr>
              <w:t>1.3.1 Primary prevention</w:t>
            </w:r>
            <w:r>
              <w:rPr>
                <w:noProof/>
                <w:webHidden/>
              </w:rPr>
              <w:tab/>
            </w:r>
            <w:r>
              <w:rPr>
                <w:noProof/>
                <w:webHidden/>
              </w:rPr>
              <w:fldChar w:fldCharType="begin"/>
            </w:r>
            <w:r>
              <w:rPr>
                <w:noProof/>
                <w:webHidden/>
              </w:rPr>
              <w:instrText xml:space="preserve"> PAGEREF _Toc504557302 \h </w:instrText>
            </w:r>
            <w:r>
              <w:rPr>
                <w:noProof/>
                <w:webHidden/>
              </w:rPr>
            </w:r>
            <w:r>
              <w:rPr>
                <w:noProof/>
                <w:webHidden/>
              </w:rPr>
              <w:fldChar w:fldCharType="separate"/>
            </w:r>
            <w:r>
              <w:rPr>
                <w:noProof/>
                <w:webHidden/>
              </w:rPr>
              <w:t>10</w:t>
            </w:r>
            <w:r>
              <w:rPr>
                <w:noProof/>
                <w:webHidden/>
              </w:rPr>
              <w:fldChar w:fldCharType="end"/>
            </w:r>
          </w:hyperlink>
        </w:p>
        <w:p w14:paraId="24FCB829" w14:textId="77777777" w:rsidR="00A94F2F" w:rsidRDefault="00A94F2F">
          <w:pPr>
            <w:pStyle w:val="TOC3"/>
            <w:tabs>
              <w:tab w:val="right" w:leader="dot" w:pos="9070"/>
            </w:tabs>
            <w:rPr>
              <w:rFonts w:eastAsiaTheme="minorEastAsia"/>
              <w:noProof/>
              <w:lang w:val="en-GB" w:eastAsia="en-GB"/>
            </w:rPr>
          </w:pPr>
          <w:hyperlink w:anchor="_Toc504557303" w:history="1">
            <w:r w:rsidRPr="00174212">
              <w:rPr>
                <w:rStyle w:val="Hyperlink"/>
                <w:rFonts w:ascii="Arial" w:hAnsi="Arial" w:cs="Arial"/>
                <w:noProof/>
              </w:rPr>
              <w:t>1.3.2 Secondary prevention</w:t>
            </w:r>
            <w:r>
              <w:rPr>
                <w:noProof/>
                <w:webHidden/>
              </w:rPr>
              <w:tab/>
            </w:r>
            <w:r>
              <w:rPr>
                <w:noProof/>
                <w:webHidden/>
              </w:rPr>
              <w:fldChar w:fldCharType="begin"/>
            </w:r>
            <w:r>
              <w:rPr>
                <w:noProof/>
                <w:webHidden/>
              </w:rPr>
              <w:instrText xml:space="preserve"> PAGEREF _Toc504557303 \h </w:instrText>
            </w:r>
            <w:r>
              <w:rPr>
                <w:noProof/>
                <w:webHidden/>
              </w:rPr>
            </w:r>
            <w:r>
              <w:rPr>
                <w:noProof/>
                <w:webHidden/>
              </w:rPr>
              <w:fldChar w:fldCharType="separate"/>
            </w:r>
            <w:r>
              <w:rPr>
                <w:noProof/>
                <w:webHidden/>
              </w:rPr>
              <w:t>10</w:t>
            </w:r>
            <w:r>
              <w:rPr>
                <w:noProof/>
                <w:webHidden/>
              </w:rPr>
              <w:fldChar w:fldCharType="end"/>
            </w:r>
          </w:hyperlink>
        </w:p>
        <w:p w14:paraId="0E31CA60" w14:textId="77777777" w:rsidR="00A94F2F" w:rsidRDefault="00A94F2F">
          <w:pPr>
            <w:pStyle w:val="TOC2"/>
            <w:tabs>
              <w:tab w:val="right" w:leader="dot" w:pos="9070"/>
            </w:tabs>
            <w:rPr>
              <w:rFonts w:eastAsiaTheme="minorEastAsia"/>
              <w:noProof/>
              <w:lang w:val="en-GB" w:eastAsia="en-GB"/>
            </w:rPr>
          </w:pPr>
          <w:hyperlink w:anchor="_Toc504557304" w:history="1">
            <w:r w:rsidRPr="00174212">
              <w:rPr>
                <w:rStyle w:val="Hyperlink"/>
                <w:rFonts w:ascii="Arial" w:hAnsi="Arial" w:cs="Arial"/>
                <w:noProof/>
              </w:rPr>
              <w:t>1.4 HPV Vaccine</w:t>
            </w:r>
            <w:r>
              <w:rPr>
                <w:noProof/>
                <w:webHidden/>
              </w:rPr>
              <w:tab/>
            </w:r>
            <w:r>
              <w:rPr>
                <w:noProof/>
                <w:webHidden/>
              </w:rPr>
              <w:fldChar w:fldCharType="begin"/>
            </w:r>
            <w:r>
              <w:rPr>
                <w:noProof/>
                <w:webHidden/>
              </w:rPr>
              <w:instrText xml:space="preserve"> PAGEREF _Toc504557304 \h </w:instrText>
            </w:r>
            <w:r>
              <w:rPr>
                <w:noProof/>
                <w:webHidden/>
              </w:rPr>
            </w:r>
            <w:r>
              <w:rPr>
                <w:noProof/>
                <w:webHidden/>
              </w:rPr>
              <w:fldChar w:fldCharType="separate"/>
            </w:r>
            <w:r>
              <w:rPr>
                <w:noProof/>
                <w:webHidden/>
              </w:rPr>
              <w:t>11</w:t>
            </w:r>
            <w:r>
              <w:rPr>
                <w:noProof/>
                <w:webHidden/>
              </w:rPr>
              <w:fldChar w:fldCharType="end"/>
            </w:r>
          </w:hyperlink>
        </w:p>
        <w:p w14:paraId="272D714F" w14:textId="77777777" w:rsidR="00A94F2F" w:rsidRDefault="00A94F2F">
          <w:pPr>
            <w:pStyle w:val="TOC2"/>
            <w:tabs>
              <w:tab w:val="right" w:leader="dot" w:pos="9070"/>
            </w:tabs>
            <w:rPr>
              <w:rFonts w:eastAsiaTheme="minorEastAsia"/>
              <w:noProof/>
              <w:lang w:val="en-GB" w:eastAsia="en-GB"/>
            </w:rPr>
          </w:pPr>
          <w:hyperlink w:anchor="_Toc504557305" w:history="1">
            <w:r w:rsidRPr="00174212">
              <w:rPr>
                <w:rStyle w:val="Hyperlink"/>
                <w:rFonts w:ascii="Arial" w:hAnsi="Arial" w:cs="Arial"/>
                <w:noProof/>
              </w:rPr>
              <w:t>1.5 HPV vaccination challenges and opportunity</w:t>
            </w:r>
            <w:r>
              <w:rPr>
                <w:noProof/>
                <w:webHidden/>
              </w:rPr>
              <w:tab/>
            </w:r>
            <w:r>
              <w:rPr>
                <w:noProof/>
                <w:webHidden/>
              </w:rPr>
              <w:fldChar w:fldCharType="begin"/>
            </w:r>
            <w:r>
              <w:rPr>
                <w:noProof/>
                <w:webHidden/>
              </w:rPr>
              <w:instrText xml:space="preserve"> PAGEREF _Toc504557305 \h </w:instrText>
            </w:r>
            <w:r>
              <w:rPr>
                <w:noProof/>
                <w:webHidden/>
              </w:rPr>
            </w:r>
            <w:r>
              <w:rPr>
                <w:noProof/>
                <w:webHidden/>
              </w:rPr>
              <w:fldChar w:fldCharType="separate"/>
            </w:r>
            <w:r>
              <w:rPr>
                <w:noProof/>
                <w:webHidden/>
              </w:rPr>
              <w:t>11</w:t>
            </w:r>
            <w:r>
              <w:rPr>
                <w:noProof/>
                <w:webHidden/>
              </w:rPr>
              <w:fldChar w:fldCharType="end"/>
            </w:r>
          </w:hyperlink>
        </w:p>
        <w:p w14:paraId="1560B287" w14:textId="77777777" w:rsidR="00A94F2F" w:rsidRDefault="00A94F2F">
          <w:pPr>
            <w:pStyle w:val="TOC3"/>
            <w:tabs>
              <w:tab w:val="right" w:leader="dot" w:pos="9070"/>
            </w:tabs>
            <w:rPr>
              <w:rFonts w:eastAsiaTheme="minorEastAsia"/>
              <w:noProof/>
              <w:lang w:val="en-GB" w:eastAsia="en-GB"/>
            </w:rPr>
          </w:pPr>
          <w:hyperlink w:anchor="_Toc504557306" w:history="1">
            <w:r w:rsidRPr="00174212">
              <w:rPr>
                <w:rStyle w:val="Hyperlink"/>
                <w:rFonts w:ascii="Arial" w:hAnsi="Arial" w:cs="Arial"/>
                <w:noProof/>
              </w:rPr>
              <w:t>1.5.1 Challenges:</w:t>
            </w:r>
            <w:r>
              <w:rPr>
                <w:noProof/>
                <w:webHidden/>
              </w:rPr>
              <w:tab/>
            </w:r>
            <w:r>
              <w:rPr>
                <w:noProof/>
                <w:webHidden/>
              </w:rPr>
              <w:fldChar w:fldCharType="begin"/>
            </w:r>
            <w:r>
              <w:rPr>
                <w:noProof/>
                <w:webHidden/>
              </w:rPr>
              <w:instrText xml:space="preserve"> PAGEREF _Toc504557306 \h </w:instrText>
            </w:r>
            <w:r>
              <w:rPr>
                <w:noProof/>
                <w:webHidden/>
              </w:rPr>
            </w:r>
            <w:r>
              <w:rPr>
                <w:noProof/>
                <w:webHidden/>
              </w:rPr>
              <w:fldChar w:fldCharType="separate"/>
            </w:r>
            <w:r>
              <w:rPr>
                <w:noProof/>
                <w:webHidden/>
              </w:rPr>
              <w:t>11</w:t>
            </w:r>
            <w:r>
              <w:rPr>
                <w:noProof/>
                <w:webHidden/>
              </w:rPr>
              <w:fldChar w:fldCharType="end"/>
            </w:r>
          </w:hyperlink>
        </w:p>
        <w:p w14:paraId="39AD9BD1" w14:textId="77777777" w:rsidR="00A94F2F" w:rsidRDefault="00A94F2F">
          <w:pPr>
            <w:pStyle w:val="TOC3"/>
            <w:tabs>
              <w:tab w:val="right" w:leader="dot" w:pos="9070"/>
            </w:tabs>
            <w:rPr>
              <w:rFonts w:eastAsiaTheme="minorEastAsia"/>
              <w:noProof/>
              <w:lang w:val="en-GB" w:eastAsia="en-GB"/>
            </w:rPr>
          </w:pPr>
          <w:hyperlink w:anchor="_Toc504557307" w:history="1">
            <w:r w:rsidRPr="00174212">
              <w:rPr>
                <w:rStyle w:val="Hyperlink"/>
                <w:rFonts w:ascii="Arial" w:hAnsi="Arial" w:cs="Arial"/>
                <w:noProof/>
              </w:rPr>
              <w:t>1.5.2 Opportunities:</w:t>
            </w:r>
            <w:r>
              <w:rPr>
                <w:noProof/>
                <w:webHidden/>
              </w:rPr>
              <w:tab/>
            </w:r>
            <w:r>
              <w:rPr>
                <w:noProof/>
                <w:webHidden/>
              </w:rPr>
              <w:fldChar w:fldCharType="begin"/>
            </w:r>
            <w:r>
              <w:rPr>
                <w:noProof/>
                <w:webHidden/>
              </w:rPr>
              <w:instrText xml:space="preserve"> PAGEREF _Toc504557307 \h </w:instrText>
            </w:r>
            <w:r>
              <w:rPr>
                <w:noProof/>
                <w:webHidden/>
              </w:rPr>
            </w:r>
            <w:r>
              <w:rPr>
                <w:noProof/>
                <w:webHidden/>
              </w:rPr>
              <w:fldChar w:fldCharType="separate"/>
            </w:r>
            <w:r>
              <w:rPr>
                <w:noProof/>
                <w:webHidden/>
              </w:rPr>
              <w:t>12</w:t>
            </w:r>
            <w:r>
              <w:rPr>
                <w:noProof/>
                <w:webHidden/>
              </w:rPr>
              <w:fldChar w:fldCharType="end"/>
            </w:r>
          </w:hyperlink>
        </w:p>
        <w:p w14:paraId="543F724C" w14:textId="77777777" w:rsidR="00A94F2F" w:rsidRDefault="00A94F2F">
          <w:pPr>
            <w:pStyle w:val="TOC2"/>
            <w:tabs>
              <w:tab w:val="right" w:leader="dot" w:pos="9070"/>
            </w:tabs>
            <w:rPr>
              <w:rFonts w:eastAsiaTheme="minorEastAsia"/>
              <w:noProof/>
              <w:lang w:val="en-GB" w:eastAsia="en-GB"/>
            </w:rPr>
          </w:pPr>
          <w:hyperlink w:anchor="_Toc504557308" w:history="1">
            <w:r w:rsidRPr="00174212">
              <w:rPr>
                <w:rStyle w:val="Hyperlink"/>
                <w:rFonts w:ascii="Arial" w:hAnsi="Arial" w:cs="Arial"/>
                <w:noProof/>
              </w:rPr>
              <w:t>1.6 Recommended target age and vaccination schedule</w:t>
            </w:r>
            <w:r>
              <w:rPr>
                <w:noProof/>
                <w:webHidden/>
              </w:rPr>
              <w:tab/>
            </w:r>
            <w:r>
              <w:rPr>
                <w:noProof/>
                <w:webHidden/>
              </w:rPr>
              <w:fldChar w:fldCharType="begin"/>
            </w:r>
            <w:r>
              <w:rPr>
                <w:noProof/>
                <w:webHidden/>
              </w:rPr>
              <w:instrText xml:space="preserve"> PAGEREF _Toc504557308 \h </w:instrText>
            </w:r>
            <w:r>
              <w:rPr>
                <w:noProof/>
                <w:webHidden/>
              </w:rPr>
            </w:r>
            <w:r>
              <w:rPr>
                <w:noProof/>
                <w:webHidden/>
              </w:rPr>
              <w:fldChar w:fldCharType="separate"/>
            </w:r>
            <w:r>
              <w:rPr>
                <w:noProof/>
                <w:webHidden/>
              </w:rPr>
              <w:t>12</w:t>
            </w:r>
            <w:r>
              <w:rPr>
                <w:noProof/>
                <w:webHidden/>
              </w:rPr>
              <w:fldChar w:fldCharType="end"/>
            </w:r>
          </w:hyperlink>
        </w:p>
        <w:p w14:paraId="2110B17E" w14:textId="77777777" w:rsidR="00A94F2F" w:rsidRDefault="00A94F2F">
          <w:pPr>
            <w:pStyle w:val="TOC1"/>
            <w:tabs>
              <w:tab w:val="right" w:leader="dot" w:pos="9070"/>
            </w:tabs>
            <w:rPr>
              <w:rFonts w:eastAsiaTheme="minorEastAsia"/>
              <w:noProof/>
              <w:lang w:val="en-GB" w:eastAsia="en-GB"/>
            </w:rPr>
          </w:pPr>
          <w:hyperlink w:anchor="_Toc504557309" w:history="1">
            <w:r w:rsidRPr="00174212">
              <w:rPr>
                <w:rStyle w:val="Hyperlink"/>
                <w:rFonts w:ascii="Arial" w:hAnsi="Arial" w:cs="Arial"/>
                <w:noProof/>
              </w:rPr>
              <w:t>Chapter 2: EXPERIENCE OF HPV VACCINATION DEMONSTRATION PROJECT</w:t>
            </w:r>
            <w:r>
              <w:rPr>
                <w:noProof/>
                <w:webHidden/>
              </w:rPr>
              <w:tab/>
            </w:r>
            <w:r>
              <w:rPr>
                <w:noProof/>
                <w:webHidden/>
              </w:rPr>
              <w:fldChar w:fldCharType="begin"/>
            </w:r>
            <w:r>
              <w:rPr>
                <w:noProof/>
                <w:webHidden/>
              </w:rPr>
              <w:instrText xml:space="preserve"> PAGEREF _Toc504557309 \h </w:instrText>
            </w:r>
            <w:r>
              <w:rPr>
                <w:noProof/>
                <w:webHidden/>
              </w:rPr>
            </w:r>
            <w:r>
              <w:rPr>
                <w:noProof/>
                <w:webHidden/>
              </w:rPr>
              <w:fldChar w:fldCharType="separate"/>
            </w:r>
            <w:r>
              <w:rPr>
                <w:noProof/>
                <w:webHidden/>
              </w:rPr>
              <w:t>13</w:t>
            </w:r>
            <w:r>
              <w:rPr>
                <w:noProof/>
                <w:webHidden/>
              </w:rPr>
              <w:fldChar w:fldCharType="end"/>
            </w:r>
          </w:hyperlink>
        </w:p>
        <w:p w14:paraId="1875E71F" w14:textId="77777777" w:rsidR="00A94F2F" w:rsidRDefault="00A94F2F">
          <w:pPr>
            <w:pStyle w:val="TOC2"/>
            <w:tabs>
              <w:tab w:val="right" w:leader="dot" w:pos="9070"/>
            </w:tabs>
            <w:rPr>
              <w:rFonts w:eastAsiaTheme="minorEastAsia"/>
              <w:noProof/>
              <w:lang w:val="en-GB" w:eastAsia="en-GB"/>
            </w:rPr>
          </w:pPr>
          <w:hyperlink w:anchor="_Toc504557311" w:history="1">
            <w:r w:rsidRPr="00174212">
              <w:rPr>
                <w:rStyle w:val="Hyperlink"/>
                <w:rFonts w:ascii="Arial" w:eastAsia="SimSun" w:hAnsi="Arial" w:cs="Arial"/>
                <w:noProof/>
              </w:rPr>
              <w:t>2.1 Introduction</w:t>
            </w:r>
            <w:r>
              <w:rPr>
                <w:noProof/>
                <w:webHidden/>
              </w:rPr>
              <w:tab/>
            </w:r>
            <w:r>
              <w:rPr>
                <w:noProof/>
                <w:webHidden/>
              </w:rPr>
              <w:fldChar w:fldCharType="begin"/>
            </w:r>
            <w:r>
              <w:rPr>
                <w:noProof/>
                <w:webHidden/>
              </w:rPr>
              <w:instrText xml:space="preserve"> PAGEREF _Toc504557311 \h </w:instrText>
            </w:r>
            <w:r>
              <w:rPr>
                <w:noProof/>
                <w:webHidden/>
              </w:rPr>
            </w:r>
            <w:r>
              <w:rPr>
                <w:noProof/>
                <w:webHidden/>
              </w:rPr>
              <w:fldChar w:fldCharType="separate"/>
            </w:r>
            <w:r>
              <w:rPr>
                <w:noProof/>
                <w:webHidden/>
              </w:rPr>
              <w:t>13</w:t>
            </w:r>
            <w:r>
              <w:rPr>
                <w:noProof/>
                <w:webHidden/>
              </w:rPr>
              <w:fldChar w:fldCharType="end"/>
            </w:r>
          </w:hyperlink>
        </w:p>
        <w:p w14:paraId="7E305A83" w14:textId="77777777" w:rsidR="00A94F2F" w:rsidRDefault="00A94F2F">
          <w:pPr>
            <w:pStyle w:val="TOC2"/>
            <w:tabs>
              <w:tab w:val="right" w:leader="dot" w:pos="9070"/>
            </w:tabs>
            <w:rPr>
              <w:rFonts w:eastAsiaTheme="minorEastAsia"/>
              <w:noProof/>
              <w:lang w:val="en-GB" w:eastAsia="en-GB"/>
            </w:rPr>
          </w:pPr>
          <w:hyperlink w:anchor="_Toc504557313" w:history="1">
            <w:r w:rsidRPr="00174212">
              <w:rPr>
                <w:rStyle w:val="Hyperlink"/>
                <w:rFonts w:ascii="Arial" w:eastAsia="SimSun" w:hAnsi="Arial" w:cs="Arial"/>
                <w:noProof/>
              </w:rPr>
              <w:t>2.2 First year of HPV Vaccination Demonstration Project</w:t>
            </w:r>
            <w:r>
              <w:rPr>
                <w:noProof/>
                <w:webHidden/>
              </w:rPr>
              <w:tab/>
            </w:r>
            <w:r>
              <w:rPr>
                <w:noProof/>
                <w:webHidden/>
              </w:rPr>
              <w:fldChar w:fldCharType="begin"/>
            </w:r>
            <w:r>
              <w:rPr>
                <w:noProof/>
                <w:webHidden/>
              </w:rPr>
              <w:instrText xml:space="preserve"> PAGEREF _Toc504557313 \h </w:instrText>
            </w:r>
            <w:r>
              <w:rPr>
                <w:noProof/>
                <w:webHidden/>
              </w:rPr>
            </w:r>
            <w:r>
              <w:rPr>
                <w:noProof/>
                <w:webHidden/>
              </w:rPr>
              <w:fldChar w:fldCharType="separate"/>
            </w:r>
            <w:r>
              <w:rPr>
                <w:noProof/>
                <w:webHidden/>
              </w:rPr>
              <w:t>13</w:t>
            </w:r>
            <w:r>
              <w:rPr>
                <w:noProof/>
                <w:webHidden/>
              </w:rPr>
              <w:fldChar w:fldCharType="end"/>
            </w:r>
          </w:hyperlink>
        </w:p>
        <w:p w14:paraId="200D5405" w14:textId="77777777" w:rsidR="00A94F2F" w:rsidRDefault="00A94F2F">
          <w:pPr>
            <w:pStyle w:val="TOC3"/>
            <w:tabs>
              <w:tab w:val="right" w:leader="dot" w:pos="9070"/>
            </w:tabs>
            <w:rPr>
              <w:rFonts w:eastAsiaTheme="minorEastAsia"/>
              <w:noProof/>
              <w:lang w:val="en-GB" w:eastAsia="en-GB"/>
            </w:rPr>
          </w:pPr>
          <w:hyperlink w:anchor="_Toc504557314" w:history="1">
            <w:r w:rsidRPr="00174212">
              <w:rPr>
                <w:rStyle w:val="Hyperlink"/>
                <w:rFonts w:ascii="Arial" w:hAnsi="Arial" w:cs="Arial"/>
                <w:noProof/>
              </w:rPr>
              <w:t>2.2.1 Major pre-implementation activities during first round.</w:t>
            </w:r>
            <w:r>
              <w:rPr>
                <w:noProof/>
                <w:webHidden/>
              </w:rPr>
              <w:tab/>
            </w:r>
            <w:r>
              <w:rPr>
                <w:noProof/>
                <w:webHidden/>
              </w:rPr>
              <w:fldChar w:fldCharType="begin"/>
            </w:r>
            <w:r>
              <w:rPr>
                <w:noProof/>
                <w:webHidden/>
              </w:rPr>
              <w:instrText xml:space="preserve"> PAGEREF _Toc504557314 \h </w:instrText>
            </w:r>
            <w:r>
              <w:rPr>
                <w:noProof/>
                <w:webHidden/>
              </w:rPr>
            </w:r>
            <w:r>
              <w:rPr>
                <w:noProof/>
                <w:webHidden/>
              </w:rPr>
              <w:fldChar w:fldCharType="separate"/>
            </w:r>
            <w:r>
              <w:rPr>
                <w:noProof/>
                <w:webHidden/>
              </w:rPr>
              <w:t>13</w:t>
            </w:r>
            <w:r>
              <w:rPr>
                <w:noProof/>
                <w:webHidden/>
              </w:rPr>
              <w:fldChar w:fldCharType="end"/>
            </w:r>
          </w:hyperlink>
        </w:p>
        <w:p w14:paraId="3A5D042E" w14:textId="77777777" w:rsidR="00A94F2F" w:rsidRDefault="00A94F2F">
          <w:pPr>
            <w:pStyle w:val="TOC3"/>
            <w:tabs>
              <w:tab w:val="right" w:leader="dot" w:pos="9070"/>
            </w:tabs>
            <w:rPr>
              <w:rFonts w:eastAsiaTheme="minorEastAsia"/>
              <w:noProof/>
              <w:lang w:val="en-GB" w:eastAsia="en-GB"/>
            </w:rPr>
          </w:pPr>
          <w:hyperlink w:anchor="_Toc504557315" w:history="1">
            <w:r w:rsidRPr="00174212">
              <w:rPr>
                <w:rStyle w:val="Hyperlink"/>
                <w:rFonts w:ascii="Arial" w:hAnsi="Arial" w:cs="Arial"/>
                <w:noProof/>
              </w:rPr>
              <w:t>2.2.2 Major pre-implementation activities during Second round</w:t>
            </w:r>
            <w:r>
              <w:rPr>
                <w:noProof/>
                <w:webHidden/>
              </w:rPr>
              <w:tab/>
            </w:r>
            <w:r>
              <w:rPr>
                <w:noProof/>
                <w:webHidden/>
              </w:rPr>
              <w:fldChar w:fldCharType="begin"/>
            </w:r>
            <w:r>
              <w:rPr>
                <w:noProof/>
                <w:webHidden/>
              </w:rPr>
              <w:instrText xml:space="preserve"> PAGEREF _Toc504557315 \h </w:instrText>
            </w:r>
            <w:r>
              <w:rPr>
                <w:noProof/>
                <w:webHidden/>
              </w:rPr>
            </w:r>
            <w:r>
              <w:rPr>
                <w:noProof/>
                <w:webHidden/>
              </w:rPr>
              <w:fldChar w:fldCharType="separate"/>
            </w:r>
            <w:r>
              <w:rPr>
                <w:noProof/>
                <w:webHidden/>
              </w:rPr>
              <w:t>14</w:t>
            </w:r>
            <w:r>
              <w:rPr>
                <w:noProof/>
                <w:webHidden/>
              </w:rPr>
              <w:fldChar w:fldCharType="end"/>
            </w:r>
          </w:hyperlink>
        </w:p>
        <w:p w14:paraId="1D7633AD" w14:textId="77777777" w:rsidR="00A94F2F" w:rsidRDefault="00A94F2F">
          <w:pPr>
            <w:pStyle w:val="TOC3"/>
            <w:tabs>
              <w:tab w:val="right" w:leader="dot" w:pos="9070"/>
            </w:tabs>
            <w:rPr>
              <w:rFonts w:eastAsiaTheme="minorEastAsia"/>
              <w:noProof/>
              <w:lang w:val="en-GB" w:eastAsia="en-GB"/>
            </w:rPr>
          </w:pPr>
          <w:hyperlink w:anchor="_Toc504557316" w:history="1">
            <w:r w:rsidRPr="00174212">
              <w:rPr>
                <w:rStyle w:val="Hyperlink"/>
                <w:rFonts w:ascii="Arial" w:hAnsi="Arial" w:cs="Arial"/>
                <w:noProof/>
              </w:rPr>
              <w:t>2.2.3 Administrative results</w:t>
            </w:r>
            <w:r>
              <w:rPr>
                <w:noProof/>
                <w:webHidden/>
              </w:rPr>
              <w:tab/>
            </w:r>
            <w:r>
              <w:rPr>
                <w:noProof/>
                <w:webHidden/>
              </w:rPr>
              <w:fldChar w:fldCharType="begin"/>
            </w:r>
            <w:r>
              <w:rPr>
                <w:noProof/>
                <w:webHidden/>
              </w:rPr>
              <w:instrText xml:space="preserve"> PAGEREF _Toc504557316 \h </w:instrText>
            </w:r>
            <w:r>
              <w:rPr>
                <w:noProof/>
                <w:webHidden/>
              </w:rPr>
            </w:r>
            <w:r>
              <w:rPr>
                <w:noProof/>
                <w:webHidden/>
              </w:rPr>
              <w:fldChar w:fldCharType="separate"/>
            </w:r>
            <w:r>
              <w:rPr>
                <w:noProof/>
                <w:webHidden/>
              </w:rPr>
              <w:t>14</w:t>
            </w:r>
            <w:r>
              <w:rPr>
                <w:noProof/>
                <w:webHidden/>
              </w:rPr>
              <w:fldChar w:fldCharType="end"/>
            </w:r>
          </w:hyperlink>
        </w:p>
        <w:p w14:paraId="5AA93AF4" w14:textId="77777777" w:rsidR="00A94F2F" w:rsidRDefault="00A94F2F">
          <w:pPr>
            <w:pStyle w:val="TOC3"/>
            <w:tabs>
              <w:tab w:val="right" w:leader="dot" w:pos="9070"/>
            </w:tabs>
            <w:rPr>
              <w:rFonts w:eastAsiaTheme="minorEastAsia"/>
              <w:noProof/>
              <w:lang w:val="en-GB" w:eastAsia="en-GB"/>
            </w:rPr>
          </w:pPr>
          <w:hyperlink w:anchor="_Toc504557317" w:history="1">
            <w:r w:rsidRPr="00174212">
              <w:rPr>
                <w:rStyle w:val="Hyperlink"/>
                <w:rFonts w:ascii="Arial" w:hAnsi="Arial" w:cs="Arial"/>
                <w:noProof/>
              </w:rPr>
              <w:t>2.2.4 Coverage Survey results</w:t>
            </w:r>
            <w:r>
              <w:rPr>
                <w:noProof/>
                <w:webHidden/>
              </w:rPr>
              <w:tab/>
            </w:r>
            <w:r>
              <w:rPr>
                <w:noProof/>
                <w:webHidden/>
              </w:rPr>
              <w:fldChar w:fldCharType="begin"/>
            </w:r>
            <w:r>
              <w:rPr>
                <w:noProof/>
                <w:webHidden/>
              </w:rPr>
              <w:instrText xml:space="preserve"> PAGEREF _Toc504557317 \h </w:instrText>
            </w:r>
            <w:r>
              <w:rPr>
                <w:noProof/>
                <w:webHidden/>
              </w:rPr>
            </w:r>
            <w:r>
              <w:rPr>
                <w:noProof/>
                <w:webHidden/>
              </w:rPr>
              <w:fldChar w:fldCharType="separate"/>
            </w:r>
            <w:r>
              <w:rPr>
                <w:noProof/>
                <w:webHidden/>
              </w:rPr>
              <w:t>14</w:t>
            </w:r>
            <w:r>
              <w:rPr>
                <w:noProof/>
                <w:webHidden/>
              </w:rPr>
              <w:fldChar w:fldCharType="end"/>
            </w:r>
          </w:hyperlink>
        </w:p>
        <w:p w14:paraId="29478AF1" w14:textId="77777777" w:rsidR="00A94F2F" w:rsidRDefault="00A94F2F">
          <w:pPr>
            <w:pStyle w:val="TOC3"/>
            <w:tabs>
              <w:tab w:val="right" w:leader="dot" w:pos="9070"/>
            </w:tabs>
            <w:rPr>
              <w:rFonts w:eastAsiaTheme="minorEastAsia"/>
              <w:noProof/>
              <w:lang w:val="en-GB" w:eastAsia="en-GB"/>
            </w:rPr>
          </w:pPr>
          <w:hyperlink w:anchor="_Toc504557318" w:history="1">
            <w:r w:rsidRPr="00174212">
              <w:rPr>
                <w:rStyle w:val="Hyperlink"/>
                <w:rFonts w:ascii="Arial" w:hAnsi="Arial" w:cs="Arial"/>
                <w:noProof/>
              </w:rPr>
              <w:t>2.2.5 Lesson learnt in the first year</w:t>
            </w:r>
            <w:r>
              <w:rPr>
                <w:noProof/>
                <w:webHidden/>
              </w:rPr>
              <w:tab/>
            </w:r>
            <w:r>
              <w:rPr>
                <w:noProof/>
                <w:webHidden/>
              </w:rPr>
              <w:fldChar w:fldCharType="begin"/>
            </w:r>
            <w:r>
              <w:rPr>
                <w:noProof/>
                <w:webHidden/>
              </w:rPr>
              <w:instrText xml:space="preserve"> PAGEREF _Toc504557318 \h </w:instrText>
            </w:r>
            <w:r>
              <w:rPr>
                <w:noProof/>
                <w:webHidden/>
              </w:rPr>
            </w:r>
            <w:r>
              <w:rPr>
                <w:noProof/>
                <w:webHidden/>
              </w:rPr>
              <w:fldChar w:fldCharType="separate"/>
            </w:r>
            <w:r>
              <w:rPr>
                <w:noProof/>
                <w:webHidden/>
              </w:rPr>
              <w:t>14</w:t>
            </w:r>
            <w:r>
              <w:rPr>
                <w:noProof/>
                <w:webHidden/>
              </w:rPr>
              <w:fldChar w:fldCharType="end"/>
            </w:r>
          </w:hyperlink>
        </w:p>
        <w:p w14:paraId="38AA1365" w14:textId="77777777" w:rsidR="00A94F2F" w:rsidRDefault="00A94F2F">
          <w:pPr>
            <w:pStyle w:val="TOC2"/>
            <w:tabs>
              <w:tab w:val="right" w:leader="dot" w:pos="9070"/>
            </w:tabs>
            <w:rPr>
              <w:rFonts w:eastAsiaTheme="minorEastAsia"/>
              <w:noProof/>
              <w:lang w:val="en-GB" w:eastAsia="en-GB"/>
            </w:rPr>
          </w:pPr>
          <w:hyperlink w:anchor="_Toc504557319" w:history="1">
            <w:r w:rsidRPr="00174212">
              <w:rPr>
                <w:rStyle w:val="Hyperlink"/>
                <w:rFonts w:ascii="Arial" w:eastAsia="SimSun" w:hAnsi="Arial" w:cs="Arial"/>
                <w:noProof/>
              </w:rPr>
              <w:t>2.3 Second year of HPV Vaccination Demonstration Project</w:t>
            </w:r>
            <w:r>
              <w:rPr>
                <w:noProof/>
                <w:webHidden/>
              </w:rPr>
              <w:tab/>
            </w:r>
            <w:r>
              <w:rPr>
                <w:noProof/>
                <w:webHidden/>
              </w:rPr>
              <w:fldChar w:fldCharType="begin"/>
            </w:r>
            <w:r>
              <w:rPr>
                <w:noProof/>
                <w:webHidden/>
              </w:rPr>
              <w:instrText xml:space="preserve"> PAGEREF _Toc504557319 \h </w:instrText>
            </w:r>
            <w:r>
              <w:rPr>
                <w:noProof/>
                <w:webHidden/>
              </w:rPr>
            </w:r>
            <w:r>
              <w:rPr>
                <w:noProof/>
                <w:webHidden/>
              </w:rPr>
              <w:fldChar w:fldCharType="separate"/>
            </w:r>
            <w:r>
              <w:rPr>
                <w:noProof/>
                <w:webHidden/>
              </w:rPr>
              <w:t>14</w:t>
            </w:r>
            <w:r>
              <w:rPr>
                <w:noProof/>
                <w:webHidden/>
              </w:rPr>
              <w:fldChar w:fldCharType="end"/>
            </w:r>
          </w:hyperlink>
        </w:p>
        <w:p w14:paraId="6FB6ED58" w14:textId="77777777" w:rsidR="00A94F2F" w:rsidRDefault="00A94F2F">
          <w:pPr>
            <w:pStyle w:val="TOC3"/>
            <w:tabs>
              <w:tab w:val="right" w:leader="dot" w:pos="9070"/>
            </w:tabs>
            <w:rPr>
              <w:rFonts w:eastAsiaTheme="minorEastAsia"/>
              <w:noProof/>
              <w:lang w:val="en-GB" w:eastAsia="en-GB"/>
            </w:rPr>
          </w:pPr>
          <w:hyperlink w:anchor="_Toc504557320" w:history="1">
            <w:r w:rsidRPr="00174212">
              <w:rPr>
                <w:rStyle w:val="Hyperlink"/>
                <w:rFonts w:ascii="Arial" w:hAnsi="Arial" w:cs="Arial"/>
                <w:noProof/>
              </w:rPr>
              <w:t>2.3.1 Major pre-implementation activities</w:t>
            </w:r>
            <w:r>
              <w:rPr>
                <w:noProof/>
                <w:webHidden/>
              </w:rPr>
              <w:tab/>
            </w:r>
            <w:r>
              <w:rPr>
                <w:noProof/>
                <w:webHidden/>
              </w:rPr>
              <w:fldChar w:fldCharType="begin"/>
            </w:r>
            <w:r>
              <w:rPr>
                <w:noProof/>
                <w:webHidden/>
              </w:rPr>
              <w:instrText xml:space="preserve"> PAGEREF _Toc504557320 \h </w:instrText>
            </w:r>
            <w:r>
              <w:rPr>
                <w:noProof/>
                <w:webHidden/>
              </w:rPr>
            </w:r>
            <w:r>
              <w:rPr>
                <w:noProof/>
                <w:webHidden/>
              </w:rPr>
              <w:fldChar w:fldCharType="separate"/>
            </w:r>
            <w:r>
              <w:rPr>
                <w:noProof/>
                <w:webHidden/>
              </w:rPr>
              <w:t>15</w:t>
            </w:r>
            <w:r>
              <w:rPr>
                <w:noProof/>
                <w:webHidden/>
              </w:rPr>
              <w:fldChar w:fldCharType="end"/>
            </w:r>
          </w:hyperlink>
        </w:p>
        <w:p w14:paraId="57BC3923" w14:textId="77777777" w:rsidR="00A94F2F" w:rsidRDefault="00A94F2F">
          <w:pPr>
            <w:pStyle w:val="TOC3"/>
            <w:tabs>
              <w:tab w:val="right" w:leader="dot" w:pos="9070"/>
            </w:tabs>
            <w:rPr>
              <w:rFonts w:eastAsiaTheme="minorEastAsia"/>
              <w:noProof/>
              <w:lang w:val="en-GB" w:eastAsia="en-GB"/>
            </w:rPr>
          </w:pPr>
          <w:hyperlink w:anchor="_Toc504557321" w:history="1">
            <w:r w:rsidRPr="00174212">
              <w:rPr>
                <w:rStyle w:val="Hyperlink"/>
                <w:rFonts w:ascii="Arial" w:hAnsi="Arial" w:cs="Arial"/>
                <w:noProof/>
              </w:rPr>
              <w:t>2.3.2 Administrative results in second year using routine mode</w:t>
            </w:r>
            <w:r>
              <w:rPr>
                <w:noProof/>
                <w:webHidden/>
              </w:rPr>
              <w:tab/>
            </w:r>
            <w:r>
              <w:rPr>
                <w:noProof/>
                <w:webHidden/>
              </w:rPr>
              <w:fldChar w:fldCharType="begin"/>
            </w:r>
            <w:r>
              <w:rPr>
                <w:noProof/>
                <w:webHidden/>
              </w:rPr>
              <w:instrText xml:space="preserve"> PAGEREF _Toc504557321 \h </w:instrText>
            </w:r>
            <w:r>
              <w:rPr>
                <w:noProof/>
                <w:webHidden/>
              </w:rPr>
            </w:r>
            <w:r>
              <w:rPr>
                <w:noProof/>
                <w:webHidden/>
              </w:rPr>
              <w:fldChar w:fldCharType="separate"/>
            </w:r>
            <w:r>
              <w:rPr>
                <w:noProof/>
                <w:webHidden/>
              </w:rPr>
              <w:t>15</w:t>
            </w:r>
            <w:r>
              <w:rPr>
                <w:noProof/>
                <w:webHidden/>
              </w:rPr>
              <w:fldChar w:fldCharType="end"/>
            </w:r>
          </w:hyperlink>
        </w:p>
        <w:p w14:paraId="6AE8CA68" w14:textId="77777777" w:rsidR="00A94F2F" w:rsidRDefault="00A94F2F">
          <w:pPr>
            <w:pStyle w:val="TOC3"/>
            <w:tabs>
              <w:tab w:val="right" w:leader="dot" w:pos="9070"/>
            </w:tabs>
            <w:rPr>
              <w:rFonts w:eastAsiaTheme="minorEastAsia"/>
              <w:noProof/>
              <w:lang w:val="en-GB" w:eastAsia="en-GB"/>
            </w:rPr>
          </w:pPr>
          <w:hyperlink w:anchor="_Toc504557322" w:history="1">
            <w:r w:rsidRPr="00174212">
              <w:rPr>
                <w:rStyle w:val="Hyperlink"/>
                <w:rFonts w:ascii="Arial" w:hAnsi="Arial" w:cs="Arial"/>
                <w:noProof/>
              </w:rPr>
              <w:t>2.3.3 Coverage results</w:t>
            </w:r>
            <w:r>
              <w:rPr>
                <w:noProof/>
                <w:webHidden/>
              </w:rPr>
              <w:tab/>
            </w:r>
            <w:r>
              <w:rPr>
                <w:noProof/>
                <w:webHidden/>
              </w:rPr>
              <w:fldChar w:fldCharType="begin"/>
            </w:r>
            <w:r>
              <w:rPr>
                <w:noProof/>
                <w:webHidden/>
              </w:rPr>
              <w:instrText xml:space="preserve"> PAGEREF _Toc504557322 \h </w:instrText>
            </w:r>
            <w:r>
              <w:rPr>
                <w:noProof/>
                <w:webHidden/>
              </w:rPr>
            </w:r>
            <w:r>
              <w:rPr>
                <w:noProof/>
                <w:webHidden/>
              </w:rPr>
              <w:fldChar w:fldCharType="separate"/>
            </w:r>
            <w:r>
              <w:rPr>
                <w:noProof/>
                <w:webHidden/>
              </w:rPr>
              <w:t>15</w:t>
            </w:r>
            <w:r>
              <w:rPr>
                <w:noProof/>
                <w:webHidden/>
              </w:rPr>
              <w:fldChar w:fldCharType="end"/>
            </w:r>
          </w:hyperlink>
        </w:p>
        <w:p w14:paraId="7FA9D7B0" w14:textId="77777777" w:rsidR="00A94F2F" w:rsidRDefault="00A94F2F">
          <w:pPr>
            <w:pStyle w:val="TOC3"/>
            <w:tabs>
              <w:tab w:val="right" w:leader="dot" w:pos="9070"/>
            </w:tabs>
            <w:rPr>
              <w:rFonts w:eastAsiaTheme="minorEastAsia"/>
              <w:noProof/>
              <w:lang w:val="en-GB" w:eastAsia="en-GB"/>
            </w:rPr>
          </w:pPr>
          <w:hyperlink w:anchor="_Toc504557323" w:history="1">
            <w:r w:rsidRPr="00174212">
              <w:rPr>
                <w:rStyle w:val="Hyperlink"/>
                <w:rFonts w:ascii="Arial" w:hAnsi="Arial" w:cs="Arial"/>
                <w:noProof/>
              </w:rPr>
              <w:t>2.3.4 Lesson learnt in the second year</w:t>
            </w:r>
            <w:r>
              <w:rPr>
                <w:noProof/>
                <w:webHidden/>
              </w:rPr>
              <w:tab/>
            </w:r>
            <w:r>
              <w:rPr>
                <w:noProof/>
                <w:webHidden/>
              </w:rPr>
              <w:fldChar w:fldCharType="begin"/>
            </w:r>
            <w:r>
              <w:rPr>
                <w:noProof/>
                <w:webHidden/>
              </w:rPr>
              <w:instrText xml:space="preserve"> PAGEREF _Toc504557323 \h </w:instrText>
            </w:r>
            <w:r>
              <w:rPr>
                <w:noProof/>
                <w:webHidden/>
              </w:rPr>
            </w:r>
            <w:r>
              <w:rPr>
                <w:noProof/>
                <w:webHidden/>
              </w:rPr>
              <w:fldChar w:fldCharType="separate"/>
            </w:r>
            <w:r>
              <w:rPr>
                <w:noProof/>
                <w:webHidden/>
              </w:rPr>
              <w:t>15</w:t>
            </w:r>
            <w:r>
              <w:rPr>
                <w:noProof/>
                <w:webHidden/>
              </w:rPr>
              <w:fldChar w:fldCharType="end"/>
            </w:r>
          </w:hyperlink>
        </w:p>
        <w:p w14:paraId="31C467F6" w14:textId="77777777" w:rsidR="00A94F2F" w:rsidRDefault="00A94F2F">
          <w:pPr>
            <w:pStyle w:val="TOC1"/>
            <w:tabs>
              <w:tab w:val="right" w:leader="dot" w:pos="9070"/>
            </w:tabs>
            <w:rPr>
              <w:rFonts w:eastAsiaTheme="minorEastAsia"/>
              <w:noProof/>
              <w:lang w:val="en-GB" w:eastAsia="en-GB"/>
            </w:rPr>
          </w:pPr>
          <w:hyperlink w:anchor="_Toc504557324" w:history="1">
            <w:r w:rsidRPr="00174212">
              <w:rPr>
                <w:rStyle w:val="Hyperlink"/>
                <w:rFonts w:ascii="Arial" w:hAnsi="Arial" w:cs="Arial"/>
                <w:noProof/>
              </w:rPr>
              <w:t>Chapter 3: PLANNING AT NATIONAL, REGIONAL, DISTRICT AND HEALTH FACILITY LEVEL</w:t>
            </w:r>
            <w:r>
              <w:rPr>
                <w:noProof/>
                <w:webHidden/>
              </w:rPr>
              <w:tab/>
            </w:r>
            <w:r>
              <w:rPr>
                <w:noProof/>
                <w:webHidden/>
              </w:rPr>
              <w:fldChar w:fldCharType="begin"/>
            </w:r>
            <w:r>
              <w:rPr>
                <w:noProof/>
                <w:webHidden/>
              </w:rPr>
              <w:instrText xml:space="preserve"> PAGEREF _Toc504557324 \h </w:instrText>
            </w:r>
            <w:r>
              <w:rPr>
                <w:noProof/>
                <w:webHidden/>
              </w:rPr>
            </w:r>
            <w:r>
              <w:rPr>
                <w:noProof/>
                <w:webHidden/>
              </w:rPr>
              <w:fldChar w:fldCharType="separate"/>
            </w:r>
            <w:r>
              <w:rPr>
                <w:noProof/>
                <w:webHidden/>
              </w:rPr>
              <w:t>16</w:t>
            </w:r>
            <w:r>
              <w:rPr>
                <w:noProof/>
                <w:webHidden/>
              </w:rPr>
              <w:fldChar w:fldCharType="end"/>
            </w:r>
          </w:hyperlink>
        </w:p>
        <w:p w14:paraId="56D506EE" w14:textId="77777777" w:rsidR="00A94F2F" w:rsidRDefault="00A94F2F">
          <w:pPr>
            <w:pStyle w:val="TOC2"/>
            <w:tabs>
              <w:tab w:val="right" w:leader="dot" w:pos="9070"/>
            </w:tabs>
            <w:rPr>
              <w:rFonts w:eastAsiaTheme="minorEastAsia"/>
              <w:noProof/>
              <w:lang w:val="en-GB" w:eastAsia="en-GB"/>
            </w:rPr>
          </w:pPr>
          <w:hyperlink w:anchor="_Toc504557325" w:history="1">
            <w:r w:rsidRPr="00174212">
              <w:rPr>
                <w:rStyle w:val="Hyperlink"/>
                <w:rFonts w:ascii="Arial" w:hAnsi="Arial" w:cs="Arial"/>
                <w:noProof/>
              </w:rPr>
              <w:t>3.0 Introduction to Planning</w:t>
            </w:r>
            <w:r>
              <w:rPr>
                <w:noProof/>
                <w:webHidden/>
              </w:rPr>
              <w:tab/>
            </w:r>
            <w:r>
              <w:rPr>
                <w:noProof/>
                <w:webHidden/>
              </w:rPr>
              <w:fldChar w:fldCharType="begin"/>
            </w:r>
            <w:r>
              <w:rPr>
                <w:noProof/>
                <w:webHidden/>
              </w:rPr>
              <w:instrText xml:space="preserve"> PAGEREF _Toc504557325 \h </w:instrText>
            </w:r>
            <w:r>
              <w:rPr>
                <w:noProof/>
                <w:webHidden/>
              </w:rPr>
            </w:r>
            <w:r>
              <w:rPr>
                <w:noProof/>
                <w:webHidden/>
              </w:rPr>
              <w:fldChar w:fldCharType="separate"/>
            </w:r>
            <w:r>
              <w:rPr>
                <w:noProof/>
                <w:webHidden/>
              </w:rPr>
              <w:t>16</w:t>
            </w:r>
            <w:r>
              <w:rPr>
                <w:noProof/>
                <w:webHidden/>
              </w:rPr>
              <w:fldChar w:fldCharType="end"/>
            </w:r>
          </w:hyperlink>
        </w:p>
        <w:p w14:paraId="4577CC00" w14:textId="77777777" w:rsidR="00A94F2F" w:rsidRDefault="00A94F2F">
          <w:pPr>
            <w:pStyle w:val="TOC3"/>
            <w:tabs>
              <w:tab w:val="right" w:leader="dot" w:pos="9070"/>
            </w:tabs>
            <w:rPr>
              <w:rFonts w:eastAsiaTheme="minorEastAsia"/>
              <w:noProof/>
              <w:lang w:val="en-GB" w:eastAsia="en-GB"/>
            </w:rPr>
          </w:pPr>
          <w:hyperlink w:anchor="_Toc504557326" w:history="1">
            <w:r w:rsidRPr="00174212">
              <w:rPr>
                <w:rStyle w:val="Hyperlink"/>
                <w:rFonts w:ascii="Arial" w:hAnsi="Arial" w:cs="Arial"/>
                <w:iCs/>
                <w:noProof/>
                <w:lang w:eastAsia="x-none"/>
              </w:rPr>
              <w:t>3.1 National level Planning</w:t>
            </w:r>
            <w:r>
              <w:rPr>
                <w:noProof/>
                <w:webHidden/>
              </w:rPr>
              <w:tab/>
            </w:r>
            <w:r>
              <w:rPr>
                <w:noProof/>
                <w:webHidden/>
              </w:rPr>
              <w:fldChar w:fldCharType="begin"/>
            </w:r>
            <w:r>
              <w:rPr>
                <w:noProof/>
                <w:webHidden/>
              </w:rPr>
              <w:instrText xml:space="preserve"> PAGEREF _Toc504557326 \h </w:instrText>
            </w:r>
            <w:r>
              <w:rPr>
                <w:noProof/>
                <w:webHidden/>
              </w:rPr>
            </w:r>
            <w:r>
              <w:rPr>
                <w:noProof/>
                <w:webHidden/>
              </w:rPr>
              <w:fldChar w:fldCharType="separate"/>
            </w:r>
            <w:r>
              <w:rPr>
                <w:noProof/>
                <w:webHidden/>
              </w:rPr>
              <w:t>16</w:t>
            </w:r>
            <w:r>
              <w:rPr>
                <w:noProof/>
                <w:webHidden/>
              </w:rPr>
              <w:fldChar w:fldCharType="end"/>
            </w:r>
          </w:hyperlink>
        </w:p>
        <w:p w14:paraId="1FD9F94A" w14:textId="77777777" w:rsidR="00A94F2F" w:rsidRDefault="00A94F2F">
          <w:pPr>
            <w:pStyle w:val="TOC2"/>
            <w:tabs>
              <w:tab w:val="right" w:leader="dot" w:pos="9070"/>
            </w:tabs>
            <w:rPr>
              <w:rFonts w:eastAsiaTheme="minorEastAsia"/>
              <w:noProof/>
              <w:lang w:val="en-GB" w:eastAsia="en-GB"/>
            </w:rPr>
          </w:pPr>
          <w:hyperlink w:anchor="_Toc504557327" w:history="1">
            <w:r w:rsidRPr="00174212">
              <w:rPr>
                <w:rStyle w:val="Hyperlink"/>
                <w:rFonts w:ascii="Arial" w:hAnsi="Arial" w:cs="Arial"/>
                <w:noProof/>
              </w:rPr>
              <w:t>3.2 Regional and Council Level Planning</w:t>
            </w:r>
            <w:r>
              <w:rPr>
                <w:noProof/>
                <w:webHidden/>
              </w:rPr>
              <w:tab/>
            </w:r>
            <w:r>
              <w:rPr>
                <w:noProof/>
                <w:webHidden/>
              </w:rPr>
              <w:fldChar w:fldCharType="begin"/>
            </w:r>
            <w:r>
              <w:rPr>
                <w:noProof/>
                <w:webHidden/>
              </w:rPr>
              <w:instrText xml:space="preserve"> PAGEREF _Toc504557327 \h </w:instrText>
            </w:r>
            <w:r>
              <w:rPr>
                <w:noProof/>
                <w:webHidden/>
              </w:rPr>
            </w:r>
            <w:r>
              <w:rPr>
                <w:noProof/>
                <w:webHidden/>
              </w:rPr>
              <w:fldChar w:fldCharType="separate"/>
            </w:r>
            <w:r>
              <w:rPr>
                <w:noProof/>
                <w:webHidden/>
              </w:rPr>
              <w:t>17</w:t>
            </w:r>
            <w:r>
              <w:rPr>
                <w:noProof/>
                <w:webHidden/>
              </w:rPr>
              <w:fldChar w:fldCharType="end"/>
            </w:r>
          </w:hyperlink>
        </w:p>
        <w:p w14:paraId="083D44D5" w14:textId="77777777" w:rsidR="00A94F2F" w:rsidRDefault="00A94F2F">
          <w:pPr>
            <w:pStyle w:val="TOC3"/>
            <w:tabs>
              <w:tab w:val="right" w:leader="dot" w:pos="9070"/>
            </w:tabs>
            <w:rPr>
              <w:rFonts w:eastAsiaTheme="minorEastAsia"/>
              <w:noProof/>
              <w:lang w:val="en-GB" w:eastAsia="en-GB"/>
            </w:rPr>
          </w:pPr>
          <w:hyperlink w:anchor="_Toc504557328" w:history="1">
            <w:r w:rsidRPr="00174212">
              <w:rPr>
                <w:rStyle w:val="Hyperlink"/>
                <w:rFonts w:ascii="Arial" w:hAnsi="Arial" w:cs="Arial"/>
                <w:noProof/>
              </w:rPr>
              <w:t>3.2.1 How to identify the target population for HPV vaccination?</w:t>
            </w:r>
            <w:r>
              <w:rPr>
                <w:noProof/>
                <w:webHidden/>
              </w:rPr>
              <w:tab/>
            </w:r>
            <w:r>
              <w:rPr>
                <w:noProof/>
                <w:webHidden/>
              </w:rPr>
              <w:fldChar w:fldCharType="begin"/>
            </w:r>
            <w:r>
              <w:rPr>
                <w:noProof/>
                <w:webHidden/>
              </w:rPr>
              <w:instrText xml:space="preserve"> PAGEREF _Toc504557328 \h </w:instrText>
            </w:r>
            <w:r>
              <w:rPr>
                <w:noProof/>
                <w:webHidden/>
              </w:rPr>
            </w:r>
            <w:r>
              <w:rPr>
                <w:noProof/>
                <w:webHidden/>
              </w:rPr>
              <w:fldChar w:fldCharType="separate"/>
            </w:r>
            <w:r>
              <w:rPr>
                <w:noProof/>
                <w:webHidden/>
              </w:rPr>
              <w:t>17</w:t>
            </w:r>
            <w:r>
              <w:rPr>
                <w:noProof/>
                <w:webHidden/>
              </w:rPr>
              <w:fldChar w:fldCharType="end"/>
            </w:r>
          </w:hyperlink>
        </w:p>
        <w:p w14:paraId="318654A7" w14:textId="77777777" w:rsidR="00A94F2F" w:rsidRDefault="00A94F2F">
          <w:pPr>
            <w:pStyle w:val="TOC2"/>
            <w:tabs>
              <w:tab w:val="right" w:leader="dot" w:pos="9070"/>
            </w:tabs>
            <w:rPr>
              <w:rFonts w:eastAsiaTheme="minorEastAsia"/>
              <w:noProof/>
              <w:lang w:val="en-GB" w:eastAsia="en-GB"/>
            </w:rPr>
          </w:pPr>
          <w:hyperlink w:anchor="_Toc504557329" w:history="1">
            <w:r w:rsidRPr="00174212">
              <w:rPr>
                <w:rStyle w:val="Hyperlink"/>
                <w:rFonts w:ascii="Arial" w:hAnsi="Arial" w:cs="Arial"/>
                <w:noProof/>
              </w:rPr>
              <w:t>3.3 Health Facility Level Planning</w:t>
            </w:r>
            <w:r>
              <w:rPr>
                <w:noProof/>
                <w:webHidden/>
              </w:rPr>
              <w:tab/>
            </w:r>
            <w:r>
              <w:rPr>
                <w:noProof/>
                <w:webHidden/>
              </w:rPr>
              <w:fldChar w:fldCharType="begin"/>
            </w:r>
            <w:r>
              <w:rPr>
                <w:noProof/>
                <w:webHidden/>
              </w:rPr>
              <w:instrText xml:space="preserve"> PAGEREF _Toc504557329 \h </w:instrText>
            </w:r>
            <w:r>
              <w:rPr>
                <w:noProof/>
                <w:webHidden/>
              </w:rPr>
            </w:r>
            <w:r>
              <w:rPr>
                <w:noProof/>
                <w:webHidden/>
              </w:rPr>
              <w:fldChar w:fldCharType="separate"/>
            </w:r>
            <w:r>
              <w:rPr>
                <w:noProof/>
                <w:webHidden/>
              </w:rPr>
              <w:t>17</w:t>
            </w:r>
            <w:r>
              <w:rPr>
                <w:noProof/>
                <w:webHidden/>
              </w:rPr>
              <w:fldChar w:fldCharType="end"/>
            </w:r>
          </w:hyperlink>
        </w:p>
        <w:p w14:paraId="096A6A21" w14:textId="77777777" w:rsidR="00A94F2F" w:rsidRDefault="00A94F2F">
          <w:pPr>
            <w:pStyle w:val="TOC2"/>
            <w:tabs>
              <w:tab w:val="right" w:leader="dot" w:pos="9070"/>
            </w:tabs>
            <w:rPr>
              <w:rFonts w:eastAsiaTheme="minorEastAsia"/>
              <w:noProof/>
              <w:lang w:val="en-GB" w:eastAsia="en-GB"/>
            </w:rPr>
          </w:pPr>
          <w:hyperlink w:anchor="_Toc504557330" w:history="1">
            <w:r w:rsidRPr="00174212">
              <w:rPr>
                <w:rStyle w:val="Hyperlink"/>
                <w:rFonts w:ascii="Arial" w:hAnsi="Arial" w:cs="Arial"/>
                <w:noProof/>
              </w:rPr>
              <w:t>3.4 Determining the age of girls who are eligible for HPV vaccination</w:t>
            </w:r>
            <w:r>
              <w:rPr>
                <w:noProof/>
                <w:webHidden/>
              </w:rPr>
              <w:tab/>
            </w:r>
            <w:r>
              <w:rPr>
                <w:noProof/>
                <w:webHidden/>
              </w:rPr>
              <w:fldChar w:fldCharType="begin"/>
            </w:r>
            <w:r>
              <w:rPr>
                <w:noProof/>
                <w:webHidden/>
              </w:rPr>
              <w:instrText xml:space="preserve"> PAGEREF _Toc504557330 \h </w:instrText>
            </w:r>
            <w:r>
              <w:rPr>
                <w:noProof/>
                <w:webHidden/>
              </w:rPr>
            </w:r>
            <w:r>
              <w:rPr>
                <w:noProof/>
                <w:webHidden/>
              </w:rPr>
              <w:fldChar w:fldCharType="separate"/>
            </w:r>
            <w:r>
              <w:rPr>
                <w:noProof/>
                <w:webHidden/>
              </w:rPr>
              <w:t>18</w:t>
            </w:r>
            <w:r>
              <w:rPr>
                <w:noProof/>
                <w:webHidden/>
              </w:rPr>
              <w:fldChar w:fldCharType="end"/>
            </w:r>
          </w:hyperlink>
        </w:p>
        <w:p w14:paraId="52763733" w14:textId="77777777" w:rsidR="00A94F2F" w:rsidRDefault="00A94F2F">
          <w:pPr>
            <w:pStyle w:val="TOC2"/>
            <w:tabs>
              <w:tab w:val="right" w:leader="dot" w:pos="9070"/>
            </w:tabs>
            <w:rPr>
              <w:rFonts w:eastAsiaTheme="minorEastAsia"/>
              <w:noProof/>
              <w:lang w:val="en-GB" w:eastAsia="en-GB"/>
            </w:rPr>
          </w:pPr>
          <w:hyperlink w:anchor="_Toc504557331" w:history="1">
            <w:r w:rsidRPr="00174212">
              <w:rPr>
                <w:rStyle w:val="Hyperlink"/>
                <w:rFonts w:ascii="Arial" w:hAnsi="Arial" w:cs="Arial"/>
                <w:noProof/>
              </w:rPr>
              <w:t>3.5 Estimation of the number of girls to be vaccinated with HPV Vaccine</w:t>
            </w:r>
            <w:r>
              <w:rPr>
                <w:noProof/>
                <w:webHidden/>
              </w:rPr>
              <w:tab/>
            </w:r>
            <w:r>
              <w:rPr>
                <w:noProof/>
                <w:webHidden/>
              </w:rPr>
              <w:fldChar w:fldCharType="begin"/>
            </w:r>
            <w:r>
              <w:rPr>
                <w:noProof/>
                <w:webHidden/>
              </w:rPr>
              <w:instrText xml:space="preserve"> PAGEREF _Toc504557331 \h </w:instrText>
            </w:r>
            <w:r>
              <w:rPr>
                <w:noProof/>
                <w:webHidden/>
              </w:rPr>
            </w:r>
            <w:r>
              <w:rPr>
                <w:noProof/>
                <w:webHidden/>
              </w:rPr>
              <w:fldChar w:fldCharType="separate"/>
            </w:r>
            <w:r>
              <w:rPr>
                <w:noProof/>
                <w:webHidden/>
              </w:rPr>
              <w:t>18</w:t>
            </w:r>
            <w:r>
              <w:rPr>
                <w:noProof/>
                <w:webHidden/>
              </w:rPr>
              <w:fldChar w:fldCharType="end"/>
            </w:r>
          </w:hyperlink>
        </w:p>
        <w:p w14:paraId="1C3076BF" w14:textId="77777777" w:rsidR="00A94F2F" w:rsidRDefault="00A94F2F">
          <w:pPr>
            <w:pStyle w:val="TOC2"/>
            <w:tabs>
              <w:tab w:val="right" w:leader="dot" w:pos="9070"/>
            </w:tabs>
            <w:rPr>
              <w:rFonts w:eastAsiaTheme="minorEastAsia"/>
              <w:noProof/>
              <w:lang w:val="en-GB" w:eastAsia="en-GB"/>
            </w:rPr>
          </w:pPr>
          <w:hyperlink w:anchor="_Toc504557332" w:history="1">
            <w:r w:rsidRPr="00174212">
              <w:rPr>
                <w:rStyle w:val="Hyperlink"/>
                <w:rFonts w:ascii="Arial" w:hAnsi="Arial" w:cs="Arial"/>
                <w:noProof/>
              </w:rPr>
              <w:t>3.6 Where to identify targeted girls for HPV vaccination</w:t>
            </w:r>
            <w:r>
              <w:rPr>
                <w:noProof/>
                <w:webHidden/>
              </w:rPr>
              <w:tab/>
            </w:r>
            <w:r>
              <w:rPr>
                <w:noProof/>
                <w:webHidden/>
              </w:rPr>
              <w:fldChar w:fldCharType="begin"/>
            </w:r>
            <w:r>
              <w:rPr>
                <w:noProof/>
                <w:webHidden/>
              </w:rPr>
              <w:instrText xml:space="preserve"> PAGEREF _Toc504557332 \h </w:instrText>
            </w:r>
            <w:r>
              <w:rPr>
                <w:noProof/>
                <w:webHidden/>
              </w:rPr>
            </w:r>
            <w:r>
              <w:rPr>
                <w:noProof/>
                <w:webHidden/>
              </w:rPr>
              <w:fldChar w:fldCharType="separate"/>
            </w:r>
            <w:r>
              <w:rPr>
                <w:noProof/>
                <w:webHidden/>
              </w:rPr>
              <w:t>19</w:t>
            </w:r>
            <w:r>
              <w:rPr>
                <w:noProof/>
                <w:webHidden/>
              </w:rPr>
              <w:fldChar w:fldCharType="end"/>
            </w:r>
          </w:hyperlink>
        </w:p>
        <w:p w14:paraId="0A48415A" w14:textId="77777777" w:rsidR="00A94F2F" w:rsidRDefault="00A94F2F">
          <w:pPr>
            <w:pStyle w:val="TOC1"/>
            <w:tabs>
              <w:tab w:val="right" w:leader="dot" w:pos="9070"/>
            </w:tabs>
            <w:rPr>
              <w:rFonts w:eastAsiaTheme="minorEastAsia"/>
              <w:noProof/>
              <w:lang w:val="en-GB" w:eastAsia="en-GB"/>
            </w:rPr>
          </w:pPr>
          <w:hyperlink w:anchor="_Toc504557333" w:history="1">
            <w:r w:rsidRPr="00174212">
              <w:rPr>
                <w:rStyle w:val="Hyperlink"/>
                <w:rFonts w:ascii="Arial" w:hAnsi="Arial" w:cs="Arial"/>
                <w:noProof/>
              </w:rPr>
              <w:t>Chapter 4: HPV VACCINATION IMPLEMENTATION</w:t>
            </w:r>
            <w:r>
              <w:rPr>
                <w:noProof/>
                <w:webHidden/>
              </w:rPr>
              <w:tab/>
            </w:r>
            <w:r>
              <w:rPr>
                <w:noProof/>
                <w:webHidden/>
              </w:rPr>
              <w:fldChar w:fldCharType="begin"/>
            </w:r>
            <w:r>
              <w:rPr>
                <w:noProof/>
                <w:webHidden/>
              </w:rPr>
              <w:instrText xml:space="preserve"> PAGEREF _Toc504557333 \h </w:instrText>
            </w:r>
            <w:r>
              <w:rPr>
                <w:noProof/>
                <w:webHidden/>
              </w:rPr>
            </w:r>
            <w:r>
              <w:rPr>
                <w:noProof/>
                <w:webHidden/>
              </w:rPr>
              <w:fldChar w:fldCharType="separate"/>
            </w:r>
            <w:r>
              <w:rPr>
                <w:noProof/>
                <w:webHidden/>
              </w:rPr>
              <w:t>20</w:t>
            </w:r>
            <w:r>
              <w:rPr>
                <w:noProof/>
                <w:webHidden/>
              </w:rPr>
              <w:fldChar w:fldCharType="end"/>
            </w:r>
          </w:hyperlink>
        </w:p>
        <w:p w14:paraId="10FFC382" w14:textId="77777777" w:rsidR="00A94F2F" w:rsidRDefault="00A94F2F">
          <w:pPr>
            <w:pStyle w:val="TOC2"/>
            <w:tabs>
              <w:tab w:val="right" w:leader="dot" w:pos="9070"/>
            </w:tabs>
            <w:rPr>
              <w:rFonts w:eastAsiaTheme="minorEastAsia"/>
              <w:noProof/>
              <w:lang w:val="en-GB" w:eastAsia="en-GB"/>
            </w:rPr>
          </w:pPr>
          <w:hyperlink w:anchor="_Toc504557334" w:history="1">
            <w:r w:rsidRPr="00174212">
              <w:rPr>
                <w:rStyle w:val="Hyperlink"/>
                <w:rFonts w:ascii="Arial" w:hAnsi="Arial" w:cs="Arial"/>
                <w:noProof/>
              </w:rPr>
              <w:t>4.1 Coordination</w:t>
            </w:r>
            <w:r>
              <w:rPr>
                <w:noProof/>
                <w:webHidden/>
              </w:rPr>
              <w:tab/>
            </w:r>
            <w:r>
              <w:rPr>
                <w:noProof/>
                <w:webHidden/>
              </w:rPr>
              <w:fldChar w:fldCharType="begin"/>
            </w:r>
            <w:r>
              <w:rPr>
                <w:noProof/>
                <w:webHidden/>
              </w:rPr>
              <w:instrText xml:space="preserve"> PAGEREF _Toc504557334 \h </w:instrText>
            </w:r>
            <w:r>
              <w:rPr>
                <w:noProof/>
                <w:webHidden/>
              </w:rPr>
            </w:r>
            <w:r>
              <w:rPr>
                <w:noProof/>
                <w:webHidden/>
              </w:rPr>
              <w:fldChar w:fldCharType="separate"/>
            </w:r>
            <w:r>
              <w:rPr>
                <w:noProof/>
                <w:webHidden/>
              </w:rPr>
              <w:t>20</w:t>
            </w:r>
            <w:r>
              <w:rPr>
                <w:noProof/>
                <w:webHidden/>
              </w:rPr>
              <w:fldChar w:fldCharType="end"/>
            </w:r>
          </w:hyperlink>
        </w:p>
        <w:p w14:paraId="3EFC1357" w14:textId="77777777" w:rsidR="00A94F2F" w:rsidRDefault="00A94F2F">
          <w:pPr>
            <w:pStyle w:val="TOC3"/>
            <w:tabs>
              <w:tab w:val="right" w:leader="dot" w:pos="9070"/>
            </w:tabs>
            <w:rPr>
              <w:rFonts w:eastAsiaTheme="minorEastAsia"/>
              <w:noProof/>
              <w:lang w:val="en-GB" w:eastAsia="en-GB"/>
            </w:rPr>
          </w:pPr>
          <w:hyperlink w:anchor="_Toc504557335" w:history="1">
            <w:r w:rsidRPr="00174212">
              <w:rPr>
                <w:rStyle w:val="Hyperlink"/>
                <w:rFonts w:ascii="Arial" w:hAnsi="Arial" w:cs="Arial"/>
                <w:noProof/>
              </w:rPr>
              <w:t>4.1.1. National Coordination</w:t>
            </w:r>
            <w:r>
              <w:rPr>
                <w:noProof/>
                <w:webHidden/>
              </w:rPr>
              <w:tab/>
            </w:r>
            <w:r>
              <w:rPr>
                <w:noProof/>
                <w:webHidden/>
              </w:rPr>
              <w:fldChar w:fldCharType="begin"/>
            </w:r>
            <w:r>
              <w:rPr>
                <w:noProof/>
                <w:webHidden/>
              </w:rPr>
              <w:instrText xml:space="preserve"> PAGEREF _Toc504557335 \h </w:instrText>
            </w:r>
            <w:r>
              <w:rPr>
                <w:noProof/>
                <w:webHidden/>
              </w:rPr>
            </w:r>
            <w:r>
              <w:rPr>
                <w:noProof/>
                <w:webHidden/>
              </w:rPr>
              <w:fldChar w:fldCharType="separate"/>
            </w:r>
            <w:r>
              <w:rPr>
                <w:noProof/>
                <w:webHidden/>
              </w:rPr>
              <w:t>20</w:t>
            </w:r>
            <w:r>
              <w:rPr>
                <w:noProof/>
                <w:webHidden/>
              </w:rPr>
              <w:fldChar w:fldCharType="end"/>
            </w:r>
          </w:hyperlink>
        </w:p>
        <w:p w14:paraId="677EC486" w14:textId="77777777" w:rsidR="00A94F2F" w:rsidRDefault="00A94F2F">
          <w:pPr>
            <w:pStyle w:val="TOC2"/>
            <w:tabs>
              <w:tab w:val="right" w:leader="dot" w:pos="9070"/>
            </w:tabs>
            <w:rPr>
              <w:rFonts w:eastAsiaTheme="minorEastAsia"/>
              <w:noProof/>
              <w:lang w:val="en-GB" w:eastAsia="en-GB"/>
            </w:rPr>
          </w:pPr>
          <w:hyperlink w:anchor="_Toc504557336" w:history="1">
            <w:r w:rsidRPr="00174212">
              <w:rPr>
                <w:rStyle w:val="Hyperlink"/>
                <w:rFonts w:ascii="Arial" w:hAnsi="Arial" w:cs="Arial"/>
                <w:noProof/>
              </w:rPr>
              <w:t>4.2. Regional and district coordination</w:t>
            </w:r>
            <w:r>
              <w:rPr>
                <w:noProof/>
                <w:webHidden/>
              </w:rPr>
              <w:tab/>
            </w:r>
            <w:r>
              <w:rPr>
                <w:noProof/>
                <w:webHidden/>
              </w:rPr>
              <w:fldChar w:fldCharType="begin"/>
            </w:r>
            <w:r>
              <w:rPr>
                <w:noProof/>
                <w:webHidden/>
              </w:rPr>
              <w:instrText xml:space="preserve"> PAGEREF _Toc504557336 \h </w:instrText>
            </w:r>
            <w:r>
              <w:rPr>
                <w:noProof/>
                <w:webHidden/>
              </w:rPr>
            </w:r>
            <w:r>
              <w:rPr>
                <w:noProof/>
                <w:webHidden/>
              </w:rPr>
              <w:fldChar w:fldCharType="separate"/>
            </w:r>
            <w:r>
              <w:rPr>
                <w:noProof/>
                <w:webHidden/>
              </w:rPr>
              <w:t>22</w:t>
            </w:r>
            <w:r>
              <w:rPr>
                <w:noProof/>
                <w:webHidden/>
              </w:rPr>
              <w:fldChar w:fldCharType="end"/>
            </w:r>
          </w:hyperlink>
        </w:p>
        <w:p w14:paraId="0546334E" w14:textId="77777777" w:rsidR="00A94F2F" w:rsidRDefault="00A94F2F">
          <w:pPr>
            <w:pStyle w:val="TOC3"/>
            <w:tabs>
              <w:tab w:val="right" w:leader="dot" w:pos="9070"/>
            </w:tabs>
            <w:rPr>
              <w:rFonts w:eastAsiaTheme="minorEastAsia"/>
              <w:noProof/>
              <w:lang w:val="en-GB" w:eastAsia="en-GB"/>
            </w:rPr>
          </w:pPr>
          <w:hyperlink w:anchor="_Toc504557337" w:history="1">
            <w:r w:rsidRPr="00174212">
              <w:rPr>
                <w:rStyle w:val="Hyperlink"/>
                <w:rFonts w:ascii="Arial" w:hAnsi="Arial" w:cs="Arial"/>
                <w:noProof/>
              </w:rPr>
              <w:t>4.2.1 Region Coordination</w:t>
            </w:r>
            <w:r>
              <w:rPr>
                <w:noProof/>
                <w:webHidden/>
              </w:rPr>
              <w:tab/>
            </w:r>
            <w:r>
              <w:rPr>
                <w:noProof/>
                <w:webHidden/>
              </w:rPr>
              <w:fldChar w:fldCharType="begin"/>
            </w:r>
            <w:r>
              <w:rPr>
                <w:noProof/>
                <w:webHidden/>
              </w:rPr>
              <w:instrText xml:space="preserve"> PAGEREF _Toc504557337 \h </w:instrText>
            </w:r>
            <w:r>
              <w:rPr>
                <w:noProof/>
                <w:webHidden/>
              </w:rPr>
            </w:r>
            <w:r>
              <w:rPr>
                <w:noProof/>
                <w:webHidden/>
              </w:rPr>
              <w:fldChar w:fldCharType="separate"/>
            </w:r>
            <w:r>
              <w:rPr>
                <w:noProof/>
                <w:webHidden/>
              </w:rPr>
              <w:t>22</w:t>
            </w:r>
            <w:r>
              <w:rPr>
                <w:noProof/>
                <w:webHidden/>
              </w:rPr>
              <w:fldChar w:fldCharType="end"/>
            </w:r>
          </w:hyperlink>
        </w:p>
        <w:p w14:paraId="712AFD04" w14:textId="77777777" w:rsidR="00A94F2F" w:rsidRDefault="00A94F2F">
          <w:pPr>
            <w:pStyle w:val="TOC3"/>
            <w:tabs>
              <w:tab w:val="right" w:leader="dot" w:pos="9070"/>
            </w:tabs>
            <w:rPr>
              <w:rFonts w:eastAsiaTheme="minorEastAsia"/>
              <w:noProof/>
              <w:lang w:val="en-GB" w:eastAsia="en-GB"/>
            </w:rPr>
          </w:pPr>
          <w:hyperlink w:anchor="_Toc504557338" w:history="1">
            <w:r w:rsidRPr="00174212">
              <w:rPr>
                <w:rStyle w:val="Hyperlink"/>
                <w:rFonts w:ascii="Arial" w:hAnsi="Arial" w:cs="Arial"/>
                <w:noProof/>
              </w:rPr>
              <w:t>4. 2.2 Council Coordination</w:t>
            </w:r>
            <w:r>
              <w:rPr>
                <w:noProof/>
                <w:webHidden/>
              </w:rPr>
              <w:tab/>
            </w:r>
            <w:r>
              <w:rPr>
                <w:noProof/>
                <w:webHidden/>
              </w:rPr>
              <w:fldChar w:fldCharType="begin"/>
            </w:r>
            <w:r>
              <w:rPr>
                <w:noProof/>
                <w:webHidden/>
              </w:rPr>
              <w:instrText xml:space="preserve"> PAGEREF _Toc504557338 \h </w:instrText>
            </w:r>
            <w:r>
              <w:rPr>
                <w:noProof/>
                <w:webHidden/>
              </w:rPr>
            </w:r>
            <w:r>
              <w:rPr>
                <w:noProof/>
                <w:webHidden/>
              </w:rPr>
              <w:fldChar w:fldCharType="separate"/>
            </w:r>
            <w:r>
              <w:rPr>
                <w:noProof/>
                <w:webHidden/>
              </w:rPr>
              <w:t>23</w:t>
            </w:r>
            <w:r>
              <w:rPr>
                <w:noProof/>
                <w:webHidden/>
              </w:rPr>
              <w:fldChar w:fldCharType="end"/>
            </w:r>
          </w:hyperlink>
        </w:p>
        <w:p w14:paraId="19397FD0" w14:textId="77777777" w:rsidR="00A94F2F" w:rsidRDefault="00A94F2F">
          <w:pPr>
            <w:pStyle w:val="TOC2"/>
            <w:tabs>
              <w:tab w:val="right" w:leader="dot" w:pos="9070"/>
            </w:tabs>
            <w:rPr>
              <w:rFonts w:eastAsiaTheme="minorEastAsia"/>
              <w:noProof/>
              <w:lang w:val="en-GB" w:eastAsia="en-GB"/>
            </w:rPr>
          </w:pPr>
          <w:hyperlink w:anchor="_Toc504557339" w:history="1">
            <w:r w:rsidRPr="00174212">
              <w:rPr>
                <w:rStyle w:val="Hyperlink"/>
                <w:rFonts w:ascii="Arial" w:hAnsi="Arial" w:cs="Arial"/>
                <w:noProof/>
              </w:rPr>
              <w:t>4.3 Training of HPV vaccine rollout</w:t>
            </w:r>
            <w:r>
              <w:rPr>
                <w:noProof/>
                <w:webHidden/>
              </w:rPr>
              <w:tab/>
            </w:r>
            <w:r>
              <w:rPr>
                <w:noProof/>
                <w:webHidden/>
              </w:rPr>
              <w:fldChar w:fldCharType="begin"/>
            </w:r>
            <w:r>
              <w:rPr>
                <w:noProof/>
                <w:webHidden/>
              </w:rPr>
              <w:instrText xml:space="preserve"> PAGEREF _Toc504557339 \h </w:instrText>
            </w:r>
            <w:r>
              <w:rPr>
                <w:noProof/>
                <w:webHidden/>
              </w:rPr>
            </w:r>
            <w:r>
              <w:rPr>
                <w:noProof/>
                <w:webHidden/>
              </w:rPr>
              <w:fldChar w:fldCharType="separate"/>
            </w:r>
            <w:r>
              <w:rPr>
                <w:noProof/>
                <w:webHidden/>
              </w:rPr>
              <w:t>24</w:t>
            </w:r>
            <w:r>
              <w:rPr>
                <w:noProof/>
                <w:webHidden/>
              </w:rPr>
              <w:fldChar w:fldCharType="end"/>
            </w:r>
          </w:hyperlink>
        </w:p>
        <w:p w14:paraId="4DE8FDB1" w14:textId="77777777" w:rsidR="00A94F2F" w:rsidRDefault="00A94F2F">
          <w:pPr>
            <w:pStyle w:val="TOC2"/>
            <w:tabs>
              <w:tab w:val="right" w:leader="dot" w:pos="9070"/>
            </w:tabs>
            <w:rPr>
              <w:rFonts w:eastAsiaTheme="minorEastAsia"/>
              <w:noProof/>
              <w:lang w:val="en-GB" w:eastAsia="en-GB"/>
            </w:rPr>
          </w:pPr>
          <w:hyperlink w:anchor="_Toc504557340" w:history="1">
            <w:r w:rsidRPr="00174212">
              <w:rPr>
                <w:rStyle w:val="Hyperlink"/>
                <w:rFonts w:ascii="Arial" w:hAnsi="Arial" w:cs="Arial"/>
                <w:noProof/>
              </w:rPr>
              <w:t>4.4 Supportive supervision</w:t>
            </w:r>
            <w:r>
              <w:rPr>
                <w:noProof/>
                <w:webHidden/>
              </w:rPr>
              <w:tab/>
            </w:r>
            <w:r>
              <w:rPr>
                <w:noProof/>
                <w:webHidden/>
              </w:rPr>
              <w:fldChar w:fldCharType="begin"/>
            </w:r>
            <w:r>
              <w:rPr>
                <w:noProof/>
                <w:webHidden/>
              </w:rPr>
              <w:instrText xml:space="preserve"> PAGEREF _Toc504557340 \h </w:instrText>
            </w:r>
            <w:r>
              <w:rPr>
                <w:noProof/>
                <w:webHidden/>
              </w:rPr>
            </w:r>
            <w:r>
              <w:rPr>
                <w:noProof/>
                <w:webHidden/>
              </w:rPr>
              <w:fldChar w:fldCharType="separate"/>
            </w:r>
            <w:r>
              <w:rPr>
                <w:noProof/>
                <w:webHidden/>
              </w:rPr>
              <w:t>24</w:t>
            </w:r>
            <w:r>
              <w:rPr>
                <w:noProof/>
                <w:webHidden/>
              </w:rPr>
              <w:fldChar w:fldCharType="end"/>
            </w:r>
          </w:hyperlink>
        </w:p>
        <w:p w14:paraId="7E5952CD" w14:textId="77777777" w:rsidR="00A94F2F" w:rsidRDefault="00A94F2F">
          <w:pPr>
            <w:pStyle w:val="TOC2"/>
            <w:tabs>
              <w:tab w:val="right" w:leader="dot" w:pos="9070"/>
            </w:tabs>
            <w:rPr>
              <w:rFonts w:eastAsiaTheme="minorEastAsia"/>
              <w:noProof/>
              <w:lang w:val="en-GB" w:eastAsia="en-GB"/>
            </w:rPr>
          </w:pPr>
          <w:hyperlink w:anchor="_Toc504557341" w:history="1">
            <w:r w:rsidRPr="00174212">
              <w:rPr>
                <w:rStyle w:val="Hyperlink"/>
                <w:rFonts w:ascii="Arial" w:hAnsi="Arial" w:cs="Arial"/>
                <w:noProof/>
              </w:rPr>
              <w:t>4.5 Implementation strategy for the rollout</w:t>
            </w:r>
            <w:r>
              <w:rPr>
                <w:noProof/>
                <w:webHidden/>
              </w:rPr>
              <w:tab/>
            </w:r>
            <w:r>
              <w:rPr>
                <w:noProof/>
                <w:webHidden/>
              </w:rPr>
              <w:fldChar w:fldCharType="begin"/>
            </w:r>
            <w:r>
              <w:rPr>
                <w:noProof/>
                <w:webHidden/>
              </w:rPr>
              <w:instrText xml:space="preserve"> PAGEREF _Toc504557341 \h </w:instrText>
            </w:r>
            <w:r>
              <w:rPr>
                <w:noProof/>
                <w:webHidden/>
              </w:rPr>
            </w:r>
            <w:r>
              <w:rPr>
                <w:noProof/>
                <w:webHidden/>
              </w:rPr>
              <w:fldChar w:fldCharType="separate"/>
            </w:r>
            <w:r>
              <w:rPr>
                <w:noProof/>
                <w:webHidden/>
              </w:rPr>
              <w:t>27</w:t>
            </w:r>
            <w:r>
              <w:rPr>
                <w:noProof/>
                <w:webHidden/>
              </w:rPr>
              <w:fldChar w:fldCharType="end"/>
            </w:r>
          </w:hyperlink>
        </w:p>
        <w:p w14:paraId="43CA8B11" w14:textId="77777777" w:rsidR="00A94F2F" w:rsidRDefault="00A94F2F">
          <w:pPr>
            <w:pStyle w:val="TOC2"/>
            <w:tabs>
              <w:tab w:val="right" w:leader="dot" w:pos="9070"/>
            </w:tabs>
            <w:rPr>
              <w:rFonts w:eastAsiaTheme="minorEastAsia"/>
              <w:noProof/>
              <w:lang w:val="en-GB" w:eastAsia="en-GB"/>
            </w:rPr>
          </w:pPr>
          <w:hyperlink w:anchor="_Toc504557342" w:history="1">
            <w:r w:rsidRPr="00174212">
              <w:rPr>
                <w:rStyle w:val="Hyperlink"/>
                <w:rFonts w:ascii="Arial" w:hAnsi="Arial" w:cs="Arial"/>
                <w:i/>
                <w:noProof/>
              </w:rPr>
              <w:t>ELIGIBILITY</w:t>
            </w:r>
            <w:r>
              <w:rPr>
                <w:noProof/>
                <w:webHidden/>
              </w:rPr>
              <w:tab/>
            </w:r>
            <w:r>
              <w:rPr>
                <w:noProof/>
                <w:webHidden/>
              </w:rPr>
              <w:fldChar w:fldCharType="begin"/>
            </w:r>
            <w:r>
              <w:rPr>
                <w:noProof/>
                <w:webHidden/>
              </w:rPr>
              <w:instrText xml:space="preserve"> PAGEREF _Toc504557342 \h </w:instrText>
            </w:r>
            <w:r>
              <w:rPr>
                <w:noProof/>
                <w:webHidden/>
              </w:rPr>
            </w:r>
            <w:r>
              <w:rPr>
                <w:noProof/>
                <w:webHidden/>
              </w:rPr>
              <w:fldChar w:fldCharType="separate"/>
            </w:r>
            <w:r>
              <w:rPr>
                <w:noProof/>
                <w:webHidden/>
              </w:rPr>
              <w:t>27</w:t>
            </w:r>
            <w:r>
              <w:rPr>
                <w:noProof/>
                <w:webHidden/>
              </w:rPr>
              <w:fldChar w:fldCharType="end"/>
            </w:r>
          </w:hyperlink>
        </w:p>
        <w:p w14:paraId="4C45EA1C" w14:textId="77777777" w:rsidR="00A94F2F" w:rsidRDefault="00A94F2F">
          <w:pPr>
            <w:pStyle w:val="TOC3"/>
            <w:tabs>
              <w:tab w:val="right" w:leader="dot" w:pos="9070"/>
            </w:tabs>
            <w:rPr>
              <w:rFonts w:eastAsiaTheme="minorEastAsia"/>
              <w:noProof/>
              <w:lang w:val="en-GB" w:eastAsia="en-GB"/>
            </w:rPr>
          </w:pPr>
          <w:hyperlink w:anchor="_Toc504557343" w:history="1">
            <w:r w:rsidRPr="00174212">
              <w:rPr>
                <w:rStyle w:val="Hyperlink"/>
                <w:rFonts w:ascii="Arial" w:hAnsi="Arial" w:cs="Arial"/>
                <w:noProof/>
              </w:rPr>
              <w:t>4.5.1 Vaccination Age Groups and Immunization Schedule</w:t>
            </w:r>
            <w:r>
              <w:rPr>
                <w:noProof/>
                <w:webHidden/>
              </w:rPr>
              <w:tab/>
            </w:r>
            <w:r>
              <w:rPr>
                <w:noProof/>
                <w:webHidden/>
              </w:rPr>
              <w:fldChar w:fldCharType="begin"/>
            </w:r>
            <w:r>
              <w:rPr>
                <w:noProof/>
                <w:webHidden/>
              </w:rPr>
              <w:instrText xml:space="preserve"> PAGEREF _Toc504557343 \h </w:instrText>
            </w:r>
            <w:r>
              <w:rPr>
                <w:noProof/>
                <w:webHidden/>
              </w:rPr>
            </w:r>
            <w:r>
              <w:rPr>
                <w:noProof/>
                <w:webHidden/>
              </w:rPr>
              <w:fldChar w:fldCharType="separate"/>
            </w:r>
            <w:r>
              <w:rPr>
                <w:noProof/>
                <w:webHidden/>
              </w:rPr>
              <w:t>27</w:t>
            </w:r>
            <w:r>
              <w:rPr>
                <w:noProof/>
                <w:webHidden/>
              </w:rPr>
              <w:fldChar w:fldCharType="end"/>
            </w:r>
          </w:hyperlink>
        </w:p>
        <w:p w14:paraId="31331355" w14:textId="77777777" w:rsidR="00A94F2F" w:rsidRDefault="00A94F2F">
          <w:pPr>
            <w:pStyle w:val="TOC2"/>
            <w:tabs>
              <w:tab w:val="right" w:leader="dot" w:pos="9070"/>
            </w:tabs>
            <w:rPr>
              <w:rFonts w:eastAsiaTheme="minorEastAsia"/>
              <w:noProof/>
              <w:lang w:val="en-GB" w:eastAsia="en-GB"/>
            </w:rPr>
          </w:pPr>
          <w:hyperlink w:anchor="_Toc504557344" w:history="1">
            <w:r w:rsidRPr="00174212">
              <w:rPr>
                <w:rStyle w:val="Hyperlink"/>
                <w:rFonts w:ascii="Arial" w:hAnsi="Arial" w:cs="Arial"/>
                <w:noProof/>
              </w:rPr>
              <w:t>4.6 Administration of HPV vaccine</w:t>
            </w:r>
            <w:r>
              <w:rPr>
                <w:noProof/>
                <w:webHidden/>
              </w:rPr>
              <w:tab/>
            </w:r>
            <w:r>
              <w:rPr>
                <w:noProof/>
                <w:webHidden/>
              </w:rPr>
              <w:fldChar w:fldCharType="begin"/>
            </w:r>
            <w:r>
              <w:rPr>
                <w:noProof/>
                <w:webHidden/>
              </w:rPr>
              <w:instrText xml:space="preserve"> PAGEREF _Toc504557344 \h </w:instrText>
            </w:r>
            <w:r>
              <w:rPr>
                <w:noProof/>
                <w:webHidden/>
              </w:rPr>
            </w:r>
            <w:r>
              <w:rPr>
                <w:noProof/>
                <w:webHidden/>
              </w:rPr>
              <w:fldChar w:fldCharType="separate"/>
            </w:r>
            <w:r>
              <w:rPr>
                <w:noProof/>
                <w:webHidden/>
              </w:rPr>
              <w:t>28</w:t>
            </w:r>
            <w:r>
              <w:rPr>
                <w:noProof/>
                <w:webHidden/>
              </w:rPr>
              <w:fldChar w:fldCharType="end"/>
            </w:r>
          </w:hyperlink>
        </w:p>
        <w:p w14:paraId="0F797195" w14:textId="77777777" w:rsidR="00A94F2F" w:rsidRDefault="00A94F2F">
          <w:pPr>
            <w:pStyle w:val="TOC2"/>
            <w:tabs>
              <w:tab w:val="right" w:leader="dot" w:pos="9070"/>
            </w:tabs>
            <w:rPr>
              <w:rFonts w:eastAsiaTheme="minorEastAsia"/>
              <w:noProof/>
              <w:lang w:val="en-GB" w:eastAsia="en-GB"/>
            </w:rPr>
          </w:pPr>
          <w:hyperlink w:anchor="_Toc504557345" w:history="1">
            <w:r w:rsidRPr="00174212">
              <w:rPr>
                <w:rStyle w:val="Hyperlink"/>
                <w:rFonts w:ascii="Arial" w:hAnsi="Arial" w:cs="Arial"/>
                <w:noProof/>
              </w:rPr>
              <w:t>How to organize an HPV vaccination session</w:t>
            </w:r>
            <w:r>
              <w:rPr>
                <w:noProof/>
                <w:webHidden/>
              </w:rPr>
              <w:tab/>
            </w:r>
            <w:r>
              <w:rPr>
                <w:noProof/>
                <w:webHidden/>
              </w:rPr>
              <w:fldChar w:fldCharType="begin"/>
            </w:r>
            <w:r>
              <w:rPr>
                <w:noProof/>
                <w:webHidden/>
              </w:rPr>
              <w:instrText xml:space="preserve"> PAGEREF _Toc504557345 \h </w:instrText>
            </w:r>
            <w:r>
              <w:rPr>
                <w:noProof/>
                <w:webHidden/>
              </w:rPr>
            </w:r>
            <w:r>
              <w:rPr>
                <w:noProof/>
                <w:webHidden/>
              </w:rPr>
              <w:fldChar w:fldCharType="separate"/>
            </w:r>
            <w:r>
              <w:rPr>
                <w:noProof/>
                <w:webHidden/>
              </w:rPr>
              <w:t>28</w:t>
            </w:r>
            <w:r>
              <w:rPr>
                <w:noProof/>
                <w:webHidden/>
              </w:rPr>
              <w:fldChar w:fldCharType="end"/>
            </w:r>
          </w:hyperlink>
        </w:p>
        <w:p w14:paraId="41072277" w14:textId="77777777" w:rsidR="00A94F2F" w:rsidRDefault="00A94F2F">
          <w:pPr>
            <w:pStyle w:val="TOC2"/>
            <w:tabs>
              <w:tab w:val="right" w:leader="dot" w:pos="9070"/>
            </w:tabs>
            <w:rPr>
              <w:rFonts w:eastAsiaTheme="minorEastAsia"/>
              <w:noProof/>
              <w:lang w:val="en-GB" w:eastAsia="en-GB"/>
            </w:rPr>
          </w:pPr>
          <w:hyperlink w:anchor="_Toc504557346" w:history="1">
            <w:r w:rsidRPr="00174212">
              <w:rPr>
                <w:rStyle w:val="Hyperlink"/>
                <w:rFonts w:ascii="Arial" w:hAnsi="Arial" w:cs="Arial"/>
                <w:noProof/>
              </w:rPr>
              <w:t>Immunization Sessions in Schools</w:t>
            </w:r>
            <w:r>
              <w:rPr>
                <w:noProof/>
                <w:webHidden/>
              </w:rPr>
              <w:tab/>
            </w:r>
            <w:r>
              <w:rPr>
                <w:noProof/>
                <w:webHidden/>
              </w:rPr>
              <w:fldChar w:fldCharType="begin"/>
            </w:r>
            <w:r>
              <w:rPr>
                <w:noProof/>
                <w:webHidden/>
              </w:rPr>
              <w:instrText xml:space="preserve"> PAGEREF _Toc504557346 \h </w:instrText>
            </w:r>
            <w:r>
              <w:rPr>
                <w:noProof/>
                <w:webHidden/>
              </w:rPr>
            </w:r>
            <w:r>
              <w:rPr>
                <w:noProof/>
                <w:webHidden/>
              </w:rPr>
              <w:fldChar w:fldCharType="separate"/>
            </w:r>
            <w:r>
              <w:rPr>
                <w:noProof/>
                <w:webHidden/>
              </w:rPr>
              <w:t>28</w:t>
            </w:r>
            <w:r>
              <w:rPr>
                <w:noProof/>
                <w:webHidden/>
              </w:rPr>
              <w:fldChar w:fldCharType="end"/>
            </w:r>
          </w:hyperlink>
        </w:p>
        <w:p w14:paraId="49C2180E" w14:textId="77777777" w:rsidR="00A94F2F" w:rsidRDefault="00A94F2F">
          <w:pPr>
            <w:pStyle w:val="TOC2"/>
            <w:tabs>
              <w:tab w:val="right" w:leader="dot" w:pos="9070"/>
            </w:tabs>
            <w:rPr>
              <w:rFonts w:eastAsiaTheme="minorEastAsia"/>
              <w:noProof/>
              <w:lang w:val="en-GB" w:eastAsia="en-GB"/>
            </w:rPr>
          </w:pPr>
          <w:hyperlink w:anchor="_Toc504557347" w:history="1">
            <w:r w:rsidRPr="00174212">
              <w:rPr>
                <w:rStyle w:val="Hyperlink"/>
                <w:rFonts w:ascii="Arial" w:hAnsi="Arial" w:cs="Arial"/>
                <w:i/>
                <w:noProof/>
              </w:rPr>
              <w:t>Roles and Responsibilities of Staff at the Immunization Session Post</w:t>
            </w:r>
            <w:r>
              <w:rPr>
                <w:noProof/>
                <w:webHidden/>
              </w:rPr>
              <w:tab/>
            </w:r>
            <w:r>
              <w:rPr>
                <w:noProof/>
                <w:webHidden/>
              </w:rPr>
              <w:fldChar w:fldCharType="begin"/>
            </w:r>
            <w:r>
              <w:rPr>
                <w:noProof/>
                <w:webHidden/>
              </w:rPr>
              <w:instrText xml:space="preserve"> PAGEREF _Toc504557347 \h </w:instrText>
            </w:r>
            <w:r>
              <w:rPr>
                <w:noProof/>
                <w:webHidden/>
              </w:rPr>
            </w:r>
            <w:r>
              <w:rPr>
                <w:noProof/>
                <w:webHidden/>
              </w:rPr>
              <w:fldChar w:fldCharType="separate"/>
            </w:r>
            <w:r>
              <w:rPr>
                <w:noProof/>
                <w:webHidden/>
              </w:rPr>
              <w:t>28</w:t>
            </w:r>
            <w:r>
              <w:rPr>
                <w:noProof/>
                <w:webHidden/>
              </w:rPr>
              <w:fldChar w:fldCharType="end"/>
            </w:r>
          </w:hyperlink>
        </w:p>
        <w:p w14:paraId="3621AF59" w14:textId="77777777" w:rsidR="00A94F2F" w:rsidRDefault="00A94F2F">
          <w:pPr>
            <w:pStyle w:val="TOC2"/>
            <w:tabs>
              <w:tab w:val="right" w:leader="dot" w:pos="9070"/>
            </w:tabs>
            <w:rPr>
              <w:rFonts w:eastAsiaTheme="minorEastAsia"/>
              <w:noProof/>
              <w:lang w:val="en-GB" w:eastAsia="en-GB"/>
            </w:rPr>
          </w:pPr>
          <w:hyperlink w:anchor="_Toc504557348" w:history="1">
            <w:r w:rsidRPr="00174212">
              <w:rPr>
                <w:rStyle w:val="Hyperlink"/>
                <w:rFonts w:ascii="Arial" w:hAnsi="Arial" w:cs="Arial"/>
                <w:noProof/>
              </w:rPr>
              <w:t>Setting up the Immunization Session Post</w:t>
            </w:r>
            <w:r>
              <w:rPr>
                <w:noProof/>
                <w:webHidden/>
              </w:rPr>
              <w:tab/>
            </w:r>
            <w:r>
              <w:rPr>
                <w:noProof/>
                <w:webHidden/>
              </w:rPr>
              <w:fldChar w:fldCharType="begin"/>
            </w:r>
            <w:r>
              <w:rPr>
                <w:noProof/>
                <w:webHidden/>
              </w:rPr>
              <w:instrText xml:space="preserve"> PAGEREF _Toc504557348 \h </w:instrText>
            </w:r>
            <w:r>
              <w:rPr>
                <w:noProof/>
                <w:webHidden/>
              </w:rPr>
            </w:r>
            <w:r>
              <w:rPr>
                <w:noProof/>
                <w:webHidden/>
              </w:rPr>
              <w:fldChar w:fldCharType="separate"/>
            </w:r>
            <w:r>
              <w:rPr>
                <w:noProof/>
                <w:webHidden/>
              </w:rPr>
              <w:t>29</w:t>
            </w:r>
            <w:r>
              <w:rPr>
                <w:noProof/>
                <w:webHidden/>
              </w:rPr>
              <w:fldChar w:fldCharType="end"/>
            </w:r>
          </w:hyperlink>
        </w:p>
        <w:p w14:paraId="4550B024" w14:textId="77777777" w:rsidR="00A94F2F" w:rsidRDefault="00A94F2F">
          <w:pPr>
            <w:pStyle w:val="TOC3"/>
            <w:tabs>
              <w:tab w:val="right" w:leader="dot" w:pos="9070"/>
            </w:tabs>
            <w:rPr>
              <w:rFonts w:eastAsiaTheme="minorEastAsia"/>
              <w:noProof/>
              <w:lang w:val="en-GB" w:eastAsia="en-GB"/>
            </w:rPr>
          </w:pPr>
          <w:hyperlink w:anchor="_Toc504557349" w:history="1">
            <w:r w:rsidRPr="00174212">
              <w:rPr>
                <w:rStyle w:val="Hyperlink"/>
                <w:rFonts w:ascii="Arial" w:hAnsi="Arial" w:cs="Arial"/>
                <w:noProof/>
              </w:rPr>
              <w:t>4.6.1 Role of the Teacher</w:t>
            </w:r>
            <w:r>
              <w:rPr>
                <w:noProof/>
                <w:webHidden/>
              </w:rPr>
              <w:tab/>
            </w:r>
            <w:r>
              <w:rPr>
                <w:noProof/>
                <w:webHidden/>
              </w:rPr>
              <w:fldChar w:fldCharType="begin"/>
            </w:r>
            <w:r>
              <w:rPr>
                <w:noProof/>
                <w:webHidden/>
              </w:rPr>
              <w:instrText xml:space="preserve"> PAGEREF _Toc504557349 \h </w:instrText>
            </w:r>
            <w:r>
              <w:rPr>
                <w:noProof/>
                <w:webHidden/>
              </w:rPr>
            </w:r>
            <w:r>
              <w:rPr>
                <w:noProof/>
                <w:webHidden/>
              </w:rPr>
              <w:fldChar w:fldCharType="separate"/>
            </w:r>
            <w:r>
              <w:rPr>
                <w:noProof/>
                <w:webHidden/>
              </w:rPr>
              <w:t>29</w:t>
            </w:r>
            <w:r>
              <w:rPr>
                <w:noProof/>
                <w:webHidden/>
              </w:rPr>
              <w:fldChar w:fldCharType="end"/>
            </w:r>
          </w:hyperlink>
        </w:p>
        <w:p w14:paraId="43822181" w14:textId="77777777" w:rsidR="00A94F2F" w:rsidRDefault="00A94F2F">
          <w:pPr>
            <w:pStyle w:val="TOC3"/>
            <w:tabs>
              <w:tab w:val="right" w:leader="dot" w:pos="9070"/>
            </w:tabs>
            <w:rPr>
              <w:rFonts w:eastAsiaTheme="minorEastAsia"/>
              <w:noProof/>
              <w:lang w:val="en-GB" w:eastAsia="en-GB"/>
            </w:rPr>
          </w:pPr>
          <w:hyperlink w:anchor="_Toc504557350" w:history="1">
            <w:r w:rsidRPr="00174212">
              <w:rPr>
                <w:rStyle w:val="Hyperlink"/>
                <w:rFonts w:ascii="Arial" w:hAnsi="Arial" w:cs="Arial"/>
                <w:noProof/>
              </w:rPr>
              <w:t>4.6.2 Roles of Health Worker A (Vaccinator)</w:t>
            </w:r>
            <w:r>
              <w:rPr>
                <w:noProof/>
                <w:webHidden/>
              </w:rPr>
              <w:tab/>
            </w:r>
            <w:r>
              <w:rPr>
                <w:noProof/>
                <w:webHidden/>
              </w:rPr>
              <w:fldChar w:fldCharType="begin"/>
            </w:r>
            <w:r>
              <w:rPr>
                <w:noProof/>
                <w:webHidden/>
              </w:rPr>
              <w:instrText xml:space="preserve"> PAGEREF _Toc504557350 \h </w:instrText>
            </w:r>
            <w:r>
              <w:rPr>
                <w:noProof/>
                <w:webHidden/>
              </w:rPr>
            </w:r>
            <w:r>
              <w:rPr>
                <w:noProof/>
                <w:webHidden/>
              </w:rPr>
              <w:fldChar w:fldCharType="separate"/>
            </w:r>
            <w:r>
              <w:rPr>
                <w:noProof/>
                <w:webHidden/>
              </w:rPr>
              <w:t>29</w:t>
            </w:r>
            <w:r>
              <w:rPr>
                <w:noProof/>
                <w:webHidden/>
              </w:rPr>
              <w:fldChar w:fldCharType="end"/>
            </w:r>
          </w:hyperlink>
        </w:p>
        <w:p w14:paraId="724C3631" w14:textId="77777777" w:rsidR="00A94F2F" w:rsidRDefault="00A94F2F">
          <w:pPr>
            <w:pStyle w:val="TOC3"/>
            <w:tabs>
              <w:tab w:val="right" w:leader="dot" w:pos="9070"/>
            </w:tabs>
            <w:rPr>
              <w:rFonts w:eastAsiaTheme="minorEastAsia"/>
              <w:noProof/>
              <w:lang w:val="en-GB" w:eastAsia="en-GB"/>
            </w:rPr>
          </w:pPr>
          <w:hyperlink w:anchor="_Toc504557351" w:history="1">
            <w:r w:rsidRPr="00174212">
              <w:rPr>
                <w:rStyle w:val="Hyperlink"/>
                <w:rFonts w:ascii="Arial" w:hAnsi="Arial" w:cs="Arial"/>
                <w:noProof/>
              </w:rPr>
              <w:t>4.6.3 Roles of the Community health worker</w:t>
            </w:r>
            <w:r>
              <w:rPr>
                <w:noProof/>
                <w:webHidden/>
              </w:rPr>
              <w:tab/>
            </w:r>
            <w:r>
              <w:rPr>
                <w:noProof/>
                <w:webHidden/>
              </w:rPr>
              <w:fldChar w:fldCharType="begin"/>
            </w:r>
            <w:r>
              <w:rPr>
                <w:noProof/>
                <w:webHidden/>
              </w:rPr>
              <w:instrText xml:space="preserve"> PAGEREF _Toc504557351 \h </w:instrText>
            </w:r>
            <w:r>
              <w:rPr>
                <w:noProof/>
                <w:webHidden/>
              </w:rPr>
            </w:r>
            <w:r>
              <w:rPr>
                <w:noProof/>
                <w:webHidden/>
              </w:rPr>
              <w:fldChar w:fldCharType="separate"/>
            </w:r>
            <w:r>
              <w:rPr>
                <w:noProof/>
                <w:webHidden/>
              </w:rPr>
              <w:t>30</w:t>
            </w:r>
            <w:r>
              <w:rPr>
                <w:noProof/>
                <w:webHidden/>
              </w:rPr>
              <w:fldChar w:fldCharType="end"/>
            </w:r>
          </w:hyperlink>
        </w:p>
        <w:p w14:paraId="70C7D7F4" w14:textId="77777777" w:rsidR="00A94F2F" w:rsidRDefault="00A94F2F">
          <w:pPr>
            <w:pStyle w:val="TOC3"/>
            <w:tabs>
              <w:tab w:val="right" w:leader="dot" w:pos="9070"/>
            </w:tabs>
            <w:rPr>
              <w:rFonts w:eastAsiaTheme="minorEastAsia"/>
              <w:noProof/>
              <w:lang w:val="en-GB" w:eastAsia="en-GB"/>
            </w:rPr>
          </w:pPr>
          <w:hyperlink w:anchor="_Toc504557352" w:history="1">
            <w:r w:rsidRPr="00174212">
              <w:rPr>
                <w:rStyle w:val="Hyperlink"/>
                <w:rFonts w:ascii="Arial" w:hAnsi="Arial" w:cs="Arial"/>
                <w:noProof/>
              </w:rPr>
              <w:t>4.6.4 Role of community leader</w:t>
            </w:r>
            <w:r>
              <w:rPr>
                <w:noProof/>
                <w:webHidden/>
              </w:rPr>
              <w:tab/>
            </w:r>
            <w:r>
              <w:rPr>
                <w:noProof/>
                <w:webHidden/>
              </w:rPr>
              <w:fldChar w:fldCharType="begin"/>
            </w:r>
            <w:r>
              <w:rPr>
                <w:noProof/>
                <w:webHidden/>
              </w:rPr>
              <w:instrText xml:space="preserve"> PAGEREF _Toc504557352 \h </w:instrText>
            </w:r>
            <w:r>
              <w:rPr>
                <w:noProof/>
                <w:webHidden/>
              </w:rPr>
            </w:r>
            <w:r>
              <w:rPr>
                <w:noProof/>
                <w:webHidden/>
              </w:rPr>
              <w:fldChar w:fldCharType="separate"/>
            </w:r>
            <w:r>
              <w:rPr>
                <w:noProof/>
                <w:webHidden/>
              </w:rPr>
              <w:t>30</w:t>
            </w:r>
            <w:r>
              <w:rPr>
                <w:noProof/>
                <w:webHidden/>
              </w:rPr>
              <w:fldChar w:fldCharType="end"/>
            </w:r>
          </w:hyperlink>
        </w:p>
        <w:p w14:paraId="3DB4AA0C" w14:textId="77777777" w:rsidR="00A94F2F" w:rsidRDefault="00A94F2F">
          <w:pPr>
            <w:pStyle w:val="TOC1"/>
            <w:tabs>
              <w:tab w:val="right" w:leader="dot" w:pos="9070"/>
            </w:tabs>
            <w:rPr>
              <w:rFonts w:eastAsiaTheme="minorEastAsia"/>
              <w:noProof/>
              <w:lang w:val="en-GB" w:eastAsia="en-GB"/>
            </w:rPr>
          </w:pPr>
          <w:hyperlink w:anchor="_Toc504557353" w:history="1">
            <w:r w:rsidRPr="00174212">
              <w:rPr>
                <w:rStyle w:val="Hyperlink"/>
                <w:rFonts w:ascii="Arial" w:hAnsi="Arial" w:cs="Arial"/>
                <w:noProof/>
              </w:rPr>
              <w:t>Chapter 5: VACCINE MANAGEMENT</w:t>
            </w:r>
            <w:r>
              <w:rPr>
                <w:noProof/>
                <w:webHidden/>
              </w:rPr>
              <w:tab/>
            </w:r>
            <w:r>
              <w:rPr>
                <w:noProof/>
                <w:webHidden/>
              </w:rPr>
              <w:fldChar w:fldCharType="begin"/>
            </w:r>
            <w:r>
              <w:rPr>
                <w:noProof/>
                <w:webHidden/>
              </w:rPr>
              <w:instrText xml:space="preserve"> PAGEREF _Toc504557353 \h </w:instrText>
            </w:r>
            <w:r>
              <w:rPr>
                <w:noProof/>
                <w:webHidden/>
              </w:rPr>
            </w:r>
            <w:r>
              <w:rPr>
                <w:noProof/>
                <w:webHidden/>
              </w:rPr>
              <w:fldChar w:fldCharType="separate"/>
            </w:r>
            <w:r>
              <w:rPr>
                <w:noProof/>
                <w:webHidden/>
              </w:rPr>
              <w:t>32</w:t>
            </w:r>
            <w:r>
              <w:rPr>
                <w:noProof/>
                <w:webHidden/>
              </w:rPr>
              <w:fldChar w:fldCharType="end"/>
            </w:r>
          </w:hyperlink>
        </w:p>
        <w:p w14:paraId="56EC5251" w14:textId="77777777" w:rsidR="00A94F2F" w:rsidRDefault="00A94F2F">
          <w:pPr>
            <w:pStyle w:val="TOC2"/>
            <w:tabs>
              <w:tab w:val="right" w:leader="dot" w:pos="9070"/>
            </w:tabs>
            <w:rPr>
              <w:rFonts w:eastAsiaTheme="minorEastAsia"/>
              <w:noProof/>
              <w:lang w:val="en-GB" w:eastAsia="en-GB"/>
            </w:rPr>
          </w:pPr>
          <w:hyperlink w:anchor="_Toc504557354" w:history="1">
            <w:r w:rsidRPr="00174212">
              <w:rPr>
                <w:rStyle w:val="Hyperlink"/>
                <w:rFonts w:ascii="Arial" w:hAnsi="Arial" w:cs="Arial"/>
                <w:noProof/>
              </w:rPr>
              <w:t>5.1 Forecast and quantification for HPV vaccine</w:t>
            </w:r>
            <w:r>
              <w:rPr>
                <w:noProof/>
                <w:webHidden/>
              </w:rPr>
              <w:tab/>
            </w:r>
            <w:r>
              <w:rPr>
                <w:noProof/>
                <w:webHidden/>
              </w:rPr>
              <w:fldChar w:fldCharType="begin"/>
            </w:r>
            <w:r>
              <w:rPr>
                <w:noProof/>
                <w:webHidden/>
              </w:rPr>
              <w:instrText xml:space="preserve"> PAGEREF _Toc504557354 \h </w:instrText>
            </w:r>
            <w:r>
              <w:rPr>
                <w:noProof/>
                <w:webHidden/>
              </w:rPr>
            </w:r>
            <w:r>
              <w:rPr>
                <w:noProof/>
                <w:webHidden/>
              </w:rPr>
              <w:fldChar w:fldCharType="separate"/>
            </w:r>
            <w:r>
              <w:rPr>
                <w:noProof/>
                <w:webHidden/>
              </w:rPr>
              <w:t>32</w:t>
            </w:r>
            <w:r>
              <w:rPr>
                <w:noProof/>
                <w:webHidden/>
              </w:rPr>
              <w:fldChar w:fldCharType="end"/>
            </w:r>
          </w:hyperlink>
        </w:p>
        <w:p w14:paraId="431EE3F6" w14:textId="77777777" w:rsidR="00A94F2F" w:rsidRDefault="00A94F2F">
          <w:pPr>
            <w:pStyle w:val="TOC2"/>
            <w:tabs>
              <w:tab w:val="right" w:leader="dot" w:pos="9070"/>
            </w:tabs>
            <w:rPr>
              <w:rFonts w:eastAsiaTheme="minorEastAsia"/>
              <w:noProof/>
              <w:lang w:val="en-GB" w:eastAsia="en-GB"/>
            </w:rPr>
          </w:pPr>
          <w:hyperlink w:anchor="_Toc504557355" w:history="1">
            <w:r w:rsidRPr="00174212">
              <w:rPr>
                <w:rStyle w:val="Hyperlink"/>
                <w:rFonts w:ascii="Arial" w:hAnsi="Arial" w:cs="Arial"/>
                <w:noProof/>
              </w:rPr>
              <w:t>5.2 Target will be obtained from NBS estimation and registration (at school and in the community)</w:t>
            </w:r>
            <w:r>
              <w:rPr>
                <w:noProof/>
                <w:webHidden/>
              </w:rPr>
              <w:tab/>
            </w:r>
            <w:r>
              <w:rPr>
                <w:noProof/>
                <w:webHidden/>
              </w:rPr>
              <w:fldChar w:fldCharType="begin"/>
            </w:r>
            <w:r>
              <w:rPr>
                <w:noProof/>
                <w:webHidden/>
              </w:rPr>
              <w:instrText xml:space="preserve"> PAGEREF _Toc504557355 \h </w:instrText>
            </w:r>
            <w:r>
              <w:rPr>
                <w:noProof/>
                <w:webHidden/>
              </w:rPr>
            </w:r>
            <w:r>
              <w:rPr>
                <w:noProof/>
                <w:webHidden/>
              </w:rPr>
              <w:fldChar w:fldCharType="separate"/>
            </w:r>
            <w:r>
              <w:rPr>
                <w:noProof/>
                <w:webHidden/>
              </w:rPr>
              <w:t>32</w:t>
            </w:r>
            <w:r>
              <w:rPr>
                <w:noProof/>
                <w:webHidden/>
              </w:rPr>
              <w:fldChar w:fldCharType="end"/>
            </w:r>
          </w:hyperlink>
        </w:p>
        <w:p w14:paraId="131C3BD9" w14:textId="77777777" w:rsidR="00A94F2F" w:rsidRDefault="00A94F2F">
          <w:pPr>
            <w:pStyle w:val="TOC2"/>
            <w:tabs>
              <w:tab w:val="right" w:leader="dot" w:pos="9070"/>
            </w:tabs>
            <w:rPr>
              <w:rFonts w:eastAsiaTheme="minorEastAsia"/>
              <w:noProof/>
              <w:lang w:val="en-GB" w:eastAsia="en-GB"/>
            </w:rPr>
          </w:pPr>
          <w:hyperlink w:anchor="_Toc504557356" w:history="1">
            <w:r w:rsidRPr="00174212">
              <w:rPr>
                <w:rStyle w:val="Hyperlink"/>
                <w:rFonts w:ascii="Arial" w:hAnsi="Arial" w:cs="Arial"/>
                <w:noProof/>
              </w:rPr>
              <w:t>5.3 HPV Vaccine storage</w:t>
            </w:r>
            <w:r>
              <w:rPr>
                <w:noProof/>
                <w:webHidden/>
              </w:rPr>
              <w:tab/>
            </w:r>
            <w:r>
              <w:rPr>
                <w:noProof/>
                <w:webHidden/>
              </w:rPr>
              <w:fldChar w:fldCharType="begin"/>
            </w:r>
            <w:r>
              <w:rPr>
                <w:noProof/>
                <w:webHidden/>
              </w:rPr>
              <w:instrText xml:space="preserve"> PAGEREF _Toc504557356 \h </w:instrText>
            </w:r>
            <w:r>
              <w:rPr>
                <w:noProof/>
                <w:webHidden/>
              </w:rPr>
            </w:r>
            <w:r>
              <w:rPr>
                <w:noProof/>
                <w:webHidden/>
              </w:rPr>
              <w:fldChar w:fldCharType="separate"/>
            </w:r>
            <w:r>
              <w:rPr>
                <w:noProof/>
                <w:webHidden/>
              </w:rPr>
              <w:t>34</w:t>
            </w:r>
            <w:r>
              <w:rPr>
                <w:noProof/>
                <w:webHidden/>
              </w:rPr>
              <w:fldChar w:fldCharType="end"/>
            </w:r>
          </w:hyperlink>
        </w:p>
        <w:p w14:paraId="3D30A164" w14:textId="77777777" w:rsidR="00A94F2F" w:rsidRDefault="00A94F2F">
          <w:pPr>
            <w:pStyle w:val="TOC2"/>
            <w:tabs>
              <w:tab w:val="right" w:leader="dot" w:pos="9070"/>
            </w:tabs>
            <w:rPr>
              <w:rFonts w:eastAsiaTheme="minorEastAsia"/>
              <w:noProof/>
              <w:lang w:val="en-GB" w:eastAsia="en-GB"/>
            </w:rPr>
          </w:pPr>
          <w:hyperlink w:anchor="_Toc504557357" w:history="1">
            <w:r w:rsidRPr="00174212">
              <w:rPr>
                <w:rStyle w:val="Hyperlink"/>
                <w:rFonts w:ascii="Arial" w:hAnsi="Arial" w:cs="Arial"/>
                <w:noProof/>
              </w:rPr>
              <w:t>5.4 HPV Vaccine Vial Monitor (VVM)</w:t>
            </w:r>
            <w:r>
              <w:rPr>
                <w:noProof/>
                <w:webHidden/>
              </w:rPr>
              <w:tab/>
            </w:r>
            <w:r>
              <w:rPr>
                <w:noProof/>
                <w:webHidden/>
              </w:rPr>
              <w:fldChar w:fldCharType="begin"/>
            </w:r>
            <w:r>
              <w:rPr>
                <w:noProof/>
                <w:webHidden/>
              </w:rPr>
              <w:instrText xml:space="preserve"> PAGEREF _Toc504557357 \h </w:instrText>
            </w:r>
            <w:r>
              <w:rPr>
                <w:noProof/>
                <w:webHidden/>
              </w:rPr>
            </w:r>
            <w:r>
              <w:rPr>
                <w:noProof/>
                <w:webHidden/>
              </w:rPr>
              <w:fldChar w:fldCharType="separate"/>
            </w:r>
            <w:r>
              <w:rPr>
                <w:noProof/>
                <w:webHidden/>
              </w:rPr>
              <w:t>34</w:t>
            </w:r>
            <w:r>
              <w:rPr>
                <w:noProof/>
                <w:webHidden/>
              </w:rPr>
              <w:fldChar w:fldCharType="end"/>
            </w:r>
          </w:hyperlink>
        </w:p>
        <w:p w14:paraId="0DAC3D97" w14:textId="77777777" w:rsidR="00A94F2F" w:rsidRDefault="00A94F2F">
          <w:pPr>
            <w:pStyle w:val="TOC1"/>
            <w:tabs>
              <w:tab w:val="right" w:leader="dot" w:pos="9070"/>
            </w:tabs>
            <w:rPr>
              <w:rFonts w:eastAsiaTheme="minorEastAsia"/>
              <w:noProof/>
              <w:lang w:val="en-GB" w:eastAsia="en-GB"/>
            </w:rPr>
          </w:pPr>
          <w:hyperlink w:anchor="_Toc504557358" w:history="1">
            <w:r w:rsidRPr="00174212">
              <w:rPr>
                <w:rStyle w:val="Hyperlink"/>
                <w:rFonts w:ascii="Arial" w:hAnsi="Arial" w:cs="Arial"/>
                <w:noProof/>
              </w:rPr>
              <w:t>Chapter 6: INJECTION SAFETY</w:t>
            </w:r>
            <w:r>
              <w:rPr>
                <w:noProof/>
                <w:webHidden/>
              </w:rPr>
              <w:tab/>
            </w:r>
            <w:r>
              <w:rPr>
                <w:noProof/>
                <w:webHidden/>
              </w:rPr>
              <w:fldChar w:fldCharType="begin"/>
            </w:r>
            <w:r>
              <w:rPr>
                <w:noProof/>
                <w:webHidden/>
              </w:rPr>
              <w:instrText xml:space="preserve"> PAGEREF _Toc504557358 \h </w:instrText>
            </w:r>
            <w:r>
              <w:rPr>
                <w:noProof/>
                <w:webHidden/>
              </w:rPr>
            </w:r>
            <w:r>
              <w:rPr>
                <w:noProof/>
                <w:webHidden/>
              </w:rPr>
              <w:fldChar w:fldCharType="separate"/>
            </w:r>
            <w:r>
              <w:rPr>
                <w:noProof/>
                <w:webHidden/>
              </w:rPr>
              <w:t>36</w:t>
            </w:r>
            <w:r>
              <w:rPr>
                <w:noProof/>
                <w:webHidden/>
              </w:rPr>
              <w:fldChar w:fldCharType="end"/>
            </w:r>
          </w:hyperlink>
        </w:p>
        <w:p w14:paraId="23C38F8A" w14:textId="77777777" w:rsidR="00A94F2F" w:rsidRDefault="00A94F2F">
          <w:pPr>
            <w:pStyle w:val="TOC2"/>
            <w:tabs>
              <w:tab w:val="right" w:leader="dot" w:pos="9070"/>
            </w:tabs>
            <w:rPr>
              <w:rFonts w:eastAsiaTheme="minorEastAsia"/>
              <w:noProof/>
              <w:lang w:val="en-GB" w:eastAsia="en-GB"/>
            </w:rPr>
          </w:pPr>
          <w:hyperlink w:anchor="_Toc504557359" w:history="1">
            <w:r w:rsidRPr="00174212">
              <w:rPr>
                <w:rStyle w:val="Hyperlink"/>
                <w:rFonts w:ascii="Arial" w:hAnsi="Arial" w:cs="Arial"/>
                <w:noProof/>
              </w:rPr>
              <w:t>6.1 Ensuring Safe Injections</w:t>
            </w:r>
            <w:r>
              <w:rPr>
                <w:noProof/>
                <w:webHidden/>
              </w:rPr>
              <w:tab/>
            </w:r>
            <w:r>
              <w:rPr>
                <w:noProof/>
                <w:webHidden/>
              </w:rPr>
              <w:fldChar w:fldCharType="begin"/>
            </w:r>
            <w:r>
              <w:rPr>
                <w:noProof/>
                <w:webHidden/>
              </w:rPr>
              <w:instrText xml:space="preserve"> PAGEREF _Toc504557359 \h </w:instrText>
            </w:r>
            <w:r>
              <w:rPr>
                <w:noProof/>
                <w:webHidden/>
              </w:rPr>
            </w:r>
            <w:r>
              <w:rPr>
                <w:noProof/>
                <w:webHidden/>
              </w:rPr>
              <w:fldChar w:fldCharType="separate"/>
            </w:r>
            <w:r>
              <w:rPr>
                <w:noProof/>
                <w:webHidden/>
              </w:rPr>
              <w:t>36</w:t>
            </w:r>
            <w:r>
              <w:rPr>
                <w:noProof/>
                <w:webHidden/>
              </w:rPr>
              <w:fldChar w:fldCharType="end"/>
            </w:r>
          </w:hyperlink>
        </w:p>
        <w:p w14:paraId="20667820" w14:textId="77777777" w:rsidR="00A94F2F" w:rsidRDefault="00A94F2F">
          <w:pPr>
            <w:pStyle w:val="TOC2"/>
            <w:tabs>
              <w:tab w:val="right" w:leader="dot" w:pos="9070"/>
            </w:tabs>
            <w:rPr>
              <w:rFonts w:eastAsiaTheme="minorEastAsia"/>
              <w:noProof/>
              <w:lang w:val="en-GB" w:eastAsia="en-GB"/>
            </w:rPr>
          </w:pPr>
          <w:hyperlink w:anchor="_Toc504557360" w:history="1">
            <w:r w:rsidRPr="00174212">
              <w:rPr>
                <w:rStyle w:val="Hyperlink"/>
                <w:rFonts w:ascii="Arial" w:hAnsi="Arial" w:cs="Arial"/>
                <w:noProof/>
              </w:rPr>
              <w:t>6.2 Monitoring injection safety</w:t>
            </w:r>
            <w:r>
              <w:rPr>
                <w:noProof/>
                <w:webHidden/>
              </w:rPr>
              <w:tab/>
            </w:r>
            <w:r>
              <w:rPr>
                <w:noProof/>
                <w:webHidden/>
              </w:rPr>
              <w:fldChar w:fldCharType="begin"/>
            </w:r>
            <w:r>
              <w:rPr>
                <w:noProof/>
                <w:webHidden/>
              </w:rPr>
              <w:instrText xml:space="preserve"> PAGEREF _Toc504557360 \h </w:instrText>
            </w:r>
            <w:r>
              <w:rPr>
                <w:noProof/>
                <w:webHidden/>
              </w:rPr>
            </w:r>
            <w:r>
              <w:rPr>
                <w:noProof/>
                <w:webHidden/>
              </w:rPr>
              <w:fldChar w:fldCharType="separate"/>
            </w:r>
            <w:r>
              <w:rPr>
                <w:noProof/>
                <w:webHidden/>
              </w:rPr>
              <w:t>37</w:t>
            </w:r>
            <w:r>
              <w:rPr>
                <w:noProof/>
                <w:webHidden/>
              </w:rPr>
              <w:fldChar w:fldCharType="end"/>
            </w:r>
          </w:hyperlink>
        </w:p>
        <w:p w14:paraId="161B390C" w14:textId="77777777" w:rsidR="00A94F2F" w:rsidRDefault="00A94F2F">
          <w:pPr>
            <w:pStyle w:val="TOC3"/>
            <w:tabs>
              <w:tab w:val="right" w:leader="dot" w:pos="9070"/>
            </w:tabs>
            <w:rPr>
              <w:rFonts w:eastAsiaTheme="minorEastAsia"/>
              <w:noProof/>
              <w:lang w:val="en-GB" w:eastAsia="en-GB"/>
            </w:rPr>
          </w:pPr>
          <w:hyperlink w:anchor="_Toc504557361" w:history="1">
            <w:r w:rsidRPr="00174212">
              <w:rPr>
                <w:rStyle w:val="Hyperlink"/>
                <w:rFonts w:ascii="Arial" w:hAnsi="Arial" w:cs="Arial"/>
                <w:noProof/>
              </w:rPr>
              <w:t>6.2.1 Procedures to ensure a safe vaccination injection</w:t>
            </w:r>
            <w:r>
              <w:rPr>
                <w:noProof/>
                <w:webHidden/>
              </w:rPr>
              <w:tab/>
            </w:r>
            <w:r>
              <w:rPr>
                <w:noProof/>
                <w:webHidden/>
              </w:rPr>
              <w:fldChar w:fldCharType="begin"/>
            </w:r>
            <w:r>
              <w:rPr>
                <w:noProof/>
                <w:webHidden/>
              </w:rPr>
              <w:instrText xml:space="preserve"> PAGEREF _Toc504557361 \h </w:instrText>
            </w:r>
            <w:r>
              <w:rPr>
                <w:noProof/>
                <w:webHidden/>
              </w:rPr>
            </w:r>
            <w:r>
              <w:rPr>
                <w:noProof/>
                <w:webHidden/>
              </w:rPr>
              <w:fldChar w:fldCharType="separate"/>
            </w:r>
            <w:r>
              <w:rPr>
                <w:noProof/>
                <w:webHidden/>
              </w:rPr>
              <w:t>37</w:t>
            </w:r>
            <w:r>
              <w:rPr>
                <w:noProof/>
                <w:webHidden/>
              </w:rPr>
              <w:fldChar w:fldCharType="end"/>
            </w:r>
          </w:hyperlink>
        </w:p>
        <w:p w14:paraId="2D683789" w14:textId="77777777" w:rsidR="00A94F2F" w:rsidRDefault="00A94F2F">
          <w:pPr>
            <w:pStyle w:val="TOC2"/>
            <w:tabs>
              <w:tab w:val="right" w:leader="dot" w:pos="9070"/>
            </w:tabs>
            <w:rPr>
              <w:rFonts w:eastAsiaTheme="minorEastAsia"/>
              <w:noProof/>
              <w:lang w:val="en-GB" w:eastAsia="en-GB"/>
            </w:rPr>
          </w:pPr>
          <w:hyperlink w:anchor="_Toc504557362" w:history="1">
            <w:r w:rsidRPr="00174212">
              <w:rPr>
                <w:rStyle w:val="Hyperlink"/>
                <w:rFonts w:ascii="Arial" w:hAnsi="Arial" w:cs="Arial"/>
                <w:noProof/>
              </w:rPr>
              <w:t>6.3 Ensuring Safe Disposal of Injection Equipment</w:t>
            </w:r>
            <w:r>
              <w:rPr>
                <w:noProof/>
                <w:webHidden/>
              </w:rPr>
              <w:tab/>
            </w:r>
            <w:r>
              <w:rPr>
                <w:noProof/>
                <w:webHidden/>
              </w:rPr>
              <w:fldChar w:fldCharType="begin"/>
            </w:r>
            <w:r>
              <w:rPr>
                <w:noProof/>
                <w:webHidden/>
              </w:rPr>
              <w:instrText xml:space="preserve"> PAGEREF _Toc504557362 \h </w:instrText>
            </w:r>
            <w:r>
              <w:rPr>
                <w:noProof/>
                <w:webHidden/>
              </w:rPr>
            </w:r>
            <w:r>
              <w:rPr>
                <w:noProof/>
                <w:webHidden/>
              </w:rPr>
              <w:fldChar w:fldCharType="separate"/>
            </w:r>
            <w:r>
              <w:rPr>
                <w:noProof/>
                <w:webHidden/>
              </w:rPr>
              <w:t>38</w:t>
            </w:r>
            <w:r>
              <w:rPr>
                <w:noProof/>
                <w:webHidden/>
              </w:rPr>
              <w:fldChar w:fldCharType="end"/>
            </w:r>
          </w:hyperlink>
        </w:p>
        <w:p w14:paraId="122742C3" w14:textId="77777777" w:rsidR="00A94F2F" w:rsidRDefault="00A94F2F">
          <w:pPr>
            <w:pStyle w:val="TOC2"/>
            <w:tabs>
              <w:tab w:val="right" w:leader="dot" w:pos="9070"/>
            </w:tabs>
            <w:rPr>
              <w:rFonts w:eastAsiaTheme="minorEastAsia"/>
              <w:noProof/>
              <w:lang w:val="en-GB" w:eastAsia="en-GB"/>
            </w:rPr>
          </w:pPr>
          <w:hyperlink w:anchor="_Toc504557363" w:history="1">
            <w:r w:rsidRPr="00174212">
              <w:rPr>
                <w:rStyle w:val="Hyperlink"/>
                <w:rFonts w:ascii="Arial" w:hAnsi="Arial" w:cs="Arial"/>
                <w:noProof/>
              </w:rPr>
              <w:t>6.4 Handling and disposal of Safety boxes</w:t>
            </w:r>
            <w:r>
              <w:rPr>
                <w:noProof/>
                <w:webHidden/>
              </w:rPr>
              <w:tab/>
            </w:r>
            <w:r>
              <w:rPr>
                <w:noProof/>
                <w:webHidden/>
              </w:rPr>
              <w:fldChar w:fldCharType="begin"/>
            </w:r>
            <w:r>
              <w:rPr>
                <w:noProof/>
                <w:webHidden/>
              </w:rPr>
              <w:instrText xml:space="preserve"> PAGEREF _Toc504557363 \h </w:instrText>
            </w:r>
            <w:r>
              <w:rPr>
                <w:noProof/>
                <w:webHidden/>
              </w:rPr>
            </w:r>
            <w:r>
              <w:rPr>
                <w:noProof/>
                <w:webHidden/>
              </w:rPr>
              <w:fldChar w:fldCharType="separate"/>
            </w:r>
            <w:r>
              <w:rPr>
                <w:noProof/>
                <w:webHidden/>
              </w:rPr>
              <w:t>38</w:t>
            </w:r>
            <w:r>
              <w:rPr>
                <w:noProof/>
                <w:webHidden/>
              </w:rPr>
              <w:fldChar w:fldCharType="end"/>
            </w:r>
          </w:hyperlink>
        </w:p>
        <w:p w14:paraId="0738EAF7" w14:textId="77777777" w:rsidR="00A94F2F" w:rsidRDefault="00A94F2F">
          <w:pPr>
            <w:pStyle w:val="TOC1"/>
            <w:tabs>
              <w:tab w:val="right" w:leader="dot" w:pos="9070"/>
            </w:tabs>
            <w:rPr>
              <w:rFonts w:eastAsiaTheme="minorEastAsia"/>
              <w:noProof/>
              <w:lang w:val="en-GB" w:eastAsia="en-GB"/>
            </w:rPr>
          </w:pPr>
          <w:hyperlink w:anchor="_Toc504557364" w:history="1">
            <w:r w:rsidRPr="00174212">
              <w:rPr>
                <w:rStyle w:val="Hyperlink"/>
                <w:rFonts w:ascii="Arial" w:hAnsi="Arial" w:cs="Arial"/>
                <w:noProof/>
              </w:rPr>
              <w:t>Chapter 7: ADVOCACY, COMMUNICATION AND SOCIAL MOBILIZATION FOR HPV</w:t>
            </w:r>
            <w:r>
              <w:rPr>
                <w:noProof/>
                <w:webHidden/>
              </w:rPr>
              <w:tab/>
            </w:r>
            <w:r>
              <w:rPr>
                <w:noProof/>
                <w:webHidden/>
              </w:rPr>
              <w:fldChar w:fldCharType="begin"/>
            </w:r>
            <w:r>
              <w:rPr>
                <w:noProof/>
                <w:webHidden/>
              </w:rPr>
              <w:instrText xml:space="preserve"> PAGEREF _Toc504557364 \h </w:instrText>
            </w:r>
            <w:r>
              <w:rPr>
                <w:noProof/>
                <w:webHidden/>
              </w:rPr>
            </w:r>
            <w:r>
              <w:rPr>
                <w:noProof/>
                <w:webHidden/>
              </w:rPr>
              <w:fldChar w:fldCharType="separate"/>
            </w:r>
            <w:r>
              <w:rPr>
                <w:noProof/>
                <w:webHidden/>
              </w:rPr>
              <w:t>40</w:t>
            </w:r>
            <w:r>
              <w:rPr>
                <w:noProof/>
                <w:webHidden/>
              </w:rPr>
              <w:fldChar w:fldCharType="end"/>
            </w:r>
          </w:hyperlink>
        </w:p>
        <w:p w14:paraId="2D9ABB15" w14:textId="77777777" w:rsidR="00A94F2F" w:rsidRDefault="00A94F2F">
          <w:pPr>
            <w:pStyle w:val="TOC2"/>
            <w:tabs>
              <w:tab w:val="right" w:leader="dot" w:pos="9070"/>
            </w:tabs>
            <w:rPr>
              <w:rFonts w:eastAsiaTheme="minorEastAsia"/>
              <w:noProof/>
              <w:lang w:val="en-GB" w:eastAsia="en-GB"/>
            </w:rPr>
          </w:pPr>
          <w:hyperlink w:anchor="_Toc504557365" w:history="1">
            <w:r w:rsidRPr="00174212">
              <w:rPr>
                <w:rStyle w:val="Hyperlink"/>
                <w:rFonts w:ascii="Arial" w:hAnsi="Arial" w:cs="Arial"/>
                <w:noProof/>
              </w:rPr>
              <w:t>7.1 Introduction</w:t>
            </w:r>
            <w:r>
              <w:rPr>
                <w:noProof/>
                <w:webHidden/>
              </w:rPr>
              <w:tab/>
            </w:r>
            <w:r>
              <w:rPr>
                <w:noProof/>
                <w:webHidden/>
              </w:rPr>
              <w:fldChar w:fldCharType="begin"/>
            </w:r>
            <w:r>
              <w:rPr>
                <w:noProof/>
                <w:webHidden/>
              </w:rPr>
              <w:instrText xml:space="preserve"> PAGEREF _Toc504557365 \h </w:instrText>
            </w:r>
            <w:r>
              <w:rPr>
                <w:noProof/>
                <w:webHidden/>
              </w:rPr>
            </w:r>
            <w:r>
              <w:rPr>
                <w:noProof/>
                <w:webHidden/>
              </w:rPr>
              <w:fldChar w:fldCharType="separate"/>
            </w:r>
            <w:r>
              <w:rPr>
                <w:noProof/>
                <w:webHidden/>
              </w:rPr>
              <w:t>40</w:t>
            </w:r>
            <w:r>
              <w:rPr>
                <w:noProof/>
                <w:webHidden/>
              </w:rPr>
              <w:fldChar w:fldCharType="end"/>
            </w:r>
          </w:hyperlink>
        </w:p>
        <w:p w14:paraId="2407D4B2" w14:textId="77777777" w:rsidR="00A94F2F" w:rsidRDefault="00A94F2F">
          <w:pPr>
            <w:pStyle w:val="TOC2"/>
            <w:tabs>
              <w:tab w:val="right" w:leader="dot" w:pos="9070"/>
            </w:tabs>
            <w:rPr>
              <w:rFonts w:eastAsiaTheme="minorEastAsia"/>
              <w:noProof/>
              <w:lang w:val="en-GB" w:eastAsia="en-GB"/>
            </w:rPr>
          </w:pPr>
          <w:hyperlink w:anchor="_Toc504557366" w:history="1">
            <w:r w:rsidRPr="00174212">
              <w:rPr>
                <w:rStyle w:val="Hyperlink"/>
                <w:rFonts w:ascii="Arial" w:hAnsi="Arial" w:cs="Arial"/>
                <w:noProof/>
              </w:rPr>
              <w:t>7.2 Advocacy and sensitization meetings</w:t>
            </w:r>
            <w:r>
              <w:rPr>
                <w:noProof/>
                <w:webHidden/>
              </w:rPr>
              <w:tab/>
            </w:r>
            <w:r>
              <w:rPr>
                <w:noProof/>
                <w:webHidden/>
              </w:rPr>
              <w:fldChar w:fldCharType="begin"/>
            </w:r>
            <w:r>
              <w:rPr>
                <w:noProof/>
                <w:webHidden/>
              </w:rPr>
              <w:instrText xml:space="preserve"> PAGEREF _Toc504557366 \h </w:instrText>
            </w:r>
            <w:r>
              <w:rPr>
                <w:noProof/>
                <w:webHidden/>
              </w:rPr>
            </w:r>
            <w:r>
              <w:rPr>
                <w:noProof/>
                <w:webHidden/>
              </w:rPr>
              <w:fldChar w:fldCharType="separate"/>
            </w:r>
            <w:r>
              <w:rPr>
                <w:noProof/>
                <w:webHidden/>
              </w:rPr>
              <w:t>41</w:t>
            </w:r>
            <w:r>
              <w:rPr>
                <w:noProof/>
                <w:webHidden/>
              </w:rPr>
              <w:fldChar w:fldCharType="end"/>
            </w:r>
          </w:hyperlink>
        </w:p>
        <w:p w14:paraId="5B776FC1" w14:textId="77777777" w:rsidR="00A94F2F" w:rsidRDefault="00A94F2F">
          <w:pPr>
            <w:pStyle w:val="TOC2"/>
            <w:tabs>
              <w:tab w:val="right" w:leader="dot" w:pos="9070"/>
            </w:tabs>
            <w:rPr>
              <w:rFonts w:eastAsiaTheme="minorEastAsia"/>
              <w:noProof/>
              <w:lang w:val="en-GB" w:eastAsia="en-GB"/>
            </w:rPr>
          </w:pPr>
          <w:hyperlink w:anchor="_Toc504557367" w:history="1">
            <w:r w:rsidRPr="00174212">
              <w:rPr>
                <w:rStyle w:val="Hyperlink"/>
                <w:rFonts w:ascii="Arial" w:hAnsi="Arial" w:cs="Arial"/>
                <w:noProof/>
              </w:rPr>
              <w:t>7.3 Mass media involvement</w:t>
            </w:r>
            <w:r>
              <w:rPr>
                <w:noProof/>
                <w:webHidden/>
              </w:rPr>
              <w:tab/>
            </w:r>
            <w:r>
              <w:rPr>
                <w:noProof/>
                <w:webHidden/>
              </w:rPr>
              <w:fldChar w:fldCharType="begin"/>
            </w:r>
            <w:r>
              <w:rPr>
                <w:noProof/>
                <w:webHidden/>
              </w:rPr>
              <w:instrText xml:space="preserve"> PAGEREF _Toc504557367 \h </w:instrText>
            </w:r>
            <w:r>
              <w:rPr>
                <w:noProof/>
                <w:webHidden/>
              </w:rPr>
            </w:r>
            <w:r>
              <w:rPr>
                <w:noProof/>
                <w:webHidden/>
              </w:rPr>
              <w:fldChar w:fldCharType="separate"/>
            </w:r>
            <w:r>
              <w:rPr>
                <w:noProof/>
                <w:webHidden/>
              </w:rPr>
              <w:t>42</w:t>
            </w:r>
            <w:r>
              <w:rPr>
                <w:noProof/>
                <w:webHidden/>
              </w:rPr>
              <w:fldChar w:fldCharType="end"/>
            </w:r>
          </w:hyperlink>
        </w:p>
        <w:p w14:paraId="100716B5" w14:textId="77777777" w:rsidR="00A94F2F" w:rsidRDefault="00A94F2F">
          <w:pPr>
            <w:pStyle w:val="TOC2"/>
            <w:tabs>
              <w:tab w:val="right" w:leader="dot" w:pos="9070"/>
            </w:tabs>
            <w:rPr>
              <w:rFonts w:eastAsiaTheme="minorEastAsia"/>
              <w:noProof/>
              <w:lang w:val="en-GB" w:eastAsia="en-GB"/>
            </w:rPr>
          </w:pPr>
          <w:hyperlink w:anchor="_Toc504557368" w:history="1">
            <w:r w:rsidRPr="00174212">
              <w:rPr>
                <w:rStyle w:val="Hyperlink"/>
                <w:rFonts w:ascii="Arial" w:hAnsi="Arial" w:cs="Arial"/>
                <w:noProof/>
              </w:rPr>
              <w:t>7.4 Launching</w:t>
            </w:r>
            <w:r>
              <w:rPr>
                <w:noProof/>
                <w:webHidden/>
              </w:rPr>
              <w:tab/>
            </w:r>
            <w:r>
              <w:rPr>
                <w:noProof/>
                <w:webHidden/>
              </w:rPr>
              <w:fldChar w:fldCharType="begin"/>
            </w:r>
            <w:r>
              <w:rPr>
                <w:noProof/>
                <w:webHidden/>
              </w:rPr>
              <w:instrText xml:space="preserve"> PAGEREF _Toc504557368 \h </w:instrText>
            </w:r>
            <w:r>
              <w:rPr>
                <w:noProof/>
                <w:webHidden/>
              </w:rPr>
            </w:r>
            <w:r>
              <w:rPr>
                <w:noProof/>
                <w:webHidden/>
              </w:rPr>
              <w:fldChar w:fldCharType="separate"/>
            </w:r>
            <w:r>
              <w:rPr>
                <w:noProof/>
                <w:webHidden/>
              </w:rPr>
              <w:t>42</w:t>
            </w:r>
            <w:r>
              <w:rPr>
                <w:noProof/>
                <w:webHidden/>
              </w:rPr>
              <w:fldChar w:fldCharType="end"/>
            </w:r>
          </w:hyperlink>
        </w:p>
        <w:p w14:paraId="7AFEDE30" w14:textId="77777777" w:rsidR="00A94F2F" w:rsidRDefault="00A94F2F">
          <w:pPr>
            <w:pStyle w:val="TOC2"/>
            <w:tabs>
              <w:tab w:val="right" w:leader="dot" w:pos="9070"/>
            </w:tabs>
            <w:rPr>
              <w:rFonts w:eastAsiaTheme="minorEastAsia"/>
              <w:noProof/>
              <w:lang w:val="en-GB" w:eastAsia="en-GB"/>
            </w:rPr>
          </w:pPr>
          <w:hyperlink w:anchor="_Toc504557369" w:history="1">
            <w:r w:rsidRPr="00174212">
              <w:rPr>
                <w:rStyle w:val="Hyperlink"/>
                <w:rFonts w:ascii="Arial" w:hAnsi="Arial" w:cs="Arial"/>
                <w:noProof/>
              </w:rPr>
              <w:t>7.5 Identifying the audiences</w:t>
            </w:r>
            <w:r>
              <w:rPr>
                <w:noProof/>
                <w:webHidden/>
              </w:rPr>
              <w:tab/>
            </w:r>
            <w:r>
              <w:rPr>
                <w:noProof/>
                <w:webHidden/>
              </w:rPr>
              <w:fldChar w:fldCharType="begin"/>
            </w:r>
            <w:r>
              <w:rPr>
                <w:noProof/>
                <w:webHidden/>
              </w:rPr>
              <w:instrText xml:space="preserve"> PAGEREF _Toc504557369 \h </w:instrText>
            </w:r>
            <w:r>
              <w:rPr>
                <w:noProof/>
                <w:webHidden/>
              </w:rPr>
            </w:r>
            <w:r>
              <w:rPr>
                <w:noProof/>
                <w:webHidden/>
              </w:rPr>
              <w:fldChar w:fldCharType="separate"/>
            </w:r>
            <w:r>
              <w:rPr>
                <w:noProof/>
                <w:webHidden/>
              </w:rPr>
              <w:t>42</w:t>
            </w:r>
            <w:r>
              <w:rPr>
                <w:noProof/>
                <w:webHidden/>
              </w:rPr>
              <w:fldChar w:fldCharType="end"/>
            </w:r>
          </w:hyperlink>
        </w:p>
        <w:p w14:paraId="1E9EDFBC" w14:textId="77777777" w:rsidR="00A94F2F" w:rsidRDefault="00A94F2F">
          <w:pPr>
            <w:pStyle w:val="TOC2"/>
            <w:tabs>
              <w:tab w:val="right" w:leader="dot" w:pos="9070"/>
            </w:tabs>
            <w:rPr>
              <w:rFonts w:eastAsiaTheme="minorEastAsia"/>
              <w:noProof/>
              <w:lang w:val="en-GB" w:eastAsia="en-GB"/>
            </w:rPr>
          </w:pPr>
          <w:hyperlink w:anchor="_Toc504557370" w:history="1">
            <w:r w:rsidRPr="00174212">
              <w:rPr>
                <w:rStyle w:val="Hyperlink"/>
                <w:rFonts w:ascii="Arial" w:hAnsi="Arial" w:cs="Arial"/>
                <w:noProof/>
              </w:rPr>
              <w:t>7.6 Rumours and crisis management</w:t>
            </w:r>
            <w:r>
              <w:rPr>
                <w:noProof/>
                <w:webHidden/>
              </w:rPr>
              <w:tab/>
            </w:r>
            <w:r>
              <w:rPr>
                <w:noProof/>
                <w:webHidden/>
              </w:rPr>
              <w:fldChar w:fldCharType="begin"/>
            </w:r>
            <w:r>
              <w:rPr>
                <w:noProof/>
                <w:webHidden/>
              </w:rPr>
              <w:instrText xml:space="preserve"> PAGEREF _Toc504557370 \h </w:instrText>
            </w:r>
            <w:r>
              <w:rPr>
                <w:noProof/>
                <w:webHidden/>
              </w:rPr>
            </w:r>
            <w:r>
              <w:rPr>
                <w:noProof/>
                <w:webHidden/>
              </w:rPr>
              <w:fldChar w:fldCharType="separate"/>
            </w:r>
            <w:r>
              <w:rPr>
                <w:noProof/>
                <w:webHidden/>
              </w:rPr>
              <w:t>46</w:t>
            </w:r>
            <w:r>
              <w:rPr>
                <w:noProof/>
                <w:webHidden/>
              </w:rPr>
              <w:fldChar w:fldCharType="end"/>
            </w:r>
          </w:hyperlink>
        </w:p>
        <w:p w14:paraId="4FF9F25B" w14:textId="77777777" w:rsidR="00A94F2F" w:rsidRDefault="00A94F2F">
          <w:pPr>
            <w:pStyle w:val="TOC1"/>
            <w:tabs>
              <w:tab w:val="right" w:leader="dot" w:pos="9070"/>
            </w:tabs>
            <w:rPr>
              <w:rFonts w:eastAsiaTheme="minorEastAsia"/>
              <w:noProof/>
              <w:lang w:val="en-GB" w:eastAsia="en-GB"/>
            </w:rPr>
          </w:pPr>
          <w:hyperlink w:anchor="_Toc504557371" w:history="1">
            <w:r w:rsidRPr="00174212">
              <w:rPr>
                <w:rStyle w:val="Hyperlink"/>
                <w:rFonts w:ascii="Arial" w:hAnsi="Arial" w:cs="Arial"/>
                <w:noProof/>
              </w:rPr>
              <w:t>Chapter 8: LINKING HPV VACCINATION WITH OTHER HEALTH INTERVENTIONS</w:t>
            </w:r>
            <w:r>
              <w:rPr>
                <w:noProof/>
                <w:webHidden/>
              </w:rPr>
              <w:tab/>
            </w:r>
            <w:r>
              <w:rPr>
                <w:noProof/>
                <w:webHidden/>
              </w:rPr>
              <w:fldChar w:fldCharType="begin"/>
            </w:r>
            <w:r>
              <w:rPr>
                <w:noProof/>
                <w:webHidden/>
              </w:rPr>
              <w:instrText xml:space="preserve"> PAGEREF _Toc504557371 \h </w:instrText>
            </w:r>
            <w:r>
              <w:rPr>
                <w:noProof/>
                <w:webHidden/>
              </w:rPr>
            </w:r>
            <w:r>
              <w:rPr>
                <w:noProof/>
                <w:webHidden/>
              </w:rPr>
              <w:fldChar w:fldCharType="separate"/>
            </w:r>
            <w:r>
              <w:rPr>
                <w:noProof/>
                <w:webHidden/>
              </w:rPr>
              <w:t>49</w:t>
            </w:r>
            <w:r>
              <w:rPr>
                <w:noProof/>
                <w:webHidden/>
              </w:rPr>
              <w:fldChar w:fldCharType="end"/>
            </w:r>
          </w:hyperlink>
        </w:p>
        <w:p w14:paraId="42D37CB4" w14:textId="77777777" w:rsidR="00A94F2F" w:rsidRDefault="00A94F2F">
          <w:pPr>
            <w:pStyle w:val="TOC2"/>
            <w:tabs>
              <w:tab w:val="right" w:leader="dot" w:pos="9070"/>
            </w:tabs>
            <w:rPr>
              <w:rFonts w:eastAsiaTheme="minorEastAsia"/>
              <w:noProof/>
              <w:lang w:val="en-GB" w:eastAsia="en-GB"/>
            </w:rPr>
          </w:pPr>
          <w:hyperlink w:anchor="_Toc504557372" w:history="1">
            <w:r w:rsidRPr="00174212">
              <w:rPr>
                <w:rStyle w:val="Hyperlink"/>
                <w:rFonts w:ascii="Arial" w:hAnsi="Arial" w:cs="Arial"/>
                <w:noProof/>
              </w:rPr>
              <w:t>8.1 Introduction</w:t>
            </w:r>
            <w:r>
              <w:rPr>
                <w:noProof/>
                <w:webHidden/>
              </w:rPr>
              <w:tab/>
            </w:r>
            <w:r>
              <w:rPr>
                <w:noProof/>
                <w:webHidden/>
              </w:rPr>
              <w:fldChar w:fldCharType="begin"/>
            </w:r>
            <w:r>
              <w:rPr>
                <w:noProof/>
                <w:webHidden/>
              </w:rPr>
              <w:instrText xml:space="preserve"> PAGEREF _Toc504557372 \h </w:instrText>
            </w:r>
            <w:r>
              <w:rPr>
                <w:noProof/>
                <w:webHidden/>
              </w:rPr>
            </w:r>
            <w:r>
              <w:rPr>
                <w:noProof/>
                <w:webHidden/>
              </w:rPr>
              <w:fldChar w:fldCharType="separate"/>
            </w:r>
            <w:r>
              <w:rPr>
                <w:noProof/>
                <w:webHidden/>
              </w:rPr>
              <w:t>49</w:t>
            </w:r>
            <w:r>
              <w:rPr>
                <w:noProof/>
                <w:webHidden/>
              </w:rPr>
              <w:fldChar w:fldCharType="end"/>
            </w:r>
          </w:hyperlink>
        </w:p>
        <w:p w14:paraId="4663D198" w14:textId="77777777" w:rsidR="00A94F2F" w:rsidRDefault="00A94F2F">
          <w:pPr>
            <w:pStyle w:val="TOC2"/>
            <w:tabs>
              <w:tab w:val="right" w:leader="dot" w:pos="9070"/>
            </w:tabs>
            <w:rPr>
              <w:rFonts w:eastAsiaTheme="minorEastAsia"/>
              <w:noProof/>
              <w:lang w:val="en-GB" w:eastAsia="en-GB"/>
            </w:rPr>
          </w:pPr>
          <w:hyperlink w:anchor="_Toc504557373" w:history="1">
            <w:r w:rsidRPr="00174212">
              <w:rPr>
                <w:rStyle w:val="Hyperlink"/>
                <w:rFonts w:ascii="Arial" w:hAnsi="Arial" w:cs="Arial"/>
                <w:noProof/>
              </w:rPr>
              <w:t>8.2. What We Know For a Fact</w:t>
            </w:r>
            <w:r>
              <w:rPr>
                <w:noProof/>
                <w:webHidden/>
              </w:rPr>
              <w:tab/>
            </w:r>
            <w:r>
              <w:rPr>
                <w:noProof/>
                <w:webHidden/>
              </w:rPr>
              <w:fldChar w:fldCharType="begin"/>
            </w:r>
            <w:r>
              <w:rPr>
                <w:noProof/>
                <w:webHidden/>
              </w:rPr>
              <w:instrText xml:space="preserve"> PAGEREF _Toc504557373 \h </w:instrText>
            </w:r>
            <w:r>
              <w:rPr>
                <w:noProof/>
                <w:webHidden/>
              </w:rPr>
            </w:r>
            <w:r>
              <w:rPr>
                <w:noProof/>
                <w:webHidden/>
              </w:rPr>
              <w:fldChar w:fldCharType="separate"/>
            </w:r>
            <w:r>
              <w:rPr>
                <w:noProof/>
                <w:webHidden/>
              </w:rPr>
              <w:t>49</w:t>
            </w:r>
            <w:r>
              <w:rPr>
                <w:noProof/>
                <w:webHidden/>
              </w:rPr>
              <w:fldChar w:fldCharType="end"/>
            </w:r>
          </w:hyperlink>
        </w:p>
        <w:p w14:paraId="7E6C83A4" w14:textId="77777777" w:rsidR="00A94F2F" w:rsidRDefault="00A94F2F">
          <w:pPr>
            <w:pStyle w:val="TOC3"/>
            <w:tabs>
              <w:tab w:val="right" w:leader="dot" w:pos="9070"/>
            </w:tabs>
            <w:rPr>
              <w:rFonts w:eastAsiaTheme="minorEastAsia"/>
              <w:noProof/>
              <w:lang w:val="en-GB" w:eastAsia="en-GB"/>
            </w:rPr>
          </w:pPr>
          <w:hyperlink w:anchor="_Toc504557374" w:history="1">
            <w:r w:rsidRPr="00174212">
              <w:rPr>
                <w:rStyle w:val="Hyperlink"/>
                <w:rFonts w:ascii="Arial" w:hAnsi="Arial" w:cs="Arial"/>
                <w:noProof/>
              </w:rPr>
              <w:t>8.2.1 Synergies</w:t>
            </w:r>
            <w:r>
              <w:rPr>
                <w:noProof/>
                <w:webHidden/>
              </w:rPr>
              <w:tab/>
            </w:r>
            <w:r>
              <w:rPr>
                <w:noProof/>
                <w:webHidden/>
              </w:rPr>
              <w:fldChar w:fldCharType="begin"/>
            </w:r>
            <w:r>
              <w:rPr>
                <w:noProof/>
                <w:webHidden/>
              </w:rPr>
              <w:instrText xml:space="preserve"> PAGEREF _Toc504557374 \h </w:instrText>
            </w:r>
            <w:r>
              <w:rPr>
                <w:noProof/>
                <w:webHidden/>
              </w:rPr>
            </w:r>
            <w:r>
              <w:rPr>
                <w:noProof/>
                <w:webHidden/>
              </w:rPr>
              <w:fldChar w:fldCharType="separate"/>
            </w:r>
            <w:r>
              <w:rPr>
                <w:noProof/>
                <w:webHidden/>
              </w:rPr>
              <w:t>49</w:t>
            </w:r>
            <w:r>
              <w:rPr>
                <w:noProof/>
                <w:webHidden/>
              </w:rPr>
              <w:fldChar w:fldCharType="end"/>
            </w:r>
          </w:hyperlink>
        </w:p>
        <w:p w14:paraId="24031919" w14:textId="77777777" w:rsidR="00A94F2F" w:rsidRDefault="00A94F2F">
          <w:pPr>
            <w:pStyle w:val="TOC2"/>
            <w:tabs>
              <w:tab w:val="right" w:leader="dot" w:pos="9070"/>
            </w:tabs>
            <w:rPr>
              <w:rFonts w:eastAsiaTheme="minorEastAsia"/>
              <w:noProof/>
              <w:lang w:val="en-GB" w:eastAsia="en-GB"/>
            </w:rPr>
          </w:pPr>
          <w:hyperlink w:anchor="_Toc504557375" w:history="1">
            <w:r w:rsidRPr="00174212">
              <w:rPr>
                <w:rStyle w:val="Hyperlink"/>
                <w:rFonts w:ascii="Arial" w:hAnsi="Arial" w:cs="Arial"/>
                <w:noProof/>
              </w:rPr>
              <w:t>8.3. Platforms for Synergy</w:t>
            </w:r>
            <w:r>
              <w:rPr>
                <w:noProof/>
                <w:webHidden/>
              </w:rPr>
              <w:tab/>
            </w:r>
            <w:r>
              <w:rPr>
                <w:noProof/>
                <w:webHidden/>
              </w:rPr>
              <w:fldChar w:fldCharType="begin"/>
            </w:r>
            <w:r>
              <w:rPr>
                <w:noProof/>
                <w:webHidden/>
              </w:rPr>
              <w:instrText xml:space="preserve"> PAGEREF _Toc504557375 \h </w:instrText>
            </w:r>
            <w:r>
              <w:rPr>
                <w:noProof/>
                <w:webHidden/>
              </w:rPr>
            </w:r>
            <w:r>
              <w:rPr>
                <w:noProof/>
                <w:webHidden/>
              </w:rPr>
              <w:fldChar w:fldCharType="separate"/>
            </w:r>
            <w:r>
              <w:rPr>
                <w:noProof/>
                <w:webHidden/>
              </w:rPr>
              <w:t>50</w:t>
            </w:r>
            <w:r>
              <w:rPr>
                <w:noProof/>
                <w:webHidden/>
              </w:rPr>
              <w:fldChar w:fldCharType="end"/>
            </w:r>
          </w:hyperlink>
        </w:p>
        <w:p w14:paraId="25E6AAED" w14:textId="77777777" w:rsidR="00A94F2F" w:rsidRDefault="00A94F2F">
          <w:pPr>
            <w:pStyle w:val="TOC1"/>
            <w:tabs>
              <w:tab w:val="right" w:leader="dot" w:pos="9070"/>
            </w:tabs>
            <w:rPr>
              <w:rFonts w:eastAsiaTheme="minorEastAsia"/>
              <w:noProof/>
              <w:lang w:val="en-GB" w:eastAsia="en-GB"/>
            </w:rPr>
          </w:pPr>
          <w:hyperlink w:anchor="_Toc504557376" w:history="1">
            <w:r w:rsidRPr="00174212">
              <w:rPr>
                <w:rStyle w:val="Hyperlink"/>
                <w:rFonts w:ascii="Arial" w:hAnsi="Arial" w:cs="Arial"/>
                <w:noProof/>
              </w:rPr>
              <w:t>Chapter 9: MONITORING AND EVALUATION</w:t>
            </w:r>
            <w:r>
              <w:rPr>
                <w:noProof/>
                <w:webHidden/>
              </w:rPr>
              <w:tab/>
            </w:r>
            <w:r>
              <w:rPr>
                <w:noProof/>
                <w:webHidden/>
              </w:rPr>
              <w:fldChar w:fldCharType="begin"/>
            </w:r>
            <w:r>
              <w:rPr>
                <w:noProof/>
                <w:webHidden/>
              </w:rPr>
              <w:instrText xml:space="preserve"> PAGEREF _Toc504557376 \h </w:instrText>
            </w:r>
            <w:r>
              <w:rPr>
                <w:noProof/>
                <w:webHidden/>
              </w:rPr>
            </w:r>
            <w:r>
              <w:rPr>
                <w:noProof/>
                <w:webHidden/>
              </w:rPr>
              <w:fldChar w:fldCharType="separate"/>
            </w:r>
            <w:r>
              <w:rPr>
                <w:noProof/>
                <w:webHidden/>
              </w:rPr>
              <w:t>51</w:t>
            </w:r>
            <w:r>
              <w:rPr>
                <w:noProof/>
                <w:webHidden/>
              </w:rPr>
              <w:fldChar w:fldCharType="end"/>
            </w:r>
          </w:hyperlink>
        </w:p>
        <w:p w14:paraId="1D380D95" w14:textId="77777777" w:rsidR="00A94F2F" w:rsidRDefault="00A94F2F">
          <w:pPr>
            <w:pStyle w:val="TOC2"/>
            <w:tabs>
              <w:tab w:val="right" w:leader="dot" w:pos="9070"/>
            </w:tabs>
            <w:rPr>
              <w:rFonts w:eastAsiaTheme="minorEastAsia"/>
              <w:noProof/>
              <w:lang w:val="en-GB" w:eastAsia="en-GB"/>
            </w:rPr>
          </w:pPr>
          <w:hyperlink w:anchor="_Toc504557377" w:history="1">
            <w:r w:rsidRPr="00174212">
              <w:rPr>
                <w:rStyle w:val="Hyperlink"/>
                <w:rFonts w:ascii="Arial" w:hAnsi="Arial" w:cs="Arial"/>
                <w:noProof/>
              </w:rPr>
              <w:t>9.1 Monitoring tools</w:t>
            </w:r>
            <w:r>
              <w:rPr>
                <w:noProof/>
                <w:webHidden/>
              </w:rPr>
              <w:tab/>
            </w:r>
            <w:r>
              <w:rPr>
                <w:noProof/>
                <w:webHidden/>
              </w:rPr>
              <w:fldChar w:fldCharType="begin"/>
            </w:r>
            <w:r>
              <w:rPr>
                <w:noProof/>
                <w:webHidden/>
              </w:rPr>
              <w:instrText xml:space="preserve"> PAGEREF _Toc504557377 \h </w:instrText>
            </w:r>
            <w:r>
              <w:rPr>
                <w:noProof/>
                <w:webHidden/>
              </w:rPr>
            </w:r>
            <w:r>
              <w:rPr>
                <w:noProof/>
                <w:webHidden/>
              </w:rPr>
              <w:fldChar w:fldCharType="separate"/>
            </w:r>
            <w:r>
              <w:rPr>
                <w:noProof/>
                <w:webHidden/>
              </w:rPr>
              <w:t>51</w:t>
            </w:r>
            <w:r>
              <w:rPr>
                <w:noProof/>
                <w:webHidden/>
              </w:rPr>
              <w:fldChar w:fldCharType="end"/>
            </w:r>
          </w:hyperlink>
        </w:p>
        <w:p w14:paraId="0A6DCB8C" w14:textId="77777777" w:rsidR="00A94F2F" w:rsidRDefault="00A94F2F">
          <w:pPr>
            <w:pStyle w:val="TOC2"/>
            <w:tabs>
              <w:tab w:val="right" w:leader="dot" w:pos="9070"/>
            </w:tabs>
            <w:rPr>
              <w:rFonts w:eastAsiaTheme="minorEastAsia"/>
              <w:noProof/>
              <w:lang w:val="en-GB" w:eastAsia="en-GB"/>
            </w:rPr>
          </w:pPr>
          <w:hyperlink w:anchor="_Toc504557378" w:history="1">
            <w:r w:rsidRPr="00174212">
              <w:rPr>
                <w:rStyle w:val="Hyperlink"/>
                <w:rFonts w:ascii="Arial" w:hAnsi="Arial" w:cs="Arial"/>
                <w:noProof/>
              </w:rPr>
              <w:t>9.1.2. Tally sheets</w:t>
            </w:r>
            <w:r>
              <w:rPr>
                <w:noProof/>
                <w:webHidden/>
              </w:rPr>
              <w:tab/>
            </w:r>
            <w:r>
              <w:rPr>
                <w:noProof/>
                <w:webHidden/>
              </w:rPr>
              <w:fldChar w:fldCharType="begin"/>
            </w:r>
            <w:r>
              <w:rPr>
                <w:noProof/>
                <w:webHidden/>
              </w:rPr>
              <w:instrText xml:space="preserve"> PAGEREF _Toc504557378 \h </w:instrText>
            </w:r>
            <w:r>
              <w:rPr>
                <w:noProof/>
                <w:webHidden/>
              </w:rPr>
            </w:r>
            <w:r>
              <w:rPr>
                <w:noProof/>
                <w:webHidden/>
              </w:rPr>
              <w:fldChar w:fldCharType="separate"/>
            </w:r>
            <w:r>
              <w:rPr>
                <w:noProof/>
                <w:webHidden/>
              </w:rPr>
              <w:t>52</w:t>
            </w:r>
            <w:r>
              <w:rPr>
                <w:noProof/>
                <w:webHidden/>
              </w:rPr>
              <w:fldChar w:fldCharType="end"/>
            </w:r>
          </w:hyperlink>
        </w:p>
        <w:p w14:paraId="3126791A" w14:textId="77777777" w:rsidR="00A94F2F" w:rsidRDefault="00A94F2F">
          <w:pPr>
            <w:pStyle w:val="TOC2"/>
            <w:tabs>
              <w:tab w:val="right" w:leader="dot" w:pos="9070"/>
            </w:tabs>
            <w:rPr>
              <w:rFonts w:eastAsiaTheme="minorEastAsia"/>
              <w:noProof/>
              <w:lang w:val="en-GB" w:eastAsia="en-GB"/>
            </w:rPr>
          </w:pPr>
          <w:hyperlink w:anchor="_Toc504557379" w:history="1">
            <w:r w:rsidRPr="00174212">
              <w:rPr>
                <w:rStyle w:val="Hyperlink"/>
                <w:rFonts w:ascii="Arial" w:hAnsi="Arial" w:cs="Arial"/>
                <w:noProof/>
              </w:rPr>
              <w:t>9.1.3. Immunization cards</w:t>
            </w:r>
            <w:r>
              <w:rPr>
                <w:noProof/>
                <w:webHidden/>
              </w:rPr>
              <w:tab/>
            </w:r>
            <w:r>
              <w:rPr>
                <w:noProof/>
                <w:webHidden/>
              </w:rPr>
              <w:fldChar w:fldCharType="begin"/>
            </w:r>
            <w:r>
              <w:rPr>
                <w:noProof/>
                <w:webHidden/>
              </w:rPr>
              <w:instrText xml:space="preserve"> PAGEREF _Toc504557379 \h </w:instrText>
            </w:r>
            <w:r>
              <w:rPr>
                <w:noProof/>
                <w:webHidden/>
              </w:rPr>
            </w:r>
            <w:r>
              <w:rPr>
                <w:noProof/>
                <w:webHidden/>
              </w:rPr>
              <w:fldChar w:fldCharType="separate"/>
            </w:r>
            <w:r>
              <w:rPr>
                <w:noProof/>
                <w:webHidden/>
              </w:rPr>
              <w:t>52</w:t>
            </w:r>
            <w:r>
              <w:rPr>
                <w:noProof/>
                <w:webHidden/>
              </w:rPr>
              <w:fldChar w:fldCharType="end"/>
            </w:r>
          </w:hyperlink>
        </w:p>
        <w:p w14:paraId="2C00999D" w14:textId="77777777" w:rsidR="00A94F2F" w:rsidRDefault="00A94F2F">
          <w:pPr>
            <w:pStyle w:val="TOC2"/>
            <w:tabs>
              <w:tab w:val="right" w:leader="dot" w:pos="9070"/>
            </w:tabs>
            <w:rPr>
              <w:rFonts w:eastAsiaTheme="minorEastAsia"/>
              <w:noProof/>
              <w:lang w:val="en-GB" w:eastAsia="en-GB"/>
            </w:rPr>
          </w:pPr>
          <w:hyperlink w:anchor="_Toc504557380" w:history="1">
            <w:r w:rsidRPr="00174212">
              <w:rPr>
                <w:rStyle w:val="Hyperlink"/>
                <w:rFonts w:ascii="Arial" w:hAnsi="Arial" w:cs="Arial"/>
                <w:noProof/>
              </w:rPr>
              <w:t>9.2. Monthly report</w:t>
            </w:r>
            <w:r>
              <w:rPr>
                <w:noProof/>
                <w:webHidden/>
              </w:rPr>
              <w:tab/>
            </w:r>
            <w:r>
              <w:rPr>
                <w:noProof/>
                <w:webHidden/>
              </w:rPr>
              <w:fldChar w:fldCharType="begin"/>
            </w:r>
            <w:r>
              <w:rPr>
                <w:noProof/>
                <w:webHidden/>
              </w:rPr>
              <w:instrText xml:space="preserve"> PAGEREF _Toc504557380 \h </w:instrText>
            </w:r>
            <w:r>
              <w:rPr>
                <w:noProof/>
                <w:webHidden/>
              </w:rPr>
            </w:r>
            <w:r>
              <w:rPr>
                <w:noProof/>
                <w:webHidden/>
              </w:rPr>
              <w:fldChar w:fldCharType="separate"/>
            </w:r>
            <w:r>
              <w:rPr>
                <w:noProof/>
                <w:webHidden/>
              </w:rPr>
              <w:t>52</w:t>
            </w:r>
            <w:r>
              <w:rPr>
                <w:noProof/>
                <w:webHidden/>
              </w:rPr>
              <w:fldChar w:fldCharType="end"/>
            </w:r>
          </w:hyperlink>
        </w:p>
        <w:p w14:paraId="2E11D43C" w14:textId="77777777" w:rsidR="00A94F2F" w:rsidRDefault="00A94F2F">
          <w:pPr>
            <w:pStyle w:val="TOC2"/>
            <w:tabs>
              <w:tab w:val="right" w:leader="dot" w:pos="9070"/>
            </w:tabs>
            <w:rPr>
              <w:rFonts w:eastAsiaTheme="minorEastAsia"/>
              <w:noProof/>
              <w:lang w:val="en-GB" w:eastAsia="en-GB"/>
            </w:rPr>
          </w:pPr>
          <w:hyperlink w:anchor="_Toc504557381" w:history="1">
            <w:r w:rsidRPr="00174212">
              <w:rPr>
                <w:rStyle w:val="Hyperlink"/>
                <w:rFonts w:ascii="Arial" w:hAnsi="Arial" w:cs="Arial"/>
                <w:noProof/>
              </w:rPr>
              <w:t>9.3 Tracking doses and defaulters</w:t>
            </w:r>
            <w:r>
              <w:rPr>
                <w:noProof/>
                <w:webHidden/>
              </w:rPr>
              <w:tab/>
            </w:r>
            <w:r>
              <w:rPr>
                <w:noProof/>
                <w:webHidden/>
              </w:rPr>
              <w:fldChar w:fldCharType="begin"/>
            </w:r>
            <w:r>
              <w:rPr>
                <w:noProof/>
                <w:webHidden/>
              </w:rPr>
              <w:instrText xml:space="preserve"> PAGEREF _Toc504557381 \h </w:instrText>
            </w:r>
            <w:r>
              <w:rPr>
                <w:noProof/>
                <w:webHidden/>
              </w:rPr>
            </w:r>
            <w:r>
              <w:rPr>
                <w:noProof/>
                <w:webHidden/>
              </w:rPr>
              <w:fldChar w:fldCharType="separate"/>
            </w:r>
            <w:r>
              <w:rPr>
                <w:noProof/>
                <w:webHidden/>
              </w:rPr>
              <w:t>53</w:t>
            </w:r>
            <w:r>
              <w:rPr>
                <w:noProof/>
                <w:webHidden/>
              </w:rPr>
              <w:fldChar w:fldCharType="end"/>
            </w:r>
          </w:hyperlink>
        </w:p>
        <w:p w14:paraId="7D07BE1C" w14:textId="77777777" w:rsidR="00A94F2F" w:rsidRDefault="00A94F2F">
          <w:pPr>
            <w:pStyle w:val="TOC2"/>
            <w:tabs>
              <w:tab w:val="right" w:leader="dot" w:pos="9070"/>
            </w:tabs>
            <w:rPr>
              <w:rFonts w:eastAsiaTheme="minorEastAsia"/>
              <w:noProof/>
              <w:lang w:val="en-GB" w:eastAsia="en-GB"/>
            </w:rPr>
          </w:pPr>
          <w:hyperlink w:anchor="_Toc504557382" w:history="1">
            <w:r w:rsidRPr="00174212">
              <w:rPr>
                <w:rStyle w:val="Hyperlink"/>
                <w:rFonts w:ascii="Arial" w:hAnsi="Arial" w:cs="Arial"/>
                <w:noProof/>
              </w:rPr>
              <w:t>9.6 Coverage monitoring</w:t>
            </w:r>
            <w:r>
              <w:rPr>
                <w:noProof/>
                <w:webHidden/>
              </w:rPr>
              <w:tab/>
            </w:r>
            <w:r>
              <w:rPr>
                <w:noProof/>
                <w:webHidden/>
              </w:rPr>
              <w:fldChar w:fldCharType="begin"/>
            </w:r>
            <w:r>
              <w:rPr>
                <w:noProof/>
                <w:webHidden/>
              </w:rPr>
              <w:instrText xml:space="preserve"> PAGEREF _Toc504557382 \h </w:instrText>
            </w:r>
            <w:r>
              <w:rPr>
                <w:noProof/>
                <w:webHidden/>
              </w:rPr>
            </w:r>
            <w:r>
              <w:rPr>
                <w:noProof/>
                <w:webHidden/>
              </w:rPr>
              <w:fldChar w:fldCharType="separate"/>
            </w:r>
            <w:r>
              <w:rPr>
                <w:noProof/>
                <w:webHidden/>
              </w:rPr>
              <w:t>54</w:t>
            </w:r>
            <w:r>
              <w:rPr>
                <w:noProof/>
                <w:webHidden/>
              </w:rPr>
              <w:fldChar w:fldCharType="end"/>
            </w:r>
          </w:hyperlink>
        </w:p>
        <w:p w14:paraId="2D1540D8" w14:textId="77777777" w:rsidR="00A94F2F" w:rsidRDefault="00A94F2F">
          <w:pPr>
            <w:pStyle w:val="TOC2"/>
            <w:tabs>
              <w:tab w:val="right" w:leader="dot" w:pos="9070"/>
            </w:tabs>
            <w:rPr>
              <w:rFonts w:eastAsiaTheme="minorEastAsia"/>
              <w:noProof/>
              <w:lang w:val="en-GB" w:eastAsia="en-GB"/>
            </w:rPr>
          </w:pPr>
          <w:hyperlink w:anchor="_Toc504557383" w:history="1">
            <w:r w:rsidRPr="00174212">
              <w:rPr>
                <w:rStyle w:val="Hyperlink"/>
                <w:rFonts w:ascii="Arial" w:hAnsi="Arial" w:cs="Arial"/>
                <w:noProof/>
              </w:rPr>
              <w:t>9.8 Evaluation tools</w:t>
            </w:r>
            <w:r>
              <w:rPr>
                <w:noProof/>
                <w:webHidden/>
              </w:rPr>
              <w:tab/>
            </w:r>
            <w:r>
              <w:rPr>
                <w:noProof/>
                <w:webHidden/>
              </w:rPr>
              <w:fldChar w:fldCharType="begin"/>
            </w:r>
            <w:r>
              <w:rPr>
                <w:noProof/>
                <w:webHidden/>
              </w:rPr>
              <w:instrText xml:space="preserve"> PAGEREF _Toc504557383 \h </w:instrText>
            </w:r>
            <w:r>
              <w:rPr>
                <w:noProof/>
                <w:webHidden/>
              </w:rPr>
            </w:r>
            <w:r>
              <w:rPr>
                <w:noProof/>
                <w:webHidden/>
              </w:rPr>
              <w:fldChar w:fldCharType="separate"/>
            </w:r>
            <w:r>
              <w:rPr>
                <w:noProof/>
                <w:webHidden/>
              </w:rPr>
              <w:t>54</w:t>
            </w:r>
            <w:r>
              <w:rPr>
                <w:noProof/>
                <w:webHidden/>
              </w:rPr>
              <w:fldChar w:fldCharType="end"/>
            </w:r>
          </w:hyperlink>
        </w:p>
        <w:p w14:paraId="23655DEF" w14:textId="77777777" w:rsidR="00A94F2F" w:rsidRDefault="00A94F2F">
          <w:pPr>
            <w:pStyle w:val="TOC1"/>
            <w:tabs>
              <w:tab w:val="right" w:leader="dot" w:pos="9070"/>
            </w:tabs>
            <w:rPr>
              <w:rFonts w:eastAsiaTheme="minorEastAsia"/>
              <w:noProof/>
              <w:lang w:val="en-GB" w:eastAsia="en-GB"/>
            </w:rPr>
          </w:pPr>
          <w:hyperlink w:anchor="_Toc504557384" w:history="1">
            <w:r w:rsidRPr="00174212">
              <w:rPr>
                <w:rStyle w:val="Hyperlink"/>
                <w:rFonts w:ascii="Arial" w:hAnsi="Arial" w:cs="Arial"/>
                <w:noProof/>
              </w:rPr>
              <w:t>Chapter 10: ANNEXES</w:t>
            </w:r>
            <w:r>
              <w:rPr>
                <w:noProof/>
                <w:webHidden/>
              </w:rPr>
              <w:tab/>
            </w:r>
            <w:r>
              <w:rPr>
                <w:noProof/>
                <w:webHidden/>
              </w:rPr>
              <w:fldChar w:fldCharType="begin"/>
            </w:r>
            <w:r>
              <w:rPr>
                <w:noProof/>
                <w:webHidden/>
              </w:rPr>
              <w:instrText xml:space="preserve"> PAGEREF _Toc504557384 \h </w:instrText>
            </w:r>
            <w:r>
              <w:rPr>
                <w:noProof/>
                <w:webHidden/>
              </w:rPr>
            </w:r>
            <w:r>
              <w:rPr>
                <w:noProof/>
                <w:webHidden/>
              </w:rPr>
              <w:fldChar w:fldCharType="separate"/>
            </w:r>
            <w:r>
              <w:rPr>
                <w:noProof/>
                <w:webHidden/>
              </w:rPr>
              <w:t>55</w:t>
            </w:r>
            <w:r>
              <w:rPr>
                <w:noProof/>
                <w:webHidden/>
              </w:rPr>
              <w:fldChar w:fldCharType="end"/>
            </w:r>
          </w:hyperlink>
        </w:p>
        <w:p w14:paraId="02D16DE6" w14:textId="77777777" w:rsidR="00A94F2F" w:rsidRDefault="00A94F2F">
          <w:pPr>
            <w:pStyle w:val="TOC2"/>
            <w:tabs>
              <w:tab w:val="right" w:leader="dot" w:pos="9070"/>
            </w:tabs>
            <w:rPr>
              <w:rFonts w:eastAsiaTheme="minorEastAsia"/>
              <w:noProof/>
              <w:lang w:val="en-GB" w:eastAsia="en-GB"/>
            </w:rPr>
          </w:pPr>
          <w:hyperlink w:anchor="_Toc504557385" w:history="1">
            <w:r w:rsidRPr="00174212">
              <w:rPr>
                <w:rStyle w:val="Hyperlink"/>
                <w:rFonts w:ascii="Arial" w:hAnsi="Arial" w:cs="Arial"/>
                <w:noProof/>
              </w:rPr>
              <w:t>ANNEX 1: SAMPLE VACCINATION CARD (KADI YA CHANJO YA HPV)</w:t>
            </w:r>
            <w:r>
              <w:rPr>
                <w:noProof/>
                <w:webHidden/>
              </w:rPr>
              <w:tab/>
            </w:r>
            <w:r>
              <w:rPr>
                <w:noProof/>
                <w:webHidden/>
              </w:rPr>
              <w:fldChar w:fldCharType="begin"/>
            </w:r>
            <w:r>
              <w:rPr>
                <w:noProof/>
                <w:webHidden/>
              </w:rPr>
              <w:instrText xml:space="preserve"> PAGEREF _Toc504557385 \h </w:instrText>
            </w:r>
            <w:r>
              <w:rPr>
                <w:noProof/>
                <w:webHidden/>
              </w:rPr>
            </w:r>
            <w:r>
              <w:rPr>
                <w:noProof/>
                <w:webHidden/>
              </w:rPr>
              <w:fldChar w:fldCharType="separate"/>
            </w:r>
            <w:r>
              <w:rPr>
                <w:noProof/>
                <w:webHidden/>
              </w:rPr>
              <w:t>55</w:t>
            </w:r>
            <w:r>
              <w:rPr>
                <w:noProof/>
                <w:webHidden/>
              </w:rPr>
              <w:fldChar w:fldCharType="end"/>
            </w:r>
          </w:hyperlink>
        </w:p>
        <w:p w14:paraId="3771BC63" w14:textId="77777777" w:rsidR="00A94F2F" w:rsidRDefault="00A94F2F">
          <w:pPr>
            <w:pStyle w:val="TOC2"/>
            <w:tabs>
              <w:tab w:val="right" w:leader="dot" w:pos="9070"/>
            </w:tabs>
            <w:rPr>
              <w:rFonts w:eastAsiaTheme="minorEastAsia"/>
              <w:noProof/>
              <w:lang w:val="en-GB" w:eastAsia="en-GB"/>
            </w:rPr>
          </w:pPr>
          <w:hyperlink w:anchor="_Toc504557386" w:history="1">
            <w:r w:rsidRPr="00174212">
              <w:rPr>
                <w:rStyle w:val="Hyperlink"/>
                <w:rFonts w:ascii="Arial" w:hAnsi="Arial" w:cs="Arial"/>
                <w:noProof/>
              </w:rPr>
              <w:t>ANNEX 2: School Register</w:t>
            </w:r>
            <w:r>
              <w:rPr>
                <w:noProof/>
                <w:webHidden/>
              </w:rPr>
              <w:tab/>
            </w:r>
            <w:r>
              <w:rPr>
                <w:noProof/>
                <w:webHidden/>
              </w:rPr>
              <w:fldChar w:fldCharType="begin"/>
            </w:r>
            <w:r>
              <w:rPr>
                <w:noProof/>
                <w:webHidden/>
              </w:rPr>
              <w:instrText xml:space="preserve"> PAGEREF _Toc504557386 \h </w:instrText>
            </w:r>
            <w:r>
              <w:rPr>
                <w:noProof/>
                <w:webHidden/>
              </w:rPr>
            </w:r>
            <w:r>
              <w:rPr>
                <w:noProof/>
                <w:webHidden/>
              </w:rPr>
              <w:fldChar w:fldCharType="separate"/>
            </w:r>
            <w:r>
              <w:rPr>
                <w:noProof/>
                <w:webHidden/>
              </w:rPr>
              <w:t>57</w:t>
            </w:r>
            <w:r>
              <w:rPr>
                <w:noProof/>
                <w:webHidden/>
              </w:rPr>
              <w:fldChar w:fldCharType="end"/>
            </w:r>
          </w:hyperlink>
        </w:p>
        <w:p w14:paraId="215505C6" w14:textId="77777777" w:rsidR="00A94F2F" w:rsidRDefault="00A94F2F">
          <w:pPr>
            <w:pStyle w:val="TOC2"/>
            <w:tabs>
              <w:tab w:val="right" w:leader="dot" w:pos="9070"/>
            </w:tabs>
            <w:rPr>
              <w:rFonts w:eastAsiaTheme="minorEastAsia"/>
              <w:noProof/>
              <w:lang w:val="en-GB" w:eastAsia="en-GB"/>
            </w:rPr>
          </w:pPr>
          <w:hyperlink w:anchor="_Toc504557387" w:history="1">
            <w:r w:rsidRPr="00174212">
              <w:rPr>
                <w:rStyle w:val="Hyperlink"/>
                <w:rFonts w:ascii="Arial" w:hAnsi="Arial" w:cs="Arial"/>
                <w:noProof/>
              </w:rPr>
              <w:t>Annex 3: Community Register</w:t>
            </w:r>
            <w:r>
              <w:rPr>
                <w:noProof/>
                <w:webHidden/>
              </w:rPr>
              <w:tab/>
            </w:r>
            <w:r>
              <w:rPr>
                <w:noProof/>
                <w:webHidden/>
              </w:rPr>
              <w:fldChar w:fldCharType="begin"/>
            </w:r>
            <w:r>
              <w:rPr>
                <w:noProof/>
                <w:webHidden/>
              </w:rPr>
              <w:instrText xml:space="preserve"> PAGEREF _Toc504557387 \h </w:instrText>
            </w:r>
            <w:r>
              <w:rPr>
                <w:noProof/>
                <w:webHidden/>
              </w:rPr>
            </w:r>
            <w:r>
              <w:rPr>
                <w:noProof/>
                <w:webHidden/>
              </w:rPr>
              <w:fldChar w:fldCharType="separate"/>
            </w:r>
            <w:r>
              <w:rPr>
                <w:noProof/>
                <w:webHidden/>
              </w:rPr>
              <w:t>58</w:t>
            </w:r>
            <w:r>
              <w:rPr>
                <w:noProof/>
                <w:webHidden/>
              </w:rPr>
              <w:fldChar w:fldCharType="end"/>
            </w:r>
          </w:hyperlink>
        </w:p>
        <w:p w14:paraId="55CB454F" w14:textId="77777777" w:rsidR="00A94F2F" w:rsidRDefault="00A94F2F">
          <w:pPr>
            <w:pStyle w:val="TOC2"/>
            <w:tabs>
              <w:tab w:val="right" w:leader="dot" w:pos="9070"/>
            </w:tabs>
            <w:rPr>
              <w:rFonts w:eastAsiaTheme="minorEastAsia"/>
              <w:noProof/>
              <w:lang w:val="en-GB" w:eastAsia="en-GB"/>
            </w:rPr>
          </w:pPr>
          <w:hyperlink w:anchor="_Toc504557388" w:history="1">
            <w:r w:rsidRPr="00174212">
              <w:rPr>
                <w:rStyle w:val="Hyperlink"/>
                <w:rFonts w:ascii="Arial" w:hAnsi="Arial" w:cs="Arial"/>
                <w:noProof/>
              </w:rPr>
              <w:t>ANNEX 4: COUNCIL MICROPLANING TOOLS</w:t>
            </w:r>
            <w:r>
              <w:rPr>
                <w:noProof/>
                <w:webHidden/>
              </w:rPr>
              <w:tab/>
            </w:r>
            <w:r>
              <w:rPr>
                <w:noProof/>
                <w:webHidden/>
              </w:rPr>
              <w:fldChar w:fldCharType="begin"/>
            </w:r>
            <w:r>
              <w:rPr>
                <w:noProof/>
                <w:webHidden/>
              </w:rPr>
              <w:instrText xml:space="preserve"> PAGEREF _Toc504557388 \h </w:instrText>
            </w:r>
            <w:r>
              <w:rPr>
                <w:noProof/>
                <w:webHidden/>
              </w:rPr>
            </w:r>
            <w:r>
              <w:rPr>
                <w:noProof/>
                <w:webHidden/>
              </w:rPr>
              <w:fldChar w:fldCharType="separate"/>
            </w:r>
            <w:r>
              <w:rPr>
                <w:noProof/>
                <w:webHidden/>
              </w:rPr>
              <w:t>59</w:t>
            </w:r>
            <w:r>
              <w:rPr>
                <w:noProof/>
                <w:webHidden/>
              </w:rPr>
              <w:fldChar w:fldCharType="end"/>
            </w:r>
          </w:hyperlink>
        </w:p>
        <w:p w14:paraId="0F92BF36" w14:textId="1FF0ADAA" w:rsidR="00DB1F69" w:rsidRPr="0056556E" w:rsidRDefault="00DB1F69" w:rsidP="0056556E">
          <w:pPr>
            <w:spacing w:line="360" w:lineRule="auto"/>
            <w:rPr>
              <w:rFonts w:ascii="Arial" w:hAnsi="Arial" w:cs="Arial"/>
            </w:rPr>
          </w:pPr>
          <w:r w:rsidRPr="0056556E">
            <w:rPr>
              <w:rFonts w:ascii="Arial" w:hAnsi="Arial" w:cs="Arial"/>
              <w:b/>
              <w:bCs/>
              <w:noProof/>
            </w:rPr>
            <w:fldChar w:fldCharType="end"/>
          </w:r>
        </w:p>
      </w:sdtContent>
    </w:sdt>
    <w:p w14:paraId="2F07C807" w14:textId="77777777" w:rsidR="00FF48E1" w:rsidRDefault="00FF48E1" w:rsidP="0056556E">
      <w:pPr>
        <w:pStyle w:val="Heading1"/>
        <w:spacing w:line="360" w:lineRule="auto"/>
        <w:rPr>
          <w:rFonts w:ascii="Arial" w:hAnsi="Arial" w:cs="Arial"/>
          <w:sz w:val="22"/>
          <w:szCs w:val="22"/>
        </w:rPr>
      </w:pPr>
    </w:p>
    <w:p w14:paraId="2B1A565E" w14:textId="77777777" w:rsidR="00680C89" w:rsidRDefault="00680C89" w:rsidP="00680C89">
      <w:pPr>
        <w:rPr>
          <w:lang w:val="en-GB"/>
        </w:rPr>
      </w:pPr>
    </w:p>
    <w:p w14:paraId="2C702EBD" w14:textId="77777777" w:rsidR="00680C89" w:rsidRDefault="00680C89" w:rsidP="00680C89">
      <w:pPr>
        <w:rPr>
          <w:lang w:val="en-GB"/>
        </w:rPr>
      </w:pPr>
    </w:p>
    <w:p w14:paraId="66BDD349" w14:textId="77777777" w:rsidR="00680C89" w:rsidRDefault="00680C89" w:rsidP="00680C89">
      <w:pPr>
        <w:rPr>
          <w:lang w:val="en-GB"/>
        </w:rPr>
      </w:pPr>
    </w:p>
    <w:p w14:paraId="1B5F946D" w14:textId="77777777" w:rsidR="00680C89" w:rsidRDefault="00680C89" w:rsidP="00680C89">
      <w:pPr>
        <w:rPr>
          <w:lang w:val="en-GB"/>
        </w:rPr>
      </w:pPr>
    </w:p>
    <w:p w14:paraId="3CCDEB92" w14:textId="77777777" w:rsidR="00680C89" w:rsidRDefault="00680C89" w:rsidP="00680C89">
      <w:pPr>
        <w:rPr>
          <w:lang w:val="en-GB"/>
        </w:rPr>
      </w:pPr>
    </w:p>
    <w:p w14:paraId="42D30EF0" w14:textId="77777777" w:rsidR="00680C89" w:rsidRDefault="00680C89" w:rsidP="00680C89">
      <w:pPr>
        <w:rPr>
          <w:lang w:val="en-GB"/>
        </w:rPr>
      </w:pPr>
    </w:p>
    <w:p w14:paraId="35F0F14B" w14:textId="77777777" w:rsidR="00680C89" w:rsidRDefault="00680C89" w:rsidP="00680C89">
      <w:pPr>
        <w:rPr>
          <w:lang w:val="en-GB"/>
        </w:rPr>
      </w:pPr>
    </w:p>
    <w:p w14:paraId="7765977E" w14:textId="77777777" w:rsidR="00680C89" w:rsidRDefault="00680C89" w:rsidP="00680C89">
      <w:pPr>
        <w:rPr>
          <w:lang w:val="en-GB"/>
        </w:rPr>
      </w:pPr>
    </w:p>
    <w:p w14:paraId="0F71C765" w14:textId="77777777" w:rsidR="00680C89" w:rsidRDefault="00680C89" w:rsidP="00680C89">
      <w:pPr>
        <w:rPr>
          <w:lang w:val="en-GB"/>
        </w:rPr>
      </w:pPr>
    </w:p>
    <w:p w14:paraId="1AFB22AB" w14:textId="77777777" w:rsidR="00680C89" w:rsidRDefault="00680C89" w:rsidP="00680C89">
      <w:pPr>
        <w:rPr>
          <w:lang w:val="en-GB"/>
        </w:rPr>
      </w:pPr>
    </w:p>
    <w:p w14:paraId="2F6DBDB5" w14:textId="77777777" w:rsidR="00680C89" w:rsidRDefault="00680C89" w:rsidP="00680C89">
      <w:pPr>
        <w:rPr>
          <w:lang w:val="en-GB"/>
        </w:rPr>
      </w:pPr>
    </w:p>
    <w:p w14:paraId="20139C73" w14:textId="77777777" w:rsidR="00680C89" w:rsidRDefault="00680C89" w:rsidP="00680C89">
      <w:pPr>
        <w:rPr>
          <w:lang w:val="en-GB"/>
        </w:rPr>
      </w:pPr>
    </w:p>
    <w:p w14:paraId="2B65BD7F" w14:textId="77777777" w:rsidR="00680C89" w:rsidRDefault="00680C89" w:rsidP="00680C89">
      <w:pPr>
        <w:rPr>
          <w:lang w:val="en-GB"/>
        </w:rPr>
      </w:pPr>
    </w:p>
    <w:p w14:paraId="7923832E" w14:textId="77777777" w:rsidR="00680C89" w:rsidRDefault="00680C89" w:rsidP="00680C89">
      <w:pPr>
        <w:rPr>
          <w:lang w:val="en-GB"/>
        </w:rPr>
      </w:pPr>
    </w:p>
    <w:p w14:paraId="626C77F1" w14:textId="77777777" w:rsidR="00680C89" w:rsidRDefault="00680C89" w:rsidP="00680C89">
      <w:pPr>
        <w:rPr>
          <w:lang w:val="en-GB"/>
        </w:rPr>
      </w:pPr>
    </w:p>
    <w:p w14:paraId="764238AE" w14:textId="77777777" w:rsidR="00680C89" w:rsidRDefault="00680C89" w:rsidP="00680C89">
      <w:pPr>
        <w:rPr>
          <w:lang w:val="en-GB"/>
        </w:rPr>
      </w:pPr>
    </w:p>
    <w:p w14:paraId="65856D22" w14:textId="77777777" w:rsidR="00680C89" w:rsidRDefault="00680C89" w:rsidP="00680C89">
      <w:pPr>
        <w:rPr>
          <w:lang w:val="en-GB"/>
        </w:rPr>
      </w:pPr>
    </w:p>
    <w:p w14:paraId="36792D1E" w14:textId="77777777" w:rsidR="00680C89" w:rsidRDefault="00680C89" w:rsidP="00680C89">
      <w:pPr>
        <w:rPr>
          <w:lang w:val="en-GB"/>
        </w:rPr>
      </w:pPr>
    </w:p>
    <w:p w14:paraId="61C4A021" w14:textId="77777777" w:rsidR="00680C89" w:rsidRDefault="00680C89" w:rsidP="00680C89">
      <w:pPr>
        <w:rPr>
          <w:lang w:val="en-GB"/>
        </w:rPr>
      </w:pPr>
    </w:p>
    <w:p w14:paraId="3D99BCA4" w14:textId="77777777" w:rsidR="00680C89" w:rsidRDefault="00680C89" w:rsidP="00680C89">
      <w:pPr>
        <w:rPr>
          <w:lang w:val="en-GB"/>
        </w:rPr>
      </w:pPr>
    </w:p>
    <w:p w14:paraId="4DE6C149" w14:textId="77777777" w:rsidR="00680C89" w:rsidRDefault="00680C89" w:rsidP="00680C89">
      <w:pPr>
        <w:rPr>
          <w:lang w:val="en-GB"/>
        </w:rPr>
      </w:pPr>
    </w:p>
    <w:p w14:paraId="1A7DC12F" w14:textId="77777777" w:rsidR="00A94F2F" w:rsidRDefault="00A94F2F" w:rsidP="00680C89">
      <w:pPr>
        <w:rPr>
          <w:lang w:val="en-GB"/>
        </w:rPr>
      </w:pPr>
    </w:p>
    <w:p w14:paraId="6568F88C" w14:textId="77777777" w:rsidR="00A94F2F" w:rsidRDefault="00A94F2F" w:rsidP="00680C89">
      <w:pPr>
        <w:rPr>
          <w:lang w:val="en-GB"/>
        </w:rPr>
      </w:pPr>
    </w:p>
    <w:p w14:paraId="1675242B" w14:textId="77777777" w:rsidR="004100B8" w:rsidRDefault="004100B8" w:rsidP="00680C89">
      <w:pPr>
        <w:rPr>
          <w:lang w:val="en-GB"/>
        </w:rPr>
      </w:pPr>
    </w:p>
    <w:p w14:paraId="26F95100" w14:textId="77777777" w:rsidR="004100B8" w:rsidRPr="00680C89" w:rsidRDefault="004100B8" w:rsidP="00680C89">
      <w:pPr>
        <w:rPr>
          <w:lang w:val="en-GB"/>
        </w:rPr>
      </w:pPr>
    </w:p>
    <w:p w14:paraId="24D61A87" w14:textId="5A97F722" w:rsidR="00403823" w:rsidRPr="0056556E" w:rsidRDefault="00A57FDC" w:rsidP="0056556E">
      <w:pPr>
        <w:pStyle w:val="Heading1"/>
        <w:spacing w:line="360" w:lineRule="auto"/>
        <w:rPr>
          <w:rFonts w:ascii="Arial" w:hAnsi="Arial" w:cs="Arial"/>
          <w:sz w:val="22"/>
          <w:szCs w:val="22"/>
        </w:rPr>
      </w:pPr>
      <w:bookmarkStart w:id="0" w:name="_Toc504557297"/>
      <w:r w:rsidRPr="0056556E">
        <w:rPr>
          <w:rFonts w:ascii="Arial" w:hAnsi="Arial" w:cs="Arial"/>
          <w:sz w:val="22"/>
          <w:szCs w:val="22"/>
        </w:rPr>
        <w:t>ABBREVIATION</w:t>
      </w:r>
      <w:bookmarkEnd w:id="0"/>
    </w:p>
    <w:p w14:paraId="123847E9" w14:textId="7E10F0BD" w:rsidR="00A57FDC" w:rsidRPr="0056556E" w:rsidRDefault="004B5EEC" w:rsidP="0056556E">
      <w:pPr>
        <w:tabs>
          <w:tab w:val="left" w:leader="hyphen" w:pos="2880"/>
          <w:tab w:val="left" w:leader="hyphen" w:pos="5760"/>
        </w:tabs>
        <w:spacing w:line="360" w:lineRule="auto"/>
        <w:rPr>
          <w:rFonts w:ascii="Arial" w:hAnsi="Arial" w:cs="Arial"/>
        </w:rPr>
      </w:pPr>
      <w:r w:rsidRPr="0056556E">
        <w:rPr>
          <w:rFonts w:ascii="Arial" w:hAnsi="Arial" w:cs="Arial"/>
        </w:rPr>
        <w:t>AD</w:t>
      </w:r>
      <w:r w:rsidRPr="0056556E">
        <w:rPr>
          <w:rFonts w:ascii="Arial" w:hAnsi="Arial" w:cs="Arial"/>
        </w:rPr>
        <w:tab/>
      </w:r>
      <w:r w:rsidR="00A57FDC" w:rsidRPr="0056556E">
        <w:rPr>
          <w:rFonts w:ascii="Arial" w:hAnsi="Arial" w:cs="Arial"/>
        </w:rPr>
        <w:t>Auto disable syringes</w:t>
      </w:r>
    </w:p>
    <w:p w14:paraId="6132F302" w14:textId="248C100E" w:rsidR="00A57FDC" w:rsidRPr="0056556E" w:rsidRDefault="004B5EEC" w:rsidP="0056556E">
      <w:pPr>
        <w:tabs>
          <w:tab w:val="left" w:leader="hyphen" w:pos="2880"/>
          <w:tab w:val="left" w:leader="hyphen" w:pos="5760"/>
        </w:tabs>
        <w:spacing w:line="360" w:lineRule="auto"/>
        <w:rPr>
          <w:rFonts w:ascii="Arial" w:hAnsi="Arial" w:cs="Arial"/>
        </w:rPr>
      </w:pPr>
      <w:r w:rsidRPr="0056556E">
        <w:rPr>
          <w:rFonts w:ascii="Arial" w:hAnsi="Arial" w:cs="Arial"/>
        </w:rPr>
        <w:t>AEFI</w:t>
      </w:r>
      <w:r w:rsidRPr="0056556E">
        <w:rPr>
          <w:rFonts w:ascii="Arial" w:hAnsi="Arial" w:cs="Arial"/>
        </w:rPr>
        <w:tab/>
      </w:r>
      <w:r w:rsidR="00A57FDC" w:rsidRPr="0056556E">
        <w:rPr>
          <w:rFonts w:ascii="Arial" w:hAnsi="Arial" w:cs="Arial"/>
        </w:rPr>
        <w:t xml:space="preserve">Adverse Event Following Immunization </w:t>
      </w:r>
    </w:p>
    <w:p w14:paraId="49CDBCC1" w14:textId="2FE8A011" w:rsidR="00442D87" w:rsidRPr="0056556E" w:rsidRDefault="00442D87" w:rsidP="0056556E">
      <w:pPr>
        <w:tabs>
          <w:tab w:val="left" w:leader="hyphen" w:pos="2880"/>
          <w:tab w:val="left" w:leader="hyphen" w:pos="5760"/>
        </w:tabs>
        <w:spacing w:line="360" w:lineRule="auto"/>
        <w:rPr>
          <w:rFonts w:ascii="Arial" w:hAnsi="Arial" w:cs="Arial"/>
        </w:rPr>
      </w:pPr>
      <w:r w:rsidRPr="0056556E">
        <w:rPr>
          <w:rFonts w:ascii="Arial" w:hAnsi="Arial" w:cs="Arial"/>
        </w:rPr>
        <w:t>AMREF</w:t>
      </w:r>
      <w:r w:rsidR="004B5EEC" w:rsidRPr="0056556E">
        <w:rPr>
          <w:rFonts w:ascii="Arial" w:hAnsi="Arial" w:cs="Arial"/>
        </w:rPr>
        <w:tab/>
      </w:r>
      <w:r w:rsidR="00A6018C" w:rsidRPr="0056556E">
        <w:rPr>
          <w:rFonts w:ascii="Arial" w:hAnsi="Arial" w:cs="Arial"/>
        </w:rPr>
        <w:t>African Medical and Research Foundation</w:t>
      </w:r>
    </w:p>
    <w:p w14:paraId="7AA183AB" w14:textId="71D1B8AE" w:rsidR="00A57FDC" w:rsidRPr="0056556E" w:rsidRDefault="004B5EEC" w:rsidP="0056556E">
      <w:pPr>
        <w:tabs>
          <w:tab w:val="left" w:leader="hyphen" w:pos="2880"/>
          <w:tab w:val="left" w:leader="hyphen" w:pos="5760"/>
        </w:tabs>
        <w:spacing w:line="360" w:lineRule="auto"/>
        <w:rPr>
          <w:rFonts w:ascii="Arial" w:hAnsi="Arial" w:cs="Arial"/>
        </w:rPr>
      </w:pPr>
      <w:r w:rsidRPr="0056556E">
        <w:rPr>
          <w:rFonts w:ascii="Arial" w:hAnsi="Arial" w:cs="Arial"/>
        </w:rPr>
        <w:t>BCG</w:t>
      </w:r>
      <w:r w:rsidRPr="0056556E">
        <w:rPr>
          <w:rFonts w:ascii="Arial" w:hAnsi="Arial" w:cs="Arial"/>
        </w:rPr>
        <w:tab/>
      </w:r>
      <w:r w:rsidR="00A57FDC" w:rsidRPr="0056556E">
        <w:rPr>
          <w:rFonts w:ascii="Arial" w:hAnsi="Arial" w:cs="Arial"/>
        </w:rPr>
        <w:t>Bacillus Calmette Guerin</w:t>
      </w:r>
    </w:p>
    <w:p w14:paraId="4230F71C" w14:textId="5BFABAC3" w:rsidR="00A57FDC" w:rsidRPr="0056556E" w:rsidRDefault="00A57FDC" w:rsidP="0056556E">
      <w:pPr>
        <w:tabs>
          <w:tab w:val="left" w:leader="hyphen" w:pos="2880"/>
          <w:tab w:val="left" w:leader="hyphen" w:pos="5760"/>
        </w:tabs>
        <w:spacing w:line="360" w:lineRule="auto"/>
        <w:rPr>
          <w:rFonts w:ascii="Arial" w:hAnsi="Arial" w:cs="Arial"/>
        </w:rPr>
      </w:pPr>
      <w:r w:rsidRPr="0056556E">
        <w:rPr>
          <w:rFonts w:ascii="Arial" w:hAnsi="Arial" w:cs="Arial"/>
        </w:rPr>
        <w:t>CCHP</w:t>
      </w:r>
      <w:r w:rsidR="004B5EEC" w:rsidRPr="0056556E">
        <w:rPr>
          <w:rFonts w:ascii="Arial" w:hAnsi="Arial" w:cs="Arial"/>
        </w:rPr>
        <w:tab/>
      </w:r>
      <w:r w:rsidR="00A6018C" w:rsidRPr="0056556E">
        <w:rPr>
          <w:rFonts w:ascii="Arial" w:hAnsi="Arial" w:cs="Arial"/>
        </w:rPr>
        <w:t xml:space="preserve">Comprehensive </w:t>
      </w:r>
      <w:r w:rsidR="00446C7F">
        <w:rPr>
          <w:rFonts w:ascii="Arial" w:hAnsi="Arial" w:cs="Arial"/>
        </w:rPr>
        <w:t>C</w:t>
      </w:r>
      <w:r w:rsidR="00A6018C" w:rsidRPr="0056556E">
        <w:rPr>
          <w:rFonts w:ascii="Arial" w:hAnsi="Arial" w:cs="Arial"/>
        </w:rPr>
        <w:t>ouncil Health Plan</w:t>
      </w:r>
    </w:p>
    <w:p w14:paraId="21451F33" w14:textId="50C69B6D" w:rsidR="00A57FDC" w:rsidRPr="0056556E" w:rsidRDefault="004B5EEC" w:rsidP="0056556E">
      <w:pPr>
        <w:tabs>
          <w:tab w:val="left" w:leader="hyphen" w:pos="2880"/>
          <w:tab w:val="left" w:leader="hyphen" w:pos="5760"/>
        </w:tabs>
        <w:spacing w:line="360" w:lineRule="auto"/>
        <w:rPr>
          <w:rFonts w:ascii="Arial" w:hAnsi="Arial" w:cs="Arial"/>
        </w:rPr>
      </w:pPr>
      <w:r w:rsidRPr="0056556E">
        <w:rPr>
          <w:rFonts w:ascii="Arial" w:hAnsi="Arial" w:cs="Arial"/>
        </w:rPr>
        <w:t>CHMT</w:t>
      </w:r>
      <w:r w:rsidRPr="0056556E">
        <w:rPr>
          <w:rFonts w:ascii="Arial" w:hAnsi="Arial" w:cs="Arial"/>
        </w:rPr>
        <w:tab/>
      </w:r>
      <w:r w:rsidR="00A57FDC" w:rsidRPr="0056556E">
        <w:rPr>
          <w:rFonts w:ascii="Arial" w:hAnsi="Arial" w:cs="Arial"/>
        </w:rPr>
        <w:t>Council Health Management Team</w:t>
      </w:r>
    </w:p>
    <w:p w14:paraId="73CAA68A" w14:textId="57A2A940" w:rsidR="00A57FDC" w:rsidRPr="0056556E" w:rsidRDefault="004B5EEC" w:rsidP="0056556E">
      <w:pPr>
        <w:tabs>
          <w:tab w:val="left" w:leader="hyphen" w:pos="2880"/>
          <w:tab w:val="left" w:leader="hyphen" w:pos="5760"/>
        </w:tabs>
        <w:spacing w:line="360" w:lineRule="auto"/>
        <w:rPr>
          <w:rFonts w:ascii="Arial" w:hAnsi="Arial" w:cs="Arial"/>
        </w:rPr>
      </w:pPr>
      <w:r w:rsidRPr="0056556E">
        <w:rPr>
          <w:rFonts w:ascii="Arial" w:hAnsi="Arial" w:cs="Arial"/>
        </w:rPr>
        <w:t>CHAI</w:t>
      </w:r>
      <w:r w:rsidRPr="0056556E">
        <w:rPr>
          <w:rFonts w:ascii="Arial" w:hAnsi="Arial" w:cs="Arial"/>
        </w:rPr>
        <w:tab/>
      </w:r>
      <w:r w:rsidR="00A57FDC" w:rsidRPr="0056556E">
        <w:rPr>
          <w:rFonts w:ascii="Arial" w:hAnsi="Arial" w:cs="Arial"/>
        </w:rPr>
        <w:t>Clinton Health Access Initiative</w:t>
      </w:r>
    </w:p>
    <w:p w14:paraId="4063F31F" w14:textId="45112FAA" w:rsidR="00A57FDC" w:rsidRPr="0056556E" w:rsidRDefault="004B5EEC" w:rsidP="0056556E">
      <w:pPr>
        <w:tabs>
          <w:tab w:val="left" w:leader="hyphen" w:pos="2880"/>
          <w:tab w:val="left" w:leader="hyphen" w:pos="5760"/>
        </w:tabs>
        <w:spacing w:line="360" w:lineRule="auto"/>
        <w:rPr>
          <w:rFonts w:ascii="Arial" w:hAnsi="Arial" w:cs="Arial"/>
        </w:rPr>
      </w:pPr>
      <w:r w:rsidRPr="0056556E">
        <w:rPr>
          <w:rFonts w:ascii="Arial" w:hAnsi="Arial" w:cs="Arial"/>
        </w:rPr>
        <w:t>CVS</w:t>
      </w:r>
      <w:r w:rsidRPr="0056556E">
        <w:rPr>
          <w:rFonts w:ascii="Arial" w:hAnsi="Arial" w:cs="Arial"/>
        </w:rPr>
        <w:tab/>
      </w:r>
      <w:r w:rsidR="00A57FDC" w:rsidRPr="0056556E">
        <w:rPr>
          <w:rFonts w:ascii="Arial" w:hAnsi="Arial" w:cs="Arial"/>
        </w:rPr>
        <w:t>Central Vaccines Store</w:t>
      </w:r>
    </w:p>
    <w:p w14:paraId="066870E0" w14:textId="73E35317" w:rsidR="00A6018C" w:rsidRPr="0056556E" w:rsidRDefault="00A6018C" w:rsidP="0056556E">
      <w:pPr>
        <w:tabs>
          <w:tab w:val="left" w:leader="hyphen" w:pos="2880"/>
          <w:tab w:val="left" w:leader="hyphen" w:pos="5760"/>
        </w:tabs>
        <w:spacing w:line="360" w:lineRule="auto"/>
        <w:rPr>
          <w:rFonts w:ascii="Arial" w:hAnsi="Arial" w:cs="Arial"/>
        </w:rPr>
      </w:pPr>
      <w:r w:rsidRPr="0056556E">
        <w:rPr>
          <w:rFonts w:ascii="Arial" w:hAnsi="Arial" w:cs="Arial"/>
        </w:rPr>
        <w:t>cMYP</w:t>
      </w:r>
      <w:r w:rsidR="004B5EEC" w:rsidRPr="0056556E">
        <w:rPr>
          <w:rFonts w:ascii="Arial" w:hAnsi="Arial" w:cs="Arial"/>
        </w:rPr>
        <w:tab/>
      </w:r>
      <w:r w:rsidRPr="0056556E">
        <w:rPr>
          <w:rFonts w:ascii="Arial" w:hAnsi="Arial" w:cs="Arial"/>
        </w:rPr>
        <w:t>Comprehensive Multi</w:t>
      </w:r>
      <w:r w:rsidR="004B5EEC" w:rsidRPr="0056556E">
        <w:rPr>
          <w:rFonts w:ascii="Arial" w:hAnsi="Arial" w:cs="Arial"/>
        </w:rPr>
        <w:t xml:space="preserve">-Year </w:t>
      </w:r>
      <w:r w:rsidRPr="0056556E">
        <w:rPr>
          <w:rFonts w:ascii="Arial" w:hAnsi="Arial" w:cs="Arial"/>
        </w:rPr>
        <w:t>Plan</w:t>
      </w:r>
    </w:p>
    <w:p w14:paraId="097B9FBE" w14:textId="72F79CC7" w:rsidR="00A57FDC" w:rsidRPr="0056556E" w:rsidRDefault="00A57FDC" w:rsidP="0056556E">
      <w:pPr>
        <w:tabs>
          <w:tab w:val="left" w:leader="hyphen" w:pos="2880"/>
          <w:tab w:val="left" w:leader="hyphen" w:pos="5760"/>
        </w:tabs>
        <w:spacing w:line="360" w:lineRule="auto"/>
        <w:rPr>
          <w:rFonts w:ascii="Arial" w:hAnsi="Arial" w:cs="Arial"/>
        </w:rPr>
      </w:pPr>
      <w:r w:rsidRPr="0056556E">
        <w:rPr>
          <w:rFonts w:ascii="Arial" w:hAnsi="Arial" w:cs="Arial"/>
        </w:rPr>
        <w:t>DEO</w:t>
      </w:r>
      <w:r w:rsidR="004B5EEC" w:rsidRPr="0056556E">
        <w:rPr>
          <w:rFonts w:ascii="Arial" w:hAnsi="Arial" w:cs="Arial"/>
        </w:rPr>
        <w:tab/>
      </w:r>
      <w:r w:rsidR="00A6018C" w:rsidRPr="0056556E">
        <w:rPr>
          <w:rFonts w:ascii="Arial" w:hAnsi="Arial" w:cs="Arial"/>
        </w:rPr>
        <w:t>District Education Officer</w:t>
      </w:r>
    </w:p>
    <w:p w14:paraId="5572B0D2" w14:textId="20466F36" w:rsidR="00A57FDC" w:rsidRPr="0056556E" w:rsidRDefault="00A57FDC" w:rsidP="0056556E">
      <w:pPr>
        <w:tabs>
          <w:tab w:val="left" w:leader="hyphen" w:pos="2880"/>
          <w:tab w:val="left" w:leader="hyphen" w:pos="5760"/>
        </w:tabs>
        <w:spacing w:line="360" w:lineRule="auto"/>
        <w:rPr>
          <w:rFonts w:ascii="Arial" w:hAnsi="Arial" w:cs="Arial"/>
        </w:rPr>
      </w:pPr>
      <w:r w:rsidRPr="0056556E">
        <w:rPr>
          <w:rFonts w:ascii="Arial" w:hAnsi="Arial" w:cs="Arial"/>
        </w:rPr>
        <w:t>DIVO</w:t>
      </w:r>
      <w:r w:rsidR="004B5EEC" w:rsidRPr="0056556E">
        <w:rPr>
          <w:rFonts w:ascii="Arial" w:hAnsi="Arial" w:cs="Arial"/>
        </w:rPr>
        <w:tab/>
      </w:r>
      <w:r w:rsidRPr="0056556E">
        <w:rPr>
          <w:rFonts w:ascii="Arial" w:hAnsi="Arial" w:cs="Arial"/>
        </w:rPr>
        <w:t>District Immunization Vaccine Officer</w:t>
      </w:r>
    </w:p>
    <w:p w14:paraId="2BF649D9" w14:textId="49253A44" w:rsidR="00A57FDC" w:rsidRPr="0056556E" w:rsidRDefault="00A57FDC" w:rsidP="0056556E">
      <w:pPr>
        <w:tabs>
          <w:tab w:val="left" w:leader="hyphen" w:pos="2880"/>
          <w:tab w:val="left" w:leader="hyphen" w:pos="5760"/>
        </w:tabs>
        <w:spacing w:line="360" w:lineRule="auto"/>
        <w:rPr>
          <w:rFonts w:ascii="Arial" w:hAnsi="Arial" w:cs="Arial"/>
        </w:rPr>
      </w:pPr>
      <w:r w:rsidRPr="0056556E">
        <w:rPr>
          <w:rFonts w:ascii="Arial" w:hAnsi="Arial" w:cs="Arial"/>
        </w:rPr>
        <w:t>DHO</w:t>
      </w:r>
      <w:r w:rsidR="004B5EEC" w:rsidRPr="0056556E">
        <w:rPr>
          <w:rFonts w:ascii="Arial" w:hAnsi="Arial" w:cs="Arial"/>
        </w:rPr>
        <w:tab/>
      </w:r>
      <w:r w:rsidRPr="0056556E">
        <w:rPr>
          <w:rFonts w:ascii="Arial" w:hAnsi="Arial" w:cs="Arial"/>
        </w:rPr>
        <w:t>District Health Officer</w:t>
      </w:r>
    </w:p>
    <w:p w14:paraId="227BD057" w14:textId="77777777" w:rsidR="00A57FDC" w:rsidRPr="0056556E" w:rsidRDefault="00A57FDC" w:rsidP="0056556E">
      <w:pPr>
        <w:tabs>
          <w:tab w:val="left" w:leader="hyphen" w:pos="2880"/>
          <w:tab w:val="left" w:leader="hyphen" w:pos="5760"/>
        </w:tabs>
        <w:spacing w:line="360" w:lineRule="auto"/>
        <w:rPr>
          <w:rFonts w:ascii="Arial" w:hAnsi="Arial" w:cs="Arial"/>
        </w:rPr>
      </w:pPr>
      <w:r w:rsidRPr="0056556E">
        <w:rPr>
          <w:rFonts w:ascii="Arial" w:hAnsi="Arial" w:cs="Arial"/>
        </w:rPr>
        <w:t>DMO</w:t>
      </w:r>
      <w:r w:rsidRPr="0056556E">
        <w:rPr>
          <w:rFonts w:ascii="Arial" w:hAnsi="Arial" w:cs="Arial"/>
        </w:rPr>
        <w:tab/>
        <w:t>District Medical Officer</w:t>
      </w:r>
    </w:p>
    <w:p w14:paraId="768D9320" w14:textId="77777777" w:rsidR="00A57FDC" w:rsidRPr="0056556E" w:rsidRDefault="00A57FDC" w:rsidP="0056556E">
      <w:pPr>
        <w:tabs>
          <w:tab w:val="left" w:leader="hyphen" w:pos="2880"/>
          <w:tab w:val="left" w:leader="hyphen" w:pos="5760"/>
        </w:tabs>
        <w:spacing w:line="360" w:lineRule="auto"/>
        <w:rPr>
          <w:rFonts w:ascii="Arial" w:hAnsi="Arial" w:cs="Arial"/>
        </w:rPr>
      </w:pPr>
      <w:r w:rsidRPr="0056556E">
        <w:rPr>
          <w:rFonts w:ascii="Arial" w:hAnsi="Arial" w:cs="Arial"/>
        </w:rPr>
        <w:t>DRCHCO</w:t>
      </w:r>
      <w:r w:rsidRPr="0056556E">
        <w:rPr>
          <w:rFonts w:ascii="Arial" w:hAnsi="Arial" w:cs="Arial"/>
        </w:rPr>
        <w:tab/>
        <w:t>District Reproductive and Child Health Coordinator.</w:t>
      </w:r>
    </w:p>
    <w:p w14:paraId="305239A6" w14:textId="77777777" w:rsidR="00A57FDC" w:rsidRPr="0056556E" w:rsidRDefault="00A57FDC" w:rsidP="0056556E">
      <w:pPr>
        <w:tabs>
          <w:tab w:val="left" w:leader="hyphen" w:pos="2880"/>
          <w:tab w:val="left" w:leader="hyphen" w:pos="5760"/>
        </w:tabs>
        <w:spacing w:line="360" w:lineRule="auto"/>
        <w:rPr>
          <w:rFonts w:ascii="Arial" w:hAnsi="Arial" w:cs="Arial"/>
        </w:rPr>
      </w:pPr>
      <w:r w:rsidRPr="0056556E">
        <w:rPr>
          <w:rFonts w:ascii="Arial" w:hAnsi="Arial" w:cs="Arial"/>
        </w:rPr>
        <w:t>DVS</w:t>
      </w:r>
      <w:r w:rsidRPr="0056556E">
        <w:rPr>
          <w:rFonts w:ascii="Arial" w:hAnsi="Arial" w:cs="Arial"/>
        </w:rPr>
        <w:tab/>
        <w:t>District Vaccine Stores</w:t>
      </w:r>
    </w:p>
    <w:p w14:paraId="5D7A6BFF" w14:textId="77777777" w:rsidR="00A57FDC" w:rsidRPr="0056556E" w:rsidRDefault="00A57FDC" w:rsidP="0056556E">
      <w:pPr>
        <w:tabs>
          <w:tab w:val="left" w:leader="hyphen" w:pos="2880"/>
          <w:tab w:val="left" w:leader="hyphen" w:pos="5760"/>
        </w:tabs>
        <w:spacing w:line="360" w:lineRule="auto"/>
        <w:rPr>
          <w:rFonts w:ascii="Arial" w:hAnsi="Arial" w:cs="Arial"/>
        </w:rPr>
      </w:pPr>
      <w:r w:rsidRPr="0056556E">
        <w:rPr>
          <w:rFonts w:ascii="Arial" w:hAnsi="Arial" w:cs="Arial"/>
        </w:rPr>
        <w:t>DQA</w:t>
      </w:r>
      <w:r w:rsidRPr="0056556E">
        <w:rPr>
          <w:rFonts w:ascii="Arial" w:hAnsi="Arial" w:cs="Arial"/>
        </w:rPr>
        <w:tab/>
        <w:t>Data Quality Audit</w:t>
      </w:r>
    </w:p>
    <w:p w14:paraId="3C8DF58C" w14:textId="3CF6A3AC" w:rsidR="00A57FDC" w:rsidRPr="0056556E" w:rsidRDefault="00A57FDC" w:rsidP="0056556E">
      <w:pPr>
        <w:tabs>
          <w:tab w:val="left" w:leader="hyphen" w:pos="2880"/>
          <w:tab w:val="left" w:leader="hyphen" w:pos="5760"/>
        </w:tabs>
        <w:spacing w:line="360" w:lineRule="auto"/>
        <w:rPr>
          <w:rFonts w:ascii="Arial" w:hAnsi="Arial" w:cs="Arial"/>
        </w:rPr>
      </w:pPr>
      <w:r w:rsidRPr="0056556E">
        <w:rPr>
          <w:rFonts w:ascii="Arial" w:hAnsi="Arial" w:cs="Arial"/>
        </w:rPr>
        <w:t>DQSA</w:t>
      </w:r>
      <w:r w:rsidRPr="0056556E">
        <w:rPr>
          <w:rFonts w:ascii="Arial" w:hAnsi="Arial" w:cs="Arial"/>
        </w:rPr>
        <w:tab/>
        <w:t xml:space="preserve">Data Quality </w:t>
      </w:r>
      <w:r w:rsidR="0056556E" w:rsidRPr="0056556E">
        <w:rPr>
          <w:rFonts w:ascii="Arial" w:hAnsi="Arial" w:cs="Arial"/>
        </w:rPr>
        <w:t>Self-Assessment</w:t>
      </w:r>
    </w:p>
    <w:p w14:paraId="2D11C285" w14:textId="77777777" w:rsidR="00A57FDC" w:rsidRPr="0056556E" w:rsidRDefault="00A57FDC" w:rsidP="0056556E">
      <w:pPr>
        <w:tabs>
          <w:tab w:val="left" w:leader="hyphen" w:pos="2880"/>
          <w:tab w:val="left" w:leader="hyphen" w:pos="5760"/>
        </w:tabs>
        <w:spacing w:line="360" w:lineRule="auto"/>
        <w:rPr>
          <w:rFonts w:ascii="Arial" w:hAnsi="Arial" w:cs="Arial"/>
        </w:rPr>
      </w:pPr>
      <w:r w:rsidRPr="0056556E">
        <w:rPr>
          <w:rFonts w:ascii="Arial" w:hAnsi="Arial" w:cs="Arial"/>
        </w:rPr>
        <w:t>EPI</w:t>
      </w:r>
      <w:r w:rsidRPr="0056556E">
        <w:rPr>
          <w:rFonts w:ascii="Arial" w:hAnsi="Arial" w:cs="Arial"/>
        </w:rPr>
        <w:tab/>
        <w:t>Expanded Program on Immunization</w:t>
      </w:r>
    </w:p>
    <w:p w14:paraId="0CBD9969" w14:textId="0F74C1EF" w:rsidR="00A57FDC" w:rsidRPr="0056556E" w:rsidRDefault="00A57FDC" w:rsidP="0056556E">
      <w:pPr>
        <w:tabs>
          <w:tab w:val="left" w:leader="hyphen" w:pos="2880"/>
          <w:tab w:val="left" w:leader="hyphen" w:pos="5760"/>
        </w:tabs>
        <w:spacing w:line="360" w:lineRule="auto"/>
        <w:rPr>
          <w:rFonts w:ascii="Arial" w:hAnsi="Arial" w:cs="Arial"/>
        </w:rPr>
      </w:pPr>
      <w:r w:rsidRPr="0056556E">
        <w:rPr>
          <w:rFonts w:ascii="Arial" w:hAnsi="Arial" w:cs="Arial"/>
        </w:rPr>
        <w:t>HMIS</w:t>
      </w:r>
      <w:r w:rsidRPr="0056556E">
        <w:rPr>
          <w:rFonts w:ascii="Arial" w:hAnsi="Arial" w:cs="Arial"/>
        </w:rPr>
        <w:tab/>
        <w:t>Health Management Information System</w:t>
      </w:r>
    </w:p>
    <w:p w14:paraId="6D96ED17" w14:textId="455CD722" w:rsidR="00A57FDC" w:rsidRPr="0056556E" w:rsidRDefault="00A57FDC" w:rsidP="0056556E">
      <w:pPr>
        <w:tabs>
          <w:tab w:val="left" w:leader="hyphen" w:pos="2880"/>
          <w:tab w:val="left" w:leader="hyphen" w:pos="5760"/>
        </w:tabs>
        <w:spacing w:line="360" w:lineRule="auto"/>
        <w:rPr>
          <w:rFonts w:ascii="Arial" w:hAnsi="Arial" w:cs="Arial"/>
        </w:rPr>
      </w:pPr>
      <w:r w:rsidRPr="0056556E">
        <w:rPr>
          <w:rFonts w:ascii="Arial" w:hAnsi="Arial" w:cs="Arial"/>
        </w:rPr>
        <w:t>HPV</w:t>
      </w:r>
      <w:r w:rsidR="00A6018C" w:rsidRPr="0056556E">
        <w:rPr>
          <w:rFonts w:ascii="Arial" w:hAnsi="Arial" w:cs="Arial"/>
        </w:rPr>
        <w:t xml:space="preserve">---------------------------------Human </w:t>
      </w:r>
      <w:r w:rsidR="0056556E" w:rsidRPr="0056556E">
        <w:rPr>
          <w:rFonts w:ascii="Arial" w:hAnsi="Arial" w:cs="Arial"/>
        </w:rPr>
        <w:t>Papilloma</w:t>
      </w:r>
      <w:r w:rsidR="00A6018C" w:rsidRPr="0056556E">
        <w:rPr>
          <w:rFonts w:ascii="Arial" w:hAnsi="Arial" w:cs="Arial"/>
        </w:rPr>
        <w:t xml:space="preserve"> Virus</w:t>
      </w:r>
    </w:p>
    <w:p w14:paraId="61781E6D" w14:textId="40B8A211" w:rsidR="00062A15" w:rsidRPr="0056556E" w:rsidRDefault="00062A15" w:rsidP="0056556E">
      <w:pPr>
        <w:tabs>
          <w:tab w:val="left" w:leader="hyphen" w:pos="2880"/>
          <w:tab w:val="left" w:leader="hyphen" w:pos="5760"/>
        </w:tabs>
        <w:spacing w:line="360" w:lineRule="auto"/>
        <w:rPr>
          <w:rFonts w:ascii="Arial" w:hAnsi="Arial" w:cs="Arial"/>
        </w:rPr>
      </w:pPr>
      <w:r w:rsidRPr="0056556E">
        <w:rPr>
          <w:rFonts w:ascii="Arial" w:hAnsi="Arial" w:cs="Arial"/>
        </w:rPr>
        <w:t>IEC----------------------------------Information Education and Communication</w:t>
      </w:r>
    </w:p>
    <w:p w14:paraId="062E43FD" w14:textId="34391FC4" w:rsidR="00062A15" w:rsidRPr="0056556E" w:rsidRDefault="00062A15" w:rsidP="0056556E">
      <w:pPr>
        <w:tabs>
          <w:tab w:val="left" w:leader="hyphen" w:pos="2880"/>
          <w:tab w:val="left" w:leader="hyphen" w:pos="5760"/>
        </w:tabs>
        <w:spacing w:line="360" w:lineRule="auto"/>
        <w:rPr>
          <w:rFonts w:ascii="Arial" w:hAnsi="Arial" w:cs="Arial"/>
        </w:rPr>
      </w:pPr>
      <w:r w:rsidRPr="0056556E">
        <w:rPr>
          <w:rFonts w:ascii="Arial" w:hAnsi="Arial" w:cs="Arial"/>
        </w:rPr>
        <w:t>JSI</w:t>
      </w:r>
      <w:r w:rsidR="004B5EEC" w:rsidRPr="0056556E">
        <w:rPr>
          <w:rFonts w:ascii="Arial" w:hAnsi="Arial" w:cs="Arial"/>
        </w:rPr>
        <w:tab/>
      </w:r>
      <w:r w:rsidRPr="0056556E">
        <w:rPr>
          <w:rFonts w:ascii="Arial" w:hAnsi="Arial" w:cs="Arial"/>
        </w:rPr>
        <w:t>John Snow Inc</w:t>
      </w:r>
    </w:p>
    <w:p w14:paraId="3831784E" w14:textId="0E846C9C" w:rsidR="00A7011E" w:rsidRPr="0056556E" w:rsidRDefault="00A7011E" w:rsidP="0056556E">
      <w:pPr>
        <w:tabs>
          <w:tab w:val="left" w:leader="hyphen" w:pos="2880"/>
          <w:tab w:val="left" w:leader="hyphen" w:pos="5760"/>
        </w:tabs>
        <w:spacing w:after="0" w:line="360" w:lineRule="auto"/>
        <w:rPr>
          <w:rFonts w:ascii="Arial" w:hAnsi="Arial" w:cs="Arial"/>
        </w:rPr>
      </w:pPr>
      <w:r w:rsidRPr="0056556E">
        <w:rPr>
          <w:rFonts w:ascii="Arial" w:hAnsi="Arial" w:cs="Arial"/>
        </w:rPr>
        <w:t>JHPIEGO</w:t>
      </w:r>
      <w:r w:rsidR="004B5EEC" w:rsidRPr="0056556E">
        <w:rPr>
          <w:rFonts w:ascii="Arial" w:hAnsi="Arial" w:cs="Arial"/>
        </w:rPr>
        <w:tab/>
      </w:r>
      <w:r w:rsidRPr="0056556E">
        <w:rPr>
          <w:rFonts w:ascii="Arial" w:hAnsi="Arial" w:cs="Arial"/>
        </w:rPr>
        <w:t>John Hopkins Program for International Education in</w:t>
      </w:r>
    </w:p>
    <w:p w14:paraId="279E3AC4" w14:textId="09475E50" w:rsidR="00A7011E" w:rsidRPr="0056556E" w:rsidRDefault="00A7011E" w:rsidP="0056556E">
      <w:pPr>
        <w:tabs>
          <w:tab w:val="left" w:leader="hyphen" w:pos="2880"/>
          <w:tab w:val="left" w:leader="hyphen" w:pos="5760"/>
        </w:tabs>
        <w:spacing w:after="0" w:line="360" w:lineRule="auto"/>
        <w:rPr>
          <w:rFonts w:ascii="Arial" w:hAnsi="Arial" w:cs="Arial"/>
        </w:rPr>
      </w:pPr>
      <w:r w:rsidRPr="0056556E">
        <w:rPr>
          <w:rFonts w:ascii="Arial" w:hAnsi="Arial" w:cs="Arial"/>
        </w:rPr>
        <w:t xml:space="preserve">                                               Gynecology and Obstetrics</w:t>
      </w:r>
    </w:p>
    <w:p w14:paraId="60B30C30" w14:textId="11F9DB09" w:rsidR="00A57FDC" w:rsidRPr="0056556E" w:rsidRDefault="00A57FDC" w:rsidP="0056556E">
      <w:pPr>
        <w:tabs>
          <w:tab w:val="left" w:leader="hyphen" w:pos="2880"/>
          <w:tab w:val="left" w:leader="hyphen" w:pos="5760"/>
        </w:tabs>
        <w:spacing w:line="360" w:lineRule="auto"/>
        <w:rPr>
          <w:rFonts w:ascii="Arial" w:hAnsi="Arial" w:cs="Arial"/>
        </w:rPr>
      </w:pPr>
      <w:r w:rsidRPr="0056556E">
        <w:rPr>
          <w:rFonts w:ascii="Arial" w:hAnsi="Arial" w:cs="Arial"/>
        </w:rPr>
        <w:t>LPG</w:t>
      </w:r>
      <w:r w:rsidR="004B5EEC" w:rsidRPr="0056556E">
        <w:rPr>
          <w:rFonts w:ascii="Arial" w:hAnsi="Arial" w:cs="Arial"/>
        </w:rPr>
        <w:tab/>
      </w:r>
      <w:r w:rsidRPr="0056556E">
        <w:rPr>
          <w:rFonts w:ascii="Arial" w:hAnsi="Arial" w:cs="Arial"/>
        </w:rPr>
        <w:t>Liquefied Petroleum Gas</w:t>
      </w:r>
    </w:p>
    <w:p w14:paraId="4FE76C5F" w14:textId="77777777" w:rsidR="00A57FDC" w:rsidRPr="0056556E" w:rsidRDefault="00A57FDC" w:rsidP="0056556E">
      <w:pPr>
        <w:tabs>
          <w:tab w:val="left" w:leader="hyphen" w:pos="2880"/>
          <w:tab w:val="left" w:leader="hyphen" w:pos="5760"/>
        </w:tabs>
        <w:spacing w:line="360" w:lineRule="auto"/>
        <w:rPr>
          <w:rFonts w:ascii="Arial" w:hAnsi="Arial" w:cs="Arial"/>
        </w:rPr>
      </w:pPr>
      <w:r w:rsidRPr="0056556E">
        <w:rPr>
          <w:rFonts w:ascii="Arial" w:hAnsi="Arial" w:cs="Arial"/>
        </w:rPr>
        <w:t>MCH</w:t>
      </w:r>
      <w:r w:rsidRPr="0056556E">
        <w:rPr>
          <w:rFonts w:ascii="Arial" w:hAnsi="Arial" w:cs="Arial"/>
        </w:rPr>
        <w:tab/>
        <w:t>Maternal and Child Health</w:t>
      </w:r>
    </w:p>
    <w:p w14:paraId="7C3557AB" w14:textId="77777777" w:rsidR="00A57FDC" w:rsidRPr="0056556E" w:rsidRDefault="00A57FDC" w:rsidP="0056556E">
      <w:pPr>
        <w:tabs>
          <w:tab w:val="left" w:leader="hyphen" w:pos="2880"/>
          <w:tab w:val="left" w:leader="hyphen" w:pos="5760"/>
        </w:tabs>
        <w:spacing w:line="360" w:lineRule="auto"/>
        <w:rPr>
          <w:rFonts w:ascii="Arial" w:hAnsi="Arial" w:cs="Arial"/>
        </w:rPr>
      </w:pPr>
      <w:r w:rsidRPr="0056556E">
        <w:rPr>
          <w:rFonts w:ascii="Arial" w:hAnsi="Arial" w:cs="Arial"/>
        </w:rPr>
        <w:lastRenderedPageBreak/>
        <w:t>MCSP------------------------------ Maternal Child Survival Program</w:t>
      </w:r>
    </w:p>
    <w:p w14:paraId="6DE9459F" w14:textId="3954B60C" w:rsidR="00A57FDC" w:rsidRPr="0056556E" w:rsidRDefault="00A57FDC" w:rsidP="0056556E">
      <w:pPr>
        <w:tabs>
          <w:tab w:val="left" w:leader="hyphen" w:pos="2880"/>
          <w:tab w:val="left" w:leader="hyphen" w:pos="5760"/>
        </w:tabs>
        <w:spacing w:line="360" w:lineRule="auto"/>
        <w:rPr>
          <w:rFonts w:ascii="Arial" w:hAnsi="Arial" w:cs="Arial"/>
        </w:rPr>
      </w:pPr>
      <w:r w:rsidRPr="0056556E">
        <w:rPr>
          <w:rFonts w:ascii="Arial" w:hAnsi="Arial" w:cs="Arial"/>
        </w:rPr>
        <w:t>M</w:t>
      </w:r>
      <w:r w:rsidR="00062A15" w:rsidRPr="0056556E">
        <w:rPr>
          <w:rFonts w:ascii="Arial" w:hAnsi="Arial" w:cs="Arial"/>
        </w:rPr>
        <w:t>EWATA--------------------------Medical Women Association of Tanzania</w:t>
      </w:r>
    </w:p>
    <w:p w14:paraId="2B765D95" w14:textId="77777777" w:rsidR="008D4E78" w:rsidRDefault="008D4E78" w:rsidP="0056556E">
      <w:pPr>
        <w:tabs>
          <w:tab w:val="left" w:leader="hyphen" w:pos="2880"/>
          <w:tab w:val="left" w:leader="hyphen" w:pos="5760"/>
        </w:tabs>
        <w:spacing w:line="360" w:lineRule="auto"/>
        <w:rPr>
          <w:rFonts w:ascii="Arial" w:hAnsi="Arial" w:cs="Arial"/>
        </w:rPr>
      </w:pPr>
    </w:p>
    <w:p w14:paraId="0D4679CD" w14:textId="01D8B2AB" w:rsidR="00062A15" w:rsidRPr="0056556E" w:rsidRDefault="00062A15" w:rsidP="0056556E">
      <w:pPr>
        <w:tabs>
          <w:tab w:val="left" w:leader="hyphen" w:pos="2880"/>
          <w:tab w:val="left" w:leader="hyphen" w:pos="5760"/>
        </w:tabs>
        <w:spacing w:line="360" w:lineRule="auto"/>
        <w:rPr>
          <w:rFonts w:ascii="Arial" w:hAnsi="Arial" w:cs="Arial"/>
        </w:rPr>
      </w:pPr>
      <w:r w:rsidRPr="0056556E">
        <w:rPr>
          <w:rFonts w:ascii="Arial" w:hAnsi="Arial" w:cs="Arial"/>
        </w:rPr>
        <w:t>MOEVT----------------------------Ministry of Education and Vocational Training</w:t>
      </w:r>
    </w:p>
    <w:p w14:paraId="57A1935D" w14:textId="07FBD7D6" w:rsidR="00A7011E" w:rsidRPr="0056556E" w:rsidRDefault="00062A15" w:rsidP="0056556E">
      <w:pPr>
        <w:tabs>
          <w:tab w:val="left" w:leader="hyphen" w:pos="2880"/>
          <w:tab w:val="left" w:leader="hyphen" w:pos="5760"/>
        </w:tabs>
        <w:spacing w:after="0" w:line="360" w:lineRule="auto"/>
        <w:rPr>
          <w:rFonts w:ascii="Arial" w:hAnsi="Arial" w:cs="Arial"/>
        </w:rPr>
      </w:pPr>
      <w:r w:rsidRPr="0056556E">
        <w:rPr>
          <w:rFonts w:ascii="Arial" w:hAnsi="Arial" w:cs="Arial"/>
        </w:rPr>
        <w:t>MOHCDGEC---</w:t>
      </w:r>
      <w:r w:rsidR="00A7011E" w:rsidRPr="0056556E">
        <w:rPr>
          <w:rFonts w:ascii="Arial" w:hAnsi="Arial" w:cs="Arial"/>
        </w:rPr>
        <w:t>------------------</w:t>
      </w:r>
      <w:r w:rsidRPr="0056556E">
        <w:rPr>
          <w:rFonts w:ascii="Arial" w:hAnsi="Arial" w:cs="Arial"/>
        </w:rPr>
        <w:t>Ministry of Health</w:t>
      </w:r>
      <w:r w:rsidR="00A7011E" w:rsidRPr="0056556E">
        <w:rPr>
          <w:rFonts w:ascii="Arial" w:hAnsi="Arial" w:cs="Arial"/>
        </w:rPr>
        <w:t xml:space="preserve">, Community Development, Gender, Elderly </w:t>
      </w:r>
    </w:p>
    <w:p w14:paraId="605869E6" w14:textId="4E65E717" w:rsidR="00A7011E" w:rsidRPr="0056556E" w:rsidRDefault="00A7011E" w:rsidP="0056556E">
      <w:pPr>
        <w:tabs>
          <w:tab w:val="left" w:leader="hyphen" w:pos="2880"/>
          <w:tab w:val="left" w:leader="hyphen" w:pos="5760"/>
        </w:tabs>
        <w:spacing w:after="0" w:line="360" w:lineRule="auto"/>
        <w:rPr>
          <w:rFonts w:ascii="Arial" w:hAnsi="Arial" w:cs="Arial"/>
        </w:rPr>
      </w:pPr>
      <w:r w:rsidRPr="0056556E">
        <w:rPr>
          <w:rFonts w:ascii="Arial" w:hAnsi="Arial" w:cs="Arial"/>
        </w:rPr>
        <w:t xml:space="preserve">                                                 and Children</w:t>
      </w:r>
    </w:p>
    <w:p w14:paraId="2920E545" w14:textId="714B0875" w:rsidR="00A57FDC" w:rsidRPr="0056556E" w:rsidRDefault="00A57FDC" w:rsidP="0056556E">
      <w:pPr>
        <w:tabs>
          <w:tab w:val="left" w:leader="hyphen" w:pos="2880"/>
          <w:tab w:val="left" w:leader="hyphen" w:pos="5760"/>
        </w:tabs>
        <w:spacing w:line="360" w:lineRule="auto"/>
        <w:rPr>
          <w:rFonts w:ascii="Arial" w:hAnsi="Arial" w:cs="Arial"/>
        </w:rPr>
      </w:pPr>
      <w:r w:rsidRPr="0056556E">
        <w:rPr>
          <w:rFonts w:ascii="Arial" w:hAnsi="Arial" w:cs="Arial"/>
        </w:rPr>
        <w:t>NBS</w:t>
      </w:r>
      <w:r w:rsidR="004B5EEC" w:rsidRPr="0056556E">
        <w:rPr>
          <w:rFonts w:ascii="Arial" w:hAnsi="Arial" w:cs="Arial"/>
        </w:rPr>
        <w:tab/>
      </w:r>
      <w:r w:rsidRPr="0056556E">
        <w:rPr>
          <w:rFonts w:ascii="Arial" w:hAnsi="Arial" w:cs="Arial"/>
        </w:rPr>
        <w:t>National Bureau of Statistics</w:t>
      </w:r>
    </w:p>
    <w:p w14:paraId="0710ACE4" w14:textId="66907580" w:rsidR="005F3FC1" w:rsidRPr="0056556E" w:rsidRDefault="00A57FDC" w:rsidP="0056556E">
      <w:pPr>
        <w:tabs>
          <w:tab w:val="left" w:leader="hyphen" w:pos="2880"/>
          <w:tab w:val="left" w:leader="hyphen" w:pos="5760"/>
        </w:tabs>
        <w:spacing w:line="360" w:lineRule="auto"/>
        <w:rPr>
          <w:rFonts w:ascii="Arial" w:hAnsi="Arial" w:cs="Arial"/>
        </w:rPr>
      </w:pPr>
      <w:r w:rsidRPr="0056556E">
        <w:rPr>
          <w:rFonts w:ascii="Arial" w:hAnsi="Arial" w:cs="Arial"/>
        </w:rPr>
        <w:t>NIDs</w:t>
      </w:r>
      <w:r w:rsidRPr="0056556E">
        <w:rPr>
          <w:rFonts w:ascii="Arial" w:hAnsi="Arial" w:cs="Arial"/>
        </w:rPr>
        <w:tab/>
        <w:t>National Immunization Days</w:t>
      </w:r>
    </w:p>
    <w:p w14:paraId="25C548B3" w14:textId="4EF8B027" w:rsidR="005F3FC1" w:rsidRPr="0056556E" w:rsidRDefault="005F3FC1" w:rsidP="0056556E">
      <w:pPr>
        <w:tabs>
          <w:tab w:val="left" w:leader="hyphen" w:pos="2880"/>
          <w:tab w:val="left" w:leader="hyphen" w:pos="5760"/>
        </w:tabs>
        <w:spacing w:line="360" w:lineRule="auto"/>
        <w:rPr>
          <w:rFonts w:ascii="Arial" w:hAnsi="Arial" w:cs="Arial"/>
        </w:rPr>
      </w:pPr>
      <w:r w:rsidRPr="0056556E">
        <w:rPr>
          <w:rFonts w:ascii="Arial" w:hAnsi="Arial" w:cs="Arial"/>
        </w:rPr>
        <w:t>NTD</w:t>
      </w:r>
      <w:r w:rsidR="00A73D1A" w:rsidRPr="0056556E">
        <w:rPr>
          <w:rFonts w:ascii="Arial" w:hAnsi="Arial" w:cs="Arial"/>
        </w:rPr>
        <w:tab/>
      </w:r>
      <w:r w:rsidRPr="0056556E">
        <w:rPr>
          <w:rFonts w:ascii="Arial" w:hAnsi="Arial" w:cs="Arial"/>
        </w:rPr>
        <w:t>Neglected Tropical Diseases</w:t>
      </w:r>
    </w:p>
    <w:p w14:paraId="589190DA" w14:textId="76F0E6B5" w:rsidR="00FF48E1" w:rsidRPr="0056556E" w:rsidRDefault="00A57FDC" w:rsidP="0056556E">
      <w:pPr>
        <w:tabs>
          <w:tab w:val="left" w:leader="hyphen" w:pos="2880"/>
          <w:tab w:val="left" w:leader="hyphen" w:pos="5760"/>
        </w:tabs>
        <w:spacing w:line="360" w:lineRule="auto"/>
        <w:rPr>
          <w:rFonts w:ascii="Arial" w:hAnsi="Arial" w:cs="Arial"/>
        </w:rPr>
      </w:pPr>
      <w:r w:rsidRPr="0056556E">
        <w:rPr>
          <w:rFonts w:ascii="Arial" w:hAnsi="Arial" w:cs="Arial"/>
        </w:rPr>
        <w:t>PHCC</w:t>
      </w:r>
      <w:r w:rsidR="00A73D1A" w:rsidRPr="0056556E">
        <w:rPr>
          <w:rFonts w:ascii="Arial" w:hAnsi="Arial" w:cs="Arial"/>
        </w:rPr>
        <w:tab/>
      </w:r>
      <w:r w:rsidRPr="0056556E">
        <w:rPr>
          <w:rFonts w:ascii="Arial" w:hAnsi="Arial" w:cs="Arial"/>
        </w:rPr>
        <w:t xml:space="preserve">Primary Health Care Committee </w:t>
      </w:r>
    </w:p>
    <w:p w14:paraId="365F4907" w14:textId="7F732B54" w:rsidR="00A7011E" w:rsidRPr="0056556E" w:rsidRDefault="00A57FDC" w:rsidP="0056556E">
      <w:pPr>
        <w:tabs>
          <w:tab w:val="left" w:leader="hyphen" w:pos="2880"/>
          <w:tab w:val="left" w:leader="hyphen" w:pos="5760"/>
        </w:tabs>
        <w:spacing w:line="360" w:lineRule="auto"/>
        <w:rPr>
          <w:rFonts w:ascii="Arial" w:hAnsi="Arial" w:cs="Arial"/>
        </w:rPr>
      </w:pPr>
      <w:r w:rsidRPr="0056556E">
        <w:rPr>
          <w:rFonts w:ascii="Arial" w:hAnsi="Arial" w:cs="Arial"/>
        </w:rPr>
        <w:t>PIE</w:t>
      </w:r>
      <w:r w:rsidR="00A73D1A" w:rsidRPr="0056556E">
        <w:rPr>
          <w:rFonts w:ascii="Arial" w:hAnsi="Arial" w:cs="Arial"/>
        </w:rPr>
        <w:tab/>
      </w:r>
      <w:r w:rsidRPr="0056556E">
        <w:rPr>
          <w:rFonts w:ascii="Arial" w:hAnsi="Arial" w:cs="Arial"/>
        </w:rPr>
        <w:t>Post Introduction Evaluation</w:t>
      </w:r>
    </w:p>
    <w:p w14:paraId="00816C0F" w14:textId="005238DE" w:rsidR="00A7011E" w:rsidRPr="0056556E" w:rsidRDefault="00A7011E" w:rsidP="0056556E">
      <w:pPr>
        <w:tabs>
          <w:tab w:val="left" w:leader="hyphen" w:pos="2880"/>
          <w:tab w:val="left" w:leader="hyphen" w:pos="5760"/>
        </w:tabs>
        <w:spacing w:line="360" w:lineRule="auto"/>
        <w:rPr>
          <w:rFonts w:ascii="Arial" w:hAnsi="Arial" w:cs="Arial"/>
        </w:rPr>
      </w:pPr>
      <w:r w:rsidRPr="0056556E">
        <w:rPr>
          <w:rFonts w:ascii="Arial" w:hAnsi="Arial" w:cs="Arial"/>
        </w:rPr>
        <w:t>PORALG</w:t>
      </w:r>
      <w:r w:rsidR="00A73D1A" w:rsidRPr="0056556E">
        <w:rPr>
          <w:rFonts w:ascii="Arial" w:hAnsi="Arial" w:cs="Arial"/>
        </w:rPr>
        <w:tab/>
      </w:r>
      <w:r w:rsidRPr="0056556E">
        <w:rPr>
          <w:rFonts w:ascii="Arial" w:hAnsi="Arial" w:cs="Arial"/>
        </w:rPr>
        <w:t>President Office, Regional and local Government</w:t>
      </w:r>
    </w:p>
    <w:p w14:paraId="71601100" w14:textId="6D5C6028" w:rsidR="00A57FDC" w:rsidRPr="0056556E" w:rsidRDefault="00A57FDC" w:rsidP="0056556E">
      <w:pPr>
        <w:tabs>
          <w:tab w:val="left" w:leader="hyphen" w:pos="2880"/>
          <w:tab w:val="left" w:leader="hyphen" w:pos="5760"/>
        </w:tabs>
        <w:spacing w:line="360" w:lineRule="auto"/>
        <w:rPr>
          <w:rFonts w:ascii="Arial" w:hAnsi="Arial" w:cs="Arial"/>
        </w:rPr>
      </w:pPr>
      <w:r w:rsidRPr="0056556E">
        <w:rPr>
          <w:rFonts w:ascii="Arial" w:hAnsi="Arial" w:cs="Arial"/>
        </w:rPr>
        <w:t>RAS</w:t>
      </w:r>
      <w:r w:rsidR="00A73D1A" w:rsidRPr="0056556E">
        <w:rPr>
          <w:rFonts w:ascii="Arial" w:hAnsi="Arial" w:cs="Arial"/>
        </w:rPr>
        <w:tab/>
      </w:r>
      <w:r w:rsidRPr="0056556E">
        <w:rPr>
          <w:rFonts w:ascii="Arial" w:hAnsi="Arial" w:cs="Arial"/>
        </w:rPr>
        <w:t>Regional Administrative Secretary</w:t>
      </w:r>
    </w:p>
    <w:p w14:paraId="43BEC5E5" w14:textId="0BE1D1A0" w:rsidR="00F165DB" w:rsidRPr="0056556E" w:rsidRDefault="00A57FDC" w:rsidP="0056556E">
      <w:pPr>
        <w:tabs>
          <w:tab w:val="left" w:leader="hyphen" w:pos="2880"/>
          <w:tab w:val="left" w:leader="hyphen" w:pos="5760"/>
        </w:tabs>
        <w:spacing w:line="360" w:lineRule="auto"/>
        <w:rPr>
          <w:rFonts w:ascii="Arial" w:hAnsi="Arial" w:cs="Arial"/>
        </w:rPr>
      </w:pPr>
      <w:r w:rsidRPr="0056556E">
        <w:rPr>
          <w:rFonts w:ascii="Arial" w:hAnsi="Arial" w:cs="Arial"/>
        </w:rPr>
        <w:t>RCHS</w:t>
      </w:r>
      <w:r w:rsidRPr="0056556E">
        <w:rPr>
          <w:rFonts w:ascii="Arial" w:hAnsi="Arial" w:cs="Arial"/>
        </w:rPr>
        <w:tab/>
        <w:t>Reproductive and Child Health Services</w:t>
      </w:r>
    </w:p>
    <w:p w14:paraId="5F4148A9" w14:textId="7133A8FC" w:rsidR="00A57FDC" w:rsidRPr="0056556E" w:rsidRDefault="00A57FDC" w:rsidP="0056556E">
      <w:pPr>
        <w:tabs>
          <w:tab w:val="left" w:leader="hyphen" w:pos="2880"/>
          <w:tab w:val="left" w:leader="hyphen" w:pos="5760"/>
        </w:tabs>
        <w:spacing w:line="360" w:lineRule="auto"/>
        <w:rPr>
          <w:rFonts w:ascii="Arial" w:hAnsi="Arial" w:cs="Arial"/>
        </w:rPr>
      </w:pPr>
      <w:r w:rsidRPr="0056556E">
        <w:rPr>
          <w:rFonts w:ascii="Arial" w:hAnsi="Arial" w:cs="Arial"/>
        </w:rPr>
        <w:t>REO</w:t>
      </w:r>
      <w:r w:rsidR="00A73D1A" w:rsidRPr="0056556E">
        <w:rPr>
          <w:rFonts w:ascii="Arial" w:hAnsi="Arial" w:cs="Arial"/>
        </w:rPr>
        <w:tab/>
      </w:r>
      <w:r w:rsidR="00F165DB" w:rsidRPr="0056556E">
        <w:rPr>
          <w:rFonts w:ascii="Arial" w:hAnsi="Arial" w:cs="Arial"/>
        </w:rPr>
        <w:t>Regional Education officer</w:t>
      </w:r>
    </w:p>
    <w:p w14:paraId="635B45C0" w14:textId="65E6BEC9" w:rsidR="00A57FDC" w:rsidRPr="0056556E" w:rsidRDefault="00A57FDC" w:rsidP="0056556E">
      <w:pPr>
        <w:tabs>
          <w:tab w:val="left" w:leader="hyphen" w:pos="2880"/>
          <w:tab w:val="left" w:leader="hyphen" w:pos="5760"/>
        </w:tabs>
        <w:spacing w:line="360" w:lineRule="auto"/>
        <w:rPr>
          <w:rFonts w:ascii="Arial" w:hAnsi="Arial" w:cs="Arial"/>
        </w:rPr>
      </w:pPr>
      <w:r w:rsidRPr="0056556E">
        <w:rPr>
          <w:rFonts w:ascii="Arial" w:hAnsi="Arial" w:cs="Arial"/>
        </w:rPr>
        <w:t>RIVO</w:t>
      </w:r>
      <w:r w:rsidR="00A73D1A" w:rsidRPr="0056556E">
        <w:rPr>
          <w:rFonts w:ascii="Arial" w:hAnsi="Arial" w:cs="Arial"/>
        </w:rPr>
        <w:tab/>
      </w:r>
      <w:r w:rsidR="00F165DB" w:rsidRPr="0056556E">
        <w:rPr>
          <w:rFonts w:ascii="Arial" w:hAnsi="Arial" w:cs="Arial"/>
        </w:rPr>
        <w:t>Regional Immunization and Vaccine Development Officer</w:t>
      </w:r>
    </w:p>
    <w:p w14:paraId="2E191DBA" w14:textId="77777777" w:rsidR="00A57FDC" w:rsidRPr="0056556E" w:rsidRDefault="00A57FDC" w:rsidP="0056556E">
      <w:pPr>
        <w:tabs>
          <w:tab w:val="left" w:leader="hyphen" w:pos="2880"/>
          <w:tab w:val="left" w:leader="hyphen" w:pos="5760"/>
        </w:tabs>
        <w:spacing w:line="360" w:lineRule="auto"/>
        <w:rPr>
          <w:rFonts w:ascii="Arial" w:hAnsi="Arial" w:cs="Arial"/>
        </w:rPr>
      </w:pPr>
      <w:r w:rsidRPr="0056556E">
        <w:rPr>
          <w:rFonts w:ascii="Arial" w:hAnsi="Arial" w:cs="Arial"/>
        </w:rPr>
        <w:t>RMO</w:t>
      </w:r>
      <w:r w:rsidRPr="0056556E">
        <w:rPr>
          <w:rFonts w:ascii="Arial" w:hAnsi="Arial" w:cs="Arial"/>
        </w:rPr>
        <w:tab/>
        <w:t>Regional Medical Officer</w:t>
      </w:r>
    </w:p>
    <w:p w14:paraId="62BE2DB4" w14:textId="618CE8D8" w:rsidR="00A57FDC" w:rsidRPr="0056556E" w:rsidRDefault="00A57FDC" w:rsidP="0056556E">
      <w:pPr>
        <w:tabs>
          <w:tab w:val="left" w:leader="hyphen" w:pos="2880"/>
          <w:tab w:val="left" w:leader="hyphen" w:pos="5760"/>
        </w:tabs>
        <w:spacing w:line="360" w:lineRule="auto"/>
        <w:rPr>
          <w:rFonts w:ascii="Arial" w:hAnsi="Arial" w:cs="Arial"/>
        </w:rPr>
      </w:pPr>
      <w:r w:rsidRPr="0056556E">
        <w:rPr>
          <w:rFonts w:ascii="Arial" w:hAnsi="Arial" w:cs="Arial"/>
        </w:rPr>
        <w:t>RRCHCO</w:t>
      </w:r>
      <w:r w:rsidR="00F165DB" w:rsidRPr="0056556E">
        <w:rPr>
          <w:rFonts w:ascii="Arial" w:hAnsi="Arial" w:cs="Arial"/>
        </w:rPr>
        <w:t>--------------------------Regional Reproductive and Child Health Coordinator</w:t>
      </w:r>
    </w:p>
    <w:p w14:paraId="149632D4" w14:textId="77777777" w:rsidR="00A57FDC" w:rsidRPr="0056556E" w:rsidRDefault="00A57FDC" w:rsidP="0056556E">
      <w:pPr>
        <w:tabs>
          <w:tab w:val="left" w:leader="hyphen" w:pos="2880"/>
          <w:tab w:val="left" w:leader="hyphen" w:pos="5760"/>
        </w:tabs>
        <w:spacing w:line="360" w:lineRule="auto"/>
        <w:rPr>
          <w:rFonts w:ascii="Arial" w:hAnsi="Arial" w:cs="Arial"/>
        </w:rPr>
      </w:pPr>
      <w:r w:rsidRPr="0056556E">
        <w:rPr>
          <w:rFonts w:ascii="Arial" w:hAnsi="Arial" w:cs="Arial"/>
        </w:rPr>
        <w:t>RVS</w:t>
      </w:r>
      <w:r w:rsidRPr="0056556E">
        <w:rPr>
          <w:rFonts w:ascii="Arial" w:hAnsi="Arial" w:cs="Arial"/>
        </w:rPr>
        <w:tab/>
        <w:t>Regional Vaccines Store</w:t>
      </w:r>
    </w:p>
    <w:p w14:paraId="6128A2B7" w14:textId="77777777" w:rsidR="00A57FDC" w:rsidRPr="0056556E" w:rsidRDefault="00A57FDC" w:rsidP="0056556E">
      <w:pPr>
        <w:tabs>
          <w:tab w:val="left" w:leader="hyphen" w:pos="2880"/>
          <w:tab w:val="left" w:leader="hyphen" w:pos="5760"/>
        </w:tabs>
        <w:spacing w:line="360" w:lineRule="auto"/>
        <w:rPr>
          <w:rFonts w:ascii="Arial" w:hAnsi="Arial" w:cs="Arial"/>
        </w:rPr>
      </w:pPr>
      <w:r w:rsidRPr="0056556E">
        <w:rPr>
          <w:rFonts w:ascii="Arial" w:hAnsi="Arial" w:cs="Arial"/>
        </w:rPr>
        <w:t>SIAs</w:t>
      </w:r>
      <w:r w:rsidRPr="0056556E">
        <w:rPr>
          <w:rFonts w:ascii="Arial" w:hAnsi="Arial" w:cs="Arial"/>
        </w:rPr>
        <w:tab/>
        <w:t>Supplemental Immunization Activities.</w:t>
      </w:r>
    </w:p>
    <w:p w14:paraId="6EF72D0E" w14:textId="77777777" w:rsidR="00A57FDC" w:rsidRPr="0056556E" w:rsidRDefault="00A57FDC" w:rsidP="0056556E">
      <w:pPr>
        <w:tabs>
          <w:tab w:val="left" w:leader="hyphen" w:pos="2880"/>
          <w:tab w:val="left" w:leader="hyphen" w:pos="5760"/>
        </w:tabs>
        <w:spacing w:line="360" w:lineRule="auto"/>
        <w:rPr>
          <w:rFonts w:ascii="Arial" w:hAnsi="Arial" w:cs="Arial"/>
        </w:rPr>
      </w:pPr>
      <w:r w:rsidRPr="0056556E">
        <w:rPr>
          <w:rFonts w:ascii="Arial" w:hAnsi="Arial" w:cs="Arial"/>
        </w:rPr>
        <w:t>SNIDs</w:t>
      </w:r>
      <w:r w:rsidRPr="0056556E">
        <w:rPr>
          <w:rFonts w:ascii="Arial" w:hAnsi="Arial" w:cs="Arial"/>
        </w:rPr>
        <w:tab/>
        <w:t>Sub National Immunization Days</w:t>
      </w:r>
    </w:p>
    <w:p w14:paraId="1B88657A" w14:textId="77777777" w:rsidR="00A57FDC" w:rsidRPr="0056556E" w:rsidRDefault="00A57FDC" w:rsidP="0056556E">
      <w:pPr>
        <w:tabs>
          <w:tab w:val="left" w:leader="hyphen" w:pos="2880"/>
          <w:tab w:val="left" w:leader="hyphen" w:pos="5760"/>
        </w:tabs>
        <w:spacing w:line="360" w:lineRule="auto"/>
        <w:rPr>
          <w:rFonts w:ascii="Arial" w:hAnsi="Arial" w:cs="Arial"/>
        </w:rPr>
      </w:pPr>
      <w:r w:rsidRPr="0056556E">
        <w:rPr>
          <w:rFonts w:ascii="Arial" w:hAnsi="Arial" w:cs="Arial"/>
        </w:rPr>
        <w:t>TDHS</w:t>
      </w:r>
      <w:r w:rsidRPr="0056556E">
        <w:rPr>
          <w:rFonts w:ascii="Arial" w:hAnsi="Arial" w:cs="Arial"/>
        </w:rPr>
        <w:tab/>
        <w:t>Tanzania Demographic Health Survey</w:t>
      </w:r>
    </w:p>
    <w:p w14:paraId="5AA9C8AB" w14:textId="77777777" w:rsidR="00A57FDC" w:rsidRPr="0056556E" w:rsidRDefault="00A57FDC" w:rsidP="0056556E">
      <w:pPr>
        <w:tabs>
          <w:tab w:val="left" w:leader="hyphen" w:pos="2880"/>
          <w:tab w:val="left" w:leader="hyphen" w:pos="5760"/>
        </w:tabs>
        <w:spacing w:line="360" w:lineRule="auto"/>
        <w:rPr>
          <w:rFonts w:ascii="Arial" w:hAnsi="Arial" w:cs="Arial"/>
        </w:rPr>
      </w:pPr>
      <w:r w:rsidRPr="0056556E">
        <w:rPr>
          <w:rFonts w:ascii="Arial" w:hAnsi="Arial" w:cs="Arial"/>
        </w:rPr>
        <w:t>UNICEF</w:t>
      </w:r>
      <w:r w:rsidRPr="0056556E">
        <w:rPr>
          <w:rFonts w:ascii="Arial" w:hAnsi="Arial" w:cs="Arial"/>
        </w:rPr>
        <w:tab/>
        <w:t>United Nations Children’s Fund</w:t>
      </w:r>
    </w:p>
    <w:p w14:paraId="70D69561" w14:textId="60320CF2" w:rsidR="00A7011E" w:rsidRPr="0056556E" w:rsidRDefault="00A7011E" w:rsidP="0056556E">
      <w:pPr>
        <w:tabs>
          <w:tab w:val="left" w:leader="hyphen" w:pos="2880"/>
          <w:tab w:val="left" w:leader="hyphen" w:pos="5760"/>
        </w:tabs>
        <w:spacing w:line="360" w:lineRule="auto"/>
        <w:rPr>
          <w:rFonts w:ascii="Arial" w:hAnsi="Arial" w:cs="Arial"/>
        </w:rPr>
      </w:pPr>
      <w:r w:rsidRPr="0056556E">
        <w:rPr>
          <w:rFonts w:ascii="Arial" w:hAnsi="Arial" w:cs="Arial"/>
        </w:rPr>
        <w:t>VEO---------------------------------Village Executive Officer</w:t>
      </w:r>
    </w:p>
    <w:p w14:paraId="472C0AA7" w14:textId="7FA17A1D" w:rsidR="00A7011E" w:rsidRPr="0056556E" w:rsidRDefault="00A57FDC" w:rsidP="0056556E">
      <w:pPr>
        <w:tabs>
          <w:tab w:val="left" w:leader="hyphen" w:pos="2880"/>
          <w:tab w:val="left" w:leader="hyphen" w:pos="5760"/>
        </w:tabs>
        <w:spacing w:line="360" w:lineRule="auto"/>
        <w:rPr>
          <w:rFonts w:ascii="Arial" w:hAnsi="Arial" w:cs="Arial"/>
        </w:rPr>
      </w:pPr>
      <w:r w:rsidRPr="0056556E">
        <w:rPr>
          <w:rFonts w:ascii="Arial" w:hAnsi="Arial" w:cs="Arial"/>
        </w:rPr>
        <w:t>VVM</w:t>
      </w:r>
      <w:r w:rsidRPr="0056556E">
        <w:rPr>
          <w:rFonts w:ascii="Arial" w:hAnsi="Arial" w:cs="Arial"/>
        </w:rPr>
        <w:tab/>
        <w:t>Vaccine Vial Monitor</w:t>
      </w:r>
    </w:p>
    <w:p w14:paraId="7025B45F" w14:textId="77777777" w:rsidR="00A57FDC" w:rsidRPr="0056556E" w:rsidRDefault="00A57FDC" w:rsidP="0056556E">
      <w:pPr>
        <w:tabs>
          <w:tab w:val="left" w:leader="hyphen" w:pos="2880"/>
          <w:tab w:val="left" w:leader="hyphen" w:pos="5760"/>
        </w:tabs>
        <w:spacing w:line="360" w:lineRule="auto"/>
        <w:rPr>
          <w:rFonts w:ascii="Arial" w:hAnsi="Arial" w:cs="Arial"/>
        </w:rPr>
      </w:pPr>
      <w:r w:rsidRPr="0056556E">
        <w:rPr>
          <w:rFonts w:ascii="Arial" w:hAnsi="Arial" w:cs="Arial"/>
        </w:rPr>
        <w:t>WHA</w:t>
      </w:r>
      <w:r w:rsidRPr="0056556E">
        <w:rPr>
          <w:rFonts w:ascii="Arial" w:hAnsi="Arial" w:cs="Arial"/>
        </w:rPr>
        <w:tab/>
        <w:t>World Health Assembly</w:t>
      </w:r>
    </w:p>
    <w:p w14:paraId="71858703" w14:textId="7B277747" w:rsidR="00A57FDC" w:rsidRPr="0056556E" w:rsidRDefault="00A7011E" w:rsidP="0056556E">
      <w:pPr>
        <w:tabs>
          <w:tab w:val="left" w:leader="hyphen" w:pos="2880"/>
          <w:tab w:val="left" w:leader="hyphen" w:pos="5760"/>
        </w:tabs>
        <w:spacing w:line="360" w:lineRule="auto"/>
        <w:rPr>
          <w:rFonts w:ascii="Arial" w:hAnsi="Arial" w:cs="Arial"/>
        </w:rPr>
      </w:pPr>
      <w:r w:rsidRPr="0056556E">
        <w:rPr>
          <w:rFonts w:ascii="Arial" w:hAnsi="Arial" w:cs="Arial"/>
        </w:rPr>
        <w:t>WEO</w:t>
      </w:r>
      <w:r w:rsidRPr="0056556E">
        <w:rPr>
          <w:rFonts w:ascii="Arial" w:hAnsi="Arial" w:cs="Arial"/>
        </w:rPr>
        <w:tab/>
        <w:t>Ward Executive Officer</w:t>
      </w:r>
    </w:p>
    <w:p w14:paraId="2A996A83" w14:textId="3417D70E" w:rsidR="00A57FDC" w:rsidRPr="0056556E" w:rsidRDefault="00A57FDC" w:rsidP="0056556E">
      <w:pPr>
        <w:tabs>
          <w:tab w:val="left" w:leader="hyphen" w:pos="2880"/>
          <w:tab w:val="left" w:leader="hyphen" w:pos="5760"/>
        </w:tabs>
        <w:spacing w:line="360" w:lineRule="auto"/>
        <w:rPr>
          <w:rFonts w:ascii="Arial" w:hAnsi="Arial" w:cs="Arial"/>
        </w:rPr>
      </w:pPr>
      <w:r w:rsidRPr="0056556E">
        <w:rPr>
          <w:rFonts w:ascii="Arial" w:hAnsi="Arial" w:cs="Arial"/>
        </w:rPr>
        <w:t>WICR-------------------------------Walk-in Cold Room</w:t>
      </w:r>
    </w:p>
    <w:p w14:paraId="3E9A8A43" w14:textId="77777777" w:rsidR="00403823" w:rsidRPr="0056556E" w:rsidRDefault="00403823" w:rsidP="0056556E">
      <w:pPr>
        <w:spacing w:line="360" w:lineRule="auto"/>
        <w:ind w:left="6"/>
        <w:rPr>
          <w:rFonts w:ascii="Arial" w:hAnsi="Arial" w:cs="Arial"/>
          <w:b/>
        </w:rPr>
      </w:pPr>
    </w:p>
    <w:p w14:paraId="49B703EE" w14:textId="77777777" w:rsidR="00403823" w:rsidRPr="0056556E" w:rsidRDefault="00403823" w:rsidP="0056556E">
      <w:pPr>
        <w:spacing w:line="360" w:lineRule="auto"/>
        <w:ind w:left="6"/>
        <w:rPr>
          <w:rFonts w:ascii="Arial" w:hAnsi="Arial" w:cs="Arial"/>
          <w:b/>
        </w:rPr>
      </w:pPr>
    </w:p>
    <w:p w14:paraId="0D1EA844" w14:textId="77777777" w:rsidR="00403823" w:rsidRDefault="00403823" w:rsidP="0056556E">
      <w:pPr>
        <w:spacing w:line="360" w:lineRule="auto"/>
        <w:ind w:left="6"/>
        <w:rPr>
          <w:rFonts w:ascii="Arial" w:hAnsi="Arial" w:cs="Arial"/>
          <w:b/>
        </w:rPr>
      </w:pPr>
    </w:p>
    <w:p w14:paraId="6F7EE484" w14:textId="77777777" w:rsidR="009E0C24" w:rsidRDefault="009E0C24" w:rsidP="0056556E">
      <w:pPr>
        <w:spacing w:line="360" w:lineRule="auto"/>
        <w:ind w:left="6"/>
        <w:rPr>
          <w:rFonts w:ascii="Arial" w:hAnsi="Arial" w:cs="Arial"/>
          <w:b/>
        </w:rPr>
      </w:pPr>
    </w:p>
    <w:p w14:paraId="6D7D262F" w14:textId="77777777" w:rsidR="009E0C24" w:rsidRDefault="009E0C24" w:rsidP="00680C89">
      <w:pPr>
        <w:spacing w:line="360" w:lineRule="auto"/>
        <w:rPr>
          <w:rFonts w:ascii="Arial" w:hAnsi="Arial" w:cs="Arial"/>
          <w:b/>
        </w:rPr>
      </w:pPr>
    </w:p>
    <w:p w14:paraId="636EF301" w14:textId="77777777" w:rsidR="00FF48E1" w:rsidRPr="0056556E" w:rsidRDefault="00FF48E1" w:rsidP="0056556E">
      <w:pPr>
        <w:pStyle w:val="Heading1"/>
        <w:spacing w:line="360" w:lineRule="auto"/>
        <w:rPr>
          <w:rFonts w:ascii="Arial" w:hAnsi="Arial" w:cs="Arial"/>
          <w:sz w:val="22"/>
          <w:szCs w:val="22"/>
        </w:rPr>
      </w:pPr>
    </w:p>
    <w:p w14:paraId="0CA7825A" w14:textId="77777777" w:rsidR="00157142" w:rsidRPr="0056556E" w:rsidRDefault="00157142" w:rsidP="0056556E">
      <w:pPr>
        <w:pStyle w:val="Heading1"/>
        <w:spacing w:line="360" w:lineRule="auto"/>
        <w:rPr>
          <w:rFonts w:ascii="Arial" w:hAnsi="Arial" w:cs="Arial"/>
          <w:sz w:val="22"/>
          <w:szCs w:val="22"/>
        </w:rPr>
      </w:pPr>
      <w:bookmarkStart w:id="1" w:name="_Toc504557298"/>
      <w:r w:rsidRPr="0056556E">
        <w:rPr>
          <w:rFonts w:ascii="Arial" w:hAnsi="Arial" w:cs="Arial"/>
          <w:sz w:val="22"/>
          <w:szCs w:val="22"/>
        </w:rPr>
        <w:t>Chapter 1: INTRODUCTION</w:t>
      </w:r>
      <w:bookmarkEnd w:id="1"/>
      <w:r w:rsidRPr="0056556E">
        <w:rPr>
          <w:rFonts w:ascii="Arial" w:hAnsi="Arial" w:cs="Arial"/>
          <w:sz w:val="22"/>
          <w:szCs w:val="22"/>
        </w:rPr>
        <w:t xml:space="preserve"> </w:t>
      </w:r>
      <w:r w:rsidRPr="0056556E">
        <w:rPr>
          <w:rFonts w:ascii="Arial" w:hAnsi="Arial" w:cs="Arial"/>
          <w:i/>
          <w:color w:val="FF0000"/>
          <w:sz w:val="22"/>
          <w:szCs w:val="22"/>
        </w:rPr>
        <w:t xml:space="preserve"> </w:t>
      </w:r>
    </w:p>
    <w:p w14:paraId="11406860" w14:textId="77777777" w:rsidR="00157142" w:rsidRPr="0056556E" w:rsidRDefault="00157142" w:rsidP="0056556E">
      <w:pPr>
        <w:pStyle w:val="Heading2"/>
        <w:spacing w:line="360" w:lineRule="auto"/>
        <w:rPr>
          <w:rFonts w:ascii="Arial" w:hAnsi="Arial" w:cs="Arial"/>
          <w:sz w:val="22"/>
          <w:szCs w:val="22"/>
        </w:rPr>
      </w:pPr>
      <w:bookmarkStart w:id="2" w:name="_Toc504557299"/>
      <w:r w:rsidRPr="0056556E">
        <w:rPr>
          <w:rFonts w:ascii="Arial" w:hAnsi="Arial" w:cs="Arial"/>
          <w:sz w:val="22"/>
          <w:szCs w:val="22"/>
        </w:rPr>
        <w:t>1.1 HPV Infection and Cervical cancer</w:t>
      </w:r>
      <w:bookmarkEnd w:id="2"/>
      <w:r w:rsidRPr="0056556E">
        <w:rPr>
          <w:rFonts w:ascii="Arial" w:hAnsi="Arial" w:cs="Arial"/>
          <w:sz w:val="22"/>
          <w:szCs w:val="22"/>
        </w:rPr>
        <w:t xml:space="preserve"> </w:t>
      </w:r>
    </w:p>
    <w:p w14:paraId="6EF0EEC2" w14:textId="24BCDA98" w:rsidR="00157142" w:rsidRPr="0056556E" w:rsidRDefault="00157142" w:rsidP="0056556E">
      <w:pPr>
        <w:spacing w:line="360" w:lineRule="auto"/>
        <w:jc w:val="both"/>
        <w:rPr>
          <w:rFonts w:ascii="Arial" w:hAnsi="Arial" w:cs="Arial"/>
          <w:color w:val="181716"/>
        </w:rPr>
      </w:pPr>
      <w:r w:rsidRPr="0056556E">
        <w:rPr>
          <w:rFonts w:ascii="Arial" w:hAnsi="Arial" w:cs="Arial"/>
          <w:color w:val="181716"/>
        </w:rPr>
        <w:t xml:space="preserve">Cervical cancer is caused by the human papillomavirus (HPV). More than 100 HPV types have been identified to date, about 40 of which can infect the genital area. Two high-risk types of HPV, types 16 and 18, account for about 70% of all cervical cancer cases. HPV can also cause other types of anogenital cancer (vagina, vulva, anus, </w:t>
      </w:r>
      <w:r w:rsidR="004E2761" w:rsidRPr="0056556E">
        <w:rPr>
          <w:rFonts w:ascii="Arial" w:hAnsi="Arial" w:cs="Arial"/>
          <w:color w:val="181716"/>
        </w:rPr>
        <w:t>and penis</w:t>
      </w:r>
      <w:r w:rsidRPr="0056556E">
        <w:rPr>
          <w:rFonts w:ascii="Arial" w:hAnsi="Arial" w:cs="Arial"/>
          <w:color w:val="181716"/>
        </w:rPr>
        <w:t xml:space="preserve">), head and neck cancers, and genital warts in both men and women. </w:t>
      </w:r>
    </w:p>
    <w:p w14:paraId="2C04780C" w14:textId="2BA1D2F4" w:rsidR="00157142" w:rsidRPr="0056556E" w:rsidRDefault="00157142" w:rsidP="0056556E">
      <w:pPr>
        <w:spacing w:line="360" w:lineRule="auto"/>
        <w:jc w:val="both"/>
        <w:rPr>
          <w:rFonts w:ascii="Arial" w:hAnsi="Arial" w:cs="Arial"/>
          <w:color w:val="181716"/>
        </w:rPr>
      </w:pPr>
      <w:r w:rsidRPr="0056556E">
        <w:rPr>
          <w:rFonts w:ascii="Arial" w:hAnsi="Arial" w:cs="Arial"/>
          <w:color w:val="181716"/>
        </w:rPr>
        <w:t xml:space="preserve">Immunodeficiency is the strongest known cofactor for HPV in cervical.  In people living with HIV compared to people who are not, HPV infections are more likely to occur, persist, and progress to cancer. HPV is sexually transmitted and most people become infected sometime during their lifetime, usually soon after becoming sexually active. Most infections are asymptomatic and usually clear up without any intervention within a few months, and about 90% clear within two years. A small proportion of infections with certain types of HPV can persist and progress to cancer. If infection from cancer-causing HPV types persists over a long period of time, women can go on to develop precancerous lesions that, if left untreated, develop into cervical cancer. This process takes on average </w:t>
      </w:r>
      <w:r w:rsidR="004E2761" w:rsidRPr="0056556E">
        <w:rPr>
          <w:rFonts w:ascii="Arial" w:hAnsi="Arial" w:cs="Arial"/>
          <w:color w:val="181716"/>
        </w:rPr>
        <w:t xml:space="preserve">of </w:t>
      </w:r>
      <w:r w:rsidRPr="0056556E">
        <w:rPr>
          <w:rFonts w:ascii="Arial" w:hAnsi="Arial" w:cs="Arial"/>
          <w:color w:val="181716"/>
        </w:rPr>
        <w:t>20</w:t>
      </w:r>
      <w:r w:rsidR="004E2761" w:rsidRPr="0056556E">
        <w:rPr>
          <w:rFonts w:ascii="Arial" w:hAnsi="Arial" w:cs="Arial"/>
          <w:color w:val="181716"/>
        </w:rPr>
        <w:t xml:space="preserve"> </w:t>
      </w:r>
      <w:r w:rsidRPr="0056556E">
        <w:rPr>
          <w:rFonts w:ascii="Arial" w:hAnsi="Arial" w:cs="Arial"/>
          <w:color w:val="181716"/>
        </w:rPr>
        <w:t>-</w:t>
      </w:r>
      <w:r w:rsidR="004E2761" w:rsidRPr="0056556E">
        <w:rPr>
          <w:rFonts w:ascii="Arial" w:hAnsi="Arial" w:cs="Arial"/>
          <w:color w:val="181716"/>
        </w:rPr>
        <w:t xml:space="preserve"> </w:t>
      </w:r>
      <w:r w:rsidRPr="0056556E">
        <w:rPr>
          <w:rFonts w:ascii="Arial" w:hAnsi="Arial" w:cs="Arial"/>
          <w:color w:val="181716"/>
        </w:rPr>
        <w:t xml:space="preserve">30 years from infection to development of cervical cancer. </w:t>
      </w:r>
    </w:p>
    <w:p w14:paraId="427E29AB" w14:textId="2B541979" w:rsidR="00157142" w:rsidRPr="0056556E" w:rsidRDefault="00157142" w:rsidP="0056556E">
      <w:pPr>
        <w:spacing w:line="360" w:lineRule="auto"/>
        <w:jc w:val="both"/>
        <w:rPr>
          <w:rFonts w:ascii="Arial" w:hAnsi="Arial" w:cs="Arial"/>
          <w:color w:val="181716"/>
        </w:rPr>
      </w:pPr>
      <w:r w:rsidRPr="0056556E">
        <w:rPr>
          <w:rFonts w:ascii="Arial" w:hAnsi="Arial" w:cs="Arial"/>
          <w:color w:val="181716"/>
        </w:rPr>
        <w:t xml:space="preserve">Cervical cancer is the fourth most common cancer among women worldwide. It is estimated that each year there are approximately 528,000 new cases and more than 266,000 deaths from cervical cancer. More than 85% of all new cases and deaths occur in less developed countries, partly because routine cervical cancer screening and treatment are not widely available. Unless cervical cancer prevention and control measures are successfully implemented, it is estimated that by 2030, approximately 800,000 new cases of cervical cancer will be annually diagnosed. The vast majority of these cases </w:t>
      </w:r>
      <w:bookmarkStart w:id="3" w:name="_Toc238806849"/>
      <w:r w:rsidRPr="0056556E">
        <w:rPr>
          <w:rFonts w:ascii="Arial" w:hAnsi="Arial" w:cs="Arial"/>
          <w:color w:val="181716"/>
        </w:rPr>
        <w:t>will be in developing countries</w:t>
      </w:r>
      <w:r w:rsidR="00287CC0">
        <w:rPr>
          <w:rFonts w:ascii="Arial" w:hAnsi="Arial" w:cs="Arial"/>
          <w:color w:val="181716"/>
        </w:rPr>
        <w:t>.</w:t>
      </w:r>
    </w:p>
    <w:p w14:paraId="06A46635" w14:textId="381AEA60" w:rsidR="004E2761" w:rsidRPr="0056556E" w:rsidRDefault="004E2761" w:rsidP="0056556E">
      <w:pPr>
        <w:spacing w:after="0" w:line="360" w:lineRule="auto"/>
        <w:rPr>
          <w:rFonts w:ascii="Arial" w:hAnsi="Arial" w:cs="Arial"/>
          <w:color w:val="181716"/>
        </w:rPr>
      </w:pPr>
      <w:r w:rsidRPr="0056556E">
        <w:rPr>
          <w:rFonts w:ascii="Arial" w:hAnsi="Arial" w:cs="Arial"/>
          <w:color w:val="181716"/>
        </w:rPr>
        <w:t>Tanzania has a population of 14.88 million women ages 15 years and older who are at risk of developing cervical cancer. Current estimates indicate that every year 7</w:t>
      </w:r>
      <w:r w:rsidR="00287CC0">
        <w:rPr>
          <w:rFonts w:ascii="Arial" w:hAnsi="Arial" w:cs="Arial"/>
          <w:color w:val="181716"/>
        </w:rPr>
        <w:t>,</w:t>
      </w:r>
      <w:r w:rsidRPr="0056556E">
        <w:rPr>
          <w:rFonts w:ascii="Arial" w:hAnsi="Arial" w:cs="Arial"/>
          <w:color w:val="181716"/>
        </w:rPr>
        <w:t>304 women are diagnosed with cervical cancer and 4</w:t>
      </w:r>
      <w:r w:rsidR="00287CC0">
        <w:rPr>
          <w:rFonts w:ascii="Arial" w:hAnsi="Arial" w:cs="Arial"/>
          <w:color w:val="181716"/>
        </w:rPr>
        <w:t>,</w:t>
      </w:r>
      <w:r w:rsidRPr="0056556E">
        <w:rPr>
          <w:rFonts w:ascii="Arial" w:hAnsi="Arial" w:cs="Arial"/>
          <w:color w:val="181716"/>
        </w:rPr>
        <w:t>216 (58%) die from the disease</w:t>
      </w:r>
      <w:r w:rsidR="00F42766">
        <w:rPr>
          <w:rFonts w:ascii="Arial" w:hAnsi="Arial" w:cs="Arial"/>
          <w:color w:val="181716"/>
        </w:rPr>
        <w:t xml:space="preserve">. Cervical cancer ranks as the </w:t>
      </w:r>
      <w:r w:rsidRPr="0056556E">
        <w:rPr>
          <w:rFonts w:ascii="Arial" w:hAnsi="Arial" w:cs="Arial"/>
          <w:color w:val="181716"/>
        </w:rPr>
        <w:t>most frequent cancer a</w:t>
      </w:r>
      <w:r w:rsidR="008D4E78">
        <w:rPr>
          <w:rFonts w:ascii="Arial" w:hAnsi="Arial" w:cs="Arial"/>
          <w:color w:val="181716"/>
        </w:rPr>
        <w:t xml:space="preserve">mong women in Tanzania and the </w:t>
      </w:r>
      <w:r w:rsidRPr="0056556E">
        <w:rPr>
          <w:rFonts w:ascii="Arial" w:hAnsi="Arial" w:cs="Arial"/>
          <w:color w:val="181716"/>
        </w:rPr>
        <w:t xml:space="preserve">most frequent cancer among women between 15 and 44 years of age. </w:t>
      </w:r>
    </w:p>
    <w:p w14:paraId="6BF1C4DC" w14:textId="4D3FE8C5" w:rsidR="004E2761" w:rsidRPr="0056556E" w:rsidRDefault="004E2761" w:rsidP="0056556E">
      <w:pPr>
        <w:spacing w:after="0" w:line="360" w:lineRule="auto"/>
        <w:rPr>
          <w:rFonts w:ascii="Arial" w:hAnsi="Arial" w:cs="Arial"/>
          <w:color w:val="181716"/>
        </w:rPr>
      </w:pPr>
      <w:r w:rsidRPr="0056556E">
        <w:rPr>
          <w:rFonts w:ascii="Arial" w:hAnsi="Arial" w:cs="Arial"/>
          <w:color w:val="181716"/>
        </w:rPr>
        <w:t xml:space="preserve">About 3.3% of women in the general population are estimated to harbor cervical </w:t>
      </w:r>
      <w:r w:rsidR="00287CC0">
        <w:rPr>
          <w:rFonts w:ascii="Arial" w:hAnsi="Arial" w:cs="Arial"/>
          <w:color w:val="181716"/>
        </w:rPr>
        <w:t xml:space="preserve">caused by </w:t>
      </w:r>
      <w:r w:rsidRPr="0056556E">
        <w:rPr>
          <w:rFonts w:ascii="Arial" w:hAnsi="Arial" w:cs="Arial"/>
          <w:color w:val="181716"/>
        </w:rPr>
        <w:t xml:space="preserve">HPV-16/18 infection at a given time, and 68% of invasive cervical cancers are attributed to HPVs </w:t>
      </w:r>
      <w:r w:rsidR="00287CC0">
        <w:rPr>
          <w:rFonts w:ascii="Arial" w:hAnsi="Arial" w:cs="Arial"/>
          <w:color w:val="181716"/>
        </w:rPr>
        <w:t xml:space="preserve">serotype </w:t>
      </w:r>
      <w:r w:rsidRPr="0056556E">
        <w:rPr>
          <w:rFonts w:ascii="Arial" w:hAnsi="Arial" w:cs="Arial"/>
          <w:color w:val="181716"/>
        </w:rPr>
        <w:t>16 or 18</w:t>
      </w:r>
      <w:r w:rsidR="00287CC0">
        <w:rPr>
          <w:rFonts w:ascii="Arial" w:hAnsi="Arial" w:cs="Arial"/>
          <w:color w:val="181716"/>
        </w:rPr>
        <w:t>.</w:t>
      </w:r>
    </w:p>
    <w:p w14:paraId="73DC8AB1" w14:textId="77777777" w:rsidR="004E2761" w:rsidRPr="0056556E" w:rsidRDefault="004E2761" w:rsidP="0056556E">
      <w:pPr>
        <w:spacing w:line="360" w:lineRule="auto"/>
        <w:jc w:val="both"/>
        <w:rPr>
          <w:rFonts w:ascii="Arial" w:hAnsi="Arial" w:cs="Arial"/>
          <w:color w:val="181716"/>
        </w:rPr>
      </w:pPr>
    </w:p>
    <w:p w14:paraId="05A61126" w14:textId="77777777" w:rsidR="0056556E" w:rsidRPr="0056556E" w:rsidRDefault="0056556E" w:rsidP="0056556E">
      <w:pPr>
        <w:spacing w:line="360" w:lineRule="auto"/>
        <w:jc w:val="both"/>
        <w:rPr>
          <w:rFonts w:ascii="Arial" w:hAnsi="Arial" w:cs="Arial"/>
          <w:color w:val="181716"/>
        </w:rPr>
      </w:pPr>
    </w:p>
    <w:p w14:paraId="68148625" w14:textId="77777777" w:rsidR="0056556E" w:rsidRPr="0056556E" w:rsidRDefault="0056556E" w:rsidP="0056556E">
      <w:pPr>
        <w:spacing w:line="360" w:lineRule="auto"/>
        <w:jc w:val="both"/>
        <w:rPr>
          <w:rFonts w:ascii="Arial" w:hAnsi="Arial" w:cs="Arial"/>
          <w:color w:val="181716"/>
        </w:rPr>
      </w:pPr>
    </w:p>
    <w:p w14:paraId="766B2CD4" w14:textId="77777777" w:rsidR="0056556E" w:rsidRPr="0056556E" w:rsidRDefault="0056556E" w:rsidP="0056556E">
      <w:pPr>
        <w:spacing w:line="360" w:lineRule="auto"/>
        <w:jc w:val="both"/>
        <w:rPr>
          <w:rFonts w:ascii="Arial" w:hAnsi="Arial" w:cs="Arial"/>
          <w:color w:val="181716"/>
        </w:rPr>
      </w:pPr>
    </w:p>
    <w:p w14:paraId="08A3B6BB" w14:textId="77777777" w:rsidR="0056556E" w:rsidRPr="0056556E" w:rsidRDefault="0056556E" w:rsidP="0056556E">
      <w:pPr>
        <w:spacing w:line="360" w:lineRule="auto"/>
        <w:jc w:val="both"/>
        <w:rPr>
          <w:rFonts w:ascii="Arial" w:hAnsi="Arial" w:cs="Arial"/>
          <w:color w:val="181716"/>
        </w:rPr>
      </w:pPr>
    </w:p>
    <w:p w14:paraId="7D115FA2" w14:textId="77777777" w:rsidR="00157142" w:rsidRPr="0056556E" w:rsidRDefault="00157142" w:rsidP="0056556E">
      <w:pPr>
        <w:pStyle w:val="Heading2"/>
        <w:spacing w:line="360" w:lineRule="auto"/>
        <w:rPr>
          <w:rFonts w:ascii="Arial" w:hAnsi="Arial" w:cs="Arial"/>
          <w:sz w:val="22"/>
          <w:szCs w:val="22"/>
        </w:rPr>
      </w:pPr>
      <w:bookmarkStart w:id="4" w:name="_Toc504557300"/>
      <w:r w:rsidRPr="0056556E">
        <w:rPr>
          <w:rFonts w:ascii="Arial" w:hAnsi="Arial" w:cs="Arial"/>
          <w:sz w:val="22"/>
          <w:szCs w:val="22"/>
        </w:rPr>
        <w:t>1.2 Cervical Cancer: Signs and Symptoms, Diagnosis and Treatment</w:t>
      </w:r>
      <w:bookmarkEnd w:id="3"/>
      <w:bookmarkEnd w:id="4"/>
      <w:r w:rsidRPr="0056556E">
        <w:rPr>
          <w:rFonts w:ascii="Arial" w:hAnsi="Arial" w:cs="Arial"/>
          <w:sz w:val="22"/>
          <w:szCs w:val="22"/>
        </w:rPr>
        <w:t xml:space="preserve"> </w:t>
      </w:r>
    </w:p>
    <w:p w14:paraId="1E8EB3E1" w14:textId="77777777" w:rsidR="00157142" w:rsidRPr="0056556E" w:rsidRDefault="00157142" w:rsidP="0056556E">
      <w:pPr>
        <w:autoSpaceDE w:val="0"/>
        <w:autoSpaceDN w:val="0"/>
        <w:adjustRightInd w:val="0"/>
        <w:spacing w:after="0" w:line="360" w:lineRule="auto"/>
        <w:jc w:val="both"/>
        <w:rPr>
          <w:rFonts w:ascii="Arial" w:hAnsi="Arial" w:cs="Arial"/>
          <w:color w:val="181716"/>
        </w:rPr>
      </w:pPr>
      <w:r w:rsidRPr="0056556E">
        <w:rPr>
          <w:rFonts w:ascii="Arial" w:hAnsi="Arial" w:cs="Arial"/>
          <w:color w:val="181716"/>
        </w:rPr>
        <w:t>Symptoms of cervical cancer tend to appear only after the cancer has reached an advanced stage, and may include:</w:t>
      </w:r>
    </w:p>
    <w:p w14:paraId="6397731C" w14:textId="6C5E569B" w:rsidR="00157142" w:rsidRPr="0056556E" w:rsidRDefault="00157142" w:rsidP="0056556E">
      <w:pPr>
        <w:numPr>
          <w:ilvl w:val="0"/>
          <w:numId w:val="3"/>
        </w:numPr>
        <w:autoSpaceDE w:val="0"/>
        <w:autoSpaceDN w:val="0"/>
        <w:adjustRightInd w:val="0"/>
        <w:spacing w:after="0" w:line="360" w:lineRule="auto"/>
        <w:contextualSpacing/>
        <w:jc w:val="both"/>
        <w:rPr>
          <w:rFonts w:ascii="Arial" w:hAnsi="Arial" w:cs="Arial"/>
          <w:color w:val="181716"/>
        </w:rPr>
      </w:pPr>
      <w:r w:rsidRPr="0056556E">
        <w:rPr>
          <w:rFonts w:ascii="Arial" w:hAnsi="Arial" w:cs="Arial"/>
          <w:color w:val="181716"/>
        </w:rPr>
        <w:t>Irregular, inter</w:t>
      </w:r>
      <w:r w:rsidR="00D85BB2">
        <w:rPr>
          <w:rFonts w:ascii="Arial" w:hAnsi="Arial" w:cs="Arial"/>
          <w:color w:val="181716"/>
        </w:rPr>
        <w:t>-</w:t>
      </w:r>
      <w:r w:rsidRPr="0056556E">
        <w:rPr>
          <w:rFonts w:ascii="Arial" w:hAnsi="Arial" w:cs="Arial"/>
          <w:color w:val="181716"/>
        </w:rPr>
        <w:t>menstrual or abnormal vaginal bleeding, usually after sexual intercourse.</w:t>
      </w:r>
    </w:p>
    <w:p w14:paraId="4427F81A" w14:textId="77777777" w:rsidR="00157142" w:rsidRPr="0056556E" w:rsidRDefault="00157142" w:rsidP="0056556E">
      <w:pPr>
        <w:numPr>
          <w:ilvl w:val="0"/>
          <w:numId w:val="3"/>
        </w:numPr>
        <w:autoSpaceDE w:val="0"/>
        <w:autoSpaceDN w:val="0"/>
        <w:adjustRightInd w:val="0"/>
        <w:spacing w:after="0" w:line="360" w:lineRule="auto"/>
        <w:contextualSpacing/>
        <w:jc w:val="both"/>
        <w:rPr>
          <w:rFonts w:ascii="Arial" w:hAnsi="Arial" w:cs="Arial"/>
          <w:color w:val="181716"/>
        </w:rPr>
      </w:pPr>
      <w:r w:rsidRPr="0056556E">
        <w:rPr>
          <w:rFonts w:ascii="Arial" w:hAnsi="Arial" w:cs="Arial"/>
          <w:color w:val="181716"/>
        </w:rPr>
        <w:t>Back, leg, and/or pelvic pain</w:t>
      </w:r>
    </w:p>
    <w:p w14:paraId="4C65CBBF" w14:textId="77777777" w:rsidR="00157142" w:rsidRPr="0056556E" w:rsidRDefault="00157142" w:rsidP="0056556E">
      <w:pPr>
        <w:numPr>
          <w:ilvl w:val="0"/>
          <w:numId w:val="3"/>
        </w:numPr>
        <w:autoSpaceDE w:val="0"/>
        <w:autoSpaceDN w:val="0"/>
        <w:adjustRightInd w:val="0"/>
        <w:spacing w:after="0" w:line="360" w:lineRule="auto"/>
        <w:contextualSpacing/>
        <w:jc w:val="both"/>
        <w:rPr>
          <w:rFonts w:ascii="Arial" w:hAnsi="Arial" w:cs="Arial"/>
          <w:color w:val="181716"/>
        </w:rPr>
      </w:pPr>
      <w:r w:rsidRPr="0056556E">
        <w:rPr>
          <w:rFonts w:ascii="Arial" w:hAnsi="Arial" w:cs="Arial"/>
          <w:color w:val="181716"/>
        </w:rPr>
        <w:t>Fatigue, weight loss, loss of appetite</w:t>
      </w:r>
    </w:p>
    <w:p w14:paraId="7846311B" w14:textId="77777777" w:rsidR="00157142" w:rsidRPr="0056556E" w:rsidRDefault="00157142" w:rsidP="0056556E">
      <w:pPr>
        <w:numPr>
          <w:ilvl w:val="0"/>
          <w:numId w:val="3"/>
        </w:numPr>
        <w:autoSpaceDE w:val="0"/>
        <w:autoSpaceDN w:val="0"/>
        <w:adjustRightInd w:val="0"/>
        <w:spacing w:after="0" w:line="360" w:lineRule="auto"/>
        <w:contextualSpacing/>
        <w:jc w:val="both"/>
        <w:rPr>
          <w:rFonts w:ascii="Arial" w:hAnsi="Arial" w:cs="Arial"/>
          <w:color w:val="181716"/>
        </w:rPr>
      </w:pPr>
      <w:r w:rsidRPr="0056556E">
        <w:rPr>
          <w:rFonts w:ascii="Arial" w:hAnsi="Arial" w:cs="Arial"/>
          <w:color w:val="181716"/>
        </w:rPr>
        <w:t>Vaginal discomfort or odorous discharge which may be pale, watery, pink, brown, or bloody</w:t>
      </w:r>
    </w:p>
    <w:p w14:paraId="37D6C707" w14:textId="77777777" w:rsidR="00157142" w:rsidRPr="0056556E" w:rsidRDefault="00157142" w:rsidP="0056556E">
      <w:pPr>
        <w:numPr>
          <w:ilvl w:val="0"/>
          <w:numId w:val="3"/>
        </w:numPr>
        <w:autoSpaceDE w:val="0"/>
        <w:autoSpaceDN w:val="0"/>
        <w:adjustRightInd w:val="0"/>
        <w:spacing w:after="0" w:line="360" w:lineRule="auto"/>
        <w:contextualSpacing/>
        <w:jc w:val="both"/>
        <w:rPr>
          <w:rFonts w:ascii="Arial" w:hAnsi="Arial" w:cs="Arial"/>
          <w:color w:val="181716"/>
        </w:rPr>
      </w:pPr>
      <w:r w:rsidRPr="0056556E">
        <w:rPr>
          <w:rFonts w:ascii="Arial" w:hAnsi="Arial" w:cs="Arial"/>
          <w:color w:val="181716"/>
        </w:rPr>
        <w:t>Single swollen leg</w:t>
      </w:r>
    </w:p>
    <w:p w14:paraId="459E38E0" w14:textId="77777777" w:rsidR="00157142" w:rsidRPr="0056556E" w:rsidRDefault="00157142" w:rsidP="0056556E">
      <w:pPr>
        <w:autoSpaceDE w:val="0"/>
        <w:autoSpaceDN w:val="0"/>
        <w:adjustRightInd w:val="0"/>
        <w:spacing w:after="0" w:line="360" w:lineRule="auto"/>
        <w:jc w:val="both"/>
        <w:rPr>
          <w:rFonts w:ascii="Arial" w:hAnsi="Arial" w:cs="Arial"/>
          <w:color w:val="181716"/>
        </w:rPr>
      </w:pPr>
      <w:r w:rsidRPr="0056556E">
        <w:rPr>
          <w:rFonts w:ascii="Arial" w:hAnsi="Arial" w:cs="Arial"/>
          <w:color w:val="181716"/>
        </w:rPr>
        <w:t>More severe symptoms may arise in the very advanced stages, including severe anaemia, renal failure, fistulae (rectal/vesico-vaginal), and lymphoedema.</w:t>
      </w:r>
    </w:p>
    <w:p w14:paraId="61F8C157" w14:textId="77777777" w:rsidR="00157142" w:rsidRPr="0056556E" w:rsidRDefault="00157142" w:rsidP="0056556E">
      <w:pPr>
        <w:autoSpaceDE w:val="0"/>
        <w:autoSpaceDN w:val="0"/>
        <w:adjustRightInd w:val="0"/>
        <w:spacing w:after="0" w:line="360" w:lineRule="auto"/>
        <w:jc w:val="both"/>
        <w:rPr>
          <w:rFonts w:ascii="Arial" w:hAnsi="Arial" w:cs="Arial"/>
          <w:color w:val="181716"/>
        </w:rPr>
      </w:pPr>
      <w:r w:rsidRPr="0056556E">
        <w:rPr>
          <w:rFonts w:ascii="Arial" w:hAnsi="Arial" w:cs="Arial"/>
          <w:color w:val="181716"/>
        </w:rPr>
        <w:t xml:space="preserve">Diagnosis of cervical cancer is not easy and must be done by a specially trained health worker.  </w:t>
      </w:r>
    </w:p>
    <w:p w14:paraId="6D3BCC69" w14:textId="77777777" w:rsidR="00DB1F69" w:rsidRPr="0056556E" w:rsidRDefault="00DB1F69" w:rsidP="0056556E">
      <w:pPr>
        <w:spacing w:line="360" w:lineRule="auto"/>
        <w:rPr>
          <w:rFonts w:ascii="Arial" w:hAnsi="Arial" w:cs="Arial"/>
          <w:b/>
        </w:rPr>
      </w:pPr>
    </w:p>
    <w:p w14:paraId="164704C2" w14:textId="77777777" w:rsidR="00157142" w:rsidRPr="0056556E" w:rsidRDefault="00157142" w:rsidP="0056556E">
      <w:pPr>
        <w:pStyle w:val="Heading2"/>
        <w:spacing w:line="360" w:lineRule="auto"/>
        <w:rPr>
          <w:rFonts w:ascii="Arial" w:hAnsi="Arial" w:cs="Arial"/>
          <w:sz w:val="22"/>
          <w:szCs w:val="22"/>
        </w:rPr>
      </w:pPr>
      <w:bookmarkStart w:id="5" w:name="_Toc504557301"/>
      <w:r w:rsidRPr="0056556E">
        <w:rPr>
          <w:rFonts w:ascii="Arial" w:hAnsi="Arial" w:cs="Arial"/>
          <w:sz w:val="22"/>
          <w:szCs w:val="22"/>
        </w:rPr>
        <w:t>1.3 Comprehensive approach to prevention of cervical cancer</w:t>
      </w:r>
      <w:bookmarkEnd w:id="5"/>
      <w:r w:rsidRPr="0056556E">
        <w:rPr>
          <w:rFonts w:ascii="Arial" w:hAnsi="Arial" w:cs="Arial"/>
          <w:sz w:val="22"/>
          <w:szCs w:val="22"/>
        </w:rPr>
        <w:t xml:space="preserve"> </w:t>
      </w:r>
    </w:p>
    <w:p w14:paraId="3D8E46D7" w14:textId="77777777" w:rsidR="00157142" w:rsidRPr="0056556E" w:rsidRDefault="00157142" w:rsidP="0056556E">
      <w:pPr>
        <w:spacing w:line="360" w:lineRule="auto"/>
        <w:jc w:val="both"/>
        <w:rPr>
          <w:rFonts w:ascii="Arial" w:hAnsi="Arial" w:cs="Arial"/>
          <w:color w:val="181716"/>
        </w:rPr>
      </w:pPr>
      <w:r w:rsidRPr="0056556E">
        <w:rPr>
          <w:rFonts w:ascii="Arial" w:hAnsi="Arial" w:cs="Arial"/>
          <w:color w:val="181716"/>
        </w:rPr>
        <w:t xml:space="preserve">WHO recommends inclusion of HPV vaccination into national immunization programmes in countries where cervical cancer is a public health priority and where cost-effective and sustainable implementation of the vaccine is feasible as in Tanzania.  Because HPV vaccines do not protect against all HPV types that cause cervical cancer, vaccine introduction should be part of a coordinated and comprehensive approach to cervical cancer control which includes: </w:t>
      </w:r>
    </w:p>
    <w:p w14:paraId="16408112" w14:textId="77777777" w:rsidR="00157142" w:rsidRPr="0056556E" w:rsidRDefault="00157142" w:rsidP="0056556E">
      <w:pPr>
        <w:numPr>
          <w:ilvl w:val="0"/>
          <w:numId w:val="2"/>
        </w:numPr>
        <w:spacing w:line="360" w:lineRule="auto"/>
        <w:contextualSpacing/>
        <w:rPr>
          <w:rFonts w:ascii="Arial" w:hAnsi="Arial" w:cs="Arial"/>
          <w:color w:val="181716"/>
        </w:rPr>
      </w:pPr>
      <w:r w:rsidRPr="0056556E">
        <w:rPr>
          <w:rFonts w:ascii="Arial" w:hAnsi="Arial" w:cs="Arial"/>
          <w:color w:val="181716"/>
        </w:rPr>
        <w:t>Prevention primarily through vaccination of 9-14-year-old girls prior to exposure and acquisition of HPV infection</w:t>
      </w:r>
    </w:p>
    <w:p w14:paraId="43A456A5" w14:textId="77777777" w:rsidR="00157142" w:rsidRPr="0056556E" w:rsidRDefault="00157142" w:rsidP="0056556E">
      <w:pPr>
        <w:numPr>
          <w:ilvl w:val="0"/>
          <w:numId w:val="2"/>
        </w:numPr>
        <w:spacing w:line="360" w:lineRule="auto"/>
        <w:contextualSpacing/>
        <w:rPr>
          <w:rFonts w:ascii="Arial" w:hAnsi="Arial" w:cs="Arial"/>
          <w:color w:val="181716"/>
        </w:rPr>
      </w:pPr>
      <w:r w:rsidRPr="0056556E">
        <w:rPr>
          <w:rFonts w:ascii="Arial" w:hAnsi="Arial" w:cs="Arial"/>
          <w:color w:val="181716"/>
        </w:rPr>
        <w:t xml:space="preserve">Secondary prevention through screening and treatment of adult women for pre-cancerous lesions, and </w:t>
      </w:r>
    </w:p>
    <w:p w14:paraId="129CE03F" w14:textId="77777777" w:rsidR="00157142" w:rsidRPr="0056556E" w:rsidRDefault="00157142" w:rsidP="0056556E">
      <w:pPr>
        <w:numPr>
          <w:ilvl w:val="0"/>
          <w:numId w:val="2"/>
        </w:numPr>
        <w:spacing w:line="360" w:lineRule="auto"/>
        <w:contextualSpacing/>
        <w:rPr>
          <w:rFonts w:ascii="Arial" w:hAnsi="Arial" w:cs="Arial"/>
          <w:color w:val="181716"/>
        </w:rPr>
      </w:pPr>
      <w:r w:rsidRPr="0056556E">
        <w:rPr>
          <w:rFonts w:ascii="Arial" w:hAnsi="Arial" w:cs="Arial"/>
          <w:color w:val="181716"/>
        </w:rPr>
        <w:t xml:space="preserve">Tertiary and palliative care for women affected by cervical cancer. </w:t>
      </w:r>
    </w:p>
    <w:p w14:paraId="27537E5F" w14:textId="77777777" w:rsidR="00157142" w:rsidRPr="0056556E" w:rsidRDefault="00157142" w:rsidP="0056556E">
      <w:pPr>
        <w:spacing w:line="360" w:lineRule="auto"/>
        <w:ind w:left="720"/>
        <w:contextualSpacing/>
        <w:rPr>
          <w:rFonts w:ascii="Arial" w:hAnsi="Arial" w:cs="Arial"/>
          <w:color w:val="181716"/>
        </w:rPr>
      </w:pPr>
    </w:p>
    <w:p w14:paraId="4923BFCE" w14:textId="77777777" w:rsidR="00157142" w:rsidRPr="0056556E" w:rsidRDefault="00157142" w:rsidP="0056556E">
      <w:pPr>
        <w:pStyle w:val="Heading3"/>
        <w:spacing w:line="360" w:lineRule="auto"/>
        <w:rPr>
          <w:rFonts w:ascii="Arial" w:hAnsi="Arial" w:cs="Arial"/>
          <w:sz w:val="22"/>
          <w:szCs w:val="22"/>
        </w:rPr>
      </w:pPr>
      <w:bookmarkStart w:id="6" w:name="_Toc504557302"/>
      <w:r w:rsidRPr="0056556E">
        <w:rPr>
          <w:rFonts w:ascii="Arial" w:hAnsi="Arial" w:cs="Arial"/>
          <w:sz w:val="22"/>
          <w:szCs w:val="22"/>
        </w:rPr>
        <w:t>1.3.1 Primary prevention</w:t>
      </w:r>
      <w:bookmarkEnd w:id="6"/>
      <w:r w:rsidRPr="0056556E">
        <w:rPr>
          <w:rFonts w:ascii="Arial" w:hAnsi="Arial" w:cs="Arial"/>
          <w:sz w:val="22"/>
          <w:szCs w:val="22"/>
        </w:rPr>
        <w:t xml:space="preserve"> </w:t>
      </w:r>
    </w:p>
    <w:p w14:paraId="7B820BA3" w14:textId="77777777" w:rsidR="00157142" w:rsidRPr="0056556E" w:rsidRDefault="00157142" w:rsidP="0056556E">
      <w:pPr>
        <w:numPr>
          <w:ilvl w:val="0"/>
          <w:numId w:val="2"/>
        </w:numPr>
        <w:spacing w:line="360" w:lineRule="auto"/>
        <w:contextualSpacing/>
        <w:rPr>
          <w:rFonts w:ascii="Arial" w:hAnsi="Arial" w:cs="Arial"/>
          <w:color w:val="181716"/>
        </w:rPr>
      </w:pPr>
      <w:r w:rsidRPr="0056556E">
        <w:rPr>
          <w:rFonts w:ascii="Arial" w:hAnsi="Arial" w:cs="Arial"/>
          <w:color w:val="181716"/>
        </w:rPr>
        <w:t>For girls 9-14 years HPV vaccination is recommended</w:t>
      </w:r>
    </w:p>
    <w:p w14:paraId="47056932" w14:textId="77777777" w:rsidR="00157142" w:rsidRPr="0056556E" w:rsidRDefault="00157142" w:rsidP="0056556E">
      <w:pPr>
        <w:spacing w:line="360" w:lineRule="auto"/>
        <w:rPr>
          <w:rFonts w:ascii="Arial" w:hAnsi="Arial" w:cs="Arial"/>
          <w:b/>
          <w:i/>
          <w:color w:val="181716"/>
        </w:rPr>
      </w:pPr>
      <w:r w:rsidRPr="0056556E">
        <w:rPr>
          <w:rFonts w:ascii="Arial" w:hAnsi="Arial" w:cs="Arial"/>
          <w:b/>
          <w:i/>
          <w:color w:val="181716"/>
        </w:rPr>
        <w:t xml:space="preserve">For men and women </w:t>
      </w:r>
    </w:p>
    <w:p w14:paraId="35A17C1B" w14:textId="77777777" w:rsidR="00157142" w:rsidRPr="0056556E" w:rsidRDefault="00157142" w:rsidP="0056556E">
      <w:pPr>
        <w:numPr>
          <w:ilvl w:val="0"/>
          <w:numId w:val="2"/>
        </w:numPr>
        <w:spacing w:line="360" w:lineRule="auto"/>
        <w:contextualSpacing/>
        <w:rPr>
          <w:rFonts w:ascii="Arial" w:hAnsi="Arial" w:cs="Arial"/>
          <w:color w:val="181716"/>
        </w:rPr>
      </w:pPr>
      <w:r w:rsidRPr="0056556E">
        <w:rPr>
          <w:rFonts w:ascii="Arial" w:hAnsi="Arial" w:cs="Arial"/>
          <w:color w:val="181716"/>
        </w:rPr>
        <w:t>Health information and warnings about tobacco use</w:t>
      </w:r>
    </w:p>
    <w:p w14:paraId="0F22E297" w14:textId="77777777" w:rsidR="00157142" w:rsidRPr="0056556E" w:rsidRDefault="00157142" w:rsidP="0056556E">
      <w:pPr>
        <w:numPr>
          <w:ilvl w:val="0"/>
          <w:numId w:val="2"/>
        </w:numPr>
        <w:spacing w:line="360" w:lineRule="auto"/>
        <w:contextualSpacing/>
        <w:rPr>
          <w:rFonts w:ascii="Arial" w:hAnsi="Arial" w:cs="Arial"/>
          <w:color w:val="181716"/>
        </w:rPr>
      </w:pPr>
      <w:r w:rsidRPr="0056556E">
        <w:rPr>
          <w:rFonts w:ascii="Arial" w:hAnsi="Arial" w:cs="Arial"/>
          <w:color w:val="181716"/>
        </w:rPr>
        <w:t xml:space="preserve">Condom promotion/provision for those engaged in sexual activity </w:t>
      </w:r>
    </w:p>
    <w:p w14:paraId="485B78F9" w14:textId="77777777" w:rsidR="00157142" w:rsidRPr="0056556E" w:rsidRDefault="00157142" w:rsidP="0056556E">
      <w:pPr>
        <w:numPr>
          <w:ilvl w:val="0"/>
          <w:numId w:val="2"/>
        </w:numPr>
        <w:spacing w:line="360" w:lineRule="auto"/>
        <w:contextualSpacing/>
        <w:rPr>
          <w:rFonts w:ascii="Arial" w:hAnsi="Arial" w:cs="Arial"/>
          <w:color w:val="181716"/>
        </w:rPr>
      </w:pPr>
      <w:r w:rsidRPr="0056556E">
        <w:rPr>
          <w:rFonts w:ascii="Arial" w:hAnsi="Arial" w:cs="Arial"/>
          <w:color w:val="181716"/>
        </w:rPr>
        <w:t>Male circumcision</w:t>
      </w:r>
    </w:p>
    <w:p w14:paraId="783CB22F" w14:textId="77777777" w:rsidR="00157142" w:rsidRPr="0056556E" w:rsidRDefault="00157142" w:rsidP="0056556E">
      <w:pPr>
        <w:pStyle w:val="Heading3"/>
        <w:spacing w:line="360" w:lineRule="auto"/>
        <w:rPr>
          <w:rFonts w:ascii="Arial" w:hAnsi="Arial" w:cs="Arial"/>
          <w:sz w:val="22"/>
          <w:szCs w:val="22"/>
        </w:rPr>
      </w:pPr>
      <w:bookmarkStart w:id="7" w:name="_Toc504557303"/>
      <w:r w:rsidRPr="0056556E">
        <w:rPr>
          <w:rFonts w:ascii="Arial" w:hAnsi="Arial" w:cs="Arial"/>
          <w:sz w:val="22"/>
          <w:szCs w:val="22"/>
        </w:rPr>
        <w:t>1.3.2 Secondary prevention</w:t>
      </w:r>
      <w:bookmarkEnd w:id="7"/>
      <w:r w:rsidRPr="0056556E">
        <w:rPr>
          <w:rFonts w:ascii="Arial" w:hAnsi="Arial" w:cs="Arial"/>
          <w:sz w:val="22"/>
          <w:szCs w:val="22"/>
        </w:rPr>
        <w:t xml:space="preserve"> </w:t>
      </w:r>
    </w:p>
    <w:p w14:paraId="4B8CAB16" w14:textId="77777777" w:rsidR="00157142" w:rsidRPr="0056556E" w:rsidRDefault="00157142" w:rsidP="0056556E">
      <w:pPr>
        <w:spacing w:line="360" w:lineRule="auto"/>
        <w:rPr>
          <w:rFonts w:ascii="Arial" w:hAnsi="Arial" w:cs="Arial"/>
          <w:color w:val="181716"/>
        </w:rPr>
      </w:pPr>
      <w:r w:rsidRPr="0056556E">
        <w:rPr>
          <w:rFonts w:ascii="Arial" w:hAnsi="Arial" w:cs="Arial"/>
          <w:color w:val="181716"/>
        </w:rPr>
        <w:t>For women &gt;30 years of age screening and treatment as needed (with low cost technology VIA followed by cryotherapy) and HPV testing for high risk HPV types (e.g. types 16, 18 and others)</w:t>
      </w:r>
    </w:p>
    <w:p w14:paraId="6E8C4820" w14:textId="77777777" w:rsidR="00157142" w:rsidRPr="0056556E" w:rsidRDefault="00157142" w:rsidP="0056556E">
      <w:pPr>
        <w:pStyle w:val="Heading2"/>
        <w:spacing w:line="360" w:lineRule="auto"/>
        <w:rPr>
          <w:rFonts w:ascii="Arial" w:hAnsi="Arial" w:cs="Arial"/>
          <w:sz w:val="22"/>
          <w:szCs w:val="22"/>
        </w:rPr>
      </w:pPr>
      <w:bookmarkStart w:id="8" w:name="_Toc504557304"/>
      <w:r w:rsidRPr="0056556E">
        <w:rPr>
          <w:rFonts w:ascii="Arial" w:hAnsi="Arial" w:cs="Arial"/>
          <w:sz w:val="22"/>
          <w:szCs w:val="22"/>
        </w:rPr>
        <w:lastRenderedPageBreak/>
        <w:t>1.4 HPV Vaccine</w:t>
      </w:r>
      <w:bookmarkEnd w:id="8"/>
    </w:p>
    <w:p w14:paraId="16B7EB5D" w14:textId="77777777" w:rsidR="00157142" w:rsidRPr="0056556E" w:rsidRDefault="00157142" w:rsidP="0056556E">
      <w:pPr>
        <w:spacing w:line="360" w:lineRule="auto"/>
        <w:jc w:val="both"/>
        <w:rPr>
          <w:rFonts w:ascii="Arial" w:hAnsi="Arial" w:cs="Arial"/>
          <w:color w:val="181716"/>
        </w:rPr>
      </w:pPr>
      <w:r w:rsidRPr="0056556E">
        <w:rPr>
          <w:rFonts w:ascii="Arial" w:hAnsi="Arial" w:cs="Arial"/>
          <w:color w:val="181716"/>
        </w:rPr>
        <w:t xml:space="preserve">The vaccines are most effective when administered to a person prior to exposure to HPV. HPV vaccines are not therapeutic and cannot be used for treatment of cervical cancer or HPV infection. </w:t>
      </w:r>
    </w:p>
    <w:p w14:paraId="28CD0C74" w14:textId="7A2D6CF8" w:rsidR="00157142" w:rsidRPr="0056556E" w:rsidRDefault="00157142" w:rsidP="0056556E">
      <w:pPr>
        <w:spacing w:line="360" w:lineRule="auto"/>
        <w:jc w:val="both"/>
        <w:rPr>
          <w:rFonts w:ascii="Arial" w:hAnsi="Arial" w:cs="Arial"/>
          <w:color w:val="181716"/>
        </w:rPr>
      </w:pPr>
      <w:r w:rsidRPr="0056556E">
        <w:rPr>
          <w:rFonts w:ascii="Arial" w:hAnsi="Arial" w:cs="Arial"/>
          <w:color w:val="181716"/>
        </w:rPr>
        <w:t xml:space="preserve">HPV vaccines used in Tanzania under immunization programme protects against four HPV </w:t>
      </w:r>
      <w:r w:rsidR="00D85BB2">
        <w:rPr>
          <w:rFonts w:ascii="Arial" w:hAnsi="Arial" w:cs="Arial"/>
          <w:color w:val="181716"/>
        </w:rPr>
        <w:t>sero</w:t>
      </w:r>
      <w:r w:rsidRPr="0056556E">
        <w:rPr>
          <w:rFonts w:ascii="Arial" w:hAnsi="Arial" w:cs="Arial"/>
          <w:color w:val="181716"/>
        </w:rPr>
        <w:t xml:space="preserve">types 16 and 18, HPV 6 and 11 (quadrivalent vaccine). </w:t>
      </w:r>
    </w:p>
    <w:p w14:paraId="5D63846C" w14:textId="40B9447C" w:rsidR="00157142" w:rsidRPr="0056556E" w:rsidRDefault="00157142" w:rsidP="0056556E">
      <w:pPr>
        <w:spacing w:line="360" w:lineRule="auto"/>
        <w:jc w:val="both"/>
        <w:rPr>
          <w:rFonts w:ascii="Arial" w:hAnsi="Arial" w:cs="Arial"/>
          <w:color w:val="181716"/>
        </w:rPr>
      </w:pPr>
      <w:r w:rsidRPr="0056556E">
        <w:rPr>
          <w:rFonts w:ascii="Arial" w:hAnsi="Arial" w:cs="Arial"/>
          <w:color w:val="181716"/>
        </w:rPr>
        <w:t xml:space="preserve">9-valent HPV vaccine which includes the additional five HPV </w:t>
      </w:r>
      <w:r w:rsidR="00D85BB2">
        <w:rPr>
          <w:rFonts w:ascii="Arial" w:hAnsi="Arial" w:cs="Arial"/>
          <w:color w:val="181716"/>
        </w:rPr>
        <w:t>sero</w:t>
      </w:r>
      <w:r w:rsidRPr="0056556E">
        <w:rPr>
          <w:rFonts w:ascii="Arial" w:hAnsi="Arial" w:cs="Arial"/>
          <w:color w:val="181716"/>
        </w:rPr>
        <w:t xml:space="preserve">types 31, 33, 45, 52 and 58 compared to the quadrivalent vaccine is currently undergoing WHO review for prequalification and might be available for in the future. The 9-valent vaccine can be used for prevention of cervical, vulvar, vaginal, and anal cancers caused by HPV </w:t>
      </w:r>
      <w:r w:rsidR="00D85BB2">
        <w:rPr>
          <w:rFonts w:ascii="Arial" w:hAnsi="Arial" w:cs="Arial"/>
          <w:color w:val="181716"/>
        </w:rPr>
        <w:t>sero</w:t>
      </w:r>
      <w:r w:rsidRPr="0056556E">
        <w:rPr>
          <w:rFonts w:ascii="Arial" w:hAnsi="Arial" w:cs="Arial"/>
          <w:color w:val="181716"/>
        </w:rPr>
        <w:t xml:space="preserve">types 16, 18, 31, 33, 45, 52 and 58, pre-cancerous or dysplastic lesions caused by HPV </w:t>
      </w:r>
      <w:r w:rsidR="00D85BB2">
        <w:rPr>
          <w:rFonts w:ascii="Arial" w:hAnsi="Arial" w:cs="Arial"/>
          <w:color w:val="181716"/>
        </w:rPr>
        <w:t>sero</w:t>
      </w:r>
      <w:r w:rsidRPr="0056556E">
        <w:rPr>
          <w:rFonts w:ascii="Arial" w:hAnsi="Arial" w:cs="Arial"/>
          <w:color w:val="181716"/>
        </w:rPr>
        <w:t xml:space="preserve">types 6, 11, 16, 18, 31, 33, 45, 52, and 58, and genital warts caused by HPV types 6 and 11. </w:t>
      </w:r>
    </w:p>
    <w:p w14:paraId="6B7E930E" w14:textId="51811706" w:rsidR="00384A52" w:rsidRPr="0056556E" w:rsidRDefault="00384A52" w:rsidP="0056556E">
      <w:pPr>
        <w:spacing w:line="360" w:lineRule="auto"/>
        <w:jc w:val="both"/>
        <w:rPr>
          <w:rFonts w:ascii="Arial" w:hAnsi="Arial" w:cs="Arial"/>
          <w:i/>
          <w:color w:val="181716"/>
        </w:rPr>
      </w:pPr>
      <w:r w:rsidRPr="0056556E">
        <w:rPr>
          <w:rFonts w:ascii="Arial" w:hAnsi="Arial" w:cs="Arial"/>
          <w:b/>
          <w:i/>
          <w:color w:val="181716"/>
        </w:rPr>
        <w:t>NB:</w:t>
      </w:r>
      <w:r w:rsidRPr="0056556E">
        <w:rPr>
          <w:rFonts w:ascii="Arial" w:hAnsi="Arial" w:cs="Arial"/>
          <w:i/>
          <w:color w:val="181716"/>
        </w:rPr>
        <w:t xml:space="preserve"> At the time of printing of this guide, the authorities in Tanzania have only approved quadrivalent to be used as HPV vaccine to prevent cervical cancer for all eligible girls</w:t>
      </w:r>
    </w:p>
    <w:p w14:paraId="4DDC0B9C" w14:textId="77777777" w:rsidR="00157142" w:rsidRPr="0056556E" w:rsidRDefault="00157142" w:rsidP="0056556E">
      <w:pPr>
        <w:pStyle w:val="Heading2"/>
        <w:spacing w:line="360" w:lineRule="auto"/>
        <w:rPr>
          <w:rFonts w:ascii="Arial" w:hAnsi="Arial" w:cs="Arial"/>
          <w:sz w:val="22"/>
          <w:szCs w:val="22"/>
        </w:rPr>
      </w:pPr>
      <w:bookmarkStart w:id="9" w:name="_Toc504557305"/>
      <w:r w:rsidRPr="0056556E">
        <w:rPr>
          <w:rFonts w:ascii="Arial" w:hAnsi="Arial" w:cs="Arial"/>
          <w:sz w:val="22"/>
          <w:szCs w:val="22"/>
        </w:rPr>
        <w:t>1.5 HPV vaccination challenges and opportunity</w:t>
      </w:r>
      <w:bookmarkEnd w:id="9"/>
    </w:p>
    <w:p w14:paraId="2A1DD33F" w14:textId="12CF95D5" w:rsidR="00DB1F69" w:rsidRPr="0056556E" w:rsidRDefault="00157142" w:rsidP="0056556E">
      <w:pPr>
        <w:spacing w:line="360" w:lineRule="auto"/>
        <w:jc w:val="both"/>
        <w:rPr>
          <w:rFonts w:ascii="Arial" w:hAnsi="Arial" w:cs="Arial"/>
          <w:color w:val="181716"/>
        </w:rPr>
      </w:pPr>
      <w:r w:rsidRPr="0056556E">
        <w:rPr>
          <w:rFonts w:ascii="Arial" w:hAnsi="Arial" w:cs="Arial"/>
          <w:color w:val="181716"/>
        </w:rPr>
        <w:t xml:space="preserve">In Tanzania, the introduction of HPV vaccine into the national immunization programme is </w:t>
      </w:r>
      <w:r w:rsidR="00D85BB2">
        <w:rPr>
          <w:rFonts w:ascii="Arial" w:hAnsi="Arial" w:cs="Arial"/>
          <w:color w:val="181716"/>
        </w:rPr>
        <w:t xml:space="preserve">more </w:t>
      </w:r>
      <w:r w:rsidRPr="0056556E">
        <w:rPr>
          <w:rFonts w:ascii="Arial" w:hAnsi="Arial" w:cs="Arial"/>
          <w:color w:val="181716"/>
        </w:rPr>
        <w:t>complicated than adding a new infant vaccine. HPV vaccination has a number of special considerations that offer both challenges and opportunities for immunization programmes.</w:t>
      </w:r>
      <w:r w:rsidR="00A57FDC" w:rsidRPr="0056556E">
        <w:rPr>
          <w:rFonts w:ascii="Arial" w:hAnsi="Arial" w:cs="Arial"/>
          <w:color w:val="181716"/>
        </w:rPr>
        <w:t xml:space="preserve"> </w:t>
      </w:r>
    </w:p>
    <w:p w14:paraId="2D83C5CC" w14:textId="1AE0F818" w:rsidR="00157142" w:rsidRPr="0056556E" w:rsidRDefault="00157142" w:rsidP="0056556E">
      <w:pPr>
        <w:pStyle w:val="Heading3"/>
        <w:spacing w:line="360" w:lineRule="auto"/>
        <w:rPr>
          <w:rFonts w:ascii="Arial" w:hAnsi="Arial" w:cs="Arial"/>
          <w:sz w:val="22"/>
          <w:szCs w:val="22"/>
        </w:rPr>
      </w:pPr>
      <w:bookmarkStart w:id="10" w:name="_Toc504557306"/>
      <w:r w:rsidRPr="0056556E">
        <w:rPr>
          <w:rFonts w:ascii="Arial" w:hAnsi="Arial" w:cs="Arial"/>
          <w:sz w:val="22"/>
          <w:szCs w:val="22"/>
        </w:rPr>
        <w:t xml:space="preserve">1.5.1 </w:t>
      </w:r>
      <w:r w:rsidR="00323611" w:rsidRPr="0056556E">
        <w:rPr>
          <w:rFonts w:ascii="Arial" w:hAnsi="Arial" w:cs="Arial"/>
          <w:sz w:val="22"/>
          <w:szCs w:val="22"/>
        </w:rPr>
        <w:t>Challenges</w:t>
      </w:r>
      <w:r w:rsidRPr="0056556E">
        <w:rPr>
          <w:rFonts w:ascii="Arial" w:hAnsi="Arial" w:cs="Arial"/>
          <w:sz w:val="22"/>
          <w:szCs w:val="22"/>
        </w:rPr>
        <w:t>:</w:t>
      </w:r>
      <w:bookmarkEnd w:id="10"/>
      <w:r w:rsidRPr="0056556E">
        <w:rPr>
          <w:rFonts w:ascii="Arial" w:hAnsi="Arial" w:cs="Arial"/>
          <w:sz w:val="22"/>
          <w:szCs w:val="22"/>
        </w:rPr>
        <w:t xml:space="preserve"> </w:t>
      </w:r>
    </w:p>
    <w:p w14:paraId="3347E772" w14:textId="77777777" w:rsidR="00157142" w:rsidRPr="0056556E" w:rsidRDefault="00157142" w:rsidP="0056556E">
      <w:pPr>
        <w:numPr>
          <w:ilvl w:val="0"/>
          <w:numId w:val="1"/>
        </w:numPr>
        <w:spacing w:line="360" w:lineRule="auto"/>
        <w:contextualSpacing/>
        <w:rPr>
          <w:rFonts w:ascii="Arial" w:hAnsi="Arial" w:cs="Arial"/>
          <w:color w:val="181716"/>
        </w:rPr>
      </w:pPr>
      <w:r w:rsidRPr="0056556E">
        <w:rPr>
          <w:rFonts w:ascii="Arial" w:hAnsi="Arial" w:cs="Arial"/>
          <w:color w:val="181716"/>
        </w:rPr>
        <w:t xml:space="preserve">No existing service delivery platform (or immunization contacts) to access a target population of 9-14-year-old girls for the 2-dose schedule. </w:t>
      </w:r>
    </w:p>
    <w:p w14:paraId="6886CD10" w14:textId="77777777" w:rsidR="00157142" w:rsidRPr="0056556E" w:rsidRDefault="00157142" w:rsidP="0056556E">
      <w:pPr>
        <w:numPr>
          <w:ilvl w:val="0"/>
          <w:numId w:val="1"/>
        </w:numPr>
        <w:spacing w:line="360" w:lineRule="auto"/>
        <w:contextualSpacing/>
        <w:rPr>
          <w:rFonts w:ascii="Arial" w:hAnsi="Arial" w:cs="Arial"/>
          <w:color w:val="181716"/>
        </w:rPr>
      </w:pPr>
      <w:r w:rsidRPr="0056556E">
        <w:rPr>
          <w:rFonts w:ascii="Arial" w:hAnsi="Arial" w:cs="Arial"/>
          <w:color w:val="181716"/>
        </w:rPr>
        <w:t xml:space="preserve">Sensitivities around HPV vaccination providing protection against a sexually transmitted infection (STI), offered for girls-only, and recurrent concerns about Adverse Events Following Immunization (AEFIs) and vaccine safety -- despite a solid safety record. </w:t>
      </w:r>
    </w:p>
    <w:p w14:paraId="1675D80D" w14:textId="373EF20D" w:rsidR="00157142" w:rsidRPr="0056556E" w:rsidRDefault="00157142" w:rsidP="0056556E">
      <w:pPr>
        <w:numPr>
          <w:ilvl w:val="0"/>
          <w:numId w:val="1"/>
        </w:numPr>
        <w:spacing w:line="360" w:lineRule="auto"/>
        <w:contextualSpacing/>
        <w:rPr>
          <w:rFonts w:ascii="Arial" w:hAnsi="Arial" w:cs="Arial"/>
          <w:color w:val="181716"/>
        </w:rPr>
      </w:pPr>
      <w:r w:rsidRPr="0056556E">
        <w:rPr>
          <w:rFonts w:ascii="Arial" w:hAnsi="Arial" w:cs="Arial"/>
          <w:color w:val="181716"/>
        </w:rPr>
        <w:t xml:space="preserve"> Requires </w:t>
      </w:r>
      <w:r w:rsidR="00D85BB2">
        <w:rPr>
          <w:rFonts w:ascii="Arial" w:hAnsi="Arial" w:cs="Arial"/>
          <w:color w:val="181716"/>
        </w:rPr>
        <w:t xml:space="preserve">a </w:t>
      </w:r>
      <w:r w:rsidRPr="0056556E">
        <w:rPr>
          <w:rFonts w:ascii="Arial" w:hAnsi="Arial" w:cs="Arial"/>
          <w:color w:val="181716"/>
        </w:rPr>
        <w:t xml:space="preserve">robust communication and social mobilization </w:t>
      </w:r>
      <w:r w:rsidR="00D85BB2">
        <w:rPr>
          <w:rFonts w:ascii="Arial" w:hAnsi="Arial" w:cs="Arial"/>
          <w:color w:val="181716"/>
        </w:rPr>
        <w:t xml:space="preserve">strategy </w:t>
      </w:r>
      <w:r w:rsidRPr="0056556E">
        <w:rPr>
          <w:rFonts w:ascii="Arial" w:hAnsi="Arial" w:cs="Arial"/>
          <w:color w:val="181716"/>
        </w:rPr>
        <w:t xml:space="preserve">to assist with acceptance, ensure completion of schedule, and to decrease costs related to tracking drop-outs. Additionally, preparedness for crisis communication is essential. </w:t>
      </w:r>
    </w:p>
    <w:p w14:paraId="41EE1A27" w14:textId="3BBA5F41" w:rsidR="00157142" w:rsidRPr="0056556E" w:rsidRDefault="00157142" w:rsidP="0056556E">
      <w:pPr>
        <w:numPr>
          <w:ilvl w:val="0"/>
          <w:numId w:val="1"/>
        </w:numPr>
        <w:spacing w:line="360" w:lineRule="auto"/>
        <w:contextualSpacing/>
        <w:rPr>
          <w:rFonts w:ascii="Arial" w:hAnsi="Arial" w:cs="Arial"/>
          <w:color w:val="181716"/>
        </w:rPr>
      </w:pPr>
      <w:r w:rsidRPr="0056556E">
        <w:rPr>
          <w:rFonts w:ascii="Arial" w:hAnsi="Arial" w:cs="Arial"/>
          <w:color w:val="181716"/>
        </w:rPr>
        <w:t xml:space="preserve">Cost – </w:t>
      </w:r>
      <w:r w:rsidR="00384A52" w:rsidRPr="0056556E">
        <w:rPr>
          <w:rFonts w:ascii="Arial" w:hAnsi="Arial" w:cs="Arial"/>
          <w:color w:val="181716"/>
        </w:rPr>
        <w:t xml:space="preserve">HPV vaccine is not </w:t>
      </w:r>
      <w:r w:rsidRPr="0056556E">
        <w:rPr>
          <w:rFonts w:ascii="Arial" w:hAnsi="Arial" w:cs="Arial"/>
          <w:color w:val="181716"/>
        </w:rPr>
        <w:t xml:space="preserve">only relatively </w:t>
      </w:r>
      <w:r w:rsidR="00425DD2">
        <w:rPr>
          <w:rFonts w:ascii="Arial" w:hAnsi="Arial" w:cs="Arial"/>
          <w:color w:val="181716"/>
        </w:rPr>
        <w:t xml:space="preserve">more </w:t>
      </w:r>
      <w:r w:rsidRPr="0056556E">
        <w:rPr>
          <w:rFonts w:ascii="Arial" w:hAnsi="Arial" w:cs="Arial"/>
          <w:color w:val="181716"/>
        </w:rPr>
        <w:t>expensive to procure</w:t>
      </w:r>
      <w:r w:rsidR="00425DD2">
        <w:rPr>
          <w:rFonts w:ascii="Arial" w:hAnsi="Arial" w:cs="Arial"/>
          <w:color w:val="181716"/>
        </w:rPr>
        <w:t xml:space="preserve"> than other vaccines </w:t>
      </w:r>
      <w:r w:rsidRPr="0056556E">
        <w:rPr>
          <w:rFonts w:ascii="Arial" w:hAnsi="Arial" w:cs="Arial"/>
          <w:color w:val="181716"/>
        </w:rPr>
        <w:t xml:space="preserve">, but the operational costs of vaccine delivery are </w:t>
      </w:r>
      <w:r w:rsidR="00425DD2">
        <w:rPr>
          <w:rFonts w:ascii="Arial" w:hAnsi="Arial" w:cs="Arial"/>
          <w:color w:val="181716"/>
        </w:rPr>
        <w:t xml:space="preserve">also </w:t>
      </w:r>
      <w:r w:rsidRPr="0056556E">
        <w:rPr>
          <w:rFonts w:ascii="Arial" w:hAnsi="Arial" w:cs="Arial"/>
          <w:color w:val="181716"/>
        </w:rPr>
        <w:t xml:space="preserve">substantial </w:t>
      </w:r>
      <w:r w:rsidR="00425DD2">
        <w:rPr>
          <w:rFonts w:ascii="Arial" w:hAnsi="Arial" w:cs="Arial"/>
          <w:color w:val="181716"/>
        </w:rPr>
        <w:t xml:space="preserve">high </w:t>
      </w:r>
      <w:r w:rsidRPr="0056556E">
        <w:rPr>
          <w:rFonts w:ascii="Arial" w:hAnsi="Arial" w:cs="Arial"/>
          <w:color w:val="181716"/>
        </w:rPr>
        <w:t xml:space="preserve">(depending on the strategy, HPV vaccine delivery costs can be considerably higher than for new infant vaccines). </w:t>
      </w:r>
    </w:p>
    <w:p w14:paraId="2A4893D3" w14:textId="3EC1A280" w:rsidR="00157142" w:rsidRPr="0056556E" w:rsidRDefault="00157142" w:rsidP="0056556E">
      <w:pPr>
        <w:numPr>
          <w:ilvl w:val="0"/>
          <w:numId w:val="1"/>
        </w:numPr>
        <w:spacing w:line="360" w:lineRule="auto"/>
        <w:contextualSpacing/>
        <w:rPr>
          <w:rFonts w:ascii="Arial" w:hAnsi="Arial" w:cs="Arial"/>
          <w:b/>
        </w:rPr>
      </w:pPr>
      <w:r w:rsidRPr="0056556E">
        <w:rPr>
          <w:rFonts w:ascii="Arial" w:hAnsi="Arial" w:cs="Arial"/>
          <w:color w:val="181716"/>
        </w:rPr>
        <w:t xml:space="preserve">New technical or programmatic issues such as learning how to properly locate the target population and calculate its accurate size and denominator; adopting new coverage monitoring methods; introducing informed consent processes; dealing with adolescent concerns; etc. </w:t>
      </w:r>
    </w:p>
    <w:p w14:paraId="3749C990" w14:textId="77777777" w:rsidR="0056556E" w:rsidRPr="0056556E" w:rsidRDefault="0056556E" w:rsidP="0056556E">
      <w:pPr>
        <w:spacing w:line="360" w:lineRule="auto"/>
        <w:ind w:left="720"/>
        <w:contextualSpacing/>
        <w:rPr>
          <w:rFonts w:ascii="Arial" w:hAnsi="Arial" w:cs="Arial"/>
          <w:b/>
        </w:rPr>
      </w:pPr>
    </w:p>
    <w:p w14:paraId="3D5BBFA6" w14:textId="77777777" w:rsidR="00157142" w:rsidRPr="0056556E" w:rsidRDefault="00157142" w:rsidP="0056556E">
      <w:pPr>
        <w:pStyle w:val="Heading3"/>
        <w:spacing w:line="360" w:lineRule="auto"/>
        <w:rPr>
          <w:rFonts w:ascii="Arial" w:hAnsi="Arial" w:cs="Arial"/>
          <w:sz w:val="22"/>
          <w:szCs w:val="22"/>
        </w:rPr>
      </w:pPr>
      <w:bookmarkStart w:id="11" w:name="_Toc504557307"/>
      <w:r w:rsidRPr="0056556E">
        <w:rPr>
          <w:rFonts w:ascii="Arial" w:hAnsi="Arial" w:cs="Arial"/>
          <w:sz w:val="22"/>
          <w:szCs w:val="22"/>
        </w:rPr>
        <w:lastRenderedPageBreak/>
        <w:t>1.5.2 Opportunities:</w:t>
      </w:r>
      <w:bookmarkEnd w:id="11"/>
      <w:r w:rsidRPr="0056556E">
        <w:rPr>
          <w:rFonts w:ascii="Arial" w:hAnsi="Arial" w:cs="Arial"/>
          <w:sz w:val="22"/>
          <w:szCs w:val="22"/>
        </w:rPr>
        <w:t xml:space="preserve"> </w:t>
      </w:r>
    </w:p>
    <w:p w14:paraId="03D40D6A" w14:textId="0667A244" w:rsidR="00157142" w:rsidRPr="0056556E" w:rsidRDefault="00157142" w:rsidP="0056556E">
      <w:pPr>
        <w:numPr>
          <w:ilvl w:val="0"/>
          <w:numId w:val="1"/>
        </w:numPr>
        <w:spacing w:line="360" w:lineRule="auto"/>
        <w:contextualSpacing/>
        <w:rPr>
          <w:rFonts w:ascii="Arial" w:hAnsi="Arial" w:cs="Arial"/>
          <w:color w:val="181716"/>
        </w:rPr>
      </w:pPr>
      <w:r w:rsidRPr="0056556E">
        <w:rPr>
          <w:rFonts w:ascii="Arial" w:hAnsi="Arial" w:cs="Arial"/>
          <w:color w:val="181716"/>
        </w:rPr>
        <w:t>HPV vaccination does not protect against all types of HPV</w:t>
      </w:r>
      <w:r w:rsidR="00425DD2">
        <w:rPr>
          <w:rFonts w:ascii="Arial" w:hAnsi="Arial" w:cs="Arial"/>
          <w:color w:val="181716"/>
        </w:rPr>
        <w:t xml:space="preserve">. </w:t>
      </w:r>
      <w:r w:rsidRPr="0056556E">
        <w:rPr>
          <w:rFonts w:ascii="Arial" w:hAnsi="Arial" w:cs="Arial"/>
          <w:color w:val="181716"/>
        </w:rPr>
        <w:t xml:space="preserve"> </w:t>
      </w:r>
      <w:r w:rsidR="00425DD2">
        <w:rPr>
          <w:rFonts w:ascii="Arial" w:hAnsi="Arial" w:cs="Arial"/>
          <w:color w:val="181716"/>
        </w:rPr>
        <w:t>C</w:t>
      </w:r>
      <w:r w:rsidRPr="0056556E">
        <w:rPr>
          <w:rFonts w:ascii="Arial" w:hAnsi="Arial" w:cs="Arial"/>
          <w:color w:val="181716"/>
        </w:rPr>
        <w:t xml:space="preserve">ervical screening programmes </w:t>
      </w:r>
      <w:r w:rsidR="00425DD2">
        <w:rPr>
          <w:rFonts w:ascii="Arial" w:hAnsi="Arial" w:cs="Arial"/>
          <w:color w:val="181716"/>
        </w:rPr>
        <w:t xml:space="preserve">available can be used as </w:t>
      </w:r>
      <w:r w:rsidRPr="0056556E">
        <w:rPr>
          <w:rFonts w:ascii="Arial" w:hAnsi="Arial" w:cs="Arial"/>
          <w:color w:val="181716"/>
        </w:rPr>
        <w:t xml:space="preserve"> the platform for promotion of the vaccination </w:t>
      </w:r>
    </w:p>
    <w:p w14:paraId="79134145" w14:textId="5A971C7D" w:rsidR="00157142" w:rsidRPr="0056556E" w:rsidRDefault="00157142" w:rsidP="0056556E">
      <w:pPr>
        <w:numPr>
          <w:ilvl w:val="0"/>
          <w:numId w:val="1"/>
        </w:numPr>
        <w:spacing w:line="360" w:lineRule="auto"/>
        <w:contextualSpacing/>
        <w:rPr>
          <w:rFonts w:ascii="Arial" w:hAnsi="Arial" w:cs="Arial"/>
          <w:color w:val="181716"/>
        </w:rPr>
      </w:pPr>
      <w:r w:rsidRPr="0056556E">
        <w:rPr>
          <w:rFonts w:ascii="Arial" w:hAnsi="Arial" w:cs="Arial"/>
          <w:color w:val="181716"/>
        </w:rPr>
        <w:t>Integration of HPV vaccination with the delivery of other health services for 9-</w:t>
      </w:r>
      <w:r w:rsidR="002235DB" w:rsidRPr="0056556E">
        <w:rPr>
          <w:rFonts w:ascii="Arial" w:hAnsi="Arial" w:cs="Arial"/>
          <w:color w:val="181716"/>
        </w:rPr>
        <w:t>14-year-old</w:t>
      </w:r>
      <w:r w:rsidRPr="0056556E">
        <w:rPr>
          <w:rFonts w:ascii="Arial" w:hAnsi="Arial" w:cs="Arial"/>
          <w:color w:val="181716"/>
        </w:rPr>
        <w:t xml:space="preserve"> children, provides opportunities to establish primary care for </w:t>
      </w:r>
      <w:r w:rsidR="00425DD2">
        <w:rPr>
          <w:rFonts w:ascii="Arial" w:hAnsi="Arial" w:cs="Arial"/>
          <w:color w:val="181716"/>
        </w:rPr>
        <w:t xml:space="preserve">a </w:t>
      </w:r>
      <w:r w:rsidRPr="0056556E">
        <w:rPr>
          <w:rFonts w:ascii="Arial" w:hAnsi="Arial" w:cs="Arial"/>
          <w:color w:val="181716"/>
        </w:rPr>
        <w:t xml:space="preserve">new age group of children and health system strengthening. </w:t>
      </w:r>
    </w:p>
    <w:p w14:paraId="17127D1B" w14:textId="3F2FCE2E" w:rsidR="002235DB" w:rsidRPr="0056556E" w:rsidRDefault="00425DD2" w:rsidP="0056556E">
      <w:pPr>
        <w:numPr>
          <w:ilvl w:val="0"/>
          <w:numId w:val="1"/>
        </w:numPr>
        <w:spacing w:line="360" w:lineRule="auto"/>
        <w:contextualSpacing/>
        <w:rPr>
          <w:rFonts w:ascii="Arial" w:hAnsi="Arial" w:cs="Arial"/>
          <w:color w:val="181716"/>
        </w:rPr>
      </w:pPr>
      <w:r>
        <w:rPr>
          <w:rFonts w:ascii="Arial" w:hAnsi="Arial" w:cs="Arial"/>
          <w:color w:val="181716"/>
        </w:rPr>
        <w:t xml:space="preserve">HPV vaccination broadens </w:t>
      </w:r>
      <w:r w:rsidR="00157142" w:rsidRPr="0056556E">
        <w:rPr>
          <w:rFonts w:ascii="Arial" w:hAnsi="Arial" w:cs="Arial"/>
          <w:color w:val="181716"/>
        </w:rPr>
        <w:t xml:space="preserve">stakeholders and partners for immunization, including those from reproductive health, adolescent health, school health, cancer control, HIV prevention, and women’s health. </w:t>
      </w:r>
    </w:p>
    <w:p w14:paraId="3B562AFB" w14:textId="77777777" w:rsidR="00157142" w:rsidRPr="0056556E" w:rsidRDefault="002235DB" w:rsidP="0056556E">
      <w:pPr>
        <w:pStyle w:val="Heading2"/>
        <w:spacing w:line="360" w:lineRule="auto"/>
        <w:rPr>
          <w:rFonts w:ascii="Arial" w:hAnsi="Arial" w:cs="Arial"/>
          <w:sz w:val="22"/>
          <w:szCs w:val="22"/>
        </w:rPr>
      </w:pPr>
      <w:bookmarkStart w:id="12" w:name="_Toc504557308"/>
      <w:r w:rsidRPr="0056556E">
        <w:rPr>
          <w:rFonts w:ascii="Arial" w:hAnsi="Arial" w:cs="Arial"/>
          <w:sz w:val="22"/>
          <w:szCs w:val="22"/>
        </w:rPr>
        <w:t xml:space="preserve">1.6 </w:t>
      </w:r>
      <w:r w:rsidR="00157142" w:rsidRPr="0056556E">
        <w:rPr>
          <w:rFonts w:ascii="Arial" w:hAnsi="Arial" w:cs="Arial"/>
          <w:sz w:val="22"/>
          <w:szCs w:val="22"/>
        </w:rPr>
        <w:t>Recommended target age and vaccination schedule</w:t>
      </w:r>
      <w:bookmarkEnd w:id="12"/>
    </w:p>
    <w:p w14:paraId="73BBC588" w14:textId="77777777" w:rsidR="00157142" w:rsidRPr="0056556E" w:rsidRDefault="00157142" w:rsidP="0056556E">
      <w:pPr>
        <w:numPr>
          <w:ilvl w:val="0"/>
          <w:numId w:val="1"/>
        </w:numPr>
        <w:spacing w:line="360" w:lineRule="auto"/>
        <w:contextualSpacing/>
        <w:rPr>
          <w:rFonts w:ascii="Arial" w:hAnsi="Arial" w:cs="Arial"/>
          <w:color w:val="181716"/>
        </w:rPr>
      </w:pPr>
      <w:r w:rsidRPr="0056556E">
        <w:rPr>
          <w:rFonts w:ascii="Arial" w:hAnsi="Arial" w:cs="Arial"/>
          <w:color w:val="181716"/>
        </w:rPr>
        <w:t>Girls aged 9-14 years prior to becoming sexually active.</w:t>
      </w:r>
    </w:p>
    <w:p w14:paraId="0595F742" w14:textId="43187D31" w:rsidR="00157142" w:rsidRPr="0056556E" w:rsidRDefault="00384A52" w:rsidP="0056556E">
      <w:pPr>
        <w:numPr>
          <w:ilvl w:val="0"/>
          <w:numId w:val="1"/>
        </w:numPr>
        <w:spacing w:line="360" w:lineRule="auto"/>
        <w:contextualSpacing/>
        <w:rPr>
          <w:rFonts w:ascii="Arial" w:hAnsi="Arial" w:cs="Arial"/>
          <w:color w:val="181716"/>
        </w:rPr>
      </w:pPr>
      <w:r w:rsidRPr="0056556E">
        <w:rPr>
          <w:rFonts w:ascii="Arial" w:hAnsi="Arial" w:cs="Arial"/>
          <w:color w:val="181716"/>
        </w:rPr>
        <w:t>Two (</w:t>
      </w:r>
      <w:r w:rsidR="00157142" w:rsidRPr="0056556E">
        <w:rPr>
          <w:rFonts w:ascii="Arial" w:hAnsi="Arial" w:cs="Arial"/>
          <w:color w:val="181716"/>
        </w:rPr>
        <w:t>2</w:t>
      </w:r>
      <w:r w:rsidRPr="0056556E">
        <w:rPr>
          <w:rFonts w:ascii="Arial" w:hAnsi="Arial" w:cs="Arial"/>
          <w:color w:val="181716"/>
        </w:rPr>
        <w:t>)</w:t>
      </w:r>
      <w:r w:rsidR="00157142" w:rsidRPr="0056556E">
        <w:rPr>
          <w:rFonts w:ascii="Arial" w:hAnsi="Arial" w:cs="Arial"/>
          <w:color w:val="181716"/>
        </w:rPr>
        <w:t xml:space="preserve"> doses with a </w:t>
      </w:r>
      <w:r w:rsidR="002235DB" w:rsidRPr="0056556E">
        <w:rPr>
          <w:rFonts w:ascii="Arial" w:hAnsi="Arial" w:cs="Arial"/>
          <w:color w:val="181716"/>
        </w:rPr>
        <w:t>6-month</w:t>
      </w:r>
      <w:r w:rsidR="00157142" w:rsidRPr="0056556E">
        <w:rPr>
          <w:rFonts w:ascii="Arial" w:hAnsi="Arial" w:cs="Arial"/>
          <w:color w:val="181716"/>
        </w:rPr>
        <w:t xml:space="preserve"> interval. </w:t>
      </w:r>
    </w:p>
    <w:p w14:paraId="653B5466" w14:textId="75D15C6C" w:rsidR="00157142" w:rsidRPr="0056556E" w:rsidRDefault="00157142" w:rsidP="0056556E">
      <w:pPr>
        <w:numPr>
          <w:ilvl w:val="0"/>
          <w:numId w:val="1"/>
        </w:numPr>
        <w:spacing w:line="360" w:lineRule="auto"/>
        <w:contextualSpacing/>
        <w:rPr>
          <w:rFonts w:ascii="Arial" w:hAnsi="Arial" w:cs="Arial"/>
          <w:color w:val="181716"/>
        </w:rPr>
      </w:pPr>
      <w:r w:rsidRPr="0056556E">
        <w:rPr>
          <w:rFonts w:ascii="Arial" w:hAnsi="Arial" w:cs="Arial"/>
          <w:color w:val="181716"/>
        </w:rPr>
        <w:t xml:space="preserve">There is no maximum interval between the </w:t>
      </w:r>
      <w:r w:rsidR="00384A52" w:rsidRPr="0056556E">
        <w:rPr>
          <w:rFonts w:ascii="Arial" w:hAnsi="Arial" w:cs="Arial"/>
          <w:color w:val="181716"/>
        </w:rPr>
        <w:t>two (</w:t>
      </w:r>
      <w:r w:rsidRPr="0056556E">
        <w:rPr>
          <w:rFonts w:ascii="Arial" w:hAnsi="Arial" w:cs="Arial"/>
          <w:color w:val="181716"/>
        </w:rPr>
        <w:t>2</w:t>
      </w:r>
      <w:r w:rsidR="00384A52" w:rsidRPr="0056556E">
        <w:rPr>
          <w:rFonts w:ascii="Arial" w:hAnsi="Arial" w:cs="Arial"/>
          <w:color w:val="181716"/>
        </w:rPr>
        <w:t>)</w:t>
      </w:r>
      <w:r w:rsidRPr="0056556E">
        <w:rPr>
          <w:rFonts w:ascii="Arial" w:hAnsi="Arial" w:cs="Arial"/>
          <w:color w:val="181716"/>
        </w:rPr>
        <w:t xml:space="preserve"> doses, however, an interval of not greater than 12-15 months is suggested to enable girls to complete the schedule promptly before becoming sexually active. </w:t>
      </w:r>
    </w:p>
    <w:p w14:paraId="18FAAF1D" w14:textId="03A31C78" w:rsidR="00157142" w:rsidRPr="0056556E" w:rsidRDefault="00157142" w:rsidP="0056556E">
      <w:pPr>
        <w:numPr>
          <w:ilvl w:val="0"/>
          <w:numId w:val="1"/>
        </w:numPr>
        <w:spacing w:line="360" w:lineRule="auto"/>
        <w:contextualSpacing/>
        <w:rPr>
          <w:rFonts w:ascii="Arial" w:hAnsi="Arial" w:cs="Arial"/>
          <w:color w:val="181716"/>
        </w:rPr>
      </w:pPr>
      <w:r w:rsidRPr="0056556E">
        <w:rPr>
          <w:rFonts w:ascii="Arial" w:hAnsi="Arial" w:cs="Arial"/>
          <w:color w:val="181716"/>
        </w:rPr>
        <w:t xml:space="preserve">A 3-dose schedule (i.e. at 0, 2, and 6 months) is recommended for females 15 years and older, and for those known to be immunocompromised and/or HIV-infected (regardless of whether they are </w:t>
      </w:r>
      <w:r w:rsidR="00425DD2">
        <w:rPr>
          <w:rFonts w:ascii="Arial" w:hAnsi="Arial" w:cs="Arial"/>
          <w:color w:val="181716"/>
        </w:rPr>
        <w:t xml:space="preserve">or not </w:t>
      </w:r>
      <w:r w:rsidRPr="0056556E">
        <w:rPr>
          <w:rFonts w:ascii="Arial" w:hAnsi="Arial" w:cs="Arial"/>
          <w:color w:val="181716"/>
        </w:rPr>
        <w:t xml:space="preserve">receiving antiretroviral therapy). </w:t>
      </w:r>
    </w:p>
    <w:p w14:paraId="641C9D23" w14:textId="77777777" w:rsidR="00157142" w:rsidRPr="0056556E" w:rsidRDefault="00157142" w:rsidP="0056556E">
      <w:pPr>
        <w:spacing w:line="360" w:lineRule="auto"/>
        <w:rPr>
          <w:rFonts w:ascii="Arial" w:hAnsi="Arial" w:cs="Arial"/>
        </w:rPr>
      </w:pPr>
      <w:r w:rsidRPr="0056556E">
        <w:rPr>
          <w:rFonts w:ascii="Arial" w:hAnsi="Arial" w:cs="Arial"/>
          <w:noProof/>
          <w:lang w:val="en-GB" w:eastAsia="en-GB"/>
        </w:rPr>
        <mc:AlternateContent>
          <mc:Choice Requires="wps">
            <w:drawing>
              <wp:anchor distT="0" distB="0" distL="114300" distR="114300" simplePos="0" relativeHeight="251641344" behindDoc="0" locked="0" layoutInCell="1" allowOverlap="1" wp14:anchorId="65D82B1A" wp14:editId="30FA688D">
                <wp:simplePos x="0" y="0"/>
                <wp:positionH relativeFrom="column">
                  <wp:posOffset>323850</wp:posOffset>
                </wp:positionH>
                <wp:positionV relativeFrom="paragraph">
                  <wp:posOffset>147955</wp:posOffset>
                </wp:positionV>
                <wp:extent cx="5372100" cy="409575"/>
                <wp:effectExtent l="0" t="0" r="19050" b="28575"/>
                <wp:wrapNone/>
                <wp:docPr id="1" name="Text Box 1"/>
                <wp:cNvGraphicFramePr/>
                <a:graphic xmlns:a="http://schemas.openxmlformats.org/drawingml/2006/main">
                  <a:graphicData uri="http://schemas.microsoft.com/office/word/2010/wordprocessingShape">
                    <wps:wsp>
                      <wps:cNvSpPr txBox="1"/>
                      <wps:spPr>
                        <a:xfrm>
                          <a:off x="0" y="0"/>
                          <a:ext cx="5372100" cy="409575"/>
                        </a:xfrm>
                        <a:prstGeom prst="rect">
                          <a:avLst/>
                        </a:prstGeom>
                        <a:solidFill>
                          <a:sysClr val="window" lastClr="FFFFFF"/>
                        </a:solidFill>
                        <a:ln w="6350">
                          <a:solidFill>
                            <a:prstClr val="black"/>
                          </a:solidFill>
                        </a:ln>
                        <a:effectLst/>
                      </wps:spPr>
                      <wps:txbx>
                        <w:txbxContent>
                          <w:p w14:paraId="203A7954" w14:textId="77777777" w:rsidR="00A94F2F" w:rsidRPr="004C1172" w:rsidRDefault="00A94F2F" w:rsidP="00157142">
                            <w:pPr>
                              <w:rPr>
                                <w:b/>
                              </w:rPr>
                            </w:pPr>
                            <w:r w:rsidRPr="004C1172">
                              <w:rPr>
                                <w:b/>
                              </w:rPr>
                              <w:t>It is not necessary to screen for HPV infection or HIV infection prior to HPV vaccination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D82B1A" id="_x0000_t202" coordsize="21600,21600" o:spt="202" path="m,l,21600r21600,l21600,xe">
                <v:stroke joinstyle="miter"/>
                <v:path gradientshapeok="t" o:connecttype="rect"/>
              </v:shapetype>
              <v:shape id="Text Box 1" o:spid="_x0000_s1026" type="#_x0000_t202" style="position:absolute;margin-left:25.5pt;margin-top:11.65pt;width:423pt;height:32.2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" fillcolor="window" strokeweight=".5pt">
                <v:textbox>
                  <w:txbxContent>
                    <w:p w14:paraId="203A7954" w14:textId="77777777" w:rsidR="00A94F2F" w:rsidRPr="004C1172" w:rsidRDefault="00A94F2F" w:rsidP="00157142">
                      <w:pPr>
                        <w:rPr>
                          <w:b/>
                        </w:rPr>
                      </w:pPr>
                      <w:r w:rsidRPr="004C1172">
                        <w:rPr>
                          <w:b/>
                        </w:rPr>
                        <w:t>It is not necessary to screen for HPV infection or HIV infection prior to HPV vaccination</w:t>
                      </w:r>
                    </w:p>
                  </w:txbxContent>
                </v:textbox>
              </v:shape>
            </w:pict>
          </mc:Fallback>
        </mc:AlternateContent>
      </w:r>
    </w:p>
    <w:p w14:paraId="657B8A47" w14:textId="77777777" w:rsidR="00323611" w:rsidRDefault="00323611" w:rsidP="0056556E">
      <w:pPr>
        <w:spacing w:line="360" w:lineRule="auto"/>
        <w:rPr>
          <w:rFonts w:ascii="Arial" w:hAnsi="Arial" w:cs="Arial"/>
          <w:b/>
        </w:rPr>
      </w:pPr>
    </w:p>
    <w:p w14:paraId="04D67B73" w14:textId="77777777" w:rsidR="009E0C24" w:rsidRDefault="009E0C24" w:rsidP="0056556E">
      <w:pPr>
        <w:spacing w:line="360" w:lineRule="auto"/>
        <w:rPr>
          <w:rFonts w:ascii="Arial" w:hAnsi="Arial" w:cs="Arial"/>
          <w:b/>
        </w:rPr>
      </w:pPr>
    </w:p>
    <w:p w14:paraId="29A36937" w14:textId="77777777" w:rsidR="009E0C24" w:rsidRDefault="009E0C24" w:rsidP="0056556E">
      <w:pPr>
        <w:spacing w:line="360" w:lineRule="auto"/>
        <w:rPr>
          <w:rFonts w:ascii="Arial" w:hAnsi="Arial" w:cs="Arial"/>
          <w:b/>
        </w:rPr>
      </w:pPr>
    </w:p>
    <w:p w14:paraId="7D083180" w14:textId="77777777" w:rsidR="009E0C24" w:rsidRDefault="009E0C24" w:rsidP="0056556E">
      <w:pPr>
        <w:spacing w:line="360" w:lineRule="auto"/>
        <w:rPr>
          <w:rFonts w:ascii="Arial" w:hAnsi="Arial" w:cs="Arial"/>
          <w:b/>
        </w:rPr>
      </w:pPr>
    </w:p>
    <w:p w14:paraId="3E60097D" w14:textId="77777777" w:rsidR="009E0C24" w:rsidRDefault="009E0C24" w:rsidP="0056556E">
      <w:pPr>
        <w:spacing w:line="360" w:lineRule="auto"/>
        <w:rPr>
          <w:rFonts w:ascii="Arial" w:hAnsi="Arial" w:cs="Arial"/>
          <w:b/>
        </w:rPr>
      </w:pPr>
    </w:p>
    <w:p w14:paraId="0558E258" w14:textId="77777777" w:rsidR="009E0C24" w:rsidRDefault="009E0C24" w:rsidP="0056556E">
      <w:pPr>
        <w:spacing w:line="360" w:lineRule="auto"/>
        <w:rPr>
          <w:rFonts w:ascii="Arial" w:hAnsi="Arial" w:cs="Arial"/>
          <w:b/>
        </w:rPr>
      </w:pPr>
    </w:p>
    <w:p w14:paraId="3DF00CF5" w14:textId="77777777" w:rsidR="009E0C24" w:rsidRDefault="009E0C24" w:rsidP="0056556E">
      <w:pPr>
        <w:spacing w:line="360" w:lineRule="auto"/>
        <w:rPr>
          <w:rFonts w:ascii="Arial" w:hAnsi="Arial" w:cs="Arial"/>
          <w:b/>
        </w:rPr>
      </w:pPr>
    </w:p>
    <w:p w14:paraId="3D2DD551" w14:textId="77777777" w:rsidR="009E0C24" w:rsidRDefault="009E0C24" w:rsidP="0056556E">
      <w:pPr>
        <w:spacing w:line="360" w:lineRule="auto"/>
        <w:rPr>
          <w:rFonts w:ascii="Arial" w:hAnsi="Arial" w:cs="Arial"/>
          <w:b/>
        </w:rPr>
      </w:pPr>
    </w:p>
    <w:p w14:paraId="225D54C0" w14:textId="77777777" w:rsidR="009E0C24" w:rsidRDefault="009E0C24" w:rsidP="0056556E">
      <w:pPr>
        <w:spacing w:line="360" w:lineRule="auto"/>
        <w:rPr>
          <w:rFonts w:ascii="Arial" w:hAnsi="Arial" w:cs="Arial"/>
          <w:b/>
        </w:rPr>
      </w:pPr>
    </w:p>
    <w:p w14:paraId="718918CC" w14:textId="77777777" w:rsidR="009E0C24" w:rsidRDefault="009E0C24" w:rsidP="0056556E">
      <w:pPr>
        <w:spacing w:line="360" w:lineRule="auto"/>
        <w:rPr>
          <w:rFonts w:ascii="Arial" w:hAnsi="Arial" w:cs="Arial"/>
          <w:b/>
        </w:rPr>
      </w:pPr>
    </w:p>
    <w:p w14:paraId="33893C27" w14:textId="77777777" w:rsidR="009E0C24" w:rsidRDefault="009E0C24" w:rsidP="0056556E">
      <w:pPr>
        <w:spacing w:line="360" w:lineRule="auto"/>
        <w:rPr>
          <w:rFonts w:ascii="Arial" w:hAnsi="Arial" w:cs="Arial"/>
          <w:b/>
        </w:rPr>
      </w:pPr>
    </w:p>
    <w:p w14:paraId="522ACA7D" w14:textId="77777777" w:rsidR="009E0C24" w:rsidRDefault="009E0C24" w:rsidP="0056556E">
      <w:pPr>
        <w:spacing w:line="360" w:lineRule="auto"/>
        <w:rPr>
          <w:rFonts w:ascii="Arial" w:hAnsi="Arial" w:cs="Arial"/>
          <w:b/>
        </w:rPr>
      </w:pPr>
    </w:p>
    <w:p w14:paraId="4EA6F2AE" w14:textId="77777777" w:rsidR="009E0C24" w:rsidRDefault="009E0C24" w:rsidP="0056556E">
      <w:pPr>
        <w:spacing w:line="360" w:lineRule="auto"/>
        <w:rPr>
          <w:rFonts w:ascii="Arial" w:hAnsi="Arial" w:cs="Arial"/>
          <w:b/>
        </w:rPr>
      </w:pPr>
    </w:p>
    <w:p w14:paraId="132174FA" w14:textId="77777777" w:rsidR="002137B0" w:rsidRDefault="002137B0" w:rsidP="0056556E">
      <w:pPr>
        <w:spacing w:line="360" w:lineRule="auto"/>
        <w:rPr>
          <w:rFonts w:ascii="Arial" w:hAnsi="Arial" w:cs="Arial"/>
          <w:b/>
        </w:rPr>
      </w:pPr>
    </w:p>
    <w:p w14:paraId="05914635" w14:textId="77777777" w:rsidR="002137B0" w:rsidRDefault="002137B0" w:rsidP="0056556E">
      <w:pPr>
        <w:spacing w:line="360" w:lineRule="auto"/>
        <w:rPr>
          <w:rFonts w:ascii="Arial" w:hAnsi="Arial" w:cs="Arial"/>
          <w:b/>
        </w:rPr>
      </w:pPr>
    </w:p>
    <w:p w14:paraId="313F1940" w14:textId="77777777" w:rsidR="002137B0" w:rsidRPr="0056556E" w:rsidRDefault="002137B0" w:rsidP="0056556E">
      <w:pPr>
        <w:spacing w:line="360" w:lineRule="auto"/>
        <w:rPr>
          <w:rFonts w:ascii="Arial" w:hAnsi="Arial" w:cs="Arial"/>
          <w:b/>
        </w:rPr>
      </w:pPr>
    </w:p>
    <w:p w14:paraId="7F0F45F6" w14:textId="6A944820" w:rsidR="00A97AFA" w:rsidRPr="0056556E" w:rsidRDefault="00981F6E" w:rsidP="0056556E">
      <w:pPr>
        <w:pStyle w:val="Heading1"/>
        <w:spacing w:line="360" w:lineRule="auto"/>
        <w:rPr>
          <w:rFonts w:ascii="Arial" w:hAnsi="Arial" w:cs="Arial"/>
          <w:sz w:val="22"/>
          <w:szCs w:val="22"/>
        </w:rPr>
      </w:pPr>
      <w:bookmarkStart w:id="13" w:name="_Toc504557309"/>
      <w:r w:rsidRPr="0056556E">
        <w:rPr>
          <w:rFonts w:ascii="Arial" w:hAnsi="Arial" w:cs="Arial"/>
          <w:sz w:val="22"/>
          <w:szCs w:val="22"/>
        </w:rPr>
        <w:t xml:space="preserve">Chapter 2: </w:t>
      </w:r>
      <w:r w:rsidR="00EE0798" w:rsidRPr="0056556E">
        <w:rPr>
          <w:rFonts w:ascii="Arial" w:hAnsi="Arial" w:cs="Arial"/>
          <w:sz w:val="22"/>
          <w:szCs w:val="22"/>
        </w:rPr>
        <w:t>EX</w:t>
      </w:r>
      <w:r w:rsidR="00680C89">
        <w:rPr>
          <w:rFonts w:ascii="Arial" w:hAnsi="Arial" w:cs="Arial"/>
          <w:sz w:val="22"/>
          <w:szCs w:val="22"/>
        </w:rPr>
        <w:t>PERIENCE OF HPV VACCINATION</w:t>
      </w:r>
      <w:r w:rsidR="00EE0798" w:rsidRPr="0056556E">
        <w:rPr>
          <w:rFonts w:ascii="Arial" w:hAnsi="Arial" w:cs="Arial"/>
          <w:sz w:val="22"/>
          <w:szCs w:val="22"/>
        </w:rPr>
        <w:t xml:space="preserve"> DEMONSTRATION</w:t>
      </w:r>
      <w:r w:rsidR="00384A52" w:rsidRPr="0056556E">
        <w:rPr>
          <w:rFonts w:ascii="Arial" w:hAnsi="Arial" w:cs="Arial"/>
          <w:sz w:val="22"/>
          <w:szCs w:val="22"/>
        </w:rPr>
        <w:t xml:space="preserve"> </w:t>
      </w:r>
      <w:r w:rsidR="00EE0798" w:rsidRPr="0056556E">
        <w:rPr>
          <w:rFonts w:ascii="Arial" w:hAnsi="Arial" w:cs="Arial"/>
          <w:sz w:val="22"/>
          <w:szCs w:val="22"/>
        </w:rPr>
        <w:t>PROJECT</w:t>
      </w:r>
      <w:bookmarkEnd w:id="13"/>
    </w:p>
    <w:p w14:paraId="07FBD998" w14:textId="77777777" w:rsidR="0097252D" w:rsidRPr="0056556E" w:rsidRDefault="0097252D" w:rsidP="0056556E">
      <w:pPr>
        <w:keepNext/>
        <w:spacing w:after="0" w:line="360" w:lineRule="auto"/>
        <w:jc w:val="center"/>
        <w:outlineLvl w:val="0"/>
        <w:rPr>
          <w:rFonts w:ascii="Arial" w:eastAsia="Times New Roman" w:hAnsi="Arial" w:cs="Arial"/>
          <w:b/>
          <w:bCs/>
          <w:lang w:val="en-GB"/>
        </w:rPr>
      </w:pPr>
    </w:p>
    <w:p w14:paraId="63D74CFF" w14:textId="77777777" w:rsidR="0097252D" w:rsidRPr="0056556E" w:rsidRDefault="0097252D" w:rsidP="0056556E">
      <w:pPr>
        <w:keepNext/>
        <w:numPr>
          <w:ilvl w:val="0"/>
          <w:numId w:val="26"/>
        </w:numPr>
        <w:spacing w:after="0" w:line="360" w:lineRule="auto"/>
        <w:outlineLvl w:val="1"/>
        <w:rPr>
          <w:rFonts w:ascii="Arial" w:eastAsia="SimSun" w:hAnsi="Arial" w:cs="Arial"/>
          <w:b/>
          <w:bCs/>
          <w:vanish/>
          <w:lang w:eastAsia="zh-CN"/>
        </w:rPr>
      </w:pPr>
      <w:bookmarkStart w:id="14" w:name="_Toc470098683"/>
      <w:bookmarkStart w:id="15" w:name="_Toc501633433"/>
      <w:bookmarkStart w:id="16" w:name="_Toc502129900"/>
      <w:bookmarkStart w:id="17" w:name="_Toc502130934"/>
      <w:bookmarkStart w:id="18" w:name="_Toc502131611"/>
      <w:bookmarkStart w:id="19" w:name="_Toc504127505"/>
      <w:bookmarkStart w:id="20" w:name="_Toc504127597"/>
      <w:bookmarkStart w:id="21" w:name="_Toc504557310"/>
      <w:bookmarkEnd w:id="14"/>
      <w:bookmarkEnd w:id="15"/>
      <w:bookmarkEnd w:id="16"/>
      <w:bookmarkEnd w:id="17"/>
      <w:bookmarkEnd w:id="18"/>
      <w:bookmarkEnd w:id="19"/>
      <w:bookmarkEnd w:id="20"/>
      <w:bookmarkEnd w:id="21"/>
    </w:p>
    <w:p w14:paraId="55B1B5FE" w14:textId="34339A9F" w:rsidR="0097252D" w:rsidRPr="0056556E" w:rsidRDefault="00A73D1A" w:rsidP="0056556E">
      <w:pPr>
        <w:pStyle w:val="Heading2"/>
        <w:spacing w:line="360" w:lineRule="auto"/>
        <w:rPr>
          <w:rFonts w:ascii="Arial" w:eastAsia="SimSun" w:hAnsi="Arial" w:cs="Arial"/>
          <w:sz w:val="22"/>
          <w:szCs w:val="22"/>
        </w:rPr>
      </w:pPr>
      <w:bookmarkStart w:id="22" w:name="_Toc470098684"/>
      <w:bookmarkStart w:id="23" w:name="_Toc504557311"/>
      <w:r w:rsidRPr="0056556E">
        <w:rPr>
          <w:rFonts w:ascii="Arial" w:eastAsia="SimSun" w:hAnsi="Arial" w:cs="Arial"/>
          <w:sz w:val="22"/>
          <w:szCs w:val="22"/>
        </w:rPr>
        <w:t xml:space="preserve">2.1 </w:t>
      </w:r>
      <w:r w:rsidR="0097252D" w:rsidRPr="0056556E">
        <w:rPr>
          <w:rFonts w:ascii="Arial" w:eastAsia="SimSun" w:hAnsi="Arial" w:cs="Arial"/>
          <w:sz w:val="22"/>
          <w:szCs w:val="22"/>
        </w:rPr>
        <w:t>Introduction</w:t>
      </w:r>
      <w:bookmarkEnd w:id="22"/>
      <w:bookmarkEnd w:id="23"/>
    </w:p>
    <w:p w14:paraId="1D9FA592" w14:textId="77777777" w:rsidR="0097252D" w:rsidRPr="0056556E" w:rsidRDefault="0097252D" w:rsidP="0056556E">
      <w:pPr>
        <w:keepNext/>
        <w:spacing w:line="360" w:lineRule="auto"/>
        <w:jc w:val="center"/>
        <w:outlineLvl w:val="0"/>
        <w:rPr>
          <w:rFonts w:ascii="Arial" w:hAnsi="Arial" w:cs="Arial"/>
          <w:b/>
          <w:bCs/>
        </w:rPr>
      </w:pPr>
    </w:p>
    <w:p w14:paraId="109F92C8" w14:textId="77777777" w:rsidR="0097252D" w:rsidRPr="0056556E" w:rsidRDefault="0097252D" w:rsidP="0056556E">
      <w:pPr>
        <w:keepNext/>
        <w:numPr>
          <w:ilvl w:val="0"/>
          <w:numId w:val="27"/>
        </w:numPr>
        <w:spacing w:after="0" w:line="360" w:lineRule="auto"/>
        <w:outlineLvl w:val="1"/>
        <w:rPr>
          <w:rFonts w:ascii="Arial" w:eastAsia="SimSun" w:hAnsi="Arial" w:cs="Arial"/>
          <w:b/>
          <w:bCs/>
          <w:vanish/>
          <w:lang w:eastAsia="zh-CN"/>
        </w:rPr>
      </w:pPr>
      <w:bookmarkStart w:id="24" w:name="_Toc470171768"/>
      <w:bookmarkStart w:id="25" w:name="_Toc501633435"/>
      <w:bookmarkStart w:id="26" w:name="_Toc502129902"/>
      <w:bookmarkStart w:id="27" w:name="_Toc502130936"/>
      <w:bookmarkStart w:id="28" w:name="_Toc502131613"/>
      <w:bookmarkStart w:id="29" w:name="_Toc504127507"/>
      <w:bookmarkStart w:id="30" w:name="_Toc504127599"/>
      <w:bookmarkStart w:id="31" w:name="_Toc504557312"/>
      <w:bookmarkEnd w:id="24"/>
      <w:bookmarkEnd w:id="25"/>
      <w:bookmarkEnd w:id="26"/>
      <w:bookmarkEnd w:id="27"/>
      <w:bookmarkEnd w:id="28"/>
      <w:bookmarkEnd w:id="29"/>
      <w:bookmarkEnd w:id="30"/>
      <w:bookmarkEnd w:id="31"/>
    </w:p>
    <w:p w14:paraId="18D20C2A" w14:textId="26462C30" w:rsidR="0097252D" w:rsidRPr="0056556E" w:rsidRDefault="0097252D" w:rsidP="0056556E">
      <w:pPr>
        <w:spacing w:line="360" w:lineRule="auto"/>
        <w:jc w:val="both"/>
        <w:rPr>
          <w:rFonts w:ascii="Arial" w:hAnsi="Arial" w:cs="Arial"/>
          <w:color w:val="000000"/>
          <w:kern w:val="24"/>
        </w:rPr>
      </w:pPr>
      <w:r w:rsidRPr="0056556E">
        <w:rPr>
          <w:rFonts w:ascii="Arial" w:hAnsi="Arial" w:cs="Arial"/>
          <w:color w:val="000000"/>
          <w:kern w:val="24"/>
        </w:rPr>
        <w:t xml:space="preserve">Prior to Country wide introduction of HPV vaccines, Tanzania decided to do demonstration project in one region of Kilimanjaro which covered all </w:t>
      </w:r>
      <w:r w:rsidRPr="0056556E">
        <w:rPr>
          <w:rFonts w:ascii="Arial" w:hAnsi="Arial" w:cs="Arial"/>
          <w:b/>
          <w:kern w:val="24"/>
        </w:rPr>
        <w:t>seven</w:t>
      </w:r>
      <w:r w:rsidRPr="0056556E">
        <w:rPr>
          <w:rFonts w:ascii="Arial" w:hAnsi="Arial" w:cs="Arial"/>
          <w:kern w:val="24"/>
        </w:rPr>
        <w:t xml:space="preserve"> </w:t>
      </w:r>
      <w:r w:rsidRPr="0056556E">
        <w:rPr>
          <w:rFonts w:ascii="Arial" w:hAnsi="Arial" w:cs="Arial"/>
          <w:color w:val="000000"/>
          <w:kern w:val="24"/>
        </w:rPr>
        <w:t xml:space="preserve">councils of Kilimanjaro region. The Objective was to get experience and learn by doing. In addition, the country wanted to get experience and use that experience to scale HPV vaccination countrywide. The demonstration was done for two consecutive years of 2014 using campaign mode and 2015 in which the mode used was routine. In all these years the financial support was from Gavi. </w:t>
      </w:r>
    </w:p>
    <w:p w14:paraId="4D296B11" w14:textId="1CEE4585" w:rsidR="0097252D" w:rsidRPr="0056556E" w:rsidRDefault="00A73D1A" w:rsidP="0056556E">
      <w:pPr>
        <w:pStyle w:val="Heading2"/>
        <w:spacing w:line="360" w:lineRule="auto"/>
        <w:rPr>
          <w:rFonts w:ascii="Arial" w:eastAsia="SimSun" w:hAnsi="Arial" w:cs="Arial"/>
          <w:sz w:val="22"/>
          <w:szCs w:val="22"/>
        </w:rPr>
      </w:pPr>
      <w:bookmarkStart w:id="32" w:name="_Toc470171770"/>
      <w:bookmarkStart w:id="33" w:name="_Toc504557313"/>
      <w:r w:rsidRPr="0056556E">
        <w:rPr>
          <w:rFonts w:ascii="Arial" w:eastAsia="SimSun" w:hAnsi="Arial" w:cs="Arial"/>
          <w:sz w:val="22"/>
          <w:szCs w:val="22"/>
        </w:rPr>
        <w:t xml:space="preserve">2.2 </w:t>
      </w:r>
      <w:r w:rsidR="0097252D" w:rsidRPr="0056556E">
        <w:rPr>
          <w:rFonts w:ascii="Arial" w:eastAsia="SimSun" w:hAnsi="Arial" w:cs="Arial"/>
          <w:sz w:val="22"/>
          <w:szCs w:val="22"/>
        </w:rPr>
        <w:t>First year of HPV Vaccination Demonstration Project</w:t>
      </w:r>
      <w:bookmarkEnd w:id="32"/>
      <w:bookmarkEnd w:id="33"/>
    </w:p>
    <w:p w14:paraId="3983C2A6" w14:textId="687AEAA2" w:rsidR="0097252D" w:rsidRPr="0056556E" w:rsidRDefault="0097252D" w:rsidP="0056556E">
      <w:pPr>
        <w:spacing w:line="360" w:lineRule="auto"/>
        <w:jc w:val="both"/>
        <w:textAlignment w:val="baseline"/>
        <w:rPr>
          <w:rFonts w:ascii="Arial" w:hAnsi="Arial" w:cs="Arial"/>
          <w:color w:val="000000"/>
          <w:kern w:val="24"/>
        </w:rPr>
      </w:pPr>
      <w:r w:rsidRPr="0056556E">
        <w:rPr>
          <w:rFonts w:ascii="Arial" w:hAnsi="Arial" w:cs="Arial"/>
          <w:color w:val="000000"/>
          <w:kern w:val="24"/>
        </w:rPr>
        <w:t>HPV vaccination was introduced in April 2014 in which the targeted girls were those in class 4 with age 9 and above and out of school girls aged 9 years. The annual target for this cohort was 20,750 girls. HPV vaccine used was Quadrivalent (Gardasil) and given in two dose schedule at six month apart. Delivery strategy used was campaign strategy in which each round took. Two rounds of vaccinations were conducted in the first year of demonstration project. First round was conducted from 5</w:t>
      </w:r>
      <w:r w:rsidRPr="0056556E">
        <w:rPr>
          <w:rFonts w:ascii="Arial" w:hAnsi="Arial" w:cs="Arial"/>
          <w:color w:val="000000"/>
          <w:kern w:val="24"/>
          <w:vertAlign w:val="superscript"/>
        </w:rPr>
        <w:t>th</w:t>
      </w:r>
      <w:r w:rsidRPr="0056556E">
        <w:rPr>
          <w:rFonts w:ascii="Arial" w:hAnsi="Arial" w:cs="Arial"/>
          <w:color w:val="000000"/>
          <w:kern w:val="24"/>
        </w:rPr>
        <w:t xml:space="preserve"> to 9</w:t>
      </w:r>
      <w:r w:rsidRPr="0056556E">
        <w:rPr>
          <w:rFonts w:ascii="Arial" w:hAnsi="Arial" w:cs="Arial"/>
          <w:color w:val="000000"/>
          <w:kern w:val="24"/>
          <w:vertAlign w:val="superscript"/>
        </w:rPr>
        <w:t>th</w:t>
      </w:r>
      <w:r w:rsidRPr="0056556E">
        <w:rPr>
          <w:rFonts w:ascii="Arial" w:hAnsi="Arial" w:cs="Arial"/>
          <w:color w:val="000000"/>
          <w:kern w:val="24"/>
        </w:rPr>
        <w:t xml:space="preserve"> May 2014 while the second round was conducted from 3</w:t>
      </w:r>
      <w:r w:rsidRPr="0056556E">
        <w:rPr>
          <w:rFonts w:ascii="Arial" w:hAnsi="Arial" w:cs="Arial"/>
          <w:color w:val="000000"/>
          <w:kern w:val="24"/>
          <w:vertAlign w:val="superscript"/>
        </w:rPr>
        <w:t>rd</w:t>
      </w:r>
      <w:r w:rsidRPr="0056556E">
        <w:rPr>
          <w:rFonts w:ascii="Arial" w:hAnsi="Arial" w:cs="Arial"/>
          <w:color w:val="000000"/>
          <w:kern w:val="24"/>
        </w:rPr>
        <w:t xml:space="preserve"> to 7</w:t>
      </w:r>
      <w:r w:rsidRPr="0056556E">
        <w:rPr>
          <w:rFonts w:ascii="Arial" w:hAnsi="Arial" w:cs="Arial"/>
          <w:color w:val="000000"/>
          <w:kern w:val="24"/>
          <w:vertAlign w:val="superscript"/>
        </w:rPr>
        <w:t>th</w:t>
      </w:r>
      <w:r w:rsidRPr="0056556E">
        <w:rPr>
          <w:rFonts w:ascii="Arial" w:hAnsi="Arial" w:cs="Arial"/>
          <w:color w:val="000000"/>
          <w:kern w:val="24"/>
        </w:rPr>
        <w:t xml:space="preserve"> November 2014.</w:t>
      </w:r>
    </w:p>
    <w:p w14:paraId="0ECF2D7A" w14:textId="07A161A3" w:rsidR="0097252D" w:rsidRPr="0056556E" w:rsidRDefault="00C37052" w:rsidP="0056556E">
      <w:pPr>
        <w:pStyle w:val="Heading3"/>
        <w:spacing w:line="360" w:lineRule="auto"/>
        <w:rPr>
          <w:rFonts w:ascii="Arial" w:hAnsi="Arial" w:cs="Arial"/>
          <w:sz w:val="22"/>
          <w:szCs w:val="22"/>
        </w:rPr>
      </w:pPr>
      <w:bookmarkStart w:id="34" w:name="_Toc504557314"/>
      <w:r w:rsidRPr="0056556E">
        <w:rPr>
          <w:rFonts w:ascii="Arial" w:hAnsi="Arial" w:cs="Arial"/>
          <w:sz w:val="22"/>
          <w:szCs w:val="22"/>
        </w:rPr>
        <w:t xml:space="preserve">2.2.1 </w:t>
      </w:r>
      <w:r w:rsidR="0097252D" w:rsidRPr="0056556E">
        <w:rPr>
          <w:rFonts w:ascii="Arial" w:hAnsi="Arial" w:cs="Arial"/>
          <w:sz w:val="22"/>
          <w:szCs w:val="22"/>
        </w:rPr>
        <w:t>Major pre-implementation activities during first round.</w:t>
      </w:r>
      <w:bookmarkEnd w:id="34"/>
      <w:r w:rsidR="0097252D" w:rsidRPr="0056556E">
        <w:rPr>
          <w:rFonts w:ascii="Arial" w:hAnsi="Arial" w:cs="Arial"/>
          <w:sz w:val="22"/>
          <w:szCs w:val="22"/>
        </w:rPr>
        <w:t xml:space="preserve"> </w:t>
      </w:r>
    </w:p>
    <w:p w14:paraId="3D106CA0" w14:textId="77777777" w:rsidR="0097252D" w:rsidRPr="0056556E" w:rsidRDefault="0097252D" w:rsidP="0056556E">
      <w:pPr>
        <w:numPr>
          <w:ilvl w:val="0"/>
          <w:numId w:val="28"/>
        </w:numPr>
        <w:spacing w:line="360" w:lineRule="auto"/>
        <w:contextualSpacing/>
        <w:jc w:val="both"/>
        <w:rPr>
          <w:rFonts w:ascii="Arial" w:hAnsi="Arial" w:cs="Arial"/>
          <w:color w:val="000000"/>
          <w:kern w:val="24"/>
        </w:rPr>
      </w:pPr>
      <w:r w:rsidRPr="0056556E">
        <w:rPr>
          <w:rFonts w:ascii="Arial" w:hAnsi="Arial" w:cs="Arial"/>
          <w:color w:val="000000"/>
          <w:kern w:val="24"/>
        </w:rPr>
        <w:t>Regional Stakeholders meeting in the region involved the High Government Management in the Region and Local Government Authority include Administration (both from Health and Education) at regional and district levels, Religious Leaders, Immunization and Cervical Cancer stakeholders from National and Regional levels. Objective of the stakeholders meeting was to conduct advocacy, sensitization and soliciting involvement in the implementation of HPV vaccination.</w:t>
      </w:r>
    </w:p>
    <w:p w14:paraId="3A23FEA8" w14:textId="77777777" w:rsidR="0097252D" w:rsidRPr="0056556E" w:rsidRDefault="0097252D" w:rsidP="0056556E">
      <w:pPr>
        <w:spacing w:line="360" w:lineRule="auto"/>
        <w:jc w:val="both"/>
        <w:rPr>
          <w:rFonts w:ascii="Arial" w:hAnsi="Arial" w:cs="Arial"/>
          <w:color w:val="000000"/>
          <w:kern w:val="24"/>
        </w:rPr>
      </w:pPr>
    </w:p>
    <w:p w14:paraId="11ED4648" w14:textId="77777777" w:rsidR="0097252D" w:rsidRPr="0056556E" w:rsidRDefault="0097252D" w:rsidP="0056556E">
      <w:pPr>
        <w:numPr>
          <w:ilvl w:val="0"/>
          <w:numId w:val="28"/>
        </w:numPr>
        <w:spacing w:line="360" w:lineRule="auto"/>
        <w:contextualSpacing/>
        <w:jc w:val="both"/>
        <w:rPr>
          <w:rFonts w:ascii="Arial" w:hAnsi="Arial" w:cs="Arial"/>
          <w:color w:val="000000"/>
          <w:kern w:val="24"/>
        </w:rPr>
      </w:pPr>
      <w:r w:rsidRPr="0056556E">
        <w:rPr>
          <w:rFonts w:ascii="Arial" w:hAnsi="Arial" w:cs="Arial"/>
          <w:color w:val="000000"/>
          <w:kern w:val="24"/>
        </w:rPr>
        <w:t>Cascaded trainings was conducted from the Regional to the Health Facility level including School Teachers, Community Leaders and Community Health Workers. This was immediately followed by registration of all eligible girls in and out of schools in which total of 18,705 girls were registered. Intensive social mobilization was conducted which included parents and teachers meetings.</w:t>
      </w:r>
    </w:p>
    <w:p w14:paraId="56ADE410" w14:textId="77777777" w:rsidR="0097252D" w:rsidRPr="0056556E" w:rsidRDefault="0097252D" w:rsidP="0056556E">
      <w:pPr>
        <w:spacing w:line="360" w:lineRule="auto"/>
        <w:jc w:val="both"/>
        <w:rPr>
          <w:rFonts w:ascii="Arial" w:hAnsi="Arial" w:cs="Arial"/>
          <w:color w:val="000000"/>
          <w:kern w:val="24"/>
        </w:rPr>
      </w:pPr>
    </w:p>
    <w:p w14:paraId="416F621D" w14:textId="774F7B08" w:rsidR="0097252D" w:rsidRPr="005148C8" w:rsidRDefault="0097252D" w:rsidP="0056556E">
      <w:pPr>
        <w:numPr>
          <w:ilvl w:val="0"/>
          <w:numId w:val="28"/>
        </w:numPr>
        <w:spacing w:line="360" w:lineRule="auto"/>
        <w:contextualSpacing/>
        <w:jc w:val="both"/>
        <w:rPr>
          <w:rFonts w:ascii="Arial" w:hAnsi="Arial" w:cs="Arial"/>
          <w:color w:val="000000"/>
          <w:kern w:val="24"/>
        </w:rPr>
      </w:pPr>
      <w:r w:rsidRPr="0056556E">
        <w:rPr>
          <w:rFonts w:ascii="Arial" w:hAnsi="Arial" w:cs="Arial"/>
          <w:color w:val="000000"/>
          <w:kern w:val="24"/>
        </w:rPr>
        <w:t xml:space="preserve">Health facility micro planning for introduction was done involving health workers, school teachers, community leaders and community health workers to identify and agree on vaccination posts and dates. </w:t>
      </w:r>
    </w:p>
    <w:p w14:paraId="6913C148" w14:textId="552B5E37" w:rsidR="0097252D" w:rsidRPr="0056556E" w:rsidRDefault="00C37052" w:rsidP="0056556E">
      <w:pPr>
        <w:pStyle w:val="Heading3"/>
        <w:spacing w:line="360" w:lineRule="auto"/>
        <w:rPr>
          <w:rFonts w:ascii="Arial" w:hAnsi="Arial" w:cs="Arial"/>
          <w:sz w:val="22"/>
          <w:szCs w:val="22"/>
        </w:rPr>
      </w:pPr>
      <w:bookmarkStart w:id="35" w:name="_Toc504557315"/>
      <w:r w:rsidRPr="0056556E">
        <w:rPr>
          <w:rFonts w:ascii="Arial" w:hAnsi="Arial" w:cs="Arial"/>
          <w:sz w:val="22"/>
          <w:szCs w:val="22"/>
        </w:rPr>
        <w:lastRenderedPageBreak/>
        <w:t xml:space="preserve">2.2.2 </w:t>
      </w:r>
      <w:r w:rsidR="0097252D" w:rsidRPr="0056556E">
        <w:rPr>
          <w:rFonts w:ascii="Arial" w:hAnsi="Arial" w:cs="Arial"/>
          <w:sz w:val="22"/>
          <w:szCs w:val="22"/>
        </w:rPr>
        <w:t>Major pre-implementation activities during Second round</w:t>
      </w:r>
      <w:bookmarkEnd w:id="35"/>
      <w:r w:rsidR="0097252D" w:rsidRPr="0056556E">
        <w:rPr>
          <w:rFonts w:ascii="Arial" w:hAnsi="Arial" w:cs="Arial"/>
          <w:sz w:val="22"/>
          <w:szCs w:val="22"/>
        </w:rPr>
        <w:t xml:space="preserve"> </w:t>
      </w:r>
    </w:p>
    <w:p w14:paraId="7E565B6D" w14:textId="1B0DEBE6" w:rsidR="0056556E" w:rsidRPr="0056556E" w:rsidRDefault="0097252D" w:rsidP="0056556E">
      <w:pPr>
        <w:spacing w:line="360" w:lineRule="auto"/>
        <w:jc w:val="both"/>
        <w:rPr>
          <w:rFonts w:ascii="Arial" w:hAnsi="Arial" w:cs="Arial"/>
          <w:color w:val="000000"/>
          <w:kern w:val="24"/>
        </w:rPr>
      </w:pPr>
      <w:r w:rsidRPr="0056556E">
        <w:rPr>
          <w:rFonts w:ascii="Arial" w:hAnsi="Arial" w:cs="Arial"/>
          <w:color w:val="000000"/>
          <w:kern w:val="24"/>
        </w:rPr>
        <w:t xml:space="preserve">For the second round there was intensified social mobilization, updating of the girls’ registrations, review and updating of the </w:t>
      </w:r>
      <w:r w:rsidR="009E0C24">
        <w:rPr>
          <w:rFonts w:ascii="Arial" w:hAnsi="Arial" w:cs="Arial"/>
          <w:color w:val="000000"/>
          <w:kern w:val="24"/>
        </w:rPr>
        <w:t>health facilities’ micro plans.</w:t>
      </w:r>
    </w:p>
    <w:p w14:paraId="47BC4676" w14:textId="7BCA4010" w:rsidR="0097252D" w:rsidRPr="0056556E" w:rsidRDefault="00C37052" w:rsidP="0056556E">
      <w:pPr>
        <w:pStyle w:val="Heading3"/>
        <w:spacing w:line="360" w:lineRule="auto"/>
        <w:rPr>
          <w:rFonts w:ascii="Arial" w:hAnsi="Arial" w:cs="Arial"/>
          <w:sz w:val="22"/>
          <w:szCs w:val="22"/>
        </w:rPr>
      </w:pPr>
      <w:bookmarkStart w:id="36" w:name="_Toc504557316"/>
      <w:r w:rsidRPr="0056556E">
        <w:rPr>
          <w:rFonts w:ascii="Arial" w:hAnsi="Arial" w:cs="Arial"/>
          <w:sz w:val="22"/>
          <w:szCs w:val="22"/>
        </w:rPr>
        <w:t xml:space="preserve">2.2.3 </w:t>
      </w:r>
      <w:r w:rsidR="0097252D" w:rsidRPr="0056556E">
        <w:rPr>
          <w:rFonts w:ascii="Arial" w:hAnsi="Arial" w:cs="Arial"/>
          <w:sz w:val="22"/>
          <w:szCs w:val="22"/>
        </w:rPr>
        <w:t>Administrative results</w:t>
      </w:r>
      <w:bookmarkEnd w:id="36"/>
    </w:p>
    <w:p w14:paraId="0AB0E6C4" w14:textId="7B002246" w:rsidR="0097252D" w:rsidRPr="0056556E" w:rsidRDefault="0097252D" w:rsidP="0056556E">
      <w:pPr>
        <w:spacing w:line="360" w:lineRule="auto"/>
        <w:jc w:val="both"/>
        <w:rPr>
          <w:rFonts w:ascii="Arial" w:hAnsi="Arial" w:cs="Arial"/>
          <w:i/>
          <w:color w:val="000000"/>
          <w:kern w:val="24"/>
        </w:rPr>
      </w:pPr>
      <w:r w:rsidRPr="0056556E">
        <w:rPr>
          <w:rFonts w:ascii="Arial" w:hAnsi="Arial" w:cs="Arial"/>
          <w:color w:val="000000"/>
          <w:kern w:val="24"/>
        </w:rPr>
        <w:t>In the first round, a total of 17,638 (94%) girls were vaccinated (17,222 in school and 416 out of school while in the second round total of 17,170 were vaccinated in school and 406 were from out of school to make total of total 17,576 (92.6%.)</w:t>
      </w:r>
    </w:p>
    <w:p w14:paraId="3F9198A9" w14:textId="1908AF15" w:rsidR="0097252D" w:rsidRPr="0056556E" w:rsidRDefault="00C37052" w:rsidP="0056556E">
      <w:pPr>
        <w:pStyle w:val="Heading3"/>
        <w:spacing w:line="360" w:lineRule="auto"/>
        <w:rPr>
          <w:rFonts w:ascii="Arial" w:hAnsi="Arial" w:cs="Arial"/>
          <w:sz w:val="22"/>
          <w:szCs w:val="22"/>
        </w:rPr>
      </w:pPr>
      <w:bookmarkStart w:id="37" w:name="_Toc504557317"/>
      <w:r w:rsidRPr="0056556E">
        <w:rPr>
          <w:rFonts w:ascii="Arial" w:hAnsi="Arial" w:cs="Arial"/>
          <w:sz w:val="22"/>
          <w:szCs w:val="22"/>
        </w:rPr>
        <w:t xml:space="preserve">2.2.4 </w:t>
      </w:r>
      <w:r w:rsidR="0097252D" w:rsidRPr="0056556E">
        <w:rPr>
          <w:rFonts w:ascii="Arial" w:hAnsi="Arial" w:cs="Arial"/>
          <w:sz w:val="22"/>
          <w:szCs w:val="22"/>
        </w:rPr>
        <w:t>Coverage Survey results</w:t>
      </w:r>
      <w:bookmarkEnd w:id="37"/>
    </w:p>
    <w:p w14:paraId="732FE930" w14:textId="67672169" w:rsidR="0097252D" w:rsidRPr="0056556E" w:rsidRDefault="0097252D" w:rsidP="0056556E">
      <w:pPr>
        <w:spacing w:line="360" w:lineRule="auto"/>
        <w:jc w:val="both"/>
        <w:rPr>
          <w:rFonts w:ascii="Arial" w:hAnsi="Arial" w:cs="Arial"/>
          <w:color w:val="000000"/>
          <w:kern w:val="24"/>
        </w:rPr>
      </w:pPr>
      <w:r w:rsidRPr="0056556E">
        <w:rPr>
          <w:rFonts w:ascii="Arial" w:hAnsi="Arial" w:cs="Arial"/>
          <w:color w:val="000000"/>
          <w:kern w:val="24"/>
        </w:rPr>
        <w:t xml:space="preserve">Coverage survey results indicate 93% of eligible girls were fully vaccinated (two doses), while 6% were partially vaccinated (single dose) and only 2% were not vaccinated by history and card. 60% of eligible girls were having HPV vaccination cards at home. Only 54% knew what the vaccine protects against however 87% have heard of cervical cancer mostly in the radio. </w:t>
      </w:r>
    </w:p>
    <w:p w14:paraId="1011C94E" w14:textId="7D318979" w:rsidR="0097252D" w:rsidRPr="0056556E" w:rsidRDefault="00C37052" w:rsidP="0056556E">
      <w:pPr>
        <w:pStyle w:val="Heading3"/>
        <w:spacing w:line="360" w:lineRule="auto"/>
        <w:rPr>
          <w:rFonts w:ascii="Arial" w:hAnsi="Arial" w:cs="Arial"/>
          <w:sz w:val="22"/>
          <w:szCs w:val="22"/>
        </w:rPr>
      </w:pPr>
      <w:bookmarkStart w:id="38" w:name="_Toc504557318"/>
      <w:r w:rsidRPr="0056556E">
        <w:rPr>
          <w:rFonts w:ascii="Arial" w:hAnsi="Arial" w:cs="Arial"/>
          <w:sz w:val="22"/>
          <w:szCs w:val="22"/>
        </w:rPr>
        <w:t xml:space="preserve">2.2.5 </w:t>
      </w:r>
      <w:r w:rsidR="0097252D" w:rsidRPr="0056556E">
        <w:rPr>
          <w:rFonts w:ascii="Arial" w:hAnsi="Arial" w:cs="Arial"/>
          <w:sz w:val="22"/>
          <w:szCs w:val="22"/>
        </w:rPr>
        <w:t>Lesson learnt in the first year</w:t>
      </w:r>
      <w:bookmarkEnd w:id="38"/>
    </w:p>
    <w:p w14:paraId="15647A59" w14:textId="77777777" w:rsidR="0097252D" w:rsidRPr="0056556E" w:rsidRDefault="0097252D" w:rsidP="0056556E">
      <w:pPr>
        <w:numPr>
          <w:ilvl w:val="0"/>
          <w:numId w:val="24"/>
        </w:numPr>
        <w:spacing w:after="0" w:line="360" w:lineRule="auto"/>
        <w:jc w:val="both"/>
        <w:rPr>
          <w:rFonts w:ascii="Arial" w:hAnsi="Arial" w:cs="Arial"/>
          <w:color w:val="000000"/>
          <w:kern w:val="24"/>
        </w:rPr>
      </w:pPr>
      <w:r w:rsidRPr="0056556E">
        <w:rPr>
          <w:rFonts w:ascii="Arial" w:hAnsi="Arial" w:cs="Arial"/>
          <w:color w:val="000000"/>
          <w:kern w:val="24"/>
        </w:rPr>
        <w:t>Good coverage achieved within one week.</w:t>
      </w:r>
    </w:p>
    <w:p w14:paraId="4AB666F9" w14:textId="77777777" w:rsidR="0097252D" w:rsidRPr="0056556E" w:rsidRDefault="0097252D" w:rsidP="0056556E">
      <w:pPr>
        <w:numPr>
          <w:ilvl w:val="0"/>
          <w:numId w:val="24"/>
        </w:numPr>
        <w:spacing w:after="0" w:line="360" w:lineRule="auto"/>
        <w:jc w:val="both"/>
        <w:rPr>
          <w:rFonts w:ascii="Arial" w:hAnsi="Arial" w:cs="Arial"/>
          <w:color w:val="000000"/>
          <w:kern w:val="24"/>
        </w:rPr>
      </w:pPr>
      <w:r w:rsidRPr="0056556E">
        <w:rPr>
          <w:rFonts w:ascii="Arial" w:hAnsi="Arial" w:cs="Arial"/>
          <w:color w:val="000000"/>
          <w:kern w:val="24"/>
        </w:rPr>
        <w:t>The activity was not routine immunization but a campaign. This means every year the country  had to do two rounds of campaign</w:t>
      </w:r>
    </w:p>
    <w:p w14:paraId="5299329A" w14:textId="77777777" w:rsidR="0097252D" w:rsidRPr="0056556E" w:rsidRDefault="0097252D" w:rsidP="0056556E">
      <w:pPr>
        <w:numPr>
          <w:ilvl w:val="0"/>
          <w:numId w:val="24"/>
        </w:numPr>
        <w:spacing w:after="0" w:line="360" w:lineRule="auto"/>
        <w:jc w:val="both"/>
        <w:rPr>
          <w:rFonts w:ascii="Arial" w:hAnsi="Arial" w:cs="Arial"/>
          <w:color w:val="000000"/>
          <w:kern w:val="24"/>
        </w:rPr>
      </w:pPr>
      <w:r w:rsidRPr="0056556E">
        <w:rPr>
          <w:rFonts w:ascii="Arial" w:hAnsi="Arial" w:cs="Arial"/>
          <w:color w:val="000000"/>
          <w:kern w:val="24"/>
        </w:rPr>
        <w:t>Vaccination was not integrated with other routine immunization services. Focus was on HPV vaccination only.</w:t>
      </w:r>
    </w:p>
    <w:p w14:paraId="5A37171C" w14:textId="77777777" w:rsidR="0097252D" w:rsidRPr="0056556E" w:rsidRDefault="0097252D" w:rsidP="0056556E">
      <w:pPr>
        <w:numPr>
          <w:ilvl w:val="0"/>
          <w:numId w:val="24"/>
        </w:numPr>
        <w:spacing w:after="0" w:line="360" w:lineRule="auto"/>
        <w:jc w:val="both"/>
        <w:rPr>
          <w:rFonts w:ascii="Arial" w:hAnsi="Arial" w:cs="Arial"/>
          <w:color w:val="000000"/>
          <w:kern w:val="24"/>
        </w:rPr>
      </w:pPr>
      <w:r w:rsidRPr="0056556E">
        <w:rPr>
          <w:rFonts w:ascii="Arial" w:hAnsi="Arial" w:cs="Arial"/>
          <w:color w:val="000000"/>
          <w:kern w:val="24"/>
        </w:rPr>
        <w:t>For the whole week of the campaigns other health services were paralyzed to ensure the campaign is successfully implemented</w:t>
      </w:r>
    </w:p>
    <w:p w14:paraId="0E7E6CDC" w14:textId="77777777" w:rsidR="0097252D" w:rsidRPr="0056556E" w:rsidRDefault="0097252D" w:rsidP="0056556E">
      <w:pPr>
        <w:numPr>
          <w:ilvl w:val="0"/>
          <w:numId w:val="24"/>
        </w:numPr>
        <w:spacing w:after="0" w:line="360" w:lineRule="auto"/>
        <w:jc w:val="both"/>
        <w:rPr>
          <w:rFonts w:ascii="Arial" w:hAnsi="Arial" w:cs="Arial"/>
          <w:color w:val="000000"/>
          <w:kern w:val="24"/>
        </w:rPr>
      </w:pPr>
      <w:r w:rsidRPr="0056556E">
        <w:rPr>
          <w:rFonts w:ascii="Arial" w:hAnsi="Arial" w:cs="Arial"/>
          <w:color w:val="000000"/>
          <w:kern w:val="24"/>
        </w:rPr>
        <w:t>Everyone involved in the campaign was paid allowances.</w:t>
      </w:r>
    </w:p>
    <w:p w14:paraId="0CD1E8B4" w14:textId="3FF80B7C" w:rsidR="0097252D" w:rsidRPr="009E0C24" w:rsidRDefault="0097252D" w:rsidP="009E0C24">
      <w:pPr>
        <w:numPr>
          <w:ilvl w:val="0"/>
          <w:numId w:val="24"/>
        </w:numPr>
        <w:spacing w:after="0" w:line="360" w:lineRule="auto"/>
        <w:jc w:val="both"/>
        <w:rPr>
          <w:rFonts w:ascii="Arial" w:hAnsi="Arial" w:cs="Arial"/>
          <w:color w:val="000000"/>
          <w:kern w:val="24"/>
        </w:rPr>
      </w:pPr>
      <w:r w:rsidRPr="0056556E">
        <w:rPr>
          <w:rFonts w:ascii="Arial" w:hAnsi="Arial" w:cs="Arial"/>
          <w:color w:val="000000"/>
          <w:kern w:val="24"/>
        </w:rPr>
        <w:t>Generated data was not easy to be captured in the Routine Immunization monthly data.</w:t>
      </w:r>
    </w:p>
    <w:p w14:paraId="6BD90679" w14:textId="662857A2" w:rsidR="0097252D" w:rsidRPr="0056556E" w:rsidRDefault="00A73D1A" w:rsidP="0056556E">
      <w:pPr>
        <w:pStyle w:val="Heading2"/>
        <w:spacing w:line="360" w:lineRule="auto"/>
        <w:rPr>
          <w:rFonts w:ascii="Arial" w:eastAsia="SimSun" w:hAnsi="Arial" w:cs="Arial"/>
          <w:sz w:val="22"/>
          <w:szCs w:val="22"/>
        </w:rPr>
      </w:pPr>
      <w:bookmarkStart w:id="39" w:name="_Toc470171771"/>
      <w:bookmarkStart w:id="40" w:name="_Toc504557319"/>
      <w:r w:rsidRPr="0056556E">
        <w:rPr>
          <w:rFonts w:ascii="Arial" w:eastAsia="SimSun" w:hAnsi="Arial" w:cs="Arial"/>
          <w:sz w:val="22"/>
          <w:szCs w:val="22"/>
        </w:rPr>
        <w:t xml:space="preserve">2.3 </w:t>
      </w:r>
      <w:r w:rsidR="0097252D" w:rsidRPr="0056556E">
        <w:rPr>
          <w:rFonts w:ascii="Arial" w:eastAsia="SimSun" w:hAnsi="Arial" w:cs="Arial"/>
          <w:sz w:val="22"/>
          <w:szCs w:val="22"/>
        </w:rPr>
        <w:t xml:space="preserve">Second year of </w:t>
      </w:r>
      <w:bookmarkEnd w:id="39"/>
      <w:r w:rsidR="0097252D" w:rsidRPr="0056556E">
        <w:rPr>
          <w:rFonts w:ascii="Arial" w:eastAsia="SimSun" w:hAnsi="Arial" w:cs="Arial"/>
          <w:sz w:val="22"/>
          <w:szCs w:val="22"/>
        </w:rPr>
        <w:t>HPV Vaccination Demonstration Project</w:t>
      </w:r>
      <w:bookmarkEnd w:id="40"/>
    </w:p>
    <w:p w14:paraId="7FDA3BED" w14:textId="77777777" w:rsidR="0097252D" w:rsidRPr="0056556E" w:rsidRDefault="0097252D" w:rsidP="0056556E">
      <w:pPr>
        <w:spacing w:line="360" w:lineRule="auto"/>
        <w:jc w:val="both"/>
        <w:textAlignment w:val="baseline"/>
        <w:rPr>
          <w:rFonts w:ascii="Arial" w:hAnsi="Arial" w:cs="Arial"/>
          <w:color w:val="000000"/>
          <w:kern w:val="24"/>
        </w:rPr>
      </w:pPr>
      <w:r w:rsidRPr="0056556E">
        <w:rPr>
          <w:rFonts w:ascii="Arial" w:hAnsi="Arial" w:cs="Arial"/>
          <w:color w:val="000000"/>
          <w:kern w:val="24"/>
        </w:rPr>
        <w:t>Second National, Regional and District Stakeholder meeting was held in February 2015 to review the implementation of the first year and evaluate if the objectives was achieved prior to scaling up nationwide. Regional Implementation report, Post Introduction Evaluation Report and Coverage Survey report were reviewed. All recommendations were reviewed and two major decisions were made which included:</w:t>
      </w:r>
    </w:p>
    <w:p w14:paraId="7239E98E" w14:textId="77777777" w:rsidR="0097252D" w:rsidRPr="0056556E" w:rsidRDefault="0097252D" w:rsidP="0056556E">
      <w:pPr>
        <w:numPr>
          <w:ilvl w:val="0"/>
          <w:numId w:val="29"/>
        </w:numPr>
        <w:spacing w:line="360" w:lineRule="auto"/>
        <w:contextualSpacing/>
        <w:jc w:val="both"/>
        <w:textAlignment w:val="baseline"/>
        <w:rPr>
          <w:rFonts w:ascii="Arial" w:hAnsi="Arial" w:cs="Arial"/>
          <w:color w:val="000000"/>
          <w:kern w:val="24"/>
        </w:rPr>
      </w:pPr>
      <w:r w:rsidRPr="0056556E">
        <w:rPr>
          <w:rFonts w:ascii="Arial" w:hAnsi="Arial" w:cs="Arial"/>
          <w:color w:val="000000"/>
          <w:kern w:val="24"/>
        </w:rPr>
        <w:t xml:space="preserve">Change the strategy from campaign to routine mode </w:t>
      </w:r>
    </w:p>
    <w:p w14:paraId="32C1F388" w14:textId="77777777" w:rsidR="0097252D" w:rsidRPr="0056556E" w:rsidRDefault="0097252D" w:rsidP="0056556E">
      <w:pPr>
        <w:numPr>
          <w:ilvl w:val="0"/>
          <w:numId w:val="29"/>
        </w:numPr>
        <w:spacing w:line="360" w:lineRule="auto"/>
        <w:contextualSpacing/>
        <w:jc w:val="both"/>
        <w:textAlignment w:val="baseline"/>
        <w:rPr>
          <w:rFonts w:ascii="Arial" w:hAnsi="Arial" w:cs="Arial"/>
          <w:color w:val="000000"/>
          <w:kern w:val="24"/>
        </w:rPr>
      </w:pPr>
      <w:r w:rsidRPr="0056556E">
        <w:rPr>
          <w:rFonts w:ascii="Arial" w:hAnsi="Arial" w:cs="Arial"/>
          <w:color w:val="000000"/>
          <w:kern w:val="24"/>
        </w:rPr>
        <w:t xml:space="preserve">Use the specific age cohort of 9 years either in school or out of school </w:t>
      </w:r>
    </w:p>
    <w:p w14:paraId="3D62B382" w14:textId="2D43A0DB" w:rsidR="0097252D" w:rsidRPr="009E0C24" w:rsidRDefault="0097252D" w:rsidP="0056556E">
      <w:pPr>
        <w:spacing w:line="360" w:lineRule="auto"/>
        <w:jc w:val="both"/>
        <w:textAlignment w:val="baseline"/>
        <w:rPr>
          <w:rFonts w:ascii="Arial" w:hAnsi="Arial" w:cs="Arial"/>
          <w:i/>
          <w:color w:val="000000"/>
          <w:kern w:val="24"/>
        </w:rPr>
      </w:pPr>
      <w:r w:rsidRPr="0056556E">
        <w:rPr>
          <w:rFonts w:ascii="Arial" w:hAnsi="Arial" w:cs="Arial"/>
          <w:i/>
          <w:color w:val="000000"/>
          <w:kern w:val="24"/>
        </w:rPr>
        <w:t>According to National Bureau of Statistic (NBS) the annual target for 9 years old gi</w:t>
      </w:r>
      <w:r w:rsidR="009E0C24">
        <w:rPr>
          <w:rFonts w:ascii="Arial" w:hAnsi="Arial" w:cs="Arial"/>
          <w:i/>
          <w:color w:val="000000"/>
          <w:kern w:val="24"/>
        </w:rPr>
        <w:t xml:space="preserve">rls was 21,665 in Kilimanjaro. </w:t>
      </w:r>
    </w:p>
    <w:p w14:paraId="5D03ED06" w14:textId="254465BB" w:rsidR="0097252D" w:rsidRPr="0056556E" w:rsidRDefault="0097252D" w:rsidP="0056556E">
      <w:pPr>
        <w:spacing w:line="360" w:lineRule="auto"/>
        <w:jc w:val="both"/>
        <w:textAlignment w:val="baseline"/>
        <w:rPr>
          <w:rFonts w:ascii="Arial" w:hAnsi="Arial" w:cs="Arial"/>
          <w:color w:val="000000"/>
          <w:kern w:val="24"/>
        </w:rPr>
      </w:pPr>
      <w:r w:rsidRPr="0056556E">
        <w:rPr>
          <w:rFonts w:ascii="Arial" w:hAnsi="Arial" w:cs="Arial"/>
          <w:color w:val="000000"/>
          <w:kern w:val="24"/>
        </w:rPr>
        <w:t>As of April 1st, 2015, the HPV vaccine was routinely available at health facilities on weekdays, and through outreaches at primary schools (with varying number of sessions and frequency across districts).</w:t>
      </w:r>
    </w:p>
    <w:p w14:paraId="7AA8E0F5" w14:textId="7073E6C8" w:rsidR="0097252D" w:rsidRPr="0056556E" w:rsidRDefault="00C37052" w:rsidP="0056556E">
      <w:pPr>
        <w:pStyle w:val="Heading3"/>
        <w:spacing w:line="360" w:lineRule="auto"/>
        <w:rPr>
          <w:rFonts w:ascii="Arial" w:hAnsi="Arial" w:cs="Arial"/>
          <w:sz w:val="22"/>
          <w:szCs w:val="22"/>
        </w:rPr>
      </w:pPr>
      <w:bookmarkStart w:id="41" w:name="_Toc504557320"/>
      <w:r w:rsidRPr="0056556E">
        <w:rPr>
          <w:rFonts w:ascii="Arial" w:hAnsi="Arial" w:cs="Arial"/>
          <w:sz w:val="22"/>
          <w:szCs w:val="22"/>
        </w:rPr>
        <w:lastRenderedPageBreak/>
        <w:t xml:space="preserve">2.3.1 </w:t>
      </w:r>
      <w:r w:rsidR="0097252D" w:rsidRPr="0056556E">
        <w:rPr>
          <w:rFonts w:ascii="Arial" w:hAnsi="Arial" w:cs="Arial"/>
          <w:sz w:val="22"/>
          <w:szCs w:val="22"/>
        </w:rPr>
        <w:t>Major pre-implementation activities</w:t>
      </w:r>
      <w:bookmarkEnd w:id="41"/>
      <w:r w:rsidR="0097252D" w:rsidRPr="0056556E">
        <w:rPr>
          <w:rFonts w:ascii="Arial" w:hAnsi="Arial" w:cs="Arial"/>
          <w:sz w:val="22"/>
          <w:szCs w:val="22"/>
        </w:rPr>
        <w:t xml:space="preserve"> </w:t>
      </w:r>
    </w:p>
    <w:p w14:paraId="3BCB18C8" w14:textId="77777777" w:rsidR="0097252D" w:rsidRPr="0056556E" w:rsidRDefault="0097252D" w:rsidP="0056556E">
      <w:pPr>
        <w:numPr>
          <w:ilvl w:val="0"/>
          <w:numId w:val="30"/>
        </w:numPr>
        <w:spacing w:line="360" w:lineRule="auto"/>
        <w:contextualSpacing/>
        <w:jc w:val="both"/>
        <w:rPr>
          <w:rFonts w:ascii="Arial" w:hAnsi="Arial" w:cs="Arial"/>
          <w:color w:val="000000"/>
          <w:kern w:val="24"/>
        </w:rPr>
      </w:pPr>
      <w:r w:rsidRPr="0056556E">
        <w:rPr>
          <w:rFonts w:ascii="Arial" w:hAnsi="Arial" w:cs="Arial"/>
          <w:color w:val="000000"/>
          <w:kern w:val="24"/>
        </w:rPr>
        <w:t xml:space="preserve">Health Workers were oriented on the changes on eligibility criteria in which single age cohort of 9 years old girls in and out of school were eligible and they will be vaccinated using routine immunization mode. </w:t>
      </w:r>
    </w:p>
    <w:p w14:paraId="79827B35" w14:textId="77777777" w:rsidR="0097252D" w:rsidRPr="0056556E" w:rsidRDefault="0097252D" w:rsidP="0056556E">
      <w:pPr>
        <w:spacing w:line="360" w:lineRule="auto"/>
        <w:ind w:left="720"/>
        <w:contextualSpacing/>
        <w:jc w:val="both"/>
        <w:rPr>
          <w:rFonts w:ascii="Arial" w:hAnsi="Arial" w:cs="Arial"/>
          <w:color w:val="000000"/>
          <w:kern w:val="24"/>
        </w:rPr>
      </w:pPr>
    </w:p>
    <w:p w14:paraId="1DBD9632" w14:textId="77777777" w:rsidR="0097252D" w:rsidRPr="0056556E" w:rsidRDefault="0097252D" w:rsidP="0056556E">
      <w:pPr>
        <w:numPr>
          <w:ilvl w:val="0"/>
          <w:numId w:val="30"/>
        </w:numPr>
        <w:spacing w:line="360" w:lineRule="auto"/>
        <w:contextualSpacing/>
        <w:jc w:val="both"/>
        <w:rPr>
          <w:rFonts w:ascii="Arial" w:hAnsi="Arial" w:cs="Arial"/>
          <w:color w:val="000000"/>
          <w:kern w:val="24"/>
        </w:rPr>
      </w:pPr>
      <w:r w:rsidRPr="0056556E">
        <w:rPr>
          <w:rFonts w:ascii="Arial" w:hAnsi="Arial" w:cs="Arial"/>
          <w:color w:val="000000"/>
          <w:kern w:val="24"/>
        </w:rPr>
        <w:t xml:space="preserve">The vaccination data will be captured as part of health facilities routine immunization data using the existing data monitoring and management tools. </w:t>
      </w:r>
    </w:p>
    <w:p w14:paraId="0D37AC0C" w14:textId="77777777" w:rsidR="0097252D" w:rsidRPr="0056556E" w:rsidRDefault="0097252D" w:rsidP="0056556E">
      <w:pPr>
        <w:spacing w:line="360" w:lineRule="auto"/>
        <w:ind w:left="720"/>
        <w:contextualSpacing/>
        <w:jc w:val="both"/>
        <w:rPr>
          <w:rFonts w:ascii="Arial" w:hAnsi="Arial" w:cs="Arial"/>
          <w:color w:val="000000"/>
          <w:kern w:val="24"/>
        </w:rPr>
      </w:pPr>
    </w:p>
    <w:p w14:paraId="2BCFFE76" w14:textId="77777777" w:rsidR="0097252D" w:rsidRPr="0056556E" w:rsidRDefault="0097252D" w:rsidP="0056556E">
      <w:pPr>
        <w:numPr>
          <w:ilvl w:val="0"/>
          <w:numId w:val="30"/>
        </w:numPr>
        <w:spacing w:line="360" w:lineRule="auto"/>
        <w:contextualSpacing/>
        <w:jc w:val="both"/>
        <w:rPr>
          <w:rFonts w:ascii="Arial" w:hAnsi="Arial" w:cs="Arial"/>
          <w:color w:val="000000"/>
          <w:kern w:val="24"/>
        </w:rPr>
      </w:pPr>
      <w:r w:rsidRPr="0056556E">
        <w:rPr>
          <w:rFonts w:ascii="Arial" w:hAnsi="Arial" w:cs="Arial"/>
          <w:color w:val="000000"/>
          <w:kern w:val="24"/>
        </w:rPr>
        <w:t xml:space="preserve">Each health facilities was requested to update the routine immunization health facilities micro plans and include all the schools in their catchment areas as outreach posts. </w:t>
      </w:r>
    </w:p>
    <w:p w14:paraId="6561ADE3" w14:textId="77777777" w:rsidR="0097252D" w:rsidRPr="0056556E" w:rsidRDefault="0097252D" w:rsidP="0056556E">
      <w:pPr>
        <w:spacing w:line="360" w:lineRule="auto"/>
        <w:ind w:left="720"/>
        <w:contextualSpacing/>
        <w:rPr>
          <w:rFonts w:ascii="Arial" w:hAnsi="Arial" w:cs="Arial"/>
          <w:color w:val="000000"/>
          <w:kern w:val="24"/>
        </w:rPr>
      </w:pPr>
    </w:p>
    <w:p w14:paraId="6F58C011" w14:textId="77777777" w:rsidR="0097252D" w:rsidRPr="0056556E" w:rsidRDefault="0097252D" w:rsidP="0056556E">
      <w:pPr>
        <w:numPr>
          <w:ilvl w:val="0"/>
          <w:numId w:val="30"/>
        </w:numPr>
        <w:spacing w:line="360" w:lineRule="auto"/>
        <w:contextualSpacing/>
        <w:jc w:val="both"/>
        <w:rPr>
          <w:rFonts w:ascii="Arial" w:hAnsi="Arial" w:cs="Arial"/>
          <w:color w:val="000000"/>
          <w:kern w:val="24"/>
        </w:rPr>
      </w:pPr>
      <w:r w:rsidRPr="0056556E">
        <w:rPr>
          <w:rFonts w:ascii="Arial" w:hAnsi="Arial" w:cs="Arial"/>
          <w:color w:val="000000"/>
          <w:kern w:val="24"/>
        </w:rPr>
        <w:t xml:space="preserve">Health facility micro plan process involved health workers, school teachers and community leaders to identify and agree on the number of outreach services and dates per month. </w:t>
      </w:r>
    </w:p>
    <w:p w14:paraId="3ACD4DE1" w14:textId="77777777" w:rsidR="0097252D" w:rsidRPr="0056556E" w:rsidRDefault="0097252D" w:rsidP="0056556E">
      <w:pPr>
        <w:spacing w:line="360" w:lineRule="auto"/>
        <w:ind w:left="720"/>
        <w:contextualSpacing/>
        <w:rPr>
          <w:rFonts w:ascii="Arial" w:hAnsi="Arial" w:cs="Arial"/>
          <w:color w:val="000000"/>
          <w:kern w:val="24"/>
        </w:rPr>
      </w:pPr>
    </w:p>
    <w:p w14:paraId="114B47B9" w14:textId="3283E598" w:rsidR="0097252D" w:rsidRPr="0056556E" w:rsidRDefault="0097252D" w:rsidP="0056556E">
      <w:pPr>
        <w:numPr>
          <w:ilvl w:val="0"/>
          <w:numId w:val="30"/>
        </w:numPr>
        <w:spacing w:line="360" w:lineRule="auto"/>
        <w:contextualSpacing/>
        <w:jc w:val="both"/>
        <w:rPr>
          <w:rFonts w:ascii="Arial" w:hAnsi="Arial" w:cs="Arial"/>
          <w:color w:val="000000"/>
          <w:kern w:val="24"/>
        </w:rPr>
      </w:pPr>
      <w:r w:rsidRPr="0056556E">
        <w:rPr>
          <w:rFonts w:ascii="Arial" w:hAnsi="Arial" w:cs="Arial"/>
          <w:color w:val="000000"/>
          <w:kern w:val="24"/>
        </w:rPr>
        <w:t xml:space="preserve">Registration of all eligible girls in schools and those out of school and intensive social mobilization was conducted which included parents and teachers meetings. </w:t>
      </w:r>
    </w:p>
    <w:p w14:paraId="100B2F98" w14:textId="36505B9F" w:rsidR="0097252D" w:rsidRPr="0056556E" w:rsidRDefault="00C37052" w:rsidP="0056556E">
      <w:pPr>
        <w:pStyle w:val="Heading3"/>
        <w:spacing w:line="360" w:lineRule="auto"/>
        <w:rPr>
          <w:rFonts w:ascii="Arial" w:hAnsi="Arial" w:cs="Arial"/>
          <w:sz w:val="22"/>
          <w:szCs w:val="22"/>
        </w:rPr>
      </w:pPr>
      <w:bookmarkStart w:id="42" w:name="_Toc504557321"/>
      <w:r w:rsidRPr="0056556E">
        <w:rPr>
          <w:rFonts w:ascii="Arial" w:hAnsi="Arial" w:cs="Arial"/>
          <w:sz w:val="22"/>
          <w:szCs w:val="22"/>
        </w:rPr>
        <w:t xml:space="preserve">2.3.2 </w:t>
      </w:r>
      <w:r w:rsidR="0097252D" w:rsidRPr="0056556E">
        <w:rPr>
          <w:rFonts w:ascii="Arial" w:hAnsi="Arial" w:cs="Arial"/>
          <w:sz w:val="22"/>
          <w:szCs w:val="22"/>
        </w:rPr>
        <w:t>Administrative results in second year using routine mode</w:t>
      </w:r>
      <w:bookmarkEnd w:id="42"/>
    </w:p>
    <w:p w14:paraId="279BCC16" w14:textId="67C49AB1" w:rsidR="0097252D" w:rsidRPr="0056556E" w:rsidRDefault="0097252D" w:rsidP="0056556E">
      <w:pPr>
        <w:spacing w:line="360" w:lineRule="auto"/>
        <w:jc w:val="both"/>
        <w:rPr>
          <w:rFonts w:ascii="Arial" w:hAnsi="Arial" w:cs="Arial"/>
          <w:i/>
          <w:color w:val="000000"/>
          <w:kern w:val="24"/>
        </w:rPr>
      </w:pPr>
      <w:r w:rsidRPr="0056556E">
        <w:rPr>
          <w:rFonts w:ascii="Arial" w:hAnsi="Arial" w:cs="Arial"/>
          <w:color w:val="000000"/>
          <w:kern w:val="24"/>
        </w:rPr>
        <w:t>A total of 19,299 (89%) girls were vaccinated with first dose and 16,918 (78%) completed the second dose.</w:t>
      </w:r>
    </w:p>
    <w:p w14:paraId="1EF1341F" w14:textId="43D7C25F" w:rsidR="0097252D" w:rsidRPr="0056556E" w:rsidRDefault="00C37052" w:rsidP="0056556E">
      <w:pPr>
        <w:pStyle w:val="Heading3"/>
        <w:spacing w:line="360" w:lineRule="auto"/>
        <w:rPr>
          <w:rFonts w:ascii="Arial" w:hAnsi="Arial" w:cs="Arial"/>
          <w:sz w:val="22"/>
          <w:szCs w:val="22"/>
        </w:rPr>
      </w:pPr>
      <w:bookmarkStart w:id="43" w:name="_Toc504557322"/>
      <w:r w:rsidRPr="0056556E">
        <w:rPr>
          <w:rFonts w:ascii="Arial" w:hAnsi="Arial" w:cs="Arial"/>
          <w:sz w:val="22"/>
          <w:szCs w:val="22"/>
        </w:rPr>
        <w:t xml:space="preserve">2.3.3 </w:t>
      </w:r>
      <w:r w:rsidR="0097252D" w:rsidRPr="0056556E">
        <w:rPr>
          <w:rFonts w:ascii="Arial" w:hAnsi="Arial" w:cs="Arial"/>
          <w:sz w:val="22"/>
          <w:szCs w:val="22"/>
        </w:rPr>
        <w:t>Coverage results</w:t>
      </w:r>
      <w:bookmarkEnd w:id="43"/>
    </w:p>
    <w:p w14:paraId="3170CC1F" w14:textId="5C9C2D7C" w:rsidR="0097252D" w:rsidRPr="0056556E" w:rsidRDefault="0097252D" w:rsidP="0056556E">
      <w:pPr>
        <w:spacing w:line="360" w:lineRule="auto"/>
        <w:jc w:val="both"/>
        <w:rPr>
          <w:rFonts w:ascii="Arial" w:hAnsi="Arial" w:cs="Arial"/>
          <w:color w:val="000000"/>
          <w:kern w:val="24"/>
        </w:rPr>
      </w:pPr>
      <w:r w:rsidRPr="0056556E">
        <w:rPr>
          <w:rFonts w:ascii="Arial" w:hAnsi="Arial" w:cs="Arial"/>
          <w:color w:val="000000"/>
          <w:kern w:val="24"/>
        </w:rPr>
        <w:t>Coverage survey for the 2nd year indicated that demonstration program was quite successful is reaching eligible girls in Moshi DC and Same: vaccine uptake (first-dose coverage) was 97.9% in Moshi DC and 85.3% in Same DC. After 14 months of HPV vaccine delivery (April 2015 to May 2016), only 2.1% of eligible girls had not been reached by the program in Moshi DC, as opposed to 14.6% in Same</w:t>
      </w:r>
      <w:r w:rsidR="00C37052" w:rsidRPr="0056556E">
        <w:rPr>
          <w:rFonts w:ascii="Arial" w:hAnsi="Arial" w:cs="Arial"/>
          <w:color w:val="000000"/>
          <w:kern w:val="24"/>
        </w:rPr>
        <w:t xml:space="preserve"> DC</w:t>
      </w:r>
      <w:r w:rsidRPr="0056556E">
        <w:rPr>
          <w:rFonts w:ascii="Arial" w:hAnsi="Arial" w:cs="Arial"/>
          <w:color w:val="000000"/>
          <w:kern w:val="24"/>
        </w:rPr>
        <w:t>. From an evaluation standpoint, restricting the window of opportunity for reaching a single-age cohort to 12 months (or April 2015 to March 2016); HPV vaccine coverage for 2 doses would have been 74.2% in Moshi DC and 70.7% in Same</w:t>
      </w:r>
      <w:r w:rsidR="00C37052" w:rsidRPr="0056556E">
        <w:rPr>
          <w:rFonts w:ascii="Arial" w:hAnsi="Arial" w:cs="Arial"/>
          <w:color w:val="000000"/>
          <w:kern w:val="24"/>
        </w:rPr>
        <w:t xml:space="preserve"> DC</w:t>
      </w:r>
      <w:r w:rsidRPr="0056556E">
        <w:rPr>
          <w:rFonts w:ascii="Arial" w:hAnsi="Arial" w:cs="Arial"/>
          <w:color w:val="000000"/>
          <w:kern w:val="24"/>
        </w:rPr>
        <w:t xml:space="preserve">. </w:t>
      </w:r>
    </w:p>
    <w:p w14:paraId="4F5397A7" w14:textId="474887A9" w:rsidR="0097252D" w:rsidRPr="0056556E" w:rsidRDefault="00C37052" w:rsidP="0056556E">
      <w:pPr>
        <w:pStyle w:val="Heading3"/>
        <w:spacing w:line="360" w:lineRule="auto"/>
        <w:rPr>
          <w:rFonts w:ascii="Arial" w:hAnsi="Arial" w:cs="Arial"/>
          <w:sz w:val="22"/>
          <w:szCs w:val="22"/>
        </w:rPr>
      </w:pPr>
      <w:bookmarkStart w:id="44" w:name="_Toc504557323"/>
      <w:r w:rsidRPr="0056556E">
        <w:rPr>
          <w:rFonts w:ascii="Arial" w:hAnsi="Arial" w:cs="Arial"/>
          <w:sz w:val="22"/>
          <w:szCs w:val="22"/>
        </w:rPr>
        <w:t xml:space="preserve">2.3.4 </w:t>
      </w:r>
      <w:r w:rsidR="0097252D" w:rsidRPr="0056556E">
        <w:rPr>
          <w:rFonts w:ascii="Arial" w:hAnsi="Arial" w:cs="Arial"/>
          <w:sz w:val="22"/>
          <w:szCs w:val="22"/>
        </w:rPr>
        <w:t>Lesson learnt in the second year</w:t>
      </w:r>
      <w:bookmarkEnd w:id="44"/>
    </w:p>
    <w:p w14:paraId="54EDCC11" w14:textId="77777777" w:rsidR="0097252D" w:rsidRPr="0056556E" w:rsidRDefault="0097252D" w:rsidP="0056556E">
      <w:pPr>
        <w:numPr>
          <w:ilvl w:val="0"/>
          <w:numId w:val="25"/>
        </w:numPr>
        <w:spacing w:after="0" w:line="360" w:lineRule="auto"/>
        <w:jc w:val="both"/>
        <w:rPr>
          <w:rFonts w:ascii="Arial" w:hAnsi="Arial" w:cs="Arial"/>
          <w:color w:val="000000"/>
          <w:kern w:val="24"/>
        </w:rPr>
      </w:pPr>
      <w:r w:rsidRPr="0056556E">
        <w:rPr>
          <w:rFonts w:ascii="Arial" w:hAnsi="Arial" w:cs="Arial"/>
          <w:color w:val="000000"/>
          <w:kern w:val="24"/>
        </w:rPr>
        <w:t xml:space="preserve">Distribution of HPV vaccines was done with other antigens using the normal distribution matrix. </w:t>
      </w:r>
    </w:p>
    <w:p w14:paraId="41BA7F51" w14:textId="77777777" w:rsidR="0097252D" w:rsidRPr="0056556E" w:rsidRDefault="0097252D" w:rsidP="0056556E">
      <w:pPr>
        <w:numPr>
          <w:ilvl w:val="0"/>
          <w:numId w:val="25"/>
        </w:numPr>
        <w:spacing w:after="0" w:line="360" w:lineRule="auto"/>
        <w:jc w:val="both"/>
        <w:rPr>
          <w:rFonts w:ascii="Arial" w:hAnsi="Arial" w:cs="Arial"/>
          <w:color w:val="000000"/>
          <w:kern w:val="24"/>
        </w:rPr>
      </w:pPr>
      <w:r w:rsidRPr="0056556E">
        <w:rPr>
          <w:rFonts w:ascii="Arial" w:hAnsi="Arial" w:cs="Arial"/>
          <w:color w:val="000000"/>
          <w:kern w:val="24"/>
        </w:rPr>
        <w:t>Inadequate allowance for outreach because of addition outreach to school which was not included in CCHP</w:t>
      </w:r>
    </w:p>
    <w:p w14:paraId="2AB329C8" w14:textId="77777777" w:rsidR="0097252D" w:rsidRPr="0056556E" w:rsidRDefault="0097252D" w:rsidP="0056556E">
      <w:pPr>
        <w:numPr>
          <w:ilvl w:val="0"/>
          <w:numId w:val="25"/>
        </w:numPr>
        <w:spacing w:after="0" w:line="360" w:lineRule="auto"/>
        <w:jc w:val="both"/>
        <w:rPr>
          <w:rFonts w:ascii="Arial" w:hAnsi="Arial" w:cs="Arial"/>
          <w:color w:val="000000"/>
          <w:kern w:val="24"/>
        </w:rPr>
      </w:pPr>
      <w:r w:rsidRPr="0056556E">
        <w:rPr>
          <w:rFonts w:ascii="Arial" w:hAnsi="Arial" w:cs="Arial"/>
          <w:color w:val="000000"/>
          <w:kern w:val="24"/>
        </w:rPr>
        <w:t>Stock out of HPV vaccine for  more than 3 months</w:t>
      </w:r>
    </w:p>
    <w:p w14:paraId="3656B1F4" w14:textId="77777777" w:rsidR="0097252D" w:rsidRPr="0056556E" w:rsidRDefault="0097252D" w:rsidP="0056556E">
      <w:pPr>
        <w:numPr>
          <w:ilvl w:val="0"/>
          <w:numId w:val="25"/>
        </w:numPr>
        <w:spacing w:after="0" w:line="360" w:lineRule="auto"/>
        <w:jc w:val="both"/>
        <w:rPr>
          <w:rFonts w:ascii="Arial" w:hAnsi="Arial" w:cs="Arial"/>
          <w:color w:val="000000"/>
          <w:kern w:val="24"/>
        </w:rPr>
      </w:pPr>
      <w:r w:rsidRPr="0056556E">
        <w:rPr>
          <w:rFonts w:ascii="Arial" w:hAnsi="Arial" w:cs="Arial"/>
          <w:color w:val="000000"/>
          <w:kern w:val="24"/>
        </w:rPr>
        <w:t>Late arrival of  RI reporting tools</w:t>
      </w:r>
    </w:p>
    <w:p w14:paraId="36F59E61" w14:textId="77777777" w:rsidR="0097252D" w:rsidRPr="0056556E" w:rsidRDefault="0097252D" w:rsidP="0056556E">
      <w:pPr>
        <w:numPr>
          <w:ilvl w:val="0"/>
          <w:numId w:val="25"/>
        </w:numPr>
        <w:spacing w:after="0" w:line="360" w:lineRule="auto"/>
        <w:jc w:val="both"/>
        <w:rPr>
          <w:rFonts w:ascii="Arial" w:hAnsi="Arial" w:cs="Arial"/>
          <w:color w:val="000000"/>
          <w:kern w:val="24"/>
        </w:rPr>
      </w:pPr>
      <w:r w:rsidRPr="0056556E">
        <w:rPr>
          <w:rFonts w:ascii="Arial" w:hAnsi="Arial" w:cs="Arial"/>
          <w:color w:val="000000"/>
          <w:kern w:val="24"/>
        </w:rPr>
        <w:t xml:space="preserve">Girls were not coming to Health Facilities for HPV vaccination  </w:t>
      </w:r>
    </w:p>
    <w:p w14:paraId="07C9C6AF" w14:textId="77777777" w:rsidR="0097252D" w:rsidRPr="0056556E" w:rsidRDefault="0097252D" w:rsidP="0056556E">
      <w:pPr>
        <w:numPr>
          <w:ilvl w:val="0"/>
          <w:numId w:val="25"/>
        </w:numPr>
        <w:spacing w:after="0" w:line="360" w:lineRule="auto"/>
        <w:jc w:val="both"/>
        <w:rPr>
          <w:rFonts w:ascii="Arial" w:hAnsi="Arial" w:cs="Arial"/>
          <w:color w:val="000000"/>
          <w:kern w:val="24"/>
        </w:rPr>
      </w:pPr>
      <w:r w:rsidRPr="0056556E">
        <w:rPr>
          <w:rFonts w:ascii="Arial" w:hAnsi="Arial" w:cs="Arial"/>
          <w:color w:val="000000"/>
          <w:kern w:val="24"/>
        </w:rPr>
        <w:t xml:space="preserve">Lack of HPV vaccination Cards </w:t>
      </w:r>
    </w:p>
    <w:p w14:paraId="62D7DA13" w14:textId="77777777" w:rsidR="0097252D" w:rsidRPr="0056556E" w:rsidRDefault="0097252D" w:rsidP="0056556E">
      <w:pPr>
        <w:numPr>
          <w:ilvl w:val="0"/>
          <w:numId w:val="25"/>
        </w:numPr>
        <w:spacing w:after="0" w:line="360" w:lineRule="auto"/>
        <w:jc w:val="both"/>
        <w:rPr>
          <w:rFonts w:ascii="Arial" w:hAnsi="Arial" w:cs="Arial"/>
          <w:color w:val="000000"/>
          <w:kern w:val="24"/>
        </w:rPr>
      </w:pPr>
      <w:r w:rsidRPr="0056556E">
        <w:rPr>
          <w:rFonts w:ascii="Arial" w:hAnsi="Arial" w:cs="Arial"/>
          <w:color w:val="000000"/>
          <w:kern w:val="24"/>
        </w:rPr>
        <w:t>Increased task to H/F service provider to visit school</w:t>
      </w:r>
    </w:p>
    <w:p w14:paraId="40B3CB65" w14:textId="77777777" w:rsidR="008D4E78" w:rsidRPr="0056556E" w:rsidRDefault="008D4E78" w:rsidP="008D4E78">
      <w:pPr>
        <w:spacing w:line="360" w:lineRule="auto"/>
        <w:rPr>
          <w:rStyle w:val="Heading1Char"/>
          <w:rFonts w:ascii="Arial" w:eastAsiaTheme="minorHAnsi" w:hAnsi="Arial" w:cs="Arial"/>
          <w:sz w:val="22"/>
          <w:szCs w:val="22"/>
        </w:rPr>
      </w:pPr>
    </w:p>
    <w:p w14:paraId="66B3E641" w14:textId="5888E02C" w:rsidR="00EE0798" w:rsidRPr="0056556E" w:rsidRDefault="00680C89" w:rsidP="0056556E">
      <w:pPr>
        <w:spacing w:line="360" w:lineRule="auto"/>
        <w:ind w:left="3"/>
        <w:rPr>
          <w:rFonts w:ascii="Arial" w:hAnsi="Arial" w:cs="Arial"/>
          <w:b/>
        </w:rPr>
      </w:pPr>
      <w:bookmarkStart w:id="45" w:name="_Toc504557324"/>
      <w:r>
        <w:rPr>
          <w:rStyle w:val="Heading1Char"/>
          <w:rFonts w:ascii="Arial" w:eastAsiaTheme="minorHAnsi" w:hAnsi="Arial" w:cs="Arial"/>
          <w:sz w:val="22"/>
          <w:szCs w:val="22"/>
        </w:rPr>
        <w:lastRenderedPageBreak/>
        <w:t>Chapter 3: PLAN</w:t>
      </w:r>
      <w:r w:rsidR="00EE0798" w:rsidRPr="0056556E">
        <w:rPr>
          <w:rStyle w:val="Heading1Char"/>
          <w:rFonts w:ascii="Arial" w:eastAsiaTheme="minorHAnsi" w:hAnsi="Arial" w:cs="Arial"/>
          <w:sz w:val="22"/>
          <w:szCs w:val="22"/>
        </w:rPr>
        <w:t xml:space="preserve">NING AT </w:t>
      </w:r>
      <w:r w:rsidR="000324FB">
        <w:rPr>
          <w:rStyle w:val="Heading1Char"/>
          <w:rFonts w:ascii="Arial" w:eastAsiaTheme="minorHAnsi" w:hAnsi="Arial" w:cs="Arial"/>
          <w:sz w:val="22"/>
          <w:szCs w:val="22"/>
        </w:rPr>
        <w:t xml:space="preserve">NATIONAL, </w:t>
      </w:r>
      <w:r w:rsidR="00EE0798" w:rsidRPr="0056556E">
        <w:rPr>
          <w:rStyle w:val="Heading1Char"/>
          <w:rFonts w:ascii="Arial" w:eastAsiaTheme="minorHAnsi" w:hAnsi="Arial" w:cs="Arial"/>
          <w:sz w:val="22"/>
          <w:szCs w:val="22"/>
        </w:rPr>
        <w:t>REGIONAL, DISTRICT AND HEALTH</w:t>
      </w:r>
      <w:r w:rsidR="00C37052" w:rsidRPr="0056556E">
        <w:rPr>
          <w:rStyle w:val="Heading1Char"/>
          <w:rFonts w:ascii="Arial" w:eastAsiaTheme="minorHAnsi" w:hAnsi="Arial" w:cs="Arial"/>
          <w:sz w:val="22"/>
          <w:szCs w:val="22"/>
        </w:rPr>
        <w:t xml:space="preserve"> </w:t>
      </w:r>
      <w:r w:rsidR="00EE0798" w:rsidRPr="0056556E">
        <w:rPr>
          <w:rStyle w:val="Heading1Char"/>
          <w:rFonts w:ascii="Arial" w:eastAsiaTheme="minorHAnsi" w:hAnsi="Arial" w:cs="Arial"/>
          <w:sz w:val="22"/>
          <w:szCs w:val="22"/>
        </w:rPr>
        <w:t>FACILITY LEVEL</w:t>
      </w:r>
      <w:bookmarkEnd w:id="45"/>
      <w:r w:rsidR="00EE0798" w:rsidRPr="0056556E">
        <w:rPr>
          <w:rFonts w:ascii="Arial" w:hAnsi="Arial" w:cs="Arial"/>
          <w:b/>
        </w:rPr>
        <w:t xml:space="preserve"> </w:t>
      </w:r>
    </w:p>
    <w:p w14:paraId="1E953A96" w14:textId="77777777" w:rsidR="00EE0798" w:rsidRPr="0056556E" w:rsidRDefault="00EE0798" w:rsidP="0056556E">
      <w:pPr>
        <w:pStyle w:val="Heading2"/>
        <w:spacing w:line="360" w:lineRule="auto"/>
        <w:rPr>
          <w:rFonts w:ascii="Arial" w:hAnsi="Arial" w:cs="Arial"/>
          <w:sz w:val="22"/>
          <w:szCs w:val="22"/>
        </w:rPr>
      </w:pPr>
      <w:bookmarkStart w:id="46" w:name="_Toc504557325"/>
      <w:r w:rsidRPr="0056556E">
        <w:rPr>
          <w:rFonts w:ascii="Arial" w:hAnsi="Arial" w:cs="Arial"/>
          <w:sz w:val="22"/>
          <w:szCs w:val="22"/>
        </w:rPr>
        <w:t>3.0 Introduction to Planning</w:t>
      </w:r>
      <w:bookmarkEnd w:id="46"/>
    </w:p>
    <w:p w14:paraId="6505F00B" w14:textId="6611EFDA" w:rsidR="00EE0798" w:rsidRPr="0056556E" w:rsidRDefault="00EE0798" w:rsidP="00073123">
      <w:pPr>
        <w:widowControl w:val="0"/>
        <w:overflowPunct w:val="0"/>
        <w:autoSpaceDE w:val="0"/>
        <w:autoSpaceDN w:val="0"/>
        <w:adjustRightInd w:val="0"/>
        <w:spacing w:after="0" w:line="360" w:lineRule="auto"/>
        <w:ind w:left="6"/>
        <w:jc w:val="both"/>
        <w:rPr>
          <w:rFonts w:ascii="Arial" w:hAnsi="Arial" w:cs="Arial"/>
        </w:rPr>
      </w:pPr>
      <w:r w:rsidRPr="0056556E">
        <w:rPr>
          <w:rFonts w:ascii="Arial" w:hAnsi="Arial" w:cs="Arial"/>
          <w:color w:val="181716"/>
        </w:rPr>
        <w:t>Tanzania has planned to introduce HPV vaccine countrywide in April 2018. Prior to introduction, a detailed planning process will need to be conducted. The target population, delivery strategy, vaccination schedule, and logistics need to be carefully considered. This chapter provide step-by-step guidance in planning process for HPV introduction at National, Regional, Council and health facility level</w:t>
      </w:r>
    </w:p>
    <w:p w14:paraId="2FD6CC76" w14:textId="77777777" w:rsidR="00EE0798" w:rsidRPr="0056556E" w:rsidRDefault="00EE0798" w:rsidP="0056556E">
      <w:pPr>
        <w:pStyle w:val="Heading3"/>
        <w:spacing w:line="360" w:lineRule="auto"/>
        <w:rPr>
          <w:rFonts w:ascii="Arial" w:hAnsi="Arial" w:cs="Arial"/>
          <w:iCs/>
          <w:sz w:val="22"/>
          <w:szCs w:val="22"/>
          <w:lang w:eastAsia="x-none"/>
        </w:rPr>
      </w:pPr>
      <w:bookmarkStart w:id="47" w:name="_Toc504557326"/>
      <w:r w:rsidRPr="0056556E">
        <w:rPr>
          <w:rFonts w:ascii="Arial" w:hAnsi="Arial" w:cs="Arial"/>
          <w:iCs/>
          <w:sz w:val="22"/>
          <w:szCs w:val="22"/>
          <w:lang w:eastAsia="x-none"/>
        </w:rPr>
        <w:t>3.1 National level Planning</w:t>
      </w:r>
      <w:bookmarkEnd w:id="47"/>
    </w:p>
    <w:p w14:paraId="691A555D" w14:textId="4C8EB250" w:rsidR="00EE0798" w:rsidRPr="0056556E" w:rsidRDefault="00EE0798" w:rsidP="008D4E78">
      <w:pPr>
        <w:widowControl w:val="0"/>
        <w:overflowPunct w:val="0"/>
        <w:autoSpaceDE w:val="0"/>
        <w:autoSpaceDN w:val="0"/>
        <w:adjustRightInd w:val="0"/>
        <w:spacing w:after="0" w:line="360" w:lineRule="auto"/>
        <w:ind w:left="6"/>
        <w:jc w:val="both"/>
        <w:rPr>
          <w:rFonts w:ascii="Arial" w:hAnsi="Arial" w:cs="Arial"/>
          <w:color w:val="181716"/>
        </w:rPr>
      </w:pPr>
      <w:r w:rsidRPr="0056556E">
        <w:rPr>
          <w:rFonts w:ascii="Arial" w:hAnsi="Arial" w:cs="Arial"/>
          <w:color w:val="181716"/>
        </w:rPr>
        <w:t>The process of National level planning starts with updating the cMYP to include HPV vaccine particularly on the dates of introduction. A detailed introduction plan will need to be developed. The plan outline</w:t>
      </w:r>
      <w:r w:rsidR="000324FB">
        <w:rPr>
          <w:rFonts w:ascii="Arial" w:hAnsi="Arial" w:cs="Arial"/>
          <w:color w:val="181716"/>
        </w:rPr>
        <w:t>s</w:t>
      </w:r>
      <w:r w:rsidRPr="0056556E">
        <w:rPr>
          <w:rFonts w:ascii="Arial" w:hAnsi="Arial" w:cs="Arial"/>
          <w:color w:val="181716"/>
        </w:rPr>
        <w:t xml:space="preserve"> all activities and steps required for a successful introduction by programme component, identify government departments, institutions or external partners that are responsible for each activity, and include a timeline and detailed budget.Given the unique considerations for HPV vaccine introduction and time constrains, IVD has identified sequencing activities in a detailed chronogram that highlight critical milestones necessary for the HPV vaccine introduction to proceed smoothly. The</w:t>
      </w:r>
      <w:r w:rsidR="005B265C" w:rsidRPr="0056556E">
        <w:rPr>
          <w:rFonts w:ascii="Arial" w:hAnsi="Arial" w:cs="Arial"/>
          <w:color w:val="181716"/>
        </w:rPr>
        <w:t xml:space="preserve"> planned</w:t>
      </w:r>
      <w:r w:rsidRPr="0056556E">
        <w:rPr>
          <w:rFonts w:ascii="Arial" w:hAnsi="Arial" w:cs="Arial"/>
          <w:color w:val="181716"/>
        </w:rPr>
        <w:t xml:space="preserve"> activities </w:t>
      </w:r>
      <w:r w:rsidR="005B265C" w:rsidRPr="0056556E">
        <w:rPr>
          <w:rFonts w:ascii="Arial" w:hAnsi="Arial" w:cs="Arial"/>
          <w:color w:val="181716"/>
        </w:rPr>
        <w:t>included but not limited to</w:t>
      </w:r>
      <w:r w:rsidRPr="0056556E">
        <w:rPr>
          <w:rFonts w:ascii="Arial" w:hAnsi="Arial" w:cs="Arial"/>
          <w:color w:val="181716"/>
        </w:rPr>
        <w:t xml:space="preserve">: </w:t>
      </w:r>
    </w:p>
    <w:p w14:paraId="3249BC62" w14:textId="33D1FDFF" w:rsidR="00EE0798" w:rsidRPr="0056556E" w:rsidRDefault="005B265C" w:rsidP="0056556E">
      <w:pPr>
        <w:numPr>
          <w:ilvl w:val="0"/>
          <w:numId w:val="1"/>
        </w:numPr>
        <w:spacing w:line="360" w:lineRule="auto"/>
        <w:contextualSpacing/>
        <w:rPr>
          <w:rFonts w:ascii="Arial" w:hAnsi="Arial" w:cs="Arial"/>
          <w:color w:val="181716"/>
        </w:rPr>
      </w:pPr>
      <w:r w:rsidRPr="0056556E">
        <w:rPr>
          <w:rFonts w:ascii="Arial" w:hAnsi="Arial" w:cs="Arial"/>
          <w:color w:val="181716"/>
        </w:rPr>
        <w:t>Develop and disseminate HPV vaccine</w:t>
      </w:r>
      <w:r w:rsidR="00EE0798" w:rsidRPr="0056556E">
        <w:rPr>
          <w:rFonts w:ascii="Arial" w:hAnsi="Arial" w:cs="Arial"/>
          <w:color w:val="181716"/>
        </w:rPr>
        <w:t xml:space="preserve"> work plans</w:t>
      </w:r>
    </w:p>
    <w:p w14:paraId="51CCCF25" w14:textId="1A09DE0E" w:rsidR="00EE0798" w:rsidRPr="0056556E" w:rsidRDefault="005B265C" w:rsidP="0056556E">
      <w:pPr>
        <w:numPr>
          <w:ilvl w:val="0"/>
          <w:numId w:val="1"/>
        </w:numPr>
        <w:spacing w:line="360" w:lineRule="auto"/>
        <w:contextualSpacing/>
        <w:rPr>
          <w:rFonts w:ascii="Arial" w:hAnsi="Arial" w:cs="Arial"/>
          <w:color w:val="181716"/>
        </w:rPr>
      </w:pPr>
      <w:r w:rsidRPr="0056556E">
        <w:rPr>
          <w:rFonts w:ascii="Arial" w:hAnsi="Arial" w:cs="Arial"/>
          <w:color w:val="181716"/>
        </w:rPr>
        <w:t>Develop and share</w:t>
      </w:r>
      <w:r w:rsidR="00EE0798" w:rsidRPr="0056556E">
        <w:rPr>
          <w:rFonts w:ascii="Arial" w:hAnsi="Arial" w:cs="Arial"/>
          <w:color w:val="181716"/>
        </w:rPr>
        <w:t xml:space="preserve"> fact sheet</w:t>
      </w:r>
    </w:p>
    <w:p w14:paraId="3933AC96" w14:textId="00331BAF" w:rsidR="00EE0798" w:rsidRPr="0056556E" w:rsidRDefault="005B265C" w:rsidP="0056556E">
      <w:pPr>
        <w:numPr>
          <w:ilvl w:val="0"/>
          <w:numId w:val="1"/>
        </w:numPr>
        <w:spacing w:line="360" w:lineRule="auto"/>
        <w:contextualSpacing/>
        <w:rPr>
          <w:rFonts w:ascii="Arial" w:hAnsi="Arial" w:cs="Arial"/>
          <w:color w:val="181716"/>
        </w:rPr>
      </w:pPr>
      <w:r w:rsidRPr="0056556E">
        <w:rPr>
          <w:rFonts w:ascii="Arial" w:hAnsi="Arial" w:cs="Arial"/>
          <w:color w:val="181716"/>
        </w:rPr>
        <w:t>Develop and share</w:t>
      </w:r>
      <w:r w:rsidR="00EE0798" w:rsidRPr="0056556E">
        <w:rPr>
          <w:rFonts w:ascii="Arial" w:hAnsi="Arial" w:cs="Arial"/>
          <w:color w:val="181716"/>
        </w:rPr>
        <w:t xml:space="preserve"> Microplanning and data tools</w:t>
      </w:r>
    </w:p>
    <w:p w14:paraId="0E70D0C9" w14:textId="5485E994" w:rsidR="00EE0798" w:rsidRPr="0056556E" w:rsidRDefault="005B265C" w:rsidP="0056556E">
      <w:pPr>
        <w:numPr>
          <w:ilvl w:val="0"/>
          <w:numId w:val="1"/>
        </w:numPr>
        <w:spacing w:line="360" w:lineRule="auto"/>
        <w:contextualSpacing/>
        <w:rPr>
          <w:rFonts w:ascii="Arial" w:hAnsi="Arial" w:cs="Arial"/>
          <w:color w:val="181716"/>
        </w:rPr>
      </w:pPr>
      <w:r w:rsidRPr="0056556E">
        <w:rPr>
          <w:rFonts w:ascii="Arial" w:hAnsi="Arial" w:cs="Arial"/>
          <w:color w:val="181716"/>
        </w:rPr>
        <w:t>Develop and disseminate G</w:t>
      </w:r>
      <w:r w:rsidR="00EE0798" w:rsidRPr="0056556E">
        <w:rPr>
          <w:rFonts w:ascii="Arial" w:hAnsi="Arial" w:cs="Arial"/>
          <w:color w:val="181716"/>
        </w:rPr>
        <w:t>uidelines and IEC material</w:t>
      </w:r>
      <w:r w:rsidR="0002313C" w:rsidRPr="0056556E">
        <w:rPr>
          <w:rFonts w:ascii="Arial" w:hAnsi="Arial" w:cs="Arial"/>
          <w:color w:val="181716"/>
        </w:rPr>
        <w:t>s</w:t>
      </w:r>
      <w:r w:rsidR="00EE0798" w:rsidRPr="0056556E">
        <w:rPr>
          <w:rFonts w:ascii="Arial" w:hAnsi="Arial" w:cs="Arial"/>
          <w:color w:val="181716"/>
        </w:rPr>
        <w:t xml:space="preserve"> (ToT)</w:t>
      </w:r>
      <w:r w:rsidRPr="0056556E">
        <w:rPr>
          <w:rFonts w:ascii="Arial" w:hAnsi="Arial" w:cs="Arial"/>
          <w:color w:val="181716"/>
        </w:rPr>
        <w:t xml:space="preserve"> </w:t>
      </w:r>
    </w:p>
    <w:p w14:paraId="19065DC7" w14:textId="77777777" w:rsidR="00EE0798" w:rsidRPr="0056556E" w:rsidRDefault="00EE0798" w:rsidP="0056556E">
      <w:pPr>
        <w:numPr>
          <w:ilvl w:val="0"/>
          <w:numId w:val="1"/>
        </w:numPr>
        <w:spacing w:line="360" w:lineRule="auto"/>
        <w:contextualSpacing/>
        <w:rPr>
          <w:rFonts w:ascii="Arial" w:hAnsi="Arial" w:cs="Arial"/>
          <w:color w:val="181716"/>
        </w:rPr>
      </w:pPr>
      <w:r w:rsidRPr="0056556E">
        <w:rPr>
          <w:rFonts w:ascii="Arial" w:hAnsi="Arial" w:cs="Arial"/>
          <w:color w:val="181716"/>
        </w:rPr>
        <w:t>Registration of eligible girls in both schools and communities</w:t>
      </w:r>
    </w:p>
    <w:p w14:paraId="06FC967B" w14:textId="035DECDF" w:rsidR="00EE0798" w:rsidRPr="0056556E" w:rsidRDefault="00EE0798" w:rsidP="0056556E">
      <w:pPr>
        <w:numPr>
          <w:ilvl w:val="0"/>
          <w:numId w:val="1"/>
        </w:numPr>
        <w:spacing w:line="360" w:lineRule="auto"/>
        <w:contextualSpacing/>
        <w:rPr>
          <w:rFonts w:ascii="Arial" w:hAnsi="Arial" w:cs="Arial"/>
          <w:color w:val="181716"/>
        </w:rPr>
      </w:pPr>
      <w:r w:rsidRPr="0056556E">
        <w:rPr>
          <w:rFonts w:ascii="Arial" w:hAnsi="Arial" w:cs="Arial"/>
          <w:color w:val="181716"/>
        </w:rPr>
        <w:t>Pretesting the IEC materials</w:t>
      </w:r>
    </w:p>
    <w:p w14:paraId="2325A34F" w14:textId="77777777" w:rsidR="00EE0798" w:rsidRPr="0056556E" w:rsidRDefault="00EE0798" w:rsidP="0056556E">
      <w:pPr>
        <w:numPr>
          <w:ilvl w:val="0"/>
          <w:numId w:val="1"/>
        </w:numPr>
        <w:spacing w:line="360" w:lineRule="auto"/>
        <w:contextualSpacing/>
        <w:rPr>
          <w:rFonts w:ascii="Arial" w:hAnsi="Arial" w:cs="Arial"/>
          <w:color w:val="181716"/>
        </w:rPr>
      </w:pPr>
      <w:r w:rsidRPr="0056556E">
        <w:rPr>
          <w:rFonts w:ascii="Arial" w:hAnsi="Arial" w:cs="Arial"/>
          <w:color w:val="181716"/>
        </w:rPr>
        <w:t>Develop minimum checklist for HPV vaccine activities within RI</w:t>
      </w:r>
    </w:p>
    <w:p w14:paraId="75F6D122" w14:textId="77777777" w:rsidR="00EE0798" w:rsidRPr="0056556E" w:rsidRDefault="00EE0798" w:rsidP="0056556E">
      <w:pPr>
        <w:numPr>
          <w:ilvl w:val="0"/>
          <w:numId w:val="1"/>
        </w:numPr>
        <w:spacing w:line="360" w:lineRule="auto"/>
        <w:contextualSpacing/>
        <w:rPr>
          <w:rFonts w:ascii="Arial" w:hAnsi="Arial" w:cs="Arial"/>
          <w:color w:val="181716"/>
        </w:rPr>
      </w:pPr>
      <w:r w:rsidRPr="0056556E">
        <w:rPr>
          <w:rFonts w:ascii="Arial" w:hAnsi="Arial" w:cs="Arial"/>
          <w:color w:val="181716"/>
        </w:rPr>
        <w:t>Print training guidelines materials and Vaccination cards</w:t>
      </w:r>
    </w:p>
    <w:p w14:paraId="18C1F17A" w14:textId="1B53B606" w:rsidR="00EE0798" w:rsidRPr="0056556E" w:rsidRDefault="00EE0798" w:rsidP="0056556E">
      <w:pPr>
        <w:numPr>
          <w:ilvl w:val="0"/>
          <w:numId w:val="1"/>
        </w:numPr>
        <w:spacing w:line="360" w:lineRule="auto"/>
        <w:contextualSpacing/>
        <w:rPr>
          <w:rFonts w:ascii="Arial" w:hAnsi="Arial" w:cs="Arial"/>
          <w:color w:val="181716"/>
        </w:rPr>
      </w:pPr>
      <w:r w:rsidRPr="0056556E">
        <w:rPr>
          <w:rFonts w:ascii="Arial" w:hAnsi="Arial" w:cs="Arial"/>
          <w:color w:val="181716"/>
        </w:rPr>
        <w:t>Share micro</w:t>
      </w:r>
      <w:r w:rsidR="00442D87" w:rsidRPr="0056556E">
        <w:rPr>
          <w:rFonts w:ascii="Arial" w:hAnsi="Arial" w:cs="Arial"/>
          <w:color w:val="181716"/>
        </w:rPr>
        <w:t xml:space="preserve">  </w:t>
      </w:r>
      <w:r w:rsidRPr="0056556E">
        <w:rPr>
          <w:rFonts w:ascii="Arial" w:hAnsi="Arial" w:cs="Arial"/>
          <w:color w:val="181716"/>
        </w:rPr>
        <w:t>planning tools with subnational level</w:t>
      </w:r>
    </w:p>
    <w:p w14:paraId="63598CFD" w14:textId="006B93A1" w:rsidR="00EE0798" w:rsidRPr="0056556E" w:rsidRDefault="00EE0798" w:rsidP="0056556E">
      <w:pPr>
        <w:numPr>
          <w:ilvl w:val="0"/>
          <w:numId w:val="1"/>
        </w:numPr>
        <w:spacing w:line="360" w:lineRule="auto"/>
        <w:contextualSpacing/>
        <w:rPr>
          <w:rFonts w:ascii="Arial" w:hAnsi="Arial" w:cs="Arial"/>
          <w:color w:val="181716"/>
        </w:rPr>
      </w:pPr>
      <w:r w:rsidRPr="0056556E">
        <w:rPr>
          <w:rFonts w:ascii="Arial" w:hAnsi="Arial" w:cs="Arial"/>
          <w:color w:val="181716"/>
        </w:rPr>
        <w:t>Develop budget for orientation and micro</w:t>
      </w:r>
      <w:r w:rsidR="00442D87" w:rsidRPr="0056556E">
        <w:rPr>
          <w:rFonts w:ascii="Arial" w:hAnsi="Arial" w:cs="Arial"/>
          <w:color w:val="181716"/>
        </w:rPr>
        <w:t xml:space="preserve"> </w:t>
      </w:r>
      <w:r w:rsidRPr="0056556E">
        <w:rPr>
          <w:rFonts w:ascii="Arial" w:hAnsi="Arial" w:cs="Arial"/>
          <w:color w:val="181716"/>
        </w:rPr>
        <w:t>planning exercise</w:t>
      </w:r>
    </w:p>
    <w:p w14:paraId="23027684" w14:textId="2E790061" w:rsidR="00EE0798" w:rsidRPr="0056556E" w:rsidRDefault="0002313C" w:rsidP="0056556E">
      <w:pPr>
        <w:numPr>
          <w:ilvl w:val="0"/>
          <w:numId w:val="1"/>
        </w:numPr>
        <w:spacing w:line="360" w:lineRule="auto"/>
        <w:contextualSpacing/>
        <w:rPr>
          <w:rFonts w:ascii="Arial" w:hAnsi="Arial" w:cs="Arial"/>
          <w:color w:val="181716"/>
        </w:rPr>
      </w:pPr>
      <w:r w:rsidRPr="0056556E">
        <w:rPr>
          <w:rFonts w:ascii="Arial" w:hAnsi="Arial" w:cs="Arial"/>
          <w:color w:val="181716"/>
        </w:rPr>
        <w:t>Orient Subnational level t</w:t>
      </w:r>
      <w:r w:rsidR="00EE0798" w:rsidRPr="0056556E">
        <w:rPr>
          <w:rFonts w:ascii="Arial" w:hAnsi="Arial" w:cs="Arial"/>
          <w:color w:val="181716"/>
        </w:rPr>
        <w:t xml:space="preserve">rainers (RHMT/CHMTs) on how </w:t>
      </w:r>
      <w:r w:rsidRPr="0056556E">
        <w:rPr>
          <w:rFonts w:ascii="Arial" w:hAnsi="Arial" w:cs="Arial"/>
          <w:color w:val="181716"/>
        </w:rPr>
        <w:t xml:space="preserve">to conduct cascade orientation for lower level </w:t>
      </w:r>
    </w:p>
    <w:p w14:paraId="32F8C11E" w14:textId="77777777" w:rsidR="0002313C" w:rsidRPr="0056556E" w:rsidRDefault="0002313C" w:rsidP="0056556E">
      <w:pPr>
        <w:numPr>
          <w:ilvl w:val="0"/>
          <w:numId w:val="1"/>
        </w:numPr>
        <w:spacing w:line="360" w:lineRule="auto"/>
        <w:contextualSpacing/>
        <w:rPr>
          <w:rFonts w:ascii="Arial" w:hAnsi="Arial" w:cs="Arial"/>
          <w:color w:val="181716"/>
        </w:rPr>
      </w:pPr>
      <w:r w:rsidRPr="0056556E">
        <w:rPr>
          <w:rFonts w:ascii="Arial" w:hAnsi="Arial" w:cs="Arial"/>
          <w:color w:val="181716"/>
        </w:rPr>
        <w:t>Disseminate operational plan and budget with subnational level</w:t>
      </w:r>
    </w:p>
    <w:p w14:paraId="00C41D28" w14:textId="77777777" w:rsidR="0002313C" w:rsidRPr="0056556E" w:rsidRDefault="0002313C" w:rsidP="0056556E">
      <w:pPr>
        <w:numPr>
          <w:ilvl w:val="0"/>
          <w:numId w:val="1"/>
        </w:numPr>
        <w:spacing w:line="360" w:lineRule="auto"/>
        <w:contextualSpacing/>
        <w:rPr>
          <w:rFonts w:ascii="Arial" w:hAnsi="Arial" w:cs="Arial"/>
          <w:color w:val="181716"/>
        </w:rPr>
      </w:pPr>
      <w:r w:rsidRPr="0056556E">
        <w:rPr>
          <w:rFonts w:ascii="Arial" w:hAnsi="Arial" w:cs="Arial"/>
          <w:color w:val="181716"/>
        </w:rPr>
        <w:t xml:space="preserve">Distribution of funds to subnational level </w:t>
      </w:r>
    </w:p>
    <w:p w14:paraId="258E0534" w14:textId="77777777" w:rsidR="00EE0798" w:rsidRPr="0056556E" w:rsidRDefault="00EE0798" w:rsidP="0056556E">
      <w:pPr>
        <w:numPr>
          <w:ilvl w:val="0"/>
          <w:numId w:val="1"/>
        </w:numPr>
        <w:spacing w:line="360" w:lineRule="auto"/>
        <w:contextualSpacing/>
        <w:rPr>
          <w:rFonts w:ascii="Arial" w:hAnsi="Arial" w:cs="Arial"/>
          <w:color w:val="181716"/>
        </w:rPr>
      </w:pPr>
      <w:r w:rsidRPr="0056556E">
        <w:rPr>
          <w:rFonts w:ascii="Arial" w:hAnsi="Arial" w:cs="Arial"/>
          <w:color w:val="181716"/>
        </w:rPr>
        <w:t>Conduct readiness assessment</w:t>
      </w:r>
    </w:p>
    <w:p w14:paraId="10F56027" w14:textId="48D18587" w:rsidR="00CC05CC" w:rsidRPr="008D4E78" w:rsidRDefault="00EE0798" w:rsidP="0056556E">
      <w:pPr>
        <w:numPr>
          <w:ilvl w:val="0"/>
          <w:numId w:val="1"/>
        </w:numPr>
        <w:spacing w:line="360" w:lineRule="auto"/>
        <w:contextualSpacing/>
        <w:rPr>
          <w:rFonts w:ascii="Arial" w:hAnsi="Arial" w:cs="Arial"/>
          <w:color w:val="181716"/>
        </w:rPr>
      </w:pPr>
      <w:r w:rsidRPr="0056556E">
        <w:rPr>
          <w:rFonts w:ascii="Arial" w:hAnsi="Arial" w:cs="Arial"/>
          <w:color w:val="181716"/>
        </w:rPr>
        <w:t>Introduction of HPV vaccine Countrywide</w:t>
      </w:r>
    </w:p>
    <w:p w14:paraId="36B2AC67" w14:textId="3804646B" w:rsidR="00EE0798" w:rsidRPr="0056556E" w:rsidRDefault="00EE0798" w:rsidP="0056556E">
      <w:pPr>
        <w:numPr>
          <w:ilvl w:val="0"/>
          <w:numId w:val="1"/>
        </w:numPr>
        <w:spacing w:line="360" w:lineRule="auto"/>
        <w:contextualSpacing/>
        <w:rPr>
          <w:rFonts w:ascii="Arial" w:hAnsi="Arial" w:cs="Arial"/>
          <w:color w:val="181716"/>
        </w:rPr>
      </w:pPr>
      <w:r w:rsidRPr="0056556E">
        <w:rPr>
          <w:rFonts w:ascii="Arial" w:hAnsi="Arial" w:cs="Arial"/>
          <w:color w:val="181716"/>
        </w:rPr>
        <w:t xml:space="preserve">Communicate with subnational levels to ensure engagement of education </w:t>
      </w:r>
      <w:r w:rsidR="0002313C" w:rsidRPr="0056556E">
        <w:rPr>
          <w:rFonts w:ascii="Arial" w:hAnsi="Arial" w:cs="Arial"/>
          <w:color w:val="181716"/>
        </w:rPr>
        <w:t>sector and other stakeholders</w:t>
      </w:r>
    </w:p>
    <w:p w14:paraId="7F8CAD5A" w14:textId="77777777" w:rsidR="00EE0798" w:rsidRPr="0056556E" w:rsidRDefault="00EE0798" w:rsidP="0056556E">
      <w:pPr>
        <w:numPr>
          <w:ilvl w:val="0"/>
          <w:numId w:val="1"/>
        </w:numPr>
        <w:spacing w:line="360" w:lineRule="auto"/>
        <w:contextualSpacing/>
        <w:rPr>
          <w:rFonts w:ascii="Arial" w:hAnsi="Arial" w:cs="Arial"/>
          <w:color w:val="181716"/>
        </w:rPr>
      </w:pPr>
      <w:r w:rsidRPr="0056556E">
        <w:rPr>
          <w:rFonts w:ascii="Arial" w:hAnsi="Arial" w:cs="Arial"/>
          <w:color w:val="181716"/>
        </w:rPr>
        <w:t>Confirm account information</w:t>
      </w:r>
    </w:p>
    <w:p w14:paraId="063965DC" w14:textId="77777777" w:rsidR="00CC05CC" w:rsidRPr="0056556E" w:rsidRDefault="00CC05CC" w:rsidP="0056556E">
      <w:pPr>
        <w:numPr>
          <w:ilvl w:val="0"/>
          <w:numId w:val="1"/>
        </w:numPr>
        <w:spacing w:line="360" w:lineRule="auto"/>
        <w:contextualSpacing/>
        <w:rPr>
          <w:rFonts w:ascii="Arial" w:hAnsi="Arial" w:cs="Arial"/>
          <w:color w:val="181716"/>
        </w:rPr>
      </w:pPr>
      <w:r w:rsidRPr="0056556E">
        <w:rPr>
          <w:rFonts w:ascii="Arial" w:hAnsi="Arial" w:cs="Arial"/>
          <w:color w:val="181716"/>
        </w:rPr>
        <w:t>Intra introduction assessment</w:t>
      </w:r>
    </w:p>
    <w:p w14:paraId="0AB8F2EA" w14:textId="0F51D1B6" w:rsidR="00EE0798" w:rsidRPr="0056556E" w:rsidRDefault="0002313C" w:rsidP="0056556E">
      <w:pPr>
        <w:numPr>
          <w:ilvl w:val="0"/>
          <w:numId w:val="1"/>
        </w:numPr>
        <w:spacing w:line="360" w:lineRule="auto"/>
        <w:contextualSpacing/>
        <w:rPr>
          <w:rFonts w:ascii="Arial" w:hAnsi="Arial" w:cs="Arial"/>
        </w:rPr>
      </w:pPr>
      <w:r w:rsidRPr="0056556E">
        <w:rPr>
          <w:rFonts w:ascii="Arial" w:hAnsi="Arial" w:cs="Arial"/>
          <w:color w:val="181716"/>
        </w:rPr>
        <w:t xml:space="preserve">Post introduction </w:t>
      </w:r>
      <w:r w:rsidR="00CC05CC" w:rsidRPr="0056556E">
        <w:rPr>
          <w:rFonts w:ascii="Arial" w:hAnsi="Arial" w:cs="Arial"/>
          <w:color w:val="181716"/>
        </w:rPr>
        <w:t>Evaluation</w:t>
      </w:r>
    </w:p>
    <w:p w14:paraId="744BBBE5" w14:textId="77777777" w:rsidR="00EE0798" w:rsidRPr="0056556E" w:rsidRDefault="00EE0798" w:rsidP="0056556E">
      <w:pPr>
        <w:widowControl w:val="0"/>
        <w:overflowPunct w:val="0"/>
        <w:autoSpaceDE w:val="0"/>
        <w:autoSpaceDN w:val="0"/>
        <w:adjustRightInd w:val="0"/>
        <w:spacing w:after="0" w:line="360" w:lineRule="auto"/>
        <w:ind w:left="3" w:right="340"/>
        <w:rPr>
          <w:rFonts w:ascii="Arial" w:hAnsi="Arial" w:cs="Arial"/>
          <w:b/>
          <w:color w:val="181716"/>
        </w:rPr>
      </w:pPr>
    </w:p>
    <w:p w14:paraId="18742592" w14:textId="50E6E4F2" w:rsidR="00EE0798" w:rsidRPr="0056556E" w:rsidRDefault="00EE0798" w:rsidP="0056556E">
      <w:pPr>
        <w:pStyle w:val="Heading2"/>
        <w:spacing w:line="360" w:lineRule="auto"/>
        <w:rPr>
          <w:rFonts w:ascii="Arial" w:hAnsi="Arial" w:cs="Arial"/>
          <w:sz w:val="22"/>
          <w:szCs w:val="22"/>
        </w:rPr>
      </w:pPr>
      <w:bookmarkStart w:id="48" w:name="_Toc504557327"/>
      <w:r w:rsidRPr="0056556E">
        <w:rPr>
          <w:rFonts w:ascii="Arial" w:hAnsi="Arial" w:cs="Arial"/>
          <w:sz w:val="22"/>
          <w:szCs w:val="22"/>
        </w:rPr>
        <w:lastRenderedPageBreak/>
        <w:t>3.</w:t>
      </w:r>
      <w:r w:rsidR="008453B8" w:rsidRPr="0056556E">
        <w:rPr>
          <w:rFonts w:ascii="Arial" w:hAnsi="Arial" w:cs="Arial"/>
          <w:sz w:val="22"/>
          <w:szCs w:val="22"/>
        </w:rPr>
        <w:t>2</w:t>
      </w:r>
      <w:r w:rsidRPr="0056556E">
        <w:rPr>
          <w:rFonts w:ascii="Arial" w:hAnsi="Arial" w:cs="Arial"/>
          <w:sz w:val="22"/>
          <w:szCs w:val="22"/>
        </w:rPr>
        <w:t xml:space="preserve"> Regional and Council Level Planning</w:t>
      </w:r>
      <w:bookmarkEnd w:id="48"/>
    </w:p>
    <w:p w14:paraId="3AD222BD" w14:textId="33611D7E" w:rsidR="00EE0798" w:rsidRPr="0056556E" w:rsidRDefault="00917088" w:rsidP="0056556E">
      <w:pPr>
        <w:pStyle w:val="Heading3"/>
        <w:spacing w:line="360" w:lineRule="auto"/>
        <w:rPr>
          <w:rFonts w:ascii="Arial" w:hAnsi="Arial" w:cs="Arial"/>
          <w:sz w:val="22"/>
          <w:szCs w:val="22"/>
        </w:rPr>
      </w:pPr>
      <w:bookmarkStart w:id="49" w:name="_Toc504557328"/>
      <w:r w:rsidRPr="0056556E">
        <w:rPr>
          <w:rFonts w:ascii="Arial" w:hAnsi="Arial" w:cs="Arial"/>
          <w:color w:val="181716"/>
          <w:sz w:val="22"/>
          <w:szCs w:val="22"/>
        </w:rPr>
        <w:t>3.</w:t>
      </w:r>
      <w:r w:rsidR="008453B8" w:rsidRPr="0056556E">
        <w:rPr>
          <w:rFonts w:ascii="Arial" w:hAnsi="Arial" w:cs="Arial"/>
          <w:color w:val="181716"/>
          <w:sz w:val="22"/>
          <w:szCs w:val="22"/>
        </w:rPr>
        <w:t>2</w:t>
      </w:r>
      <w:r w:rsidRPr="0056556E">
        <w:rPr>
          <w:rFonts w:ascii="Arial" w:hAnsi="Arial" w:cs="Arial"/>
          <w:color w:val="181716"/>
          <w:sz w:val="22"/>
          <w:szCs w:val="22"/>
        </w:rPr>
        <w:t xml:space="preserve">.1 </w:t>
      </w:r>
      <w:r w:rsidR="00EE0798" w:rsidRPr="0056556E">
        <w:rPr>
          <w:rFonts w:ascii="Arial" w:hAnsi="Arial" w:cs="Arial"/>
          <w:sz w:val="22"/>
          <w:szCs w:val="22"/>
        </w:rPr>
        <w:t>How to identify the target population for HPV vaccination?</w:t>
      </w:r>
      <w:bookmarkEnd w:id="49"/>
    </w:p>
    <w:p w14:paraId="2A8B7831" w14:textId="77777777" w:rsidR="00EE0798" w:rsidRPr="0056556E" w:rsidRDefault="00EE0798" w:rsidP="0056556E">
      <w:pPr>
        <w:widowControl w:val="0"/>
        <w:autoSpaceDE w:val="0"/>
        <w:autoSpaceDN w:val="0"/>
        <w:adjustRightInd w:val="0"/>
        <w:spacing w:after="0" w:line="360" w:lineRule="auto"/>
        <w:rPr>
          <w:rFonts w:ascii="Arial" w:hAnsi="Arial" w:cs="Arial"/>
        </w:rPr>
      </w:pPr>
    </w:p>
    <w:p w14:paraId="438EA6E0" w14:textId="0E2C0F86" w:rsidR="00EE0798" w:rsidRPr="0056556E" w:rsidRDefault="00EE0798" w:rsidP="0056556E">
      <w:pPr>
        <w:widowControl w:val="0"/>
        <w:overflowPunct w:val="0"/>
        <w:autoSpaceDE w:val="0"/>
        <w:autoSpaceDN w:val="0"/>
        <w:adjustRightInd w:val="0"/>
        <w:spacing w:after="0" w:line="360" w:lineRule="auto"/>
        <w:ind w:left="6"/>
        <w:jc w:val="both"/>
        <w:rPr>
          <w:rFonts w:ascii="Arial" w:hAnsi="Arial" w:cs="Arial"/>
          <w:color w:val="181716"/>
        </w:rPr>
      </w:pPr>
      <w:r w:rsidRPr="0056556E">
        <w:rPr>
          <w:rFonts w:ascii="Arial" w:hAnsi="Arial" w:cs="Arial"/>
          <w:color w:val="181716"/>
        </w:rPr>
        <w:t xml:space="preserve">HPV vaccination is recommended for girls aged 9 to 14 year-old. For the </w:t>
      </w:r>
      <w:r w:rsidR="00CC05CC" w:rsidRPr="0056556E">
        <w:rPr>
          <w:rFonts w:ascii="Arial" w:hAnsi="Arial" w:cs="Arial"/>
          <w:color w:val="181716"/>
        </w:rPr>
        <w:t xml:space="preserve">first two consecutive </w:t>
      </w:r>
      <w:r w:rsidRPr="0056556E">
        <w:rPr>
          <w:rFonts w:ascii="Arial" w:hAnsi="Arial" w:cs="Arial"/>
          <w:color w:val="181716"/>
        </w:rPr>
        <w:t>year</w:t>
      </w:r>
      <w:r w:rsidR="00CC05CC" w:rsidRPr="0056556E">
        <w:rPr>
          <w:rFonts w:ascii="Arial" w:hAnsi="Arial" w:cs="Arial"/>
          <w:color w:val="181716"/>
        </w:rPr>
        <w:t>s of</w:t>
      </w:r>
      <w:r w:rsidRPr="0056556E">
        <w:rPr>
          <w:rFonts w:ascii="Arial" w:hAnsi="Arial" w:cs="Arial"/>
          <w:color w:val="181716"/>
        </w:rPr>
        <w:t xml:space="preserve"> 2018</w:t>
      </w:r>
      <w:r w:rsidR="00CC05CC" w:rsidRPr="0056556E">
        <w:rPr>
          <w:rFonts w:ascii="Arial" w:hAnsi="Arial" w:cs="Arial"/>
          <w:color w:val="181716"/>
        </w:rPr>
        <w:t xml:space="preserve"> and 2019</w:t>
      </w:r>
      <w:r w:rsidRPr="0056556E">
        <w:rPr>
          <w:rFonts w:ascii="Arial" w:hAnsi="Arial" w:cs="Arial"/>
          <w:color w:val="181716"/>
        </w:rPr>
        <w:t>, Tanzania will provide HPV vaccine to girls aged 14 years and</w:t>
      </w:r>
      <w:r w:rsidR="00CC05CC" w:rsidRPr="0056556E">
        <w:rPr>
          <w:rFonts w:ascii="Arial" w:hAnsi="Arial" w:cs="Arial"/>
          <w:color w:val="181716"/>
        </w:rPr>
        <w:t xml:space="preserve"> if everything goes well,</w:t>
      </w:r>
      <w:r w:rsidRPr="0056556E">
        <w:rPr>
          <w:rFonts w:ascii="Arial" w:hAnsi="Arial" w:cs="Arial"/>
          <w:color w:val="181716"/>
        </w:rPr>
        <w:t xml:space="preserve"> </w:t>
      </w:r>
      <w:r w:rsidR="00CC05CC" w:rsidRPr="0056556E">
        <w:rPr>
          <w:rFonts w:ascii="Arial" w:hAnsi="Arial" w:cs="Arial"/>
          <w:color w:val="181716"/>
        </w:rPr>
        <w:t xml:space="preserve">in 2020 </w:t>
      </w:r>
      <w:r w:rsidRPr="0056556E">
        <w:rPr>
          <w:rFonts w:ascii="Arial" w:hAnsi="Arial" w:cs="Arial"/>
          <w:color w:val="181716"/>
        </w:rPr>
        <w:t xml:space="preserve">all girls aged </w:t>
      </w:r>
      <w:r w:rsidR="00CC05CC" w:rsidRPr="0056556E">
        <w:rPr>
          <w:rFonts w:ascii="Arial" w:hAnsi="Arial" w:cs="Arial"/>
          <w:color w:val="181716"/>
        </w:rPr>
        <w:t xml:space="preserve">between </w:t>
      </w:r>
      <w:r w:rsidRPr="0056556E">
        <w:rPr>
          <w:rFonts w:ascii="Arial" w:hAnsi="Arial" w:cs="Arial"/>
          <w:color w:val="181716"/>
        </w:rPr>
        <w:t>9 to 1</w:t>
      </w:r>
      <w:r w:rsidR="00CC05CC" w:rsidRPr="0056556E">
        <w:rPr>
          <w:rFonts w:ascii="Arial" w:hAnsi="Arial" w:cs="Arial"/>
          <w:color w:val="181716"/>
        </w:rPr>
        <w:t>4</w:t>
      </w:r>
      <w:r w:rsidRPr="0056556E">
        <w:rPr>
          <w:rFonts w:ascii="Arial" w:hAnsi="Arial" w:cs="Arial"/>
          <w:color w:val="181716"/>
        </w:rPr>
        <w:t xml:space="preserve"> years will be given HPV vaccine</w:t>
      </w:r>
      <w:r w:rsidR="0094411A" w:rsidRPr="0056556E">
        <w:rPr>
          <w:rFonts w:ascii="Arial" w:hAnsi="Arial" w:cs="Arial"/>
          <w:color w:val="181716"/>
        </w:rPr>
        <w:t>. S</w:t>
      </w:r>
      <w:r w:rsidR="00CC05CC" w:rsidRPr="0056556E">
        <w:rPr>
          <w:rFonts w:ascii="Arial" w:hAnsi="Arial" w:cs="Arial"/>
          <w:color w:val="181716"/>
        </w:rPr>
        <w:t xml:space="preserve">tarting from 2021 and beyond, only 9 years old girls will be eligible for HPV vaccines. </w:t>
      </w:r>
      <w:r w:rsidRPr="0056556E">
        <w:rPr>
          <w:rFonts w:ascii="Arial" w:hAnsi="Arial" w:cs="Arial"/>
          <w:color w:val="181716"/>
        </w:rPr>
        <w:t>Th</w:t>
      </w:r>
      <w:r w:rsidR="00285815">
        <w:rPr>
          <w:rFonts w:ascii="Arial" w:hAnsi="Arial" w:cs="Arial"/>
          <w:color w:val="181716"/>
        </w:rPr>
        <w:t>ese</w:t>
      </w:r>
      <w:r w:rsidRPr="0056556E">
        <w:rPr>
          <w:rFonts w:ascii="Arial" w:hAnsi="Arial" w:cs="Arial"/>
          <w:color w:val="181716"/>
        </w:rPr>
        <w:t xml:space="preserve"> target</w:t>
      </w:r>
      <w:r w:rsidR="0094411A" w:rsidRPr="0056556E">
        <w:rPr>
          <w:rFonts w:ascii="Arial" w:hAnsi="Arial" w:cs="Arial"/>
          <w:color w:val="181716"/>
        </w:rPr>
        <w:t xml:space="preserve"> </w:t>
      </w:r>
      <w:r w:rsidR="00285815">
        <w:rPr>
          <w:rFonts w:ascii="Arial" w:hAnsi="Arial" w:cs="Arial"/>
          <w:color w:val="181716"/>
        </w:rPr>
        <w:t xml:space="preserve">age </w:t>
      </w:r>
      <w:r w:rsidR="0094411A" w:rsidRPr="0056556E">
        <w:rPr>
          <w:rFonts w:ascii="Arial" w:hAnsi="Arial" w:cs="Arial"/>
          <w:color w:val="181716"/>
        </w:rPr>
        <w:t>cohorts</w:t>
      </w:r>
      <w:r w:rsidRPr="0056556E">
        <w:rPr>
          <w:rFonts w:ascii="Arial" w:hAnsi="Arial" w:cs="Arial"/>
          <w:color w:val="181716"/>
        </w:rPr>
        <w:t xml:space="preserve"> w</w:t>
      </w:r>
      <w:r w:rsidR="00285815">
        <w:rPr>
          <w:rFonts w:ascii="Arial" w:hAnsi="Arial" w:cs="Arial"/>
          <w:color w:val="181716"/>
        </w:rPr>
        <w:t xml:space="preserve">ere </w:t>
      </w:r>
      <w:r w:rsidRPr="0056556E">
        <w:rPr>
          <w:rFonts w:ascii="Arial" w:hAnsi="Arial" w:cs="Arial"/>
          <w:color w:val="181716"/>
        </w:rPr>
        <w:t xml:space="preserve">chosen because </w:t>
      </w:r>
      <w:r w:rsidR="00285815">
        <w:rPr>
          <w:rFonts w:ascii="Arial" w:hAnsi="Arial" w:cs="Arial"/>
          <w:color w:val="181716"/>
        </w:rPr>
        <w:t xml:space="preserve">they are the </w:t>
      </w:r>
      <w:r w:rsidRPr="0056556E">
        <w:rPr>
          <w:rFonts w:ascii="Arial" w:hAnsi="Arial" w:cs="Arial"/>
          <w:color w:val="181716"/>
        </w:rPr>
        <w:t xml:space="preserve"> average age of girls before becoming sexually active. These girls can be found in two main areas: </w:t>
      </w:r>
    </w:p>
    <w:p w14:paraId="52A4A642" w14:textId="6D6ED50C" w:rsidR="00EE0798" w:rsidRPr="0056556E" w:rsidRDefault="00EE0798" w:rsidP="0056556E">
      <w:pPr>
        <w:numPr>
          <w:ilvl w:val="0"/>
          <w:numId w:val="1"/>
        </w:numPr>
        <w:spacing w:line="360" w:lineRule="auto"/>
        <w:contextualSpacing/>
        <w:rPr>
          <w:rFonts w:ascii="Arial" w:hAnsi="Arial" w:cs="Arial"/>
          <w:color w:val="181716"/>
        </w:rPr>
      </w:pPr>
      <w:r w:rsidRPr="0056556E">
        <w:rPr>
          <w:rFonts w:ascii="Arial" w:hAnsi="Arial" w:cs="Arial"/>
          <w:color w:val="181716"/>
        </w:rPr>
        <w:t>At primary or secondary schools</w:t>
      </w:r>
      <w:r w:rsidR="0094411A" w:rsidRPr="0056556E">
        <w:rPr>
          <w:rFonts w:ascii="Arial" w:hAnsi="Arial" w:cs="Arial"/>
          <w:color w:val="181716"/>
        </w:rPr>
        <w:t xml:space="preserve"> (for those in school), and</w:t>
      </w:r>
    </w:p>
    <w:p w14:paraId="1831EABC" w14:textId="3F099C50" w:rsidR="00917088" w:rsidRPr="0056556E" w:rsidRDefault="00EE0798" w:rsidP="0056556E">
      <w:pPr>
        <w:numPr>
          <w:ilvl w:val="0"/>
          <w:numId w:val="1"/>
        </w:numPr>
        <w:spacing w:line="360" w:lineRule="auto"/>
        <w:contextualSpacing/>
        <w:rPr>
          <w:rFonts w:ascii="Arial" w:hAnsi="Arial" w:cs="Arial"/>
          <w:color w:val="181716"/>
        </w:rPr>
      </w:pPr>
      <w:r w:rsidRPr="0056556E">
        <w:rPr>
          <w:rFonts w:ascii="Arial" w:hAnsi="Arial" w:cs="Arial"/>
          <w:color w:val="181716"/>
        </w:rPr>
        <w:t>At the community (</w:t>
      </w:r>
      <w:r w:rsidR="0094411A" w:rsidRPr="0056556E">
        <w:rPr>
          <w:rFonts w:ascii="Arial" w:hAnsi="Arial" w:cs="Arial"/>
          <w:color w:val="181716"/>
        </w:rPr>
        <w:t>for o</w:t>
      </w:r>
      <w:r w:rsidRPr="0056556E">
        <w:rPr>
          <w:rFonts w:ascii="Arial" w:hAnsi="Arial" w:cs="Arial"/>
          <w:color w:val="181716"/>
        </w:rPr>
        <w:t>ut of school</w:t>
      </w:r>
      <w:r w:rsidR="0094411A" w:rsidRPr="0056556E">
        <w:rPr>
          <w:rFonts w:ascii="Arial" w:hAnsi="Arial" w:cs="Arial"/>
          <w:color w:val="181716"/>
        </w:rPr>
        <w:t xml:space="preserve"> girls</w:t>
      </w:r>
      <w:r w:rsidRPr="0056556E">
        <w:rPr>
          <w:rFonts w:ascii="Arial" w:hAnsi="Arial" w:cs="Arial"/>
          <w:color w:val="181716"/>
        </w:rPr>
        <w:t>)</w:t>
      </w:r>
    </w:p>
    <w:p w14:paraId="4E06F03C" w14:textId="77777777" w:rsidR="00917088" w:rsidRPr="0056556E" w:rsidRDefault="00917088" w:rsidP="0056556E">
      <w:pPr>
        <w:widowControl w:val="0"/>
        <w:overflowPunct w:val="0"/>
        <w:autoSpaceDE w:val="0"/>
        <w:autoSpaceDN w:val="0"/>
        <w:adjustRightInd w:val="0"/>
        <w:spacing w:after="0" w:line="360" w:lineRule="auto"/>
        <w:jc w:val="both"/>
        <w:rPr>
          <w:rFonts w:ascii="Arial" w:hAnsi="Arial" w:cs="Arial"/>
          <w:color w:val="181716"/>
        </w:rPr>
      </w:pPr>
    </w:p>
    <w:p w14:paraId="7B3B01A3" w14:textId="52C4938A" w:rsidR="00EE0798" w:rsidRPr="0056556E" w:rsidRDefault="00EE0798" w:rsidP="0056556E">
      <w:pPr>
        <w:widowControl w:val="0"/>
        <w:overflowPunct w:val="0"/>
        <w:autoSpaceDE w:val="0"/>
        <w:autoSpaceDN w:val="0"/>
        <w:adjustRightInd w:val="0"/>
        <w:spacing w:after="0" w:line="360" w:lineRule="auto"/>
        <w:jc w:val="both"/>
        <w:rPr>
          <w:rFonts w:ascii="Arial" w:hAnsi="Arial" w:cs="Arial"/>
          <w:color w:val="181716"/>
        </w:rPr>
      </w:pPr>
      <w:r w:rsidRPr="0056556E">
        <w:rPr>
          <w:rFonts w:ascii="Arial" w:hAnsi="Arial" w:cs="Arial"/>
          <w:color w:val="181716"/>
        </w:rPr>
        <w:t>The micro p</w:t>
      </w:r>
      <w:r w:rsidR="00F00B34" w:rsidRPr="0056556E">
        <w:rPr>
          <w:rFonts w:ascii="Arial" w:hAnsi="Arial" w:cs="Arial"/>
          <w:color w:val="181716"/>
        </w:rPr>
        <w:t>lan template provided as Annex 4</w:t>
      </w:r>
      <w:r w:rsidRPr="0056556E">
        <w:rPr>
          <w:rFonts w:ascii="Arial" w:hAnsi="Arial" w:cs="Arial"/>
          <w:color w:val="181716"/>
        </w:rPr>
        <w:t xml:space="preserve"> will be used to identify the target population for HPV</w:t>
      </w:r>
      <w:r w:rsidR="0094411A" w:rsidRPr="0056556E">
        <w:rPr>
          <w:rFonts w:ascii="Arial" w:hAnsi="Arial" w:cs="Arial"/>
          <w:color w:val="181716"/>
        </w:rPr>
        <w:t xml:space="preserve"> vaccination</w:t>
      </w:r>
      <w:r w:rsidRPr="0056556E">
        <w:rPr>
          <w:rFonts w:ascii="Arial" w:hAnsi="Arial" w:cs="Arial"/>
          <w:color w:val="181716"/>
        </w:rPr>
        <w:t>. The following planning sections will be used:</w:t>
      </w:r>
    </w:p>
    <w:p w14:paraId="21BAD43C" w14:textId="77777777" w:rsidR="00EE0798" w:rsidRPr="0056556E" w:rsidRDefault="00EE0798" w:rsidP="0056556E">
      <w:pPr>
        <w:numPr>
          <w:ilvl w:val="0"/>
          <w:numId w:val="1"/>
        </w:numPr>
        <w:spacing w:line="360" w:lineRule="auto"/>
        <w:contextualSpacing/>
        <w:rPr>
          <w:rFonts w:ascii="Arial" w:hAnsi="Arial" w:cs="Arial"/>
          <w:color w:val="181716"/>
        </w:rPr>
      </w:pPr>
      <w:r w:rsidRPr="0056556E">
        <w:rPr>
          <w:rFonts w:ascii="Arial" w:hAnsi="Arial" w:cs="Arial"/>
          <w:color w:val="181716"/>
        </w:rPr>
        <w:t>1a Schools that has the targeted population for HPV</w:t>
      </w:r>
    </w:p>
    <w:p w14:paraId="176CCBC1" w14:textId="77777777" w:rsidR="00EE0798" w:rsidRPr="0056556E" w:rsidRDefault="00EE0798" w:rsidP="0056556E">
      <w:pPr>
        <w:numPr>
          <w:ilvl w:val="0"/>
          <w:numId w:val="1"/>
        </w:numPr>
        <w:spacing w:line="360" w:lineRule="auto"/>
        <w:contextualSpacing/>
        <w:rPr>
          <w:rFonts w:ascii="Arial" w:hAnsi="Arial" w:cs="Arial"/>
          <w:color w:val="181716"/>
        </w:rPr>
      </w:pPr>
      <w:r w:rsidRPr="0056556E">
        <w:rPr>
          <w:rFonts w:ascii="Arial" w:hAnsi="Arial" w:cs="Arial"/>
          <w:color w:val="181716"/>
        </w:rPr>
        <w:t>1b Communities that has target population for HPV</w:t>
      </w:r>
    </w:p>
    <w:p w14:paraId="0D055C41" w14:textId="4D408311" w:rsidR="0094411A" w:rsidRPr="00073123" w:rsidRDefault="00EE0798" w:rsidP="00073123">
      <w:pPr>
        <w:numPr>
          <w:ilvl w:val="0"/>
          <w:numId w:val="1"/>
        </w:numPr>
        <w:spacing w:line="360" w:lineRule="auto"/>
        <w:contextualSpacing/>
        <w:rPr>
          <w:rFonts w:ascii="Arial" w:hAnsi="Arial" w:cs="Arial"/>
          <w:color w:val="181716"/>
        </w:rPr>
      </w:pPr>
      <w:r w:rsidRPr="0056556E">
        <w:rPr>
          <w:rFonts w:ascii="Arial" w:hAnsi="Arial" w:cs="Arial"/>
          <w:color w:val="181716"/>
        </w:rPr>
        <w:t>Total number of target population for HPV</w:t>
      </w:r>
    </w:p>
    <w:p w14:paraId="1D3FD98C" w14:textId="77777777" w:rsidR="00EE0798" w:rsidRPr="0056556E" w:rsidRDefault="00EE0798" w:rsidP="0056556E">
      <w:pPr>
        <w:widowControl w:val="0"/>
        <w:overflowPunct w:val="0"/>
        <w:autoSpaceDE w:val="0"/>
        <w:autoSpaceDN w:val="0"/>
        <w:adjustRightInd w:val="0"/>
        <w:spacing w:after="0" w:line="360" w:lineRule="auto"/>
        <w:jc w:val="both"/>
        <w:rPr>
          <w:rFonts w:ascii="Arial" w:hAnsi="Arial" w:cs="Arial"/>
          <w:color w:val="181716"/>
        </w:rPr>
      </w:pPr>
    </w:p>
    <w:p w14:paraId="358996BE" w14:textId="1AF7F23A" w:rsidR="00EE0798" w:rsidRPr="0056556E" w:rsidRDefault="00EE0798" w:rsidP="0056556E">
      <w:pPr>
        <w:widowControl w:val="0"/>
        <w:overflowPunct w:val="0"/>
        <w:autoSpaceDE w:val="0"/>
        <w:autoSpaceDN w:val="0"/>
        <w:adjustRightInd w:val="0"/>
        <w:spacing w:after="0" w:line="360" w:lineRule="auto"/>
        <w:jc w:val="both"/>
        <w:rPr>
          <w:rFonts w:ascii="Arial" w:hAnsi="Arial" w:cs="Arial"/>
          <w:color w:val="181716"/>
        </w:rPr>
      </w:pPr>
      <w:r w:rsidRPr="0056556E">
        <w:rPr>
          <w:rFonts w:ascii="Arial" w:hAnsi="Arial" w:cs="Arial"/>
          <w:color w:val="181716"/>
        </w:rPr>
        <w:t xml:space="preserve">In addition to target population, other issues have to be considered in planning HPV vaccinations </w:t>
      </w:r>
      <w:r w:rsidR="0094411A" w:rsidRPr="0056556E">
        <w:rPr>
          <w:rFonts w:ascii="Arial" w:hAnsi="Arial" w:cs="Arial"/>
          <w:color w:val="181716"/>
        </w:rPr>
        <w:t>includes</w:t>
      </w:r>
      <w:r w:rsidRPr="0056556E">
        <w:rPr>
          <w:rFonts w:ascii="Arial" w:hAnsi="Arial" w:cs="Arial"/>
          <w:color w:val="181716"/>
        </w:rPr>
        <w:t>:</w:t>
      </w:r>
    </w:p>
    <w:p w14:paraId="7A68CA6A" w14:textId="77777777" w:rsidR="00EE0798" w:rsidRPr="0056556E" w:rsidRDefault="00EE0798" w:rsidP="0056556E">
      <w:pPr>
        <w:numPr>
          <w:ilvl w:val="0"/>
          <w:numId w:val="1"/>
        </w:numPr>
        <w:spacing w:line="360" w:lineRule="auto"/>
        <w:contextualSpacing/>
        <w:rPr>
          <w:rFonts w:ascii="Arial" w:hAnsi="Arial" w:cs="Arial"/>
          <w:color w:val="181716"/>
        </w:rPr>
      </w:pPr>
      <w:r w:rsidRPr="0056556E">
        <w:rPr>
          <w:rFonts w:ascii="Arial" w:hAnsi="Arial" w:cs="Arial"/>
          <w:color w:val="181716"/>
        </w:rPr>
        <w:t>Vaccines and Supplies requirement for HPV vaccination</w:t>
      </w:r>
    </w:p>
    <w:p w14:paraId="212A4B15" w14:textId="77777777" w:rsidR="00EE0798" w:rsidRPr="0056556E" w:rsidRDefault="00EE0798" w:rsidP="0056556E">
      <w:pPr>
        <w:numPr>
          <w:ilvl w:val="0"/>
          <w:numId w:val="1"/>
        </w:numPr>
        <w:spacing w:line="360" w:lineRule="auto"/>
        <w:contextualSpacing/>
        <w:rPr>
          <w:rFonts w:ascii="Arial" w:hAnsi="Arial" w:cs="Arial"/>
          <w:color w:val="181716"/>
        </w:rPr>
      </w:pPr>
      <w:r w:rsidRPr="0056556E">
        <w:rPr>
          <w:rFonts w:ascii="Arial" w:hAnsi="Arial" w:cs="Arial"/>
          <w:color w:val="181716"/>
        </w:rPr>
        <w:t>Data management for HPV vaccination</w:t>
      </w:r>
    </w:p>
    <w:p w14:paraId="6E8F20CB" w14:textId="77777777" w:rsidR="00EE0798" w:rsidRPr="0056556E" w:rsidRDefault="00EE0798" w:rsidP="0056556E">
      <w:pPr>
        <w:numPr>
          <w:ilvl w:val="0"/>
          <w:numId w:val="1"/>
        </w:numPr>
        <w:spacing w:line="360" w:lineRule="auto"/>
        <w:contextualSpacing/>
        <w:rPr>
          <w:rFonts w:ascii="Arial" w:hAnsi="Arial" w:cs="Arial"/>
          <w:color w:val="181716"/>
        </w:rPr>
      </w:pPr>
      <w:r w:rsidRPr="0056556E">
        <w:rPr>
          <w:rFonts w:ascii="Arial" w:hAnsi="Arial" w:cs="Arial"/>
          <w:color w:val="181716"/>
        </w:rPr>
        <w:t>Waste management</w:t>
      </w:r>
    </w:p>
    <w:p w14:paraId="03EA067C" w14:textId="77777777" w:rsidR="00EE0798" w:rsidRDefault="00EE0798" w:rsidP="0056556E">
      <w:pPr>
        <w:numPr>
          <w:ilvl w:val="0"/>
          <w:numId w:val="1"/>
        </w:numPr>
        <w:spacing w:line="360" w:lineRule="auto"/>
        <w:contextualSpacing/>
        <w:rPr>
          <w:rFonts w:ascii="Arial" w:hAnsi="Arial" w:cs="Arial"/>
          <w:color w:val="181716"/>
        </w:rPr>
      </w:pPr>
      <w:r w:rsidRPr="0056556E">
        <w:rPr>
          <w:rFonts w:ascii="Arial" w:hAnsi="Arial" w:cs="Arial"/>
          <w:color w:val="181716"/>
        </w:rPr>
        <w:t>Advocacy, Communication and Social mobilization</w:t>
      </w:r>
    </w:p>
    <w:p w14:paraId="41FED1A3" w14:textId="67BD38FF" w:rsidR="00285815" w:rsidRPr="0056556E" w:rsidRDefault="00285815" w:rsidP="0056556E">
      <w:pPr>
        <w:numPr>
          <w:ilvl w:val="0"/>
          <w:numId w:val="1"/>
        </w:numPr>
        <w:spacing w:line="360" w:lineRule="auto"/>
        <w:contextualSpacing/>
        <w:rPr>
          <w:rFonts w:ascii="Arial" w:hAnsi="Arial" w:cs="Arial"/>
          <w:color w:val="181716"/>
        </w:rPr>
      </w:pPr>
      <w:r>
        <w:rPr>
          <w:rFonts w:ascii="Arial" w:hAnsi="Arial" w:cs="Arial"/>
          <w:color w:val="181716"/>
        </w:rPr>
        <w:t>Training of health workers and the community</w:t>
      </w:r>
    </w:p>
    <w:p w14:paraId="4407648A" w14:textId="77777777" w:rsidR="00EE0798" w:rsidRPr="0056556E" w:rsidRDefault="00EE0798" w:rsidP="0056556E">
      <w:pPr>
        <w:widowControl w:val="0"/>
        <w:overflowPunct w:val="0"/>
        <w:autoSpaceDE w:val="0"/>
        <w:autoSpaceDN w:val="0"/>
        <w:adjustRightInd w:val="0"/>
        <w:spacing w:after="0" w:line="360" w:lineRule="auto"/>
        <w:jc w:val="both"/>
        <w:rPr>
          <w:rFonts w:ascii="Arial" w:hAnsi="Arial" w:cs="Arial"/>
          <w:color w:val="181716"/>
        </w:rPr>
      </w:pPr>
    </w:p>
    <w:p w14:paraId="3F05AF84" w14:textId="28FC7206" w:rsidR="00073123" w:rsidRPr="008D4E78" w:rsidRDefault="00EE0798" w:rsidP="008D4E78">
      <w:pPr>
        <w:widowControl w:val="0"/>
        <w:overflowPunct w:val="0"/>
        <w:autoSpaceDE w:val="0"/>
        <w:autoSpaceDN w:val="0"/>
        <w:adjustRightInd w:val="0"/>
        <w:spacing w:after="0" w:line="360" w:lineRule="auto"/>
        <w:jc w:val="both"/>
        <w:rPr>
          <w:rFonts w:ascii="Arial" w:hAnsi="Arial" w:cs="Arial"/>
          <w:color w:val="181716"/>
        </w:rPr>
      </w:pPr>
      <w:r w:rsidRPr="0056556E">
        <w:rPr>
          <w:rFonts w:ascii="Arial" w:hAnsi="Arial" w:cs="Arial"/>
          <w:color w:val="181716"/>
        </w:rPr>
        <w:t xml:space="preserve">In completing micro </w:t>
      </w:r>
      <w:r w:rsidR="00CA43A9" w:rsidRPr="0056556E">
        <w:rPr>
          <w:rFonts w:ascii="Arial" w:hAnsi="Arial" w:cs="Arial"/>
          <w:color w:val="181716"/>
        </w:rPr>
        <w:t>planning</w:t>
      </w:r>
      <w:r w:rsidRPr="0056556E">
        <w:rPr>
          <w:rFonts w:ascii="Arial" w:hAnsi="Arial" w:cs="Arial"/>
          <w:color w:val="181716"/>
        </w:rPr>
        <w:t xml:space="preserve"> tool</w:t>
      </w:r>
      <w:r w:rsidR="00CA43A9" w:rsidRPr="0056556E">
        <w:rPr>
          <w:rFonts w:ascii="Arial" w:hAnsi="Arial" w:cs="Arial"/>
          <w:color w:val="181716"/>
        </w:rPr>
        <w:t>,</w:t>
      </w:r>
      <w:r w:rsidRPr="0056556E">
        <w:rPr>
          <w:rFonts w:ascii="Arial" w:hAnsi="Arial" w:cs="Arial"/>
          <w:color w:val="181716"/>
        </w:rPr>
        <w:t xml:space="preserve"> all relevant personnel must be involved at regional and council levels</w:t>
      </w:r>
      <w:r w:rsidR="00CA43A9" w:rsidRPr="0056556E">
        <w:rPr>
          <w:rFonts w:ascii="Arial" w:hAnsi="Arial" w:cs="Arial"/>
          <w:color w:val="181716"/>
        </w:rPr>
        <w:t xml:space="preserve"> such as;</w:t>
      </w:r>
      <w:r w:rsidRPr="0056556E">
        <w:rPr>
          <w:rFonts w:ascii="Arial" w:hAnsi="Arial" w:cs="Arial"/>
          <w:color w:val="181716"/>
        </w:rPr>
        <w:t xml:space="preserve"> Immunization and Vaccine Officer</w:t>
      </w:r>
      <w:r w:rsidR="00CA43A9" w:rsidRPr="0056556E">
        <w:rPr>
          <w:rFonts w:ascii="Arial" w:hAnsi="Arial" w:cs="Arial"/>
          <w:color w:val="181716"/>
        </w:rPr>
        <w:t>s</w:t>
      </w:r>
      <w:r w:rsidRPr="0056556E">
        <w:rPr>
          <w:rFonts w:ascii="Arial" w:hAnsi="Arial" w:cs="Arial"/>
          <w:color w:val="181716"/>
        </w:rPr>
        <w:t>, Reproductive health Coordinator</w:t>
      </w:r>
      <w:r w:rsidR="00CA43A9" w:rsidRPr="0056556E">
        <w:rPr>
          <w:rFonts w:ascii="Arial" w:hAnsi="Arial" w:cs="Arial"/>
          <w:color w:val="181716"/>
        </w:rPr>
        <w:t>s</w:t>
      </w:r>
      <w:r w:rsidRPr="0056556E">
        <w:rPr>
          <w:rFonts w:ascii="Arial" w:hAnsi="Arial" w:cs="Arial"/>
          <w:color w:val="181716"/>
        </w:rPr>
        <w:t>, Education Officer</w:t>
      </w:r>
      <w:r w:rsidR="004B50D1">
        <w:rPr>
          <w:rFonts w:ascii="Arial" w:hAnsi="Arial" w:cs="Arial"/>
          <w:color w:val="181716"/>
        </w:rPr>
        <w:t>s</w:t>
      </w:r>
      <w:r w:rsidRPr="0056556E">
        <w:rPr>
          <w:rFonts w:ascii="Arial" w:hAnsi="Arial" w:cs="Arial"/>
          <w:color w:val="181716"/>
        </w:rPr>
        <w:t>, Community/Village leaders and Health care workers.</w:t>
      </w:r>
    </w:p>
    <w:p w14:paraId="5FD20B8D" w14:textId="3E85622A" w:rsidR="00EE0798" w:rsidRPr="0056556E" w:rsidRDefault="00EE0798" w:rsidP="0056556E">
      <w:pPr>
        <w:pStyle w:val="Heading2"/>
        <w:spacing w:line="360" w:lineRule="auto"/>
        <w:rPr>
          <w:rFonts w:ascii="Arial" w:hAnsi="Arial" w:cs="Arial"/>
          <w:sz w:val="22"/>
          <w:szCs w:val="22"/>
        </w:rPr>
      </w:pPr>
      <w:bookmarkStart w:id="50" w:name="_Toc504557329"/>
      <w:r w:rsidRPr="0056556E">
        <w:rPr>
          <w:rFonts w:ascii="Arial" w:hAnsi="Arial" w:cs="Arial"/>
          <w:sz w:val="22"/>
          <w:szCs w:val="22"/>
        </w:rPr>
        <w:t>3.</w:t>
      </w:r>
      <w:r w:rsidR="008453B8" w:rsidRPr="0056556E">
        <w:rPr>
          <w:rFonts w:ascii="Arial" w:hAnsi="Arial" w:cs="Arial"/>
          <w:sz w:val="22"/>
          <w:szCs w:val="22"/>
        </w:rPr>
        <w:t>3</w:t>
      </w:r>
      <w:r w:rsidRPr="0056556E">
        <w:rPr>
          <w:rFonts w:ascii="Arial" w:hAnsi="Arial" w:cs="Arial"/>
          <w:sz w:val="22"/>
          <w:szCs w:val="22"/>
        </w:rPr>
        <w:t xml:space="preserve"> Health Facility Level Planning</w:t>
      </w:r>
      <w:bookmarkEnd w:id="50"/>
    </w:p>
    <w:p w14:paraId="1812138A" w14:textId="7D84EBE1" w:rsidR="00EE0798" w:rsidRPr="0056556E" w:rsidRDefault="00EE0798" w:rsidP="0056556E">
      <w:pPr>
        <w:widowControl w:val="0"/>
        <w:overflowPunct w:val="0"/>
        <w:autoSpaceDE w:val="0"/>
        <w:autoSpaceDN w:val="0"/>
        <w:adjustRightInd w:val="0"/>
        <w:spacing w:after="0" w:line="360" w:lineRule="auto"/>
        <w:jc w:val="both"/>
        <w:rPr>
          <w:rFonts w:ascii="Arial" w:hAnsi="Arial" w:cs="Arial"/>
          <w:color w:val="181716"/>
        </w:rPr>
      </w:pPr>
      <w:r w:rsidRPr="0056556E">
        <w:rPr>
          <w:rFonts w:ascii="Arial" w:hAnsi="Arial" w:cs="Arial"/>
          <w:color w:val="181716"/>
        </w:rPr>
        <w:t>Health facilities is the primary delivery point of HPV vaccination. Detailed micro</w:t>
      </w:r>
      <w:r w:rsidR="00442D87" w:rsidRPr="0056556E">
        <w:rPr>
          <w:rFonts w:ascii="Arial" w:hAnsi="Arial" w:cs="Arial"/>
          <w:color w:val="181716"/>
        </w:rPr>
        <w:t xml:space="preserve"> </w:t>
      </w:r>
      <w:r w:rsidRPr="0056556E">
        <w:rPr>
          <w:rFonts w:ascii="Arial" w:hAnsi="Arial" w:cs="Arial"/>
          <w:color w:val="181716"/>
        </w:rPr>
        <w:t>planning is essential particularly linking with schools</w:t>
      </w:r>
      <w:r w:rsidR="0089771E" w:rsidRPr="0056556E">
        <w:rPr>
          <w:rFonts w:ascii="Arial" w:hAnsi="Arial" w:cs="Arial"/>
          <w:color w:val="181716"/>
        </w:rPr>
        <w:t xml:space="preserve"> and communities</w:t>
      </w:r>
      <w:r w:rsidRPr="0056556E">
        <w:rPr>
          <w:rFonts w:ascii="Arial" w:hAnsi="Arial" w:cs="Arial"/>
          <w:color w:val="181716"/>
        </w:rPr>
        <w:t xml:space="preserve">. Health facility micro-plans should include: </w:t>
      </w:r>
    </w:p>
    <w:p w14:paraId="08845D84" w14:textId="77777777" w:rsidR="00EE0798" w:rsidRPr="0056556E" w:rsidRDefault="00EE0798" w:rsidP="0056556E">
      <w:pPr>
        <w:numPr>
          <w:ilvl w:val="0"/>
          <w:numId w:val="1"/>
        </w:numPr>
        <w:spacing w:line="360" w:lineRule="auto"/>
        <w:contextualSpacing/>
        <w:rPr>
          <w:rFonts w:ascii="Arial" w:hAnsi="Arial" w:cs="Arial"/>
          <w:color w:val="181716"/>
        </w:rPr>
      </w:pPr>
      <w:r w:rsidRPr="0056556E">
        <w:rPr>
          <w:rFonts w:ascii="Arial" w:hAnsi="Arial" w:cs="Arial"/>
          <w:b/>
          <w:color w:val="181716"/>
        </w:rPr>
        <w:t>What:</w:t>
      </w:r>
      <w:r w:rsidRPr="0056556E">
        <w:rPr>
          <w:rFonts w:ascii="Arial" w:hAnsi="Arial" w:cs="Arial"/>
          <w:color w:val="181716"/>
        </w:rPr>
        <w:t xml:space="preserve"> Activities to be done (sensitization, mobilization, registration of target girls, vaccination, mapping)</w:t>
      </w:r>
    </w:p>
    <w:p w14:paraId="59045643" w14:textId="1E13B881" w:rsidR="00EE0798" w:rsidRPr="0056556E" w:rsidRDefault="00EE0798" w:rsidP="0056556E">
      <w:pPr>
        <w:numPr>
          <w:ilvl w:val="0"/>
          <w:numId w:val="1"/>
        </w:numPr>
        <w:spacing w:line="360" w:lineRule="auto"/>
        <w:contextualSpacing/>
        <w:rPr>
          <w:rFonts w:ascii="Arial" w:hAnsi="Arial" w:cs="Arial"/>
          <w:color w:val="181716"/>
        </w:rPr>
      </w:pPr>
      <w:r w:rsidRPr="0056556E">
        <w:rPr>
          <w:rFonts w:ascii="Arial" w:hAnsi="Arial" w:cs="Arial"/>
          <w:b/>
          <w:color w:val="181716"/>
        </w:rPr>
        <w:t>When:</w:t>
      </w:r>
      <w:r w:rsidRPr="0056556E">
        <w:rPr>
          <w:rFonts w:ascii="Arial" w:hAnsi="Arial" w:cs="Arial"/>
          <w:color w:val="181716"/>
        </w:rPr>
        <w:t xml:space="preserve"> </w:t>
      </w:r>
      <w:r w:rsidR="0089771E" w:rsidRPr="0056556E">
        <w:rPr>
          <w:rFonts w:ascii="Arial" w:hAnsi="Arial" w:cs="Arial"/>
          <w:color w:val="181716"/>
        </w:rPr>
        <w:t>D</w:t>
      </w:r>
      <w:r w:rsidRPr="0056556E">
        <w:rPr>
          <w:rFonts w:ascii="Arial" w:hAnsi="Arial" w:cs="Arial"/>
          <w:color w:val="181716"/>
        </w:rPr>
        <w:t>ates of vaccination, schedule for community and school sensitization/mobilization, immunization</w:t>
      </w:r>
    </w:p>
    <w:p w14:paraId="166E22DB" w14:textId="7599FF22" w:rsidR="00EE0798" w:rsidRPr="0056556E" w:rsidRDefault="00EE0798" w:rsidP="0056556E">
      <w:pPr>
        <w:numPr>
          <w:ilvl w:val="0"/>
          <w:numId w:val="1"/>
        </w:numPr>
        <w:spacing w:line="360" w:lineRule="auto"/>
        <w:contextualSpacing/>
        <w:rPr>
          <w:rFonts w:ascii="Arial" w:hAnsi="Arial" w:cs="Arial"/>
          <w:color w:val="181716"/>
        </w:rPr>
      </w:pPr>
      <w:r w:rsidRPr="0056556E">
        <w:rPr>
          <w:rFonts w:ascii="Arial" w:hAnsi="Arial" w:cs="Arial"/>
          <w:b/>
          <w:color w:val="181716"/>
        </w:rPr>
        <w:t>Where:</w:t>
      </w:r>
      <w:r w:rsidRPr="0056556E">
        <w:rPr>
          <w:rFonts w:ascii="Arial" w:hAnsi="Arial" w:cs="Arial"/>
          <w:color w:val="181716"/>
        </w:rPr>
        <w:t xml:space="preserve"> </w:t>
      </w:r>
      <w:r w:rsidR="0089771E" w:rsidRPr="0056556E">
        <w:rPr>
          <w:rFonts w:ascii="Arial" w:hAnsi="Arial" w:cs="Arial"/>
          <w:color w:val="181716"/>
        </w:rPr>
        <w:t>L</w:t>
      </w:r>
      <w:r w:rsidRPr="0056556E">
        <w:rPr>
          <w:rFonts w:ascii="Arial" w:hAnsi="Arial" w:cs="Arial"/>
          <w:color w:val="181716"/>
        </w:rPr>
        <w:t>ist of schools, facility or outreach post</w:t>
      </w:r>
    </w:p>
    <w:p w14:paraId="1A3BEF39" w14:textId="2FDDA620" w:rsidR="00EE0798" w:rsidRPr="0056556E" w:rsidRDefault="00442D87" w:rsidP="0056556E">
      <w:pPr>
        <w:numPr>
          <w:ilvl w:val="0"/>
          <w:numId w:val="1"/>
        </w:numPr>
        <w:spacing w:line="360" w:lineRule="auto"/>
        <w:contextualSpacing/>
        <w:rPr>
          <w:rFonts w:ascii="Arial" w:hAnsi="Arial" w:cs="Arial"/>
          <w:color w:val="181716"/>
        </w:rPr>
      </w:pPr>
      <w:r w:rsidRPr="0056556E">
        <w:rPr>
          <w:rFonts w:ascii="Arial" w:hAnsi="Arial" w:cs="Arial"/>
          <w:b/>
          <w:color w:val="181716"/>
        </w:rPr>
        <w:t>Who:</w:t>
      </w:r>
      <w:r w:rsidRPr="0056556E">
        <w:rPr>
          <w:rFonts w:ascii="Arial" w:hAnsi="Arial" w:cs="Arial"/>
          <w:color w:val="181716"/>
        </w:rPr>
        <w:t xml:space="preserve"> </w:t>
      </w:r>
      <w:r w:rsidR="0089771E" w:rsidRPr="0056556E">
        <w:rPr>
          <w:rFonts w:ascii="Arial" w:hAnsi="Arial" w:cs="Arial"/>
          <w:color w:val="181716"/>
        </w:rPr>
        <w:t>H</w:t>
      </w:r>
      <w:r w:rsidRPr="0056556E">
        <w:rPr>
          <w:rFonts w:ascii="Arial" w:hAnsi="Arial" w:cs="Arial"/>
          <w:color w:val="181716"/>
        </w:rPr>
        <w:t>ealth worker, VHW</w:t>
      </w:r>
      <w:r w:rsidR="00EE0798" w:rsidRPr="0056556E">
        <w:rPr>
          <w:rFonts w:ascii="Arial" w:hAnsi="Arial" w:cs="Arial"/>
          <w:color w:val="181716"/>
        </w:rPr>
        <w:t>, teacher, target girls, contacts of school authorities</w:t>
      </w:r>
    </w:p>
    <w:p w14:paraId="42A0A853" w14:textId="0A16C3F9" w:rsidR="00EE0798" w:rsidRDefault="00EE0798" w:rsidP="009E0C24">
      <w:pPr>
        <w:numPr>
          <w:ilvl w:val="0"/>
          <w:numId w:val="1"/>
        </w:numPr>
        <w:spacing w:line="360" w:lineRule="auto"/>
        <w:contextualSpacing/>
        <w:rPr>
          <w:rFonts w:ascii="Arial" w:hAnsi="Arial" w:cs="Arial"/>
          <w:color w:val="181716"/>
        </w:rPr>
      </w:pPr>
      <w:r w:rsidRPr="0056556E">
        <w:rPr>
          <w:rFonts w:ascii="Arial" w:hAnsi="Arial" w:cs="Arial"/>
          <w:color w:val="181716"/>
        </w:rPr>
        <w:t>This should feed into the district and sub count</w:t>
      </w:r>
      <w:r w:rsidR="000B519B" w:rsidRPr="0056556E">
        <w:rPr>
          <w:rFonts w:ascii="Arial" w:hAnsi="Arial" w:cs="Arial"/>
          <w:color w:val="181716"/>
        </w:rPr>
        <w:t>r</w:t>
      </w:r>
      <w:r w:rsidRPr="0056556E">
        <w:rPr>
          <w:rFonts w:ascii="Arial" w:hAnsi="Arial" w:cs="Arial"/>
          <w:color w:val="181716"/>
        </w:rPr>
        <w:t>y micro plan</w:t>
      </w:r>
      <w:r w:rsidR="00960440" w:rsidRPr="0056556E">
        <w:rPr>
          <w:rFonts w:ascii="Arial" w:hAnsi="Arial" w:cs="Arial"/>
          <w:color w:val="181716"/>
        </w:rPr>
        <w:t xml:space="preserve"> </w:t>
      </w:r>
    </w:p>
    <w:p w14:paraId="77AF0BD2" w14:textId="77777777" w:rsidR="008D4E78" w:rsidRPr="009E0C24" w:rsidRDefault="008D4E78" w:rsidP="008D4E78">
      <w:pPr>
        <w:spacing w:line="360" w:lineRule="auto"/>
        <w:ind w:left="720"/>
        <w:contextualSpacing/>
        <w:rPr>
          <w:rFonts w:ascii="Arial" w:hAnsi="Arial" w:cs="Arial"/>
          <w:color w:val="181716"/>
        </w:rPr>
      </w:pPr>
    </w:p>
    <w:p w14:paraId="28664A93" w14:textId="50F4321B" w:rsidR="00EE0798" w:rsidRPr="0056556E" w:rsidRDefault="00EE0798" w:rsidP="0056556E">
      <w:pPr>
        <w:widowControl w:val="0"/>
        <w:autoSpaceDE w:val="0"/>
        <w:autoSpaceDN w:val="0"/>
        <w:adjustRightInd w:val="0"/>
        <w:spacing w:after="0" w:line="360" w:lineRule="auto"/>
        <w:jc w:val="both"/>
        <w:rPr>
          <w:rFonts w:ascii="Arial" w:hAnsi="Arial" w:cs="Arial"/>
          <w:color w:val="181716"/>
        </w:rPr>
      </w:pPr>
      <w:r w:rsidRPr="0056556E">
        <w:rPr>
          <w:rFonts w:ascii="Arial" w:hAnsi="Arial" w:cs="Arial"/>
          <w:color w:val="181716"/>
        </w:rPr>
        <w:t xml:space="preserve">The </w:t>
      </w:r>
      <w:r w:rsidR="00C16F1D" w:rsidRPr="0056556E">
        <w:rPr>
          <w:rFonts w:ascii="Arial" w:hAnsi="Arial" w:cs="Arial"/>
          <w:color w:val="181716"/>
        </w:rPr>
        <w:t xml:space="preserve"> health facility </w:t>
      </w:r>
      <w:r w:rsidRPr="0056556E">
        <w:rPr>
          <w:rFonts w:ascii="Arial" w:hAnsi="Arial" w:cs="Arial"/>
          <w:color w:val="181716"/>
        </w:rPr>
        <w:t>micro p</w:t>
      </w:r>
      <w:r w:rsidR="00F62A83" w:rsidRPr="0056556E">
        <w:rPr>
          <w:rFonts w:ascii="Arial" w:hAnsi="Arial" w:cs="Arial"/>
          <w:color w:val="181716"/>
        </w:rPr>
        <w:t>lan template</w:t>
      </w:r>
      <w:r w:rsidR="00C16F1D" w:rsidRPr="0056556E">
        <w:rPr>
          <w:rFonts w:ascii="Arial" w:hAnsi="Arial" w:cs="Arial"/>
          <w:color w:val="181716"/>
        </w:rPr>
        <w:t xml:space="preserve"> provided see mwongozo wa mchanjaji page</w:t>
      </w:r>
      <w:r w:rsidR="00F62A83" w:rsidRPr="0056556E">
        <w:rPr>
          <w:rFonts w:ascii="Arial" w:hAnsi="Arial" w:cs="Arial"/>
          <w:color w:val="181716"/>
        </w:rPr>
        <w:t xml:space="preserve"> </w:t>
      </w:r>
      <w:r w:rsidR="00C16F1D" w:rsidRPr="0056556E">
        <w:rPr>
          <w:rFonts w:ascii="Arial" w:hAnsi="Arial" w:cs="Arial"/>
          <w:color w:val="181716"/>
        </w:rPr>
        <w:t xml:space="preserve">28-34 </w:t>
      </w:r>
      <w:r w:rsidR="00F62A83" w:rsidRPr="0056556E">
        <w:rPr>
          <w:rFonts w:ascii="Arial" w:hAnsi="Arial" w:cs="Arial"/>
          <w:color w:val="181716"/>
        </w:rPr>
        <w:t>w</w:t>
      </w:r>
      <w:r w:rsidRPr="0056556E">
        <w:rPr>
          <w:rFonts w:ascii="Arial" w:hAnsi="Arial" w:cs="Arial"/>
          <w:color w:val="181716"/>
        </w:rPr>
        <w:t>ill be used to identify the target population for HPV during health facility micro plans.it contain the following information that has to be filled</w:t>
      </w:r>
    </w:p>
    <w:p w14:paraId="7747BBBF" w14:textId="77777777" w:rsidR="00EE0798" w:rsidRPr="0056556E" w:rsidRDefault="00EE0798" w:rsidP="0056556E">
      <w:pPr>
        <w:numPr>
          <w:ilvl w:val="0"/>
          <w:numId w:val="1"/>
        </w:numPr>
        <w:spacing w:line="360" w:lineRule="auto"/>
        <w:contextualSpacing/>
        <w:rPr>
          <w:rFonts w:ascii="Arial" w:hAnsi="Arial" w:cs="Arial"/>
          <w:color w:val="181716"/>
        </w:rPr>
      </w:pPr>
      <w:r w:rsidRPr="0056556E">
        <w:rPr>
          <w:rFonts w:ascii="Arial" w:hAnsi="Arial" w:cs="Arial"/>
          <w:color w:val="181716"/>
        </w:rPr>
        <w:t>1a Shule za Msingi na Sekondari</w:t>
      </w:r>
    </w:p>
    <w:p w14:paraId="15FA8021" w14:textId="77777777" w:rsidR="00EE0798" w:rsidRPr="0056556E" w:rsidRDefault="00EE0798" w:rsidP="0056556E">
      <w:pPr>
        <w:numPr>
          <w:ilvl w:val="0"/>
          <w:numId w:val="1"/>
        </w:numPr>
        <w:spacing w:line="360" w:lineRule="auto"/>
        <w:contextualSpacing/>
        <w:rPr>
          <w:rFonts w:ascii="Arial" w:hAnsi="Arial" w:cs="Arial"/>
          <w:color w:val="181716"/>
        </w:rPr>
      </w:pPr>
      <w:r w:rsidRPr="0056556E">
        <w:rPr>
          <w:rFonts w:ascii="Arial" w:hAnsi="Arial" w:cs="Arial"/>
          <w:color w:val="181716"/>
        </w:rPr>
        <w:t>1b Vijiji</w:t>
      </w:r>
    </w:p>
    <w:p w14:paraId="461241A3" w14:textId="77777777" w:rsidR="00EE0798" w:rsidRPr="0056556E" w:rsidRDefault="00EE0798" w:rsidP="0056556E">
      <w:pPr>
        <w:numPr>
          <w:ilvl w:val="0"/>
          <w:numId w:val="1"/>
        </w:numPr>
        <w:spacing w:line="360" w:lineRule="auto"/>
        <w:contextualSpacing/>
        <w:rPr>
          <w:rFonts w:ascii="Arial" w:hAnsi="Arial" w:cs="Arial"/>
          <w:color w:val="181716"/>
        </w:rPr>
      </w:pPr>
      <w:r w:rsidRPr="0056556E">
        <w:rPr>
          <w:rFonts w:ascii="Arial" w:hAnsi="Arial" w:cs="Arial"/>
          <w:color w:val="181716"/>
        </w:rPr>
        <w:t>1c Walengwa</w:t>
      </w:r>
    </w:p>
    <w:p w14:paraId="456CE747" w14:textId="77777777" w:rsidR="00EE0798" w:rsidRPr="0056556E" w:rsidRDefault="00EE0798" w:rsidP="0056556E">
      <w:pPr>
        <w:numPr>
          <w:ilvl w:val="0"/>
          <w:numId w:val="1"/>
        </w:numPr>
        <w:spacing w:line="360" w:lineRule="auto"/>
        <w:contextualSpacing/>
        <w:rPr>
          <w:rFonts w:ascii="Arial" w:hAnsi="Arial" w:cs="Arial"/>
          <w:color w:val="181716"/>
        </w:rPr>
      </w:pPr>
      <w:r w:rsidRPr="0056556E">
        <w:rPr>
          <w:rFonts w:ascii="Arial" w:hAnsi="Arial" w:cs="Arial"/>
          <w:color w:val="181716"/>
        </w:rPr>
        <w:t>1d Idadi ya Chanjo</w:t>
      </w:r>
    </w:p>
    <w:p w14:paraId="7DF15931" w14:textId="4B5C3FE0" w:rsidR="00EE0798" w:rsidRPr="0056556E" w:rsidRDefault="00EE0798" w:rsidP="0056556E">
      <w:pPr>
        <w:numPr>
          <w:ilvl w:val="0"/>
          <w:numId w:val="1"/>
        </w:numPr>
        <w:spacing w:line="360" w:lineRule="auto"/>
        <w:contextualSpacing/>
        <w:rPr>
          <w:rFonts w:ascii="Arial" w:hAnsi="Arial" w:cs="Arial"/>
          <w:color w:val="181716"/>
        </w:rPr>
      </w:pPr>
      <w:r w:rsidRPr="0056556E">
        <w:rPr>
          <w:rFonts w:ascii="Arial" w:hAnsi="Arial" w:cs="Arial"/>
          <w:color w:val="181716"/>
        </w:rPr>
        <w:t>1e Taarifa za taka (W</w:t>
      </w:r>
      <w:r w:rsidR="004B50D1">
        <w:rPr>
          <w:rFonts w:ascii="Arial" w:hAnsi="Arial" w:cs="Arial"/>
          <w:color w:val="181716"/>
        </w:rPr>
        <w:t>aste</w:t>
      </w:r>
      <w:r w:rsidRPr="0056556E">
        <w:rPr>
          <w:rFonts w:ascii="Arial" w:hAnsi="Arial" w:cs="Arial"/>
          <w:color w:val="181716"/>
        </w:rPr>
        <w:t xml:space="preserve"> management)</w:t>
      </w:r>
    </w:p>
    <w:p w14:paraId="53569B17" w14:textId="4B886629" w:rsidR="00EE0798" w:rsidRPr="009E0C24" w:rsidRDefault="00EE0798" w:rsidP="009E0C24">
      <w:pPr>
        <w:numPr>
          <w:ilvl w:val="0"/>
          <w:numId w:val="1"/>
        </w:numPr>
        <w:spacing w:line="360" w:lineRule="auto"/>
        <w:contextualSpacing/>
        <w:rPr>
          <w:rFonts w:ascii="Arial" w:hAnsi="Arial" w:cs="Arial"/>
          <w:color w:val="181716"/>
        </w:rPr>
      </w:pPr>
      <w:r w:rsidRPr="0056556E">
        <w:rPr>
          <w:rFonts w:ascii="Arial" w:hAnsi="Arial" w:cs="Arial"/>
          <w:color w:val="181716"/>
        </w:rPr>
        <w:t>1f Uhamasishaji</w:t>
      </w:r>
    </w:p>
    <w:p w14:paraId="3C88B3FF" w14:textId="77777777" w:rsidR="00EE0798" w:rsidRPr="0056556E" w:rsidRDefault="00EE0798" w:rsidP="0056556E">
      <w:pPr>
        <w:widowControl w:val="0"/>
        <w:overflowPunct w:val="0"/>
        <w:autoSpaceDE w:val="0"/>
        <w:autoSpaceDN w:val="0"/>
        <w:adjustRightInd w:val="0"/>
        <w:spacing w:after="0" w:line="360" w:lineRule="auto"/>
        <w:ind w:left="3" w:right="340"/>
        <w:rPr>
          <w:rFonts w:ascii="Arial" w:hAnsi="Arial" w:cs="Arial"/>
          <w:color w:val="181716"/>
        </w:rPr>
      </w:pPr>
      <w:r w:rsidRPr="0056556E">
        <w:rPr>
          <w:rFonts w:ascii="Arial" w:hAnsi="Arial" w:cs="Arial"/>
          <w:color w:val="181716"/>
        </w:rPr>
        <w:t>Since majority of the targeted population are at schools, each targeted school should be visited for the purpose of:</w:t>
      </w:r>
    </w:p>
    <w:p w14:paraId="636E1407" w14:textId="545D3EC4" w:rsidR="00EE0798" w:rsidRPr="0056556E" w:rsidRDefault="00C16F1D" w:rsidP="0056556E">
      <w:pPr>
        <w:numPr>
          <w:ilvl w:val="0"/>
          <w:numId w:val="1"/>
        </w:numPr>
        <w:spacing w:line="360" w:lineRule="auto"/>
        <w:contextualSpacing/>
        <w:rPr>
          <w:rFonts w:ascii="Arial" w:hAnsi="Arial" w:cs="Arial"/>
          <w:color w:val="181716"/>
        </w:rPr>
      </w:pPr>
      <w:r w:rsidRPr="0056556E">
        <w:rPr>
          <w:rFonts w:ascii="Arial" w:hAnsi="Arial" w:cs="Arial"/>
          <w:color w:val="181716"/>
        </w:rPr>
        <w:t xml:space="preserve"> </w:t>
      </w:r>
      <w:r w:rsidR="00EE0798" w:rsidRPr="0056556E">
        <w:rPr>
          <w:rFonts w:ascii="Arial" w:hAnsi="Arial" w:cs="Arial"/>
          <w:color w:val="181716"/>
        </w:rPr>
        <w:t>Sensitization of teachers and girls</w:t>
      </w:r>
    </w:p>
    <w:p w14:paraId="11033AF2" w14:textId="77777777" w:rsidR="00EE0798" w:rsidRPr="0056556E" w:rsidRDefault="00EE0798" w:rsidP="0056556E">
      <w:pPr>
        <w:numPr>
          <w:ilvl w:val="0"/>
          <w:numId w:val="1"/>
        </w:numPr>
        <w:spacing w:line="360" w:lineRule="auto"/>
        <w:contextualSpacing/>
        <w:rPr>
          <w:rFonts w:ascii="Arial" w:hAnsi="Arial" w:cs="Arial"/>
          <w:color w:val="181716"/>
        </w:rPr>
      </w:pPr>
      <w:r w:rsidRPr="0056556E">
        <w:rPr>
          <w:rFonts w:ascii="Arial" w:hAnsi="Arial" w:cs="Arial"/>
          <w:color w:val="181716"/>
        </w:rPr>
        <w:t>Display posters and share flyers</w:t>
      </w:r>
    </w:p>
    <w:p w14:paraId="43F906B1" w14:textId="30CD2E39" w:rsidR="00EE0798" w:rsidRPr="0056556E" w:rsidRDefault="00EE0798" w:rsidP="0056556E">
      <w:pPr>
        <w:numPr>
          <w:ilvl w:val="0"/>
          <w:numId w:val="1"/>
        </w:numPr>
        <w:spacing w:line="360" w:lineRule="auto"/>
        <w:contextualSpacing/>
        <w:rPr>
          <w:rFonts w:ascii="Arial" w:hAnsi="Arial" w:cs="Arial"/>
          <w:color w:val="181716"/>
        </w:rPr>
      </w:pPr>
      <w:r w:rsidRPr="0056556E">
        <w:rPr>
          <w:rFonts w:ascii="Arial" w:hAnsi="Arial" w:cs="Arial"/>
          <w:color w:val="181716"/>
        </w:rPr>
        <w:t xml:space="preserve">Scheduling the dates for </w:t>
      </w:r>
      <w:r w:rsidR="00C46D25" w:rsidRPr="0056556E">
        <w:rPr>
          <w:rFonts w:ascii="Arial" w:hAnsi="Arial" w:cs="Arial"/>
          <w:color w:val="181716"/>
        </w:rPr>
        <w:t>immunization</w:t>
      </w:r>
      <w:r w:rsidRPr="0056556E">
        <w:rPr>
          <w:rFonts w:ascii="Arial" w:hAnsi="Arial" w:cs="Arial"/>
          <w:color w:val="181716"/>
        </w:rPr>
        <w:t xml:space="preserve"> in schools</w:t>
      </w:r>
    </w:p>
    <w:p w14:paraId="0400DC54" w14:textId="277C6933" w:rsidR="00EE0798" w:rsidRDefault="00EE0798" w:rsidP="009E0C24">
      <w:pPr>
        <w:numPr>
          <w:ilvl w:val="0"/>
          <w:numId w:val="1"/>
        </w:numPr>
        <w:spacing w:line="360" w:lineRule="auto"/>
        <w:contextualSpacing/>
        <w:rPr>
          <w:rFonts w:ascii="Arial" w:hAnsi="Arial" w:cs="Arial"/>
          <w:color w:val="181716"/>
        </w:rPr>
      </w:pPr>
      <w:r w:rsidRPr="0056556E">
        <w:rPr>
          <w:rFonts w:ascii="Arial" w:hAnsi="Arial" w:cs="Arial"/>
          <w:color w:val="181716"/>
        </w:rPr>
        <w:t xml:space="preserve">Scheduling the dates for </w:t>
      </w:r>
      <w:r w:rsidR="00C46D25" w:rsidRPr="0056556E">
        <w:rPr>
          <w:rFonts w:ascii="Arial" w:hAnsi="Arial" w:cs="Arial"/>
          <w:color w:val="181716"/>
        </w:rPr>
        <w:t>immunization</w:t>
      </w:r>
      <w:r w:rsidRPr="0056556E">
        <w:rPr>
          <w:rFonts w:ascii="Arial" w:hAnsi="Arial" w:cs="Arial"/>
          <w:color w:val="181716"/>
        </w:rPr>
        <w:t xml:space="preserve"> in communities (for non-school going girls</w:t>
      </w:r>
      <w:r w:rsidR="004B50D1">
        <w:rPr>
          <w:rFonts w:ascii="Arial" w:hAnsi="Arial" w:cs="Arial"/>
          <w:color w:val="181716"/>
        </w:rPr>
        <w:t>)</w:t>
      </w:r>
    </w:p>
    <w:p w14:paraId="5031E1EC" w14:textId="77777777" w:rsidR="008D4E78" w:rsidRPr="009E0C24" w:rsidRDefault="008D4E78" w:rsidP="008D4E78">
      <w:pPr>
        <w:spacing w:line="360" w:lineRule="auto"/>
        <w:ind w:left="720"/>
        <w:contextualSpacing/>
        <w:rPr>
          <w:rFonts w:ascii="Arial" w:hAnsi="Arial" w:cs="Arial"/>
          <w:color w:val="181716"/>
        </w:rPr>
      </w:pPr>
    </w:p>
    <w:p w14:paraId="30114341" w14:textId="77777777" w:rsidR="00EE0798" w:rsidRPr="0056556E" w:rsidRDefault="00EE0798" w:rsidP="0056556E">
      <w:pPr>
        <w:pStyle w:val="Heading2"/>
        <w:spacing w:line="360" w:lineRule="auto"/>
        <w:rPr>
          <w:rFonts w:ascii="Arial" w:hAnsi="Arial" w:cs="Arial"/>
          <w:sz w:val="22"/>
          <w:szCs w:val="22"/>
        </w:rPr>
      </w:pPr>
      <w:bookmarkStart w:id="51" w:name="_Toc504557330"/>
      <w:r w:rsidRPr="0056556E">
        <w:rPr>
          <w:rFonts w:ascii="Arial" w:hAnsi="Arial" w:cs="Arial"/>
          <w:sz w:val="22"/>
          <w:szCs w:val="22"/>
        </w:rPr>
        <w:t>3.4 Determining the age of girls who are eligible for HPV vaccination</w:t>
      </w:r>
      <w:bookmarkEnd w:id="51"/>
    </w:p>
    <w:p w14:paraId="214DEC0F" w14:textId="6D9B3FC5" w:rsidR="00EE0798" w:rsidRDefault="00EE0798" w:rsidP="0056556E">
      <w:pPr>
        <w:widowControl w:val="0"/>
        <w:overflowPunct w:val="0"/>
        <w:autoSpaceDE w:val="0"/>
        <w:autoSpaceDN w:val="0"/>
        <w:adjustRightInd w:val="0"/>
        <w:spacing w:after="0" w:line="360" w:lineRule="auto"/>
        <w:ind w:left="3" w:right="20"/>
        <w:jc w:val="both"/>
        <w:rPr>
          <w:rFonts w:ascii="Arial" w:hAnsi="Arial" w:cs="Arial"/>
          <w:color w:val="181716"/>
        </w:rPr>
      </w:pPr>
      <w:r w:rsidRPr="0056556E">
        <w:rPr>
          <w:rFonts w:ascii="Arial" w:hAnsi="Arial" w:cs="Arial"/>
          <w:color w:val="181716"/>
        </w:rPr>
        <w:t>The target age of 14 years’ old girls will be determined using an approach of “year of birth” that is, all girls born in the year 2004</w:t>
      </w:r>
      <w:r w:rsidR="003773DE" w:rsidRPr="0056556E">
        <w:rPr>
          <w:rFonts w:ascii="Arial" w:hAnsi="Arial" w:cs="Arial"/>
          <w:color w:val="181716"/>
        </w:rPr>
        <w:t xml:space="preserve"> will be 14 years old in 2018 while </w:t>
      </w:r>
      <w:r w:rsidR="004B50D1">
        <w:rPr>
          <w:rFonts w:ascii="Arial" w:hAnsi="Arial" w:cs="Arial"/>
          <w:color w:val="181716"/>
        </w:rPr>
        <w:t xml:space="preserve">all </w:t>
      </w:r>
      <w:r w:rsidR="003773DE" w:rsidRPr="0056556E">
        <w:rPr>
          <w:rFonts w:ascii="Arial" w:hAnsi="Arial" w:cs="Arial"/>
          <w:color w:val="181716"/>
        </w:rPr>
        <w:t>those born in 2005 will be 14 years old in 2019</w:t>
      </w:r>
      <w:r w:rsidRPr="0056556E">
        <w:rPr>
          <w:rFonts w:ascii="Arial" w:hAnsi="Arial" w:cs="Arial"/>
          <w:color w:val="181716"/>
        </w:rPr>
        <w:t xml:space="preserve">. This approach determines that all girls born in 2004 are eligible </w:t>
      </w:r>
      <w:r w:rsidR="003773DE" w:rsidRPr="0056556E">
        <w:rPr>
          <w:rFonts w:ascii="Arial" w:hAnsi="Arial" w:cs="Arial"/>
          <w:color w:val="181716"/>
        </w:rPr>
        <w:t xml:space="preserve">in 2018 </w:t>
      </w:r>
      <w:r w:rsidRPr="0056556E">
        <w:rPr>
          <w:rFonts w:ascii="Arial" w:hAnsi="Arial" w:cs="Arial"/>
          <w:color w:val="181716"/>
        </w:rPr>
        <w:t xml:space="preserve">because they all will have turned 14 years of age </w:t>
      </w:r>
      <w:r w:rsidR="004B50D1">
        <w:rPr>
          <w:rFonts w:ascii="Arial" w:hAnsi="Arial" w:cs="Arial"/>
          <w:color w:val="181716"/>
        </w:rPr>
        <w:t>in 2018.</w:t>
      </w:r>
      <w:r w:rsidRPr="0056556E">
        <w:rPr>
          <w:rFonts w:ascii="Arial" w:hAnsi="Arial" w:cs="Arial"/>
          <w:color w:val="181716"/>
        </w:rPr>
        <w:t xml:space="preserve"> </w:t>
      </w:r>
      <w:r w:rsidR="004B50D1">
        <w:rPr>
          <w:rFonts w:ascii="Arial" w:hAnsi="Arial" w:cs="Arial"/>
          <w:color w:val="181716"/>
        </w:rPr>
        <w:t>T</w:t>
      </w:r>
      <w:r w:rsidR="003773DE" w:rsidRPr="0056556E">
        <w:rPr>
          <w:rFonts w:ascii="Arial" w:hAnsi="Arial" w:cs="Arial"/>
          <w:color w:val="181716"/>
        </w:rPr>
        <w:t xml:space="preserve">hose born in 2005 will be </w:t>
      </w:r>
      <w:r w:rsidR="004B50D1">
        <w:rPr>
          <w:rFonts w:ascii="Arial" w:hAnsi="Arial" w:cs="Arial"/>
          <w:color w:val="181716"/>
        </w:rPr>
        <w:t xml:space="preserve">14 </w:t>
      </w:r>
      <w:r w:rsidR="003773DE" w:rsidRPr="0056556E">
        <w:rPr>
          <w:rFonts w:ascii="Arial" w:hAnsi="Arial" w:cs="Arial"/>
          <w:color w:val="181716"/>
        </w:rPr>
        <w:t>in 2019</w:t>
      </w:r>
      <w:r w:rsidRPr="0056556E">
        <w:rPr>
          <w:rFonts w:ascii="Arial" w:hAnsi="Arial" w:cs="Arial"/>
          <w:color w:val="181716"/>
        </w:rPr>
        <w:t>. In this scenario, when the HPV vaccine is introduced it is announced that all girls born in 2004 should receive HPV vaccination</w:t>
      </w:r>
      <w:r w:rsidR="003773DE" w:rsidRPr="0056556E">
        <w:rPr>
          <w:rFonts w:ascii="Arial" w:hAnsi="Arial" w:cs="Arial"/>
          <w:color w:val="181716"/>
        </w:rPr>
        <w:t xml:space="preserve"> in 2018 and those born in 2005</w:t>
      </w:r>
      <w:r w:rsidR="001845B5" w:rsidRPr="0056556E">
        <w:rPr>
          <w:rFonts w:ascii="Arial" w:hAnsi="Arial" w:cs="Arial"/>
          <w:color w:val="181716"/>
        </w:rPr>
        <w:t xml:space="preserve"> should receive HPV vaccination in 2019</w:t>
      </w:r>
      <w:r w:rsidRPr="0056556E">
        <w:rPr>
          <w:rFonts w:ascii="Arial" w:hAnsi="Arial" w:cs="Arial"/>
          <w:color w:val="181716"/>
        </w:rPr>
        <w:t xml:space="preserve">. Regardless of when the vaccine doses are offered or administered, the cohort who is eligible in that year receives the vaccination. Additionally, in places with limited knowledge or records for exact date of birth, girls, parents, health workers, and teachers may be more likely to know or determine a year of birth using significant events </w:t>
      </w:r>
    </w:p>
    <w:p w14:paraId="7D2F6238" w14:textId="77777777" w:rsidR="008D4E78" w:rsidRPr="0056556E" w:rsidRDefault="008D4E78" w:rsidP="0056556E">
      <w:pPr>
        <w:widowControl w:val="0"/>
        <w:overflowPunct w:val="0"/>
        <w:autoSpaceDE w:val="0"/>
        <w:autoSpaceDN w:val="0"/>
        <w:adjustRightInd w:val="0"/>
        <w:spacing w:after="0" w:line="360" w:lineRule="auto"/>
        <w:ind w:left="3" w:right="20"/>
        <w:jc w:val="both"/>
        <w:rPr>
          <w:rFonts w:ascii="Arial" w:hAnsi="Arial" w:cs="Arial"/>
          <w:color w:val="181716"/>
        </w:rPr>
      </w:pPr>
    </w:p>
    <w:p w14:paraId="6F0F7D60" w14:textId="476AE3FE" w:rsidR="00EE0798" w:rsidRPr="0056556E" w:rsidRDefault="00EE0798" w:rsidP="0056556E">
      <w:pPr>
        <w:pStyle w:val="Heading2"/>
        <w:spacing w:line="360" w:lineRule="auto"/>
        <w:rPr>
          <w:rFonts w:ascii="Arial" w:hAnsi="Arial" w:cs="Arial"/>
          <w:sz w:val="22"/>
          <w:szCs w:val="22"/>
        </w:rPr>
      </w:pPr>
      <w:bookmarkStart w:id="52" w:name="_Toc504557331"/>
      <w:r w:rsidRPr="0056556E">
        <w:rPr>
          <w:rFonts w:ascii="Arial" w:hAnsi="Arial" w:cs="Arial"/>
          <w:sz w:val="22"/>
          <w:szCs w:val="22"/>
        </w:rPr>
        <w:t xml:space="preserve">3.5 Estimation of the number of girls to be vaccinated with HPV </w:t>
      </w:r>
      <w:r w:rsidR="001845B5" w:rsidRPr="0056556E">
        <w:rPr>
          <w:rFonts w:ascii="Arial" w:hAnsi="Arial" w:cs="Arial"/>
          <w:sz w:val="22"/>
          <w:szCs w:val="22"/>
        </w:rPr>
        <w:t>Vaccine</w:t>
      </w:r>
      <w:bookmarkEnd w:id="52"/>
    </w:p>
    <w:p w14:paraId="38F86D4B" w14:textId="1D36F06F" w:rsidR="0056556E" w:rsidRDefault="00EE0798" w:rsidP="009E0C24">
      <w:pPr>
        <w:widowControl w:val="0"/>
        <w:overflowPunct w:val="0"/>
        <w:autoSpaceDE w:val="0"/>
        <w:autoSpaceDN w:val="0"/>
        <w:adjustRightInd w:val="0"/>
        <w:spacing w:after="0" w:line="360" w:lineRule="auto"/>
        <w:ind w:left="3" w:right="20"/>
        <w:jc w:val="both"/>
        <w:rPr>
          <w:rFonts w:ascii="Arial" w:hAnsi="Arial" w:cs="Arial"/>
          <w:color w:val="181716"/>
        </w:rPr>
      </w:pPr>
      <w:r w:rsidRPr="0056556E">
        <w:rPr>
          <w:rFonts w:ascii="Arial" w:hAnsi="Arial" w:cs="Arial"/>
          <w:color w:val="181716"/>
        </w:rPr>
        <w:t>In order to plan, forecast vaccine supply, and be able to calculate coverage, an accurate estimate of the number of girls in the target age group is required. Each council/HF should make this calculation using up-to-date national or local population data obtained from national bureau of statistic</w:t>
      </w:r>
      <w:r w:rsidR="00AF2A92" w:rsidRPr="0056556E">
        <w:rPr>
          <w:rFonts w:ascii="Arial" w:hAnsi="Arial" w:cs="Arial"/>
          <w:color w:val="181716"/>
        </w:rPr>
        <w:t>s</w:t>
      </w:r>
      <w:r w:rsidR="009E0C24">
        <w:rPr>
          <w:rFonts w:ascii="Arial" w:hAnsi="Arial" w:cs="Arial"/>
          <w:color w:val="181716"/>
        </w:rPr>
        <w:t xml:space="preserve"> (NBS) offices.</w:t>
      </w:r>
    </w:p>
    <w:p w14:paraId="77B45A39" w14:textId="77777777" w:rsidR="008D4E78" w:rsidRDefault="008D4E78" w:rsidP="009E0C24">
      <w:pPr>
        <w:widowControl w:val="0"/>
        <w:overflowPunct w:val="0"/>
        <w:autoSpaceDE w:val="0"/>
        <w:autoSpaceDN w:val="0"/>
        <w:adjustRightInd w:val="0"/>
        <w:spacing w:after="0" w:line="360" w:lineRule="auto"/>
        <w:ind w:left="3" w:right="20"/>
        <w:jc w:val="both"/>
        <w:rPr>
          <w:rFonts w:ascii="Arial" w:hAnsi="Arial" w:cs="Arial"/>
          <w:color w:val="181716"/>
        </w:rPr>
      </w:pPr>
    </w:p>
    <w:p w14:paraId="233F678A" w14:textId="77777777" w:rsidR="008D4E78" w:rsidRDefault="008D4E78" w:rsidP="009E0C24">
      <w:pPr>
        <w:widowControl w:val="0"/>
        <w:overflowPunct w:val="0"/>
        <w:autoSpaceDE w:val="0"/>
        <w:autoSpaceDN w:val="0"/>
        <w:adjustRightInd w:val="0"/>
        <w:spacing w:after="0" w:line="360" w:lineRule="auto"/>
        <w:ind w:left="3" w:right="20"/>
        <w:jc w:val="both"/>
        <w:rPr>
          <w:rFonts w:ascii="Arial" w:hAnsi="Arial" w:cs="Arial"/>
          <w:color w:val="181716"/>
        </w:rPr>
      </w:pPr>
    </w:p>
    <w:p w14:paraId="5273F0B9" w14:textId="77777777" w:rsidR="008D4E78" w:rsidRDefault="008D4E78" w:rsidP="009E0C24">
      <w:pPr>
        <w:widowControl w:val="0"/>
        <w:overflowPunct w:val="0"/>
        <w:autoSpaceDE w:val="0"/>
        <w:autoSpaceDN w:val="0"/>
        <w:adjustRightInd w:val="0"/>
        <w:spacing w:after="0" w:line="360" w:lineRule="auto"/>
        <w:ind w:left="3" w:right="20"/>
        <w:jc w:val="both"/>
        <w:rPr>
          <w:rFonts w:ascii="Arial" w:hAnsi="Arial" w:cs="Arial"/>
          <w:color w:val="181716"/>
        </w:rPr>
      </w:pPr>
    </w:p>
    <w:p w14:paraId="44E6D002" w14:textId="77777777" w:rsidR="008D4E78" w:rsidRDefault="008D4E78" w:rsidP="009E0C24">
      <w:pPr>
        <w:widowControl w:val="0"/>
        <w:overflowPunct w:val="0"/>
        <w:autoSpaceDE w:val="0"/>
        <w:autoSpaceDN w:val="0"/>
        <w:adjustRightInd w:val="0"/>
        <w:spacing w:after="0" w:line="360" w:lineRule="auto"/>
        <w:ind w:left="3" w:right="20"/>
        <w:jc w:val="both"/>
        <w:rPr>
          <w:rFonts w:ascii="Arial" w:hAnsi="Arial" w:cs="Arial"/>
          <w:color w:val="181716"/>
        </w:rPr>
      </w:pPr>
    </w:p>
    <w:p w14:paraId="65C6BEA8" w14:textId="77777777" w:rsidR="008D4E78" w:rsidRDefault="008D4E78" w:rsidP="009E0C24">
      <w:pPr>
        <w:widowControl w:val="0"/>
        <w:overflowPunct w:val="0"/>
        <w:autoSpaceDE w:val="0"/>
        <w:autoSpaceDN w:val="0"/>
        <w:adjustRightInd w:val="0"/>
        <w:spacing w:after="0" w:line="360" w:lineRule="auto"/>
        <w:ind w:left="3" w:right="20"/>
        <w:jc w:val="both"/>
        <w:rPr>
          <w:rFonts w:ascii="Arial" w:hAnsi="Arial" w:cs="Arial"/>
          <w:color w:val="181716"/>
        </w:rPr>
      </w:pPr>
    </w:p>
    <w:p w14:paraId="148D1C62" w14:textId="77777777" w:rsidR="008D4E78" w:rsidRPr="0056556E" w:rsidRDefault="008D4E78" w:rsidP="009E0C24">
      <w:pPr>
        <w:widowControl w:val="0"/>
        <w:overflowPunct w:val="0"/>
        <w:autoSpaceDE w:val="0"/>
        <w:autoSpaceDN w:val="0"/>
        <w:adjustRightInd w:val="0"/>
        <w:spacing w:after="0" w:line="360" w:lineRule="auto"/>
        <w:ind w:left="3" w:right="20"/>
        <w:jc w:val="both"/>
        <w:rPr>
          <w:rFonts w:ascii="Arial" w:hAnsi="Arial" w:cs="Arial"/>
          <w:color w:val="181716"/>
        </w:rPr>
      </w:pPr>
    </w:p>
    <w:p w14:paraId="7C3B5545" w14:textId="5FB28D24" w:rsidR="00EE0798" w:rsidRPr="009E0C24" w:rsidRDefault="00EE0798" w:rsidP="009E0C24">
      <w:pPr>
        <w:pStyle w:val="Heading2"/>
        <w:spacing w:line="360" w:lineRule="auto"/>
        <w:rPr>
          <w:rFonts w:ascii="Arial" w:hAnsi="Arial" w:cs="Arial"/>
          <w:sz w:val="22"/>
          <w:szCs w:val="22"/>
        </w:rPr>
      </w:pPr>
      <w:bookmarkStart w:id="53" w:name="_Toc504557332"/>
      <w:r w:rsidRPr="0056556E">
        <w:rPr>
          <w:rFonts w:ascii="Arial" w:hAnsi="Arial" w:cs="Arial"/>
          <w:sz w:val="22"/>
          <w:szCs w:val="22"/>
        </w:rPr>
        <w:lastRenderedPageBreak/>
        <w:t xml:space="preserve">3.6 Where to </w:t>
      </w:r>
      <w:r w:rsidR="00323611" w:rsidRPr="0056556E">
        <w:rPr>
          <w:rFonts w:ascii="Arial" w:hAnsi="Arial" w:cs="Arial"/>
          <w:sz w:val="22"/>
          <w:szCs w:val="22"/>
        </w:rPr>
        <w:t>identify</w:t>
      </w:r>
      <w:r w:rsidRPr="0056556E">
        <w:rPr>
          <w:rFonts w:ascii="Arial" w:hAnsi="Arial" w:cs="Arial"/>
          <w:sz w:val="22"/>
          <w:szCs w:val="22"/>
        </w:rPr>
        <w:t xml:space="preserve"> targeted girls for HPV vaccination</w:t>
      </w:r>
      <w:bookmarkEnd w:id="53"/>
    </w:p>
    <w:p w14:paraId="0B43320E" w14:textId="5BBF3661" w:rsidR="00EE0798" w:rsidRPr="0056556E" w:rsidRDefault="00EE0798" w:rsidP="0056556E">
      <w:pPr>
        <w:widowControl w:val="0"/>
        <w:overflowPunct w:val="0"/>
        <w:autoSpaceDE w:val="0"/>
        <w:autoSpaceDN w:val="0"/>
        <w:adjustRightInd w:val="0"/>
        <w:spacing w:after="0" w:line="360" w:lineRule="auto"/>
        <w:jc w:val="both"/>
        <w:rPr>
          <w:rFonts w:ascii="Arial" w:hAnsi="Arial" w:cs="Arial"/>
          <w:color w:val="181716"/>
        </w:rPr>
      </w:pPr>
      <w:r w:rsidRPr="0056556E">
        <w:rPr>
          <w:rFonts w:ascii="Arial" w:hAnsi="Arial" w:cs="Arial"/>
          <w:color w:val="181716"/>
        </w:rPr>
        <w:t>Once the target population and its size has been determined, it is necessary to understand where the girls may be located in order to plan and reach them for vaccination. Girls who are attending school may be found at schools. It is important to remember that</w:t>
      </w:r>
      <w:r w:rsidR="00AF2A92" w:rsidRPr="0056556E">
        <w:rPr>
          <w:rFonts w:ascii="Arial" w:hAnsi="Arial" w:cs="Arial"/>
          <w:color w:val="181716"/>
        </w:rPr>
        <w:t>, in the first three years</w:t>
      </w:r>
      <w:r w:rsidRPr="0056556E">
        <w:rPr>
          <w:rFonts w:ascii="Arial" w:hAnsi="Arial" w:cs="Arial"/>
          <w:color w:val="181716"/>
        </w:rPr>
        <w:t xml:space="preserve"> </w:t>
      </w:r>
      <w:r w:rsidR="00AF2A92" w:rsidRPr="0056556E">
        <w:rPr>
          <w:rFonts w:ascii="Arial" w:hAnsi="Arial" w:cs="Arial"/>
          <w:color w:val="181716"/>
        </w:rPr>
        <w:t xml:space="preserve">eligible </w:t>
      </w:r>
      <w:r w:rsidRPr="0056556E">
        <w:rPr>
          <w:rFonts w:ascii="Arial" w:hAnsi="Arial" w:cs="Arial"/>
          <w:color w:val="181716"/>
        </w:rPr>
        <w:t xml:space="preserve">girls can be found </w:t>
      </w:r>
      <w:r w:rsidR="00AF2A92" w:rsidRPr="0056556E">
        <w:rPr>
          <w:rFonts w:ascii="Arial" w:hAnsi="Arial" w:cs="Arial"/>
          <w:color w:val="181716"/>
        </w:rPr>
        <w:t xml:space="preserve">in </w:t>
      </w:r>
      <w:r w:rsidRPr="0056556E">
        <w:rPr>
          <w:rFonts w:ascii="Arial" w:hAnsi="Arial" w:cs="Arial"/>
          <w:color w:val="181716"/>
        </w:rPr>
        <w:t>both Primary and</w:t>
      </w:r>
      <w:r w:rsidR="00AF2A92" w:rsidRPr="0056556E">
        <w:rPr>
          <w:rFonts w:ascii="Arial" w:hAnsi="Arial" w:cs="Arial"/>
          <w:color w:val="181716"/>
        </w:rPr>
        <w:t>/or</w:t>
      </w:r>
      <w:r w:rsidRPr="0056556E">
        <w:rPr>
          <w:rFonts w:ascii="Arial" w:hAnsi="Arial" w:cs="Arial"/>
          <w:color w:val="181716"/>
        </w:rPr>
        <w:t xml:space="preserve"> Secondary schools. It is also important to note that not all </w:t>
      </w:r>
      <w:r w:rsidR="00AF2A92" w:rsidRPr="0056556E">
        <w:rPr>
          <w:rFonts w:ascii="Arial" w:hAnsi="Arial" w:cs="Arial"/>
          <w:color w:val="181716"/>
        </w:rPr>
        <w:t xml:space="preserve">eligible </w:t>
      </w:r>
      <w:r w:rsidRPr="0056556E">
        <w:rPr>
          <w:rFonts w:ascii="Arial" w:hAnsi="Arial" w:cs="Arial"/>
          <w:color w:val="181716"/>
        </w:rPr>
        <w:t xml:space="preserve">girls attend school. Out of school girls may be dispersed and difficult to locate. They may be in the formal or informal </w:t>
      </w:r>
      <w:r w:rsidR="00AF2A92" w:rsidRPr="0056556E">
        <w:rPr>
          <w:rFonts w:ascii="Arial" w:hAnsi="Arial" w:cs="Arial"/>
          <w:color w:val="181716"/>
        </w:rPr>
        <w:t>labor</w:t>
      </w:r>
      <w:r w:rsidRPr="0056556E">
        <w:rPr>
          <w:rFonts w:ascii="Arial" w:hAnsi="Arial" w:cs="Arial"/>
          <w:color w:val="181716"/>
        </w:rPr>
        <w:t xml:space="preserve"> market, assisting families with agriculture, household chores, tending livestock, or other activities in the community. Reaching girls who are members of pastoralist communities or live in remote locations may require specific strategies.</w:t>
      </w:r>
      <w:r w:rsidR="00AF2A92" w:rsidRPr="0056556E">
        <w:rPr>
          <w:rFonts w:ascii="Arial" w:hAnsi="Arial" w:cs="Arial"/>
          <w:color w:val="181716"/>
        </w:rPr>
        <w:t xml:space="preserve"> </w:t>
      </w:r>
    </w:p>
    <w:p w14:paraId="2BE3EB79" w14:textId="77777777" w:rsidR="00EE0798" w:rsidRPr="0056556E" w:rsidRDefault="00EE0798" w:rsidP="0056556E">
      <w:pPr>
        <w:widowControl w:val="0"/>
        <w:autoSpaceDE w:val="0"/>
        <w:autoSpaceDN w:val="0"/>
        <w:adjustRightInd w:val="0"/>
        <w:spacing w:after="0" w:line="360" w:lineRule="auto"/>
        <w:jc w:val="both"/>
        <w:rPr>
          <w:rFonts w:ascii="Arial" w:hAnsi="Arial" w:cs="Arial"/>
          <w:color w:val="181716"/>
        </w:rPr>
      </w:pPr>
    </w:p>
    <w:p w14:paraId="61CD571F" w14:textId="77777777" w:rsidR="00EE0798" w:rsidRPr="0056556E" w:rsidRDefault="00EE0798" w:rsidP="0056556E">
      <w:pPr>
        <w:widowControl w:val="0"/>
        <w:overflowPunct w:val="0"/>
        <w:autoSpaceDE w:val="0"/>
        <w:autoSpaceDN w:val="0"/>
        <w:adjustRightInd w:val="0"/>
        <w:spacing w:after="0" w:line="360" w:lineRule="auto"/>
        <w:jc w:val="both"/>
        <w:rPr>
          <w:rFonts w:ascii="Arial" w:hAnsi="Arial" w:cs="Arial"/>
          <w:color w:val="181716"/>
        </w:rPr>
      </w:pPr>
      <w:r w:rsidRPr="0056556E">
        <w:rPr>
          <w:rFonts w:ascii="Arial" w:hAnsi="Arial" w:cs="Arial"/>
          <w:color w:val="181716"/>
        </w:rPr>
        <w:t xml:space="preserve">Councils and Health facilities are encouraged to work with education, census, labour, school health, communities and other sectors to map the situation in their council/HF, including estimations of the proportion of girls attending / not attending schools. </w:t>
      </w:r>
    </w:p>
    <w:p w14:paraId="1D943C1F" w14:textId="77777777" w:rsidR="00EE0798" w:rsidRPr="0056556E" w:rsidRDefault="00EE0798" w:rsidP="0056556E">
      <w:pPr>
        <w:widowControl w:val="0"/>
        <w:autoSpaceDE w:val="0"/>
        <w:autoSpaceDN w:val="0"/>
        <w:adjustRightInd w:val="0"/>
        <w:spacing w:after="0" w:line="360" w:lineRule="auto"/>
        <w:rPr>
          <w:rFonts w:ascii="Arial" w:hAnsi="Arial" w:cs="Arial"/>
          <w:b/>
        </w:rPr>
      </w:pPr>
    </w:p>
    <w:p w14:paraId="5AD32E67" w14:textId="77777777" w:rsidR="00157142" w:rsidRPr="0056556E" w:rsidRDefault="00157142" w:rsidP="0056556E">
      <w:pPr>
        <w:spacing w:line="360" w:lineRule="auto"/>
        <w:rPr>
          <w:rFonts w:ascii="Arial" w:hAnsi="Arial" w:cs="Arial"/>
          <w:b/>
        </w:rPr>
      </w:pPr>
    </w:p>
    <w:p w14:paraId="72A807A5" w14:textId="77777777" w:rsidR="00A97AFA" w:rsidRPr="0056556E" w:rsidRDefault="00A97AFA" w:rsidP="0056556E">
      <w:pPr>
        <w:spacing w:line="360" w:lineRule="auto"/>
        <w:rPr>
          <w:rFonts w:ascii="Arial" w:hAnsi="Arial" w:cs="Arial"/>
          <w:b/>
        </w:rPr>
      </w:pPr>
    </w:p>
    <w:p w14:paraId="333A4A2A" w14:textId="77777777" w:rsidR="00A97AFA" w:rsidRPr="0056556E" w:rsidRDefault="00A97AFA" w:rsidP="0056556E">
      <w:pPr>
        <w:spacing w:line="360" w:lineRule="auto"/>
        <w:rPr>
          <w:rFonts w:ascii="Arial" w:hAnsi="Arial" w:cs="Arial"/>
          <w:b/>
        </w:rPr>
      </w:pPr>
    </w:p>
    <w:p w14:paraId="6A06B4F9" w14:textId="77777777" w:rsidR="00323611" w:rsidRPr="0056556E" w:rsidRDefault="00323611" w:rsidP="0056556E">
      <w:pPr>
        <w:spacing w:line="360" w:lineRule="auto"/>
        <w:rPr>
          <w:rFonts w:ascii="Arial" w:hAnsi="Arial" w:cs="Arial"/>
          <w:b/>
        </w:rPr>
      </w:pPr>
    </w:p>
    <w:p w14:paraId="1E599890" w14:textId="77777777" w:rsidR="00323611" w:rsidRPr="0056556E" w:rsidRDefault="00323611" w:rsidP="0056556E">
      <w:pPr>
        <w:spacing w:line="360" w:lineRule="auto"/>
        <w:rPr>
          <w:rFonts w:ascii="Arial" w:hAnsi="Arial" w:cs="Arial"/>
          <w:b/>
        </w:rPr>
      </w:pPr>
    </w:p>
    <w:p w14:paraId="6E3E9990" w14:textId="77777777" w:rsidR="00323611" w:rsidRPr="0056556E" w:rsidRDefault="00323611" w:rsidP="0056556E">
      <w:pPr>
        <w:spacing w:line="360" w:lineRule="auto"/>
        <w:rPr>
          <w:rFonts w:ascii="Arial" w:hAnsi="Arial" w:cs="Arial"/>
          <w:b/>
        </w:rPr>
      </w:pPr>
    </w:p>
    <w:p w14:paraId="72960D90" w14:textId="77777777" w:rsidR="00323611" w:rsidRPr="0056556E" w:rsidRDefault="00323611" w:rsidP="0056556E">
      <w:pPr>
        <w:spacing w:line="360" w:lineRule="auto"/>
        <w:rPr>
          <w:rFonts w:ascii="Arial" w:hAnsi="Arial" w:cs="Arial"/>
          <w:b/>
        </w:rPr>
      </w:pPr>
    </w:p>
    <w:p w14:paraId="2B95B199" w14:textId="77777777" w:rsidR="006712BD" w:rsidRPr="0056556E" w:rsidRDefault="006712BD" w:rsidP="0056556E">
      <w:pPr>
        <w:spacing w:line="360" w:lineRule="auto"/>
        <w:rPr>
          <w:rFonts w:ascii="Arial" w:hAnsi="Arial" w:cs="Arial"/>
          <w:b/>
        </w:rPr>
      </w:pPr>
    </w:p>
    <w:p w14:paraId="00460985" w14:textId="77777777" w:rsidR="00AF2A92" w:rsidRPr="0056556E" w:rsidRDefault="00AF2A92" w:rsidP="0056556E">
      <w:pPr>
        <w:spacing w:line="360" w:lineRule="auto"/>
        <w:rPr>
          <w:rFonts w:ascii="Arial" w:hAnsi="Arial" w:cs="Arial"/>
          <w:b/>
        </w:rPr>
      </w:pPr>
    </w:p>
    <w:p w14:paraId="19E7F1CF" w14:textId="77777777" w:rsidR="00AF2A92" w:rsidRPr="0056556E" w:rsidRDefault="00AF2A92" w:rsidP="0056556E">
      <w:pPr>
        <w:spacing w:line="360" w:lineRule="auto"/>
        <w:rPr>
          <w:rFonts w:ascii="Arial" w:hAnsi="Arial" w:cs="Arial"/>
          <w:b/>
        </w:rPr>
      </w:pPr>
    </w:p>
    <w:p w14:paraId="72345868" w14:textId="77777777" w:rsidR="00AF2A92" w:rsidRPr="0056556E" w:rsidRDefault="00AF2A92" w:rsidP="0056556E">
      <w:pPr>
        <w:spacing w:line="360" w:lineRule="auto"/>
        <w:rPr>
          <w:rFonts w:ascii="Arial" w:hAnsi="Arial" w:cs="Arial"/>
          <w:b/>
        </w:rPr>
      </w:pPr>
    </w:p>
    <w:p w14:paraId="284D92AB" w14:textId="77777777" w:rsidR="00AF2A92" w:rsidRDefault="00AF2A92" w:rsidP="0056556E">
      <w:pPr>
        <w:spacing w:line="360" w:lineRule="auto"/>
        <w:rPr>
          <w:rFonts w:ascii="Arial" w:hAnsi="Arial" w:cs="Arial"/>
          <w:b/>
        </w:rPr>
      </w:pPr>
    </w:p>
    <w:p w14:paraId="5CB8765A" w14:textId="77777777" w:rsidR="002137B0" w:rsidRDefault="002137B0" w:rsidP="0056556E">
      <w:pPr>
        <w:spacing w:line="360" w:lineRule="auto"/>
        <w:rPr>
          <w:rFonts w:ascii="Arial" w:hAnsi="Arial" w:cs="Arial"/>
          <w:b/>
        </w:rPr>
      </w:pPr>
    </w:p>
    <w:p w14:paraId="32E50778" w14:textId="77777777" w:rsidR="002137B0" w:rsidRPr="0056556E" w:rsidRDefault="002137B0" w:rsidP="0056556E">
      <w:pPr>
        <w:spacing w:line="360" w:lineRule="auto"/>
        <w:rPr>
          <w:rFonts w:ascii="Arial" w:hAnsi="Arial" w:cs="Arial"/>
          <w:b/>
        </w:rPr>
      </w:pPr>
    </w:p>
    <w:p w14:paraId="45697AA7" w14:textId="77777777" w:rsidR="00C16F1D" w:rsidRPr="0056556E" w:rsidRDefault="00C16F1D" w:rsidP="0056556E">
      <w:pPr>
        <w:spacing w:line="360" w:lineRule="auto"/>
        <w:rPr>
          <w:rFonts w:ascii="Arial" w:hAnsi="Arial" w:cs="Arial"/>
          <w:b/>
        </w:rPr>
      </w:pPr>
    </w:p>
    <w:p w14:paraId="0F14F6AB" w14:textId="77777777" w:rsidR="00C16F1D" w:rsidRDefault="00C16F1D" w:rsidP="0056556E">
      <w:pPr>
        <w:spacing w:line="360" w:lineRule="auto"/>
        <w:rPr>
          <w:rFonts w:ascii="Arial" w:hAnsi="Arial" w:cs="Arial"/>
          <w:b/>
        </w:rPr>
      </w:pPr>
    </w:p>
    <w:p w14:paraId="5D1E27BA" w14:textId="77777777" w:rsidR="006F7ABA" w:rsidRDefault="006F7ABA" w:rsidP="0056556E">
      <w:pPr>
        <w:spacing w:line="360" w:lineRule="auto"/>
        <w:rPr>
          <w:rFonts w:ascii="Arial" w:hAnsi="Arial" w:cs="Arial"/>
          <w:b/>
        </w:rPr>
      </w:pPr>
    </w:p>
    <w:p w14:paraId="68E6F39E" w14:textId="77777777" w:rsidR="006F7ABA" w:rsidRDefault="006F7ABA" w:rsidP="0056556E">
      <w:pPr>
        <w:spacing w:line="360" w:lineRule="auto"/>
        <w:rPr>
          <w:rFonts w:ascii="Arial" w:hAnsi="Arial" w:cs="Arial"/>
          <w:b/>
        </w:rPr>
      </w:pPr>
    </w:p>
    <w:p w14:paraId="7F1CE78F" w14:textId="77777777" w:rsidR="006F7ABA" w:rsidRDefault="006F7ABA" w:rsidP="0056556E">
      <w:pPr>
        <w:spacing w:line="360" w:lineRule="auto"/>
        <w:rPr>
          <w:rFonts w:ascii="Arial" w:hAnsi="Arial" w:cs="Arial"/>
          <w:b/>
        </w:rPr>
      </w:pPr>
    </w:p>
    <w:p w14:paraId="12EC601F" w14:textId="77777777" w:rsidR="006F7ABA" w:rsidRPr="0056556E" w:rsidRDefault="006F7ABA" w:rsidP="0056556E">
      <w:pPr>
        <w:spacing w:line="360" w:lineRule="auto"/>
        <w:rPr>
          <w:rFonts w:ascii="Arial" w:hAnsi="Arial" w:cs="Arial"/>
          <w:b/>
        </w:rPr>
      </w:pPr>
    </w:p>
    <w:p w14:paraId="28CB1206" w14:textId="77777777" w:rsidR="00A97AFA" w:rsidRPr="0056556E" w:rsidRDefault="00A97AFA" w:rsidP="0056556E">
      <w:pPr>
        <w:pStyle w:val="Heading1"/>
        <w:spacing w:line="360" w:lineRule="auto"/>
        <w:rPr>
          <w:rFonts w:ascii="Arial" w:hAnsi="Arial" w:cs="Arial"/>
          <w:i/>
          <w:color w:val="FF0000"/>
          <w:sz w:val="22"/>
          <w:szCs w:val="22"/>
        </w:rPr>
      </w:pPr>
      <w:bookmarkStart w:id="54" w:name="_Toc504557333"/>
      <w:r w:rsidRPr="0056556E">
        <w:rPr>
          <w:rFonts w:ascii="Arial" w:hAnsi="Arial" w:cs="Arial"/>
          <w:sz w:val="22"/>
          <w:szCs w:val="22"/>
        </w:rPr>
        <w:t>Chapter 4: HPV VACCINATION IMPLEMENTATION</w:t>
      </w:r>
      <w:bookmarkEnd w:id="54"/>
    </w:p>
    <w:p w14:paraId="5B22152B" w14:textId="5FDD8E78" w:rsidR="00ED7A2A" w:rsidRPr="009E0C24" w:rsidRDefault="009C7941" w:rsidP="009E0C24">
      <w:pPr>
        <w:pStyle w:val="Heading2"/>
        <w:spacing w:line="360" w:lineRule="auto"/>
        <w:rPr>
          <w:rFonts w:ascii="Arial" w:hAnsi="Arial" w:cs="Arial"/>
          <w:sz w:val="22"/>
          <w:szCs w:val="22"/>
        </w:rPr>
      </w:pPr>
      <w:bookmarkStart w:id="55" w:name="_Toc504557334"/>
      <w:r w:rsidRPr="0056556E">
        <w:rPr>
          <w:rFonts w:ascii="Arial" w:hAnsi="Arial" w:cs="Arial"/>
          <w:sz w:val="22"/>
          <w:szCs w:val="22"/>
        </w:rPr>
        <w:t>4.1 Coordination</w:t>
      </w:r>
      <w:bookmarkEnd w:id="55"/>
    </w:p>
    <w:p w14:paraId="4592FB39" w14:textId="77777777" w:rsidR="00132A43" w:rsidRPr="0056556E" w:rsidRDefault="00132A43" w:rsidP="0056556E">
      <w:pPr>
        <w:pStyle w:val="Heading3"/>
        <w:spacing w:line="360" w:lineRule="auto"/>
        <w:rPr>
          <w:rFonts w:ascii="Arial" w:hAnsi="Arial" w:cs="Arial"/>
          <w:sz w:val="22"/>
          <w:szCs w:val="22"/>
        </w:rPr>
      </w:pPr>
      <w:bookmarkStart w:id="56" w:name="_Toc504557335"/>
      <w:r w:rsidRPr="0056556E">
        <w:rPr>
          <w:rFonts w:ascii="Arial" w:hAnsi="Arial" w:cs="Arial"/>
          <w:sz w:val="22"/>
          <w:szCs w:val="22"/>
        </w:rPr>
        <w:t>4.1.</w:t>
      </w:r>
      <w:r w:rsidR="00ED7A2A" w:rsidRPr="0056556E">
        <w:rPr>
          <w:rFonts w:ascii="Arial" w:hAnsi="Arial" w:cs="Arial"/>
          <w:sz w:val="22"/>
          <w:szCs w:val="22"/>
        </w:rPr>
        <w:t>1. National</w:t>
      </w:r>
      <w:r w:rsidRPr="0056556E">
        <w:rPr>
          <w:rFonts w:ascii="Arial" w:hAnsi="Arial" w:cs="Arial"/>
          <w:sz w:val="22"/>
          <w:szCs w:val="22"/>
        </w:rPr>
        <w:t xml:space="preserve"> Coordination</w:t>
      </w:r>
      <w:bookmarkEnd w:id="56"/>
    </w:p>
    <w:p w14:paraId="06E8EE53" w14:textId="739DEDD7" w:rsidR="005A3979" w:rsidRPr="0056556E" w:rsidRDefault="00132A43" w:rsidP="005A3979">
      <w:pPr>
        <w:pStyle w:val="ListParagraph"/>
        <w:numPr>
          <w:ilvl w:val="1"/>
          <w:numId w:val="18"/>
        </w:numPr>
        <w:autoSpaceDE w:val="0"/>
        <w:autoSpaceDN w:val="0"/>
        <w:adjustRightInd w:val="0"/>
        <w:spacing w:after="0" w:line="360" w:lineRule="auto"/>
        <w:jc w:val="both"/>
        <w:rPr>
          <w:rFonts w:ascii="Arial" w:hAnsi="Arial" w:cs="Arial"/>
          <w:color w:val="181716"/>
        </w:rPr>
      </w:pPr>
      <w:r w:rsidRPr="005A3979">
        <w:rPr>
          <w:rFonts w:ascii="Arial" w:hAnsi="Arial" w:cs="Arial"/>
          <w:color w:val="181716"/>
        </w:rPr>
        <w:t>The Rollout of the HPV vaccine in Tanzania is spearheaded by the National Inter-Agency Coordinating Committee (ICC)</w:t>
      </w:r>
      <w:r w:rsidR="005A3979" w:rsidRPr="005A3979">
        <w:rPr>
          <w:rFonts w:ascii="Arial" w:hAnsi="Arial" w:cs="Arial"/>
          <w:color w:val="181716"/>
        </w:rPr>
        <w:t xml:space="preserve">. Membership of the ICC </w:t>
      </w:r>
      <w:r w:rsidR="005A3979" w:rsidRPr="00046546">
        <w:rPr>
          <w:rFonts w:ascii="Arial" w:hAnsi="Arial" w:cs="Arial"/>
          <w:color w:val="181716"/>
        </w:rPr>
        <w:t xml:space="preserve">includes </w:t>
      </w:r>
      <w:r w:rsidR="005A3979" w:rsidRPr="005A3979">
        <w:rPr>
          <w:rFonts w:ascii="Arial" w:hAnsi="Arial" w:cs="Arial"/>
          <w:color w:val="181716"/>
        </w:rPr>
        <w:t xml:space="preserve">Government Ministries of: </w:t>
      </w:r>
      <w:r w:rsidRPr="005A3979">
        <w:rPr>
          <w:rFonts w:ascii="Arial" w:hAnsi="Arial" w:cs="Arial"/>
          <w:color w:val="181716"/>
        </w:rPr>
        <w:t xml:space="preserve"> Ministry of Health, Community development gender elderly and children</w:t>
      </w:r>
      <w:r w:rsidR="009C7941" w:rsidRPr="005A3979">
        <w:rPr>
          <w:rFonts w:ascii="Arial" w:hAnsi="Arial" w:cs="Arial"/>
          <w:color w:val="181716"/>
        </w:rPr>
        <w:t xml:space="preserve"> (MOHCDGEC), and</w:t>
      </w:r>
      <w:r w:rsidRPr="005A3979">
        <w:rPr>
          <w:rFonts w:ascii="Arial" w:hAnsi="Arial" w:cs="Arial"/>
          <w:color w:val="181716"/>
        </w:rPr>
        <w:t xml:space="preserve"> Presidents Office, regional and local government authority </w:t>
      </w:r>
      <w:r w:rsidR="009C7941" w:rsidRPr="005A3979">
        <w:rPr>
          <w:rFonts w:ascii="Arial" w:hAnsi="Arial" w:cs="Arial"/>
          <w:color w:val="181716"/>
        </w:rPr>
        <w:t xml:space="preserve">(PORALG) </w:t>
      </w:r>
      <w:r w:rsidRPr="005A3979">
        <w:rPr>
          <w:rFonts w:ascii="Arial" w:hAnsi="Arial" w:cs="Arial"/>
          <w:color w:val="181716"/>
        </w:rPr>
        <w:t>in collaboration with the Ministry of Education</w:t>
      </w:r>
      <w:r w:rsidR="009C7941" w:rsidRPr="005A3979">
        <w:rPr>
          <w:rFonts w:ascii="Arial" w:hAnsi="Arial" w:cs="Arial"/>
          <w:color w:val="181716"/>
        </w:rPr>
        <w:t xml:space="preserve"> (MOE)</w:t>
      </w:r>
      <w:r w:rsidR="005A3979" w:rsidRPr="005A3979">
        <w:rPr>
          <w:rFonts w:ascii="Arial" w:hAnsi="Arial" w:cs="Arial"/>
          <w:color w:val="181716"/>
        </w:rPr>
        <w:t xml:space="preserve">, CSOs: </w:t>
      </w:r>
      <w:r w:rsidRPr="005A3979">
        <w:rPr>
          <w:rFonts w:ascii="Arial" w:hAnsi="Arial" w:cs="Arial"/>
          <w:color w:val="181716"/>
        </w:rPr>
        <w:t xml:space="preserve"> Tanzania </w:t>
      </w:r>
      <w:r w:rsidR="002B43A3" w:rsidRPr="005A3979">
        <w:rPr>
          <w:rFonts w:ascii="Arial" w:hAnsi="Arial" w:cs="Arial"/>
          <w:color w:val="181716"/>
        </w:rPr>
        <w:t>Pediatric</w:t>
      </w:r>
      <w:r w:rsidRPr="005A3979">
        <w:rPr>
          <w:rFonts w:ascii="Arial" w:hAnsi="Arial" w:cs="Arial"/>
          <w:color w:val="181716"/>
        </w:rPr>
        <w:t xml:space="preserve"> association</w:t>
      </w:r>
      <w:r w:rsidR="009C7941" w:rsidRPr="005A3979">
        <w:rPr>
          <w:rFonts w:ascii="Arial" w:hAnsi="Arial" w:cs="Arial"/>
          <w:color w:val="181716"/>
        </w:rPr>
        <w:t xml:space="preserve"> (TPA)</w:t>
      </w:r>
      <w:r w:rsidRPr="005A3979">
        <w:rPr>
          <w:rFonts w:ascii="Arial" w:hAnsi="Arial" w:cs="Arial"/>
          <w:color w:val="181716"/>
        </w:rPr>
        <w:t>, Association of Gynecologists</w:t>
      </w:r>
      <w:r w:rsidR="00BC36F8" w:rsidRPr="005A3979">
        <w:rPr>
          <w:rFonts w:ascii="Arial" w:hAnsi="Arial" w:cs="Arial"/>
          <w:color w:val="181716"/>
        </w:rPr>
        <w:t xml:space="preserve"> and Obstetricians in Tanzania</w:t>
      </w:r>
      <w:r w:rsidRPr="005A3979">
        <w:rPr>
          <w:rFonts w:ascii="Arial" w:hAnsi="Arial" w:cs="Arial"/>
          <w:color w:val="181716"/>
        </w:rPr>
        <w:t xml:space="preserve"> (AGOTA), </w:t>
      </w:r>
      <w:r w:rsidR="00BC36F8" w:rsidRPr="005A3979">
        <w:rPr>
          <w:rFonts w:ascii="Arial" w:hAnsi="Arial" w:cs="Arial"/>
          <w:color w:val="181716"/>
        </w:rPr>
        <w:t>Medical Women A</w:t>
      </w:r>
      <w:r w:rsidR="009C7941" w:rsidRPr="005A3979">
        <w:rPr>
          <w:rFonts w:ascii="Arial" w:hAnsi="Arial" w:cs="Arial"/>
          <w:color w:val="181716"/>
        </w:rPr>
        <w:t>ssociation of Tanzania (</w:t>
      </w:r>
      <w:r w:rsidRPr="005A3979">
        <w:rPr>
          <w:rFonts w:ascii="Arial" w:hAnsi="Arial" w:cs="Arial"/>
          <w:color w:val="181716"/>
        </w:rPr>
        <w:t>MEWATA</w:t>
      </w:r>
      <w:r w:rsidR="009C7941" w:rsidRPr="005A3979">
        <w:rPr>
          <w:rFonts w:ascii="Arial" w:hAnsi="Arial" w:cs="Arial"/>
          <w:color w:val="181716"/>
        </w:rPr>
        <w:t>)</w:t>
      </w:r>
      <w:r w:rsidR="00046546">
        <w:rPr>
          <w:rFonts w:ascii="Arial" w:hAnsi="Arial" w:cs="Arial"/>
          <w:color w:val="181716"/>
        </w:rPr>
        <w:t xml:space="preserve"> and Red Cross</w:t>
      </w:r>
      <w:r w:rsidRPr="00046546">
        <w:rPr>
          <w:rFonts w:ascii="Arial" w:hAnsi="Arial" w:cs="Arial"/>
          <w:color w:val="181716"/>
        </w:rPr>
        <w:t xml:space="preserve"> </w:t>
      </w:r>
      <w:r w:rsidR="005A3979" w:rsidRPr="005A3979">
        <w:rPr>
          <w:rFonts w:ascii="Arial" w:hAnsi="Arial" w:cs="Arial"/>
          <w:color w:val="181716"/>
        </w:rPr>
        <w:t xml:space="preserve">, </w:t>
      </w:r>
      <w:r w:rsidR="005A3979" w:rsidRPr="0056556E">
        <w:rPr>
          <w:rFonts w:ascii="Arial" w:hAnsi="Arial" w:cs="Arial"/>
          <w:color w:val="181716"/>
        </w:rPr>
        <w:t>Development Partners:  WHO, UNICEF, USAID, CHAI, JSI,</w:t>
      </w:r>
    </w:p>
    <w:p w14:paraId="04FCCFFD" w14:textId="77777777" w:rsidR="00132A43" w:rsidRPr="0056556E" w:rsidRDefault="00132A43" w:rsidP="0056556E">
      <w:pPr>
        <w:autoSpaceDE w:val="0"/>
        <w:autoSpaceDN w:val="0"/>
        <w:adjustRightInd w:val="0"/>
        <w:spacing w:after="0" w:line="360" w:lineRule="auto"/>
        <w:rPr>
          <w:rFonts w:ascii="Arial" w:hAnsi="Arial" w:cs="Arial"/>
          <w:color w:val="231F20"/>
        </w:rPr>
      </w:pPr>
    </w:p>
    <w:p w14:paraId="71C3C1D9" w14:textId="77777777" w:rsidR="00132A43" w:rsidRPr="0056556E" w:rsidRDefault="00132A43" w:rsidP="0056556E">
      <w:pPr>
        <w:pStyle w:val="ListParagraph"/>
        <w:numPr>
          <w:ilvl w:val="0"/>
          <w:numId w:val="18"/>
        </w:numPr>
        <w:autoSpaceDE w:val="0"/>
        <w:autoSpaceDN w:val="0"/>
        <w:adjustRightInd w:val="0"/>
        <w:spacing w:after="0" w:line="360" w:lineRule="auto"/>
        <w:ind w:left="714" w:hanging="357"/>
        <w:jc w:val="both"/>
        <w:rPr>
          <w:rFonts w:ascii="Arial" w:hAnsi="Arial" w:cs="Arial"/>
          <w:color w:val="181716"/>
        </w:rPr>
      </w:pPr>
      <w:r w:rsidRPr="0056556E">
        <w:rPr>
          <w:rFonts w:ascii="Arial" w:hAnsi="Arial" w:cs="Arial"/>
          <w:color w:val="181716"/>
        </w:rPr>
        <w:t>The regional and districts will be responsible for coordinating the rollout at regional and district levels. The main coordination will be through the PHC committees of the two levels respectively. The PHC will be extended to include the appropriate and available stakeholders at the levels.</w:t>
      </w:r>
    </w:p>
    <w:p w14:paraId="7DF090B9" w14:textId="77777777" w:rsidR="00132A43" w:rsidRPr="0056556E" w:rsidRDefault="00132A43" w:rsidP="0056556E">
      <w:pPr>
        <w:autoSpaceDE w:val="0"/>
        <w:autoSpaceDN w:val="0"/>
        <w:adjustRightInd w:val="0"/>
        <w:spacing w:after="0" w:line="360" w:lineRule="auto"/>
        <w:rPr>
          <w:rFonts w:ascii="Arial" w:hAnsi="Arial" w:cs="Arial"/>
          <w:color w:val="231F20"/>
        </w:rPr>
      </w:pPr>
    </w:p>
    <w:p w14:paraId="10ED02D2" w14:textId="5858D862" w:rsidR="00132A43" w:rsidRPr="0056556E" w:rsidRDefault="00132A43" w:rsidP="0056556E">
      <w:pPr>
        <w:pStyle w:val="ListParagraph"/>
        <w:numPr>
          <w:ilvl w:val="0"/>
          <w:numId w:val="18"/>
        </w:numPr>
        <w:autoSpaceDE w:val="0"/>
        <w:autoSpaceDN w:val="0"/>
        <w:adjustRightInd w:val="0"/>
        <w:spacing w:after="0" w:line="360" w:lineRule="auto"/>
        <w:ind w:left="714" w:hanging="357"/>
        <w:jc w:val="both"/>
        <w:rPr>
          <w:rFonts w:ascii="Arial" w:hAnsi="Arial" w:cs="Arial"/>
          <w:color w:val="181716"/>
        </w:rPr>
      </w:pPr>
      <w:r w:rsidRPr="0056556E">
        <w:rPr>
          <w:rFonts w:ascii="Arial" w:hAnsi="Arial" w:cs="Arial"/>
          <w:color w:val="181716"/>
        </w:rPr>
        <w:t xml:space="preserve">The National IVD Technical Working Group with members from Government and Partners </w:t>
      </w:r>
      <w:r w:rsidR="00BC36F8" w:rsidRPr="0056556E">
        <w:rPr>
          <w:rFonts w:ascii="Arial" w:hAnsi="Arial" w:cs="Arial"/>
          <w:color w:val="181716"/>
        </w:rPr>
        <w:t>is responsible</w:t>
      </w:r>
      <w:r w:rsidRPr="0056556E">
        <w:rPr>
          <w:rFonts w:ascii="Arial" w:hAnsi="Arial" w:cs="Arial"/>
          <w:color w:val="181716"/>
        </w:rPr>
        <w:t xml:space="preserve"> for coordinating, planning</w:t>
      </w:r>
      <w:r w:rsidR="00BC36F8" w:rsidRPr="0056556E">
        <w:rPr>
          <w:rFonts w:ascii="Arial" w:hAnsi="Arial" w:cs="Arial"/>
          <w:color w:val="181716"/>
        </w:rPr>
        <w:t xml:space="preserve"> and</w:t>
      </w:r>
      <w:r w:rsidRPr="0056556E">
        <w:rPr>
          <w:rFonts w:ascii="Arial" w:hAnsi="Arial" w:cs="Arial"/>
          <w:color w:val="181716"/>
        </w:rPr>
        <w:t xml:space="preserve"> ensure the rollout is implemented under the guidance of the National ICC.</w:t>
      </w:r>
    </w:p>
    <w:p w14:paraId="18931CEE" w14:textId="4D6819F2" w:rsidR="00C472E4" w:rsidRPr="0056556E" w:rsidRDefault="00132A43" w:rsidP="0056556E">
      <w:pPr>
        <w:pStyle w:val="ListParagraph"/>
        <w:numPr>
          <w:ilvl w:val="0"/>
          <w:numId w:val="18"/>
        </w:numPr>
        <w:autoSpaceDE w:val="0"/>
        <w:autoSpaceDN w:val="0"/>
        <w:adjustRightInd w:val="0"/>
        <w:spacing w:after="0" w:line="360" w:lineRule="auto"/>
        <w:ind w:left="714" w:hanging="357"/>
        <w:jc w:val="both"/>
        <w:rPr>
          <w:rFonts w:ascii="Arial" w:hAnsi="Arial" w:cs="Arial"/>
          <w:color w:val="181716"/>
        </w:rPr>
      </w:pPr>
      <w:r w:rsidRPr="0056556E">
        <w:rPr>
          <w:rFonts w:ascii="Arial" w:hAnsi="Arial" w:cs="Arial"/>
          <w:color w:val="181716"/>
        </w:rPr>
        <w:t xml:space="preserve">Other </w:t>
      </w:r>
      <w:r w:rsidR="00BC36F8" w:rsidRPr="0056556E">
        <w:rPr>
          <w:rFonts w:ascii="Arial" w:hAnsi="Arial" w:cs="Arial"/>
          <w:color w:val="181716"/>
        </w:rPr>
        <w:t xml:space="preserve">subcommittees </w:t>
      </w:r>
      <w:r w:rsidRPr="0056556E">
        <w:rPr>
          <w:rFonts w:ascii="Arial" w:hAnsi="Arial" w:cs="Arial"/>
          <w:color w:val="181716"/>
        </w:rPr>
        <w:t>working at National level are the advocacy</w:t>
      </w:r>
      <w:r w:rsidR="00046546">
        <w:rPr>
          <w:rFonts w:ascii="Arial" w:hAnsi="Arial" w:cs="Arial"/>
          <w:color w:val="181716"/>
        </w:rPr>
        <w:t xml:space="preserve">, communication </w:t>
      </w:r>
      <w:r w:rsidRPr="0056556E">
        <w:rPr>
          <w:rFonts w:ascii="Arial" w:hAnsi="Arial" w:cs="Arial"/>
          <w:color w:val="181716"/>
        </w:rPr>
        <w:t>and social mobilization, logistics</w:t>
      </w:r>
      <w:r w:rsidR="00046546">
        <w:rPr>
          <w:rFonts w:ascii="Arial" w:hAnsi="Arial" w:cs="Arial"/>
          <w:color w:val="181716"/>
        </w:rPr>
        <w:t xml:space="preserve">, </w:t>
      </w:r>
      <w:r w:rsidRPr="0056556E">
        <w:rPr>
          <w:rFonts w:ascii="Arial" w:hAnsi="Arial" w:cs="Arial"/>
          <w:color w:val="181716"/>
        </w:rPr>
        <w:t>training and the monitoring and evaluation committee.</w:t>
      </w:r>
      <w:r w:rsidR="00BC36F8" w:rsidRPr="0056556E">
        <w:rPr>
          <w:rFonts w:ascii="Arial" w:hAnsi="Arial" w:cs="Arial"/>
          <w:color w:val="181716"/>
        </w:rPr>
        <w:t xml:space="preserve"> </w:t>
      </w:r>
    </w:p>
    <w:p w14:paraId="21BDC994" w14:textId="77777777" w:rsidR="00132A43" w:rsidRPr="0056556E" w:rsidRDefault="00132A43" w:rsidP="0056556E">
      <w:pPr>
        <w:pStyle w:val="ListParagraph"/>
        <w:autoSpaceDE w:val="0"/>
        <w:autoSpaceDN w:val="0"/>
        <w:adjustRightInd w:val="0"/>
        <w:spacing w:after="0" w:line="360" w:lineRule="auto"/>
        <w:ind w:left="714"/>
        <w:jc w:val="both"/>
        <w:rPr>
          <w:rFonts w:ascii="Arial" w:hAnsi="Arial" w:cs="Arial"/>
          <w:color w:val="181716"/>
        </w:rPr>
      </w:pPr>
    </w:p>
    <w:p w14:paraId="08EAEB6A" w14:textId="77777777" w:rsidR="00132A43" w:rsidRPr="0056556E" w:rsidRDefault="00132A43" w:rsidP="0056556E">
      <w:pPr>
        <w:autoSpaceDE w:val="0"/>
        <w:autoSpaceDN w:val="0"/>
        <w:adjustRightInd w:val="0"/>
        <w:spacing w:after="0" w:line="360" w:lineRule="auto"/>
        <w:jc w:val="both"/>
        <w:rPr>
          <w:rFonts w:ascii="Arial" w:hAnsi="Arial" w:cs="Arial"/>
          <w:color w:val="181716"/>
        </w:rPr>
      </w:pPr>
      <w:r w:rsidRPr="0056556E">
        <w:rPr>
          <w:rFonts w:ascii="Arial" w:hAnsi="Arial" w:cs="Arial"/>
          <w:color w:val="181716"/>
        </w:rPr>
        <w:t>The National IVD technical Working Groups:</w:t>
      </w:r>
    </w:p>
    <w:p w14:paraId="37560146" w14:textId="77777777" w:rsidR="00132A43" w:rsidRPr="0056556E" w:rsidRDefault="00132A43" w:rsidP="0056556E">
      <w:pPr>
        <w:pStyle w:val="ListParagraph"/>
        <w:numPr>
          <w:ilvl w:val="0"/>
          <w:numId w:val="20"/>
        </w:numPr>
        <w:autoSpaceDE w:val="0"/>
        <w:autoSpaceDN w:val="0"/>
        <w:adjustRightInd w:val="0"/>
        <w:spacing w:after="0" w:line="360" w:lineRule="auto"/>
        <w:jc w:val="both"/>
        <w:rPr>
          <w:rFonts w:ascii="Arial" w:hAnsi="Arial" w:cs="Arial"/>
          <w:color w:val="181716"/>
        </w:rPr>
      </w:pPr>
      <w:r w:rsidRPr="0056556E">
        <w:rPr>
          <w:rFonts w:ascii="Arial" w:hAnsi="Arial" w:cs="Arial"/>
          <w:color w:val="181716"/>
        </w:rPr>
        <w:t>Technical Workin</w:t>
      </w:r>
      <w:r w:rsidR="00ED7A2A" w:rsidRPr="0056556E">
        <w:rPr>
          <w:rFonts w:ascii="Arial" w:hAnsi="Arial" w:cs="Arial"/>
          <w:color w:val="181716"/>
        </w:rPr>
        <w:t>g Group will be responsible for:</w:t>
      </w:r>
    </w:p>
    <w:p w14:paraId="797BA402" w14:textId="77777777" w:rsidR="00132A43" w:rsidRPr="0056556E" w:rsidRDefault="00ED7A2A" w:rsidP="0056556E">
      <w:pPr>
        <w:pStyle w:val="ListParagraph"/>
        <w:numPr>
          <w:ilvl w:val="0"/>
          <w:numId w:val="21"/>
        </w:numPr>
        <w:autoSpaceDE w:val="0"/>
        <w:autoSpaceDN w:val="0"/>
        <w:adjustRightInd w:val="0"/>
        <w:spacing w:after="0" w:line="360" w:lineRule="auto"/>
        <w:jc w:val="both"/>
        <w:rPr>
          <w:rFonts w:ascii="Arial" w:hAnsi="Arial" w:cs="Arial"/>
          <w:color w:val="181716"/>
        </w:rPr>
      </w:pPr>
      <w:r w:rsidRPr="0056556E">
        <w:rPr>
          <w:rFonts w:ascii="Arial" w:hAnsi="Arial" w:cs="Arial"/>
          <w:color w:val="181716"/>
        </w:rPr>
        <w:t>Coordination of planning and implementation of the activity</w:t>
      </w:r>
    </w:p>
    <w:p w14:paraId="174FC8CE" w14:textId="77777777" w:rsidR="00132A43" w:rsidRPr="0056556E" w:rsidRDefault="00ED7A2A" w:rsidP="0056556E">
      <w:pPr>
        <w:pStyle w:val="ListParagraph"/>
        <w:numPr>
          <w:ilvl w:val="0"/>
          <w:numId w:val="21"/>
        </w:numPr>
        <w:autoSpaceDE w:val="0"/>
        <w:autoSpaceDN w:val="0"/>
        <w:adjustRightInd w:val="0"/>
        <w:spacing w:after="0" w:line="360" w:lineRule="auto"/>
        <w:jc w:val="both"/>
        <w:rPr>
          <w:rFonts w:ascii="Arial" w:hAnsi="Arial" w:cs="Arial"/>
          <w:color w:val="181716"/>
        </w:rPr>
      </w:pPr>
      <w:r w:rsidRPr="0056556E">
        <w:rPr>
          <w:rFonts w:ascii="Arial" w:hAnsi="Arial" w:cs="Arial"/>
          <w:color w:val="181716"/>
        </w:rPr>
        <w:t>Develop the implementation field guide</w:t>
      </w:r>
    </w:p>
    <w:p w14:paraId="62A9FA9A" w14:textId="36FBA388" w:rsidR="00C472E4" w:rsidRPr="0056556E" w:rsidRDefault="00ED7A2A" w:rsidP="0056556E">
      <w:pPr>
        <w:pStyle w:val="ListParagraph"/>
        <w:numPr>
          <w:ilvl w:val="0"/>
          <w:numId w:val="21"/>
        </w:numPr>
        <w:autoSpaceDE w:val="0"/>
        <w:autoSpaceDN w:val="0"/>
        <w:adjustRightInd w:val="0"/>
        <w:spacing w:after="0" w:line="360" w:lineRule="auto"/>
        <w:jc w:val="both"/>
        <w:rPr>
          <w:rFonts w:ascii="Arial" w:hAnsi="Arial" w:cs="Arial"/>
          <w:color w:val="181716"/>
        </w:rPr>
      </w:pPr>
      <w:r w:rsidRPr="0056556E">
        <w:rPr>
          <w:rFonts w:ascii="Arial" w:hAnsi="Arial" w:cs="Arial"/>
          <w:color w:val="181716"/>
        </w:rPr>
        <w:t>Micro p</w:t>
      </w:r>
      <w:r w:rsidR="00132A43" w:rsidRPr="0056556E">
        <w:rPr>
          <w:rFonts w:ascii="Arial" w:hAnsi="Arial" w:cs="Arial"/>
          <w:color w:val="181716"/>
        </w:rPr>
        <w:t>lanning process and budgeting</w:t>
      </w:r>
    </w:p>
    <w:p w14:paraId="437E4EF4" w14:textId="103DD586" w:rsidR="00ED7A2A" w:rsidRPr="009E0C24" w:rsidRDefault="00ED7A2A" w:rsidP="0056556E">
      <w:pPr>
        <w:pStyle w:val="ListParagraph"/>
        <w:numPr>
          <w:ilvl w:val="0"/>
          <w:numId w:val="21"/>
        </w:numPr>
        <w:autoSpaceDE w:val="0"/>
        <w:autoSpaceDN w:val="0"/>
        <w:adjustRightInd w:val="0"/>
        <w:spacing w:after="0" w:line="360" w:lineRule="auto"/>
        <w:jc w:val="both"/>
        <w:rPr>
          <w:rFonts w:ascii="Arial" w:hAnsi="Arial" w:cs="Arial"/>
          <w:color w:val="231F20"/>
        </w:rPr>
      </w:pPr>
      <w:r w:rsidRPr="0056556E">
        <w:rPr>
          <w:rFonts w:ascii="Arial" w:hAnsi="Arial" w:cs="Arial"/>
          <w:color w:val="181716"/>
        </w:rPr>
        <w:t>Supervising and monitoring the whole operation of HPV rollout</w:t>
      </w:r>
    </w:p>
    <w:p w14:paraId="5FA7B098" w14:textId="63F43C85" w:rsidR="00132A43" w:rsidRPr="0056556E" w:rsidRDefault="00132A43" w:rsidP="0056556E">
      <w:pPr>
        <w:pStyle w:val="ListParagraph"/>
        <w:numPr>
          <w:ilvl w:val="0"/>
          <w:numId w:val="20"/>
        </w:numPr>
        <w:autoSpaceDE w:val="0"/>
        <w:autoSpaceDN w:val="0"/>
        <w:adjustRightInd w:val="0"/>
        <w:spacing w:after="0" w:line="360" w:lineRule="auto"/>
        <w:jc w:val="both"/>
        <w:rPr>
          <w:rFonts w:ascii="Arial" w:hAnsi="Arial" w:cs="Arial"/>
          <w:color w:val="181716"/>
        </w:rPr>
      </w:pPr>
      <w:r w:rsidRPr="0056556E">
        <w:rPr>
          <w:rFonts w:ascii="Arial" w:hAnsi="Arial" w:cs="Arial"/>
          <w:color w:val="181716"/>
        </w:rPr>
        <w:t>Logistics Working Group will be responsible for</w:t>
      </w:r>
      <w:r w:rsidR="00076A85" w:rsidRPr="0056556E">
        <w:rPr>
          <w:rFonts w:ascii="Arial" w:hAnsi="Arial" w:cs="Arial"/>
          <w:color w:val="181716"/>
        </w:rPr>
        <w:t>:</w:t>
      </w:r>
    </w:p>
    <w:p w14:paraId="3F2E9BC6" w14:textId="77777777" w:rsidR="00132A43" w:rsidRPr="0056556E" w:rsidRDefault="00132A43" w:rsidP="0056556E">
      <w:pPr>
        <w:pStyle w:val="ListParagraph"/>
        <w:numPr>
          <w:ilvl w:val="0"/>
          <w:numId w:val="21"/>
        </w:numPr>
        <w:autoSpaceDE w:val="0"/>
        <w:autoSpaceDN w:val="0"/>
        <w:adjustRightInd w:val="0"/>
        <w:spacing w:after="0" w:line="360" w:lineRule="auto"/>
        <w:jc w:val="both"/>
        <w:rPr>
          <w:rFonts w:ascii="Arial" w:hAnsi="Arial" w:cs="Arial"/>
          <w:color w:val="181716"/>
        </w:rPr>
      </w:pPr>
      <w:r w:rsidRPr="0056556E">
        <w:rPr>
          <w:rFonts w:ascii="Arial" w:hAnsi="Arial" w:cs="Arial"/>
          <w:color w:val="181716"/>
        </w:rPr>
        <w:t>Estimating the required number of bundled vaccines, cold chain equipment, and transport.</w:t>
      </w:r>
    </w:p>
    <w:p w14:paraId="7A1ACBA0" w14:textId="658EF39C" w:rsidR="00132A43" w:rsidRPr="0056556E" w:rsidRDefault="00132A43" w:rsidP="0056556E">
      <w:pPr>
        <w:pStyle w:val="ListParagraph"/>
        <w:numPr>
          <w:ilvl w:val="0"/>
          <w:numId w:val="21"/>
        </w:numPr>
        <w:autoSpaceDE w:val="0"/>
        <w:autoSpaceDN w:val="0"/>
        <w:adjustRightInd w:val="0"/>
        <w:spacing w:after="0" w:line="360" w:lineRule="auto"/>
        <w:jc w:val="both"/>
        <w:rPr>
          <w:rFonts w:ascii="Arial" w:hAnsi="Arial" w:cs="Arial"/>
          <w:color w:val="181716"/>
        </w:rPr>
      </w:pPr>
      <w:r w:rsidRPr="0056556E">
        <w:rPr>
          <w:rFonts w:ascii="Arial" w:hAnsi="Arial" w:cs="Arial"/>
          <w:color w:val="181716"/>
        </w:rPr>
        <w:t xml:space="preserve">To develop </w:t>
      </w:r>
      <w:r w:rsidR="00435C48" w:rsidRPr="0056556E">
        <w:rPr>
          <w:rFonts w:ascii="Arial" w:hAnsi="Arial" w:cs="Arial"/>
          <w:color w:val="181716"/>
        </w:rPr>
        <w:t xml:space="preserve">a </w:t>
      </w:r>
      <w:r w:rsidR="00076A85" w:rsidRPr="0056556E">
        <w:rPr>
          <w:rFonts w:ascii="Arial" w:hAnsi="Arial" w:cs="Arial"/>
          <w:color w:val="181716"/>
        </w:rPr>
        <w:t xml:space="preserve">vaccine distribution plan and ensure timely distribution of vaccines and other supplies </w:t>
      </w:r>
    </w:p>
    <w:p w14:paraId="7102AB03" w14:textId="3824A4BA" w:rsidR="00132A43" w:rsidRPr="0056556E" w:rsidRDefault="00132A43" w:rsidP="0056556E">
      <w:pPr>
        <w:pStyle w:val="ListParagraph"/>
        <w:numPr>
          <w:ilvl w:val="0"/>
          <w:numId w:val="21"/>
        </w:numPr>
        <w:autoSpaceDE w:val="0"/>
        <w:autoSpaceDN w:val="0"/>
        <w:adjustRightInd w:val="0"/>
        <w:spacing w:after="0" w:line="360" w:lineRule="auto"/>
        <w:jc w:val="both"/>
        <w:rPr>
          <w:rFonts w:ascii="Arial" w:hAnsi="Arial" w:cs="Arial"/>
          <w:color w:val="181716"/>
        </w:rPr>
      </w:pPr>
      <w:r w:rsidRPr="0056556E">
        <w:rPr>
          <w:rFonts w:ascii="Arial" w:hAnsi="Arial" w:cs="Arial"/>
          <w:color w:val="181716"/>
        </w:rPr>
        <w:t>Reviewing the cold chain storage</w:t>
      </w:r>
      <w:r w:rsidR="00076A85" w:rsidRPr="0056556E">
        <w:rPr>
          <w:rFonts w:ascii="Arial" w:hAnsi="Arial" w:cs="Arial"/>
          <w:color w:val="181716"/>
        </w:rPr>
        <w:t xml:space="preserve"> capacity and readiness</w:t>
      </w:r>
      <w:r w:rsidRPr="0056556E">
        <w:rPr>
          <w:rFonts w:ascii="Arial" w:hAnsi="Arial" w:cs="Arial"/>
          <w:color w:val="181716"/>
        </w:rPr>
        <w:t xml:space="preserve"> at all levels and supervising the availability of adequate and functional cold chain for all regions, districts and health facilities.</w:t>
      </w:r>
      <w:r w:rsidR="00076A85" w:rsidRPr="0056556E">
        <w:rPr>
          <w:rFonts w:ascii="Arial" w:hAnsi="Arial" w:cs="Arial"/>
          <w:color w:val="181716"/>
        </w:rPr>
        <w:t xml:space="preserve"> </w:t>
      </w:r>
    </w:p>
    <w:p w14:paraId="0E6795E4" w14:textId="77777777" w:rsidR="00132A43" w:rsidRDefault="00132A43" w:rsidP="0056556E">
      <w:pPr>
        <w:pStyle w:val="ListParagraph"/>
        <w:autoSpaceDE w:val="0"/>
        <w:autoSpaceDN w:val="0"/>
        <w:adjustRightInd w:val="0"/>
        <w:spacing w:after="0" w:line="360" w:lineRule="auto"/>
        <w:jc w:val="both"/>
        <w:rPr>
          <w:rFonts w:ascii="Arial" w:hAnsi="Arial" w:cs="Arial"/>
          <w:color w:val="181716"/>
        </w:rPr>
      </w:pPr>
    </w:p>
    <w:p w14:paraId="04869DEB" w14:textId="77777777" w:rsidR="008D4E78" w:rsidRDefault="008D4E78" w:rsidP="0056556E">
      <w:pPr>
        <w:pStyle w:val="ListParagraph"/>
        <w:autoSpaceDE w:val="0"/>
        <w:autoSpaceDN w:val="0"/>
        <w:adjustRightInd w:val="0"/>
        <w:spacing w:after="0" w:line="360" w:lineRule="auto"/>
        <w:jc w:val="both"/>
        <w:rPr>
          <w:rFonts w:ascii="Arial" w:hAnsi="Arial" w:cs="Arial"/>
          <w:color w:val="181716"/>
        </w:rPr>
      </w:pPr>
    </w:p>
    <w:p w14:paraId="7717AF23" w14:textId="77777777" w:rsidR="008D4E78" w:rsidRPr="0056556E" w:rsidRDefault="008D4E78" w:rsidP="0056556E">
      <w:pPr>
        <w:pStyle w:val="ListParagraph"/>
        <w:autoSpaceDE w:val="0"/>
        <w:autoSpaceDN w:val="0"/>
        <w:adjustRightInd w:val="0"/>
        <w:spacing w:after="0" w:line="360" w:lineRule="auto"/>
        <w:jc w:val="both"/>
        <w:rPr>
          <w:rFonts w:ascii="Arial" w:hAnsi="Arial" w:cs="Arial"/>
          <w:color w:val="181716"/>
        </w:rPr>
      </w:pPr>
    </w:p>
    <w:p w14:paraId="36EE12C9" w14:textId="031F5C58" w:rsidR="00132A43" w:rsidRPr="0056556E" w:rsidRDefault="00132A43" w:rsidP="0056556E">
      <w:pPr>
        <w:pStyle w:val="ListParagraph"/>
        <w:numPr>
          <w:ilvl w:val="0"/>
          <w:numId w:val="20"/>
        </w:numPr>
        <w:autoSpaceDE w:val="0"/>
        <w:autoSpaceDN w:val="0"/>
        <w:adjustRightInd w:val="0"/>
        <w:spacing w:after="0" w:line="360" w:lineRule="auto"/>
        <w:jc w:val="both"/>
        <w:rPr>
          <w:rFonts w:ascii="Arial" w:hAnsi="Arial" w:cs="Arial"/>
          <w:color w:val="181716"/>
        </w:rPr>
      </w:pPr>
      <w:r w:rsidRPr="0056556E">
        <w:rPr>
          <w:rFonts w:ascii="Arial" w:hAnsi="Arial" w:cs="Arial"/>
          <w:color w:val="181716"/>
        </w:rPr>
        <w:t>Social Mobilization Working Group will be</w:t>
      </w:r>
      <w:r w:rsidR="00076A85" w:rsidRPr="0056556E">
        <w:rPr>
          <w:rFonts w:ascii="Arial" w:hAnsi="Arial" w:cs="Arial"/>
          <w:color w:val="181716"/>
        </w:rPr>
        <w:t xml:space="preserve">: </w:t>
      </w:r>
    </w:p>
    <w:p w14:paraId="66538362" w14:textId="77777777" w:rsidR="00132A43" w:rsidRPr="0056556E" w:rsidRDefault="00132A43" w:rsidP="0056556E">
      <w:pPr>
        <w:pStyle w:val="ListParagraph"/>
        <w:numPr>
          <w:ilvl w:val="0"/>
          <w:numId w:val="21"/>
        </w:numPr>
        <w:autoSpaceDE w:val="0"/>
        <w:autoSpaceDN w:val="0"/>
        <w:adjustRightInd w:val="0"/>
        <w:spacing w:after="0" w:line="360" w:lineRule="auto"/>
        <w:jc w:val="both"/>
        <w:rPr>
          <w:rFonts w:ascii="Arial" w:hAnsi="Arial" w:cs="Arial"/>
          <w:color w:val="181716"/>
        </w:rPr>
      </w:pPr>
      <w:r w:rsidRPr="0056556E">
        <w:rPr>
          <w:rFonts w:ascii="Arial" w:hAnsi="Arial" w:cs="Arial"/>
          <w:color w:val="181716"/>
        </w:rPr>
        <w:t>Secretariat of the National Social Mobilization and Advocacy High level Committee</w:t>
      </w:r>
    </w:p>
    <w:p w14:paraId="2CE422B1" w14:textId="65265A88" w:rsidR="00132A43" w:rsidRPr="0056556E" w:rsidRDefault="00132A43" w:rsidP="0056556E">
      <w:pPr>
        <w:pStyle w:val="ListParagraph"/>
        <w:numPr>
          <w:ilvl w:val="0"/>
          <w:numId w:val="21"/>
        </w:numPr>
        <w:autoSpaceDE w:val="0"/>
        <w:autoSpaceDN w:val="0"/>
        <w:adjustRightInd w:val="0"/>
        <w:spacing w:after="0" w:line="360" w:lineRule="auto"/>
        <w:jc w:val="both"/>
        <w:rPr>
          <w:rFonts w:ascii="Arial" w:hAnsi="Arial" w:cs="Arial"/>
          <w:color w:val="181716"/>
        </w:rPr>
      </w:pPr>
      <w:r w:rsidRPr="0056556E">
        <w:rPr>
          <w:rFonts w:ascii="Arial" w:hAnsi="Arial" w:cs="Arial"/>
          <w:color w:val="181716"/>
        </w:rPr>
        <w:t>Coordinat</w:t>
      </w:r>
      <w:r w:rsidR="00076A85" w:rsidRPr="0056556E">
        <w:rPr>
          <w:rFonts w:ascii="Arial" w:hAnsi="Arial" w:cs="Arial"/>
          <w:color w:val="181716"/>
        </w:rPr>
        <w:t>ing</w:t>
      </w:r>
      <w:r w:rsidRPr="0056556E">
        <w:rPr>
          <w:rFonts w:ascii="Arial" w:hAnsi="Arial" w:cs="Arial"/>
          <w:color w:val="181716"/>
        </w:rPr>
        <w:t xml:space="preserve"> the National, Regional and District launching</w:t>
      </w:r>
    </w:p>
    <w:p w14:paraId="5674DB51" w14:textId="26D7178C" w:rsidR="00132A43" w:rsidRPr="0056556E" w:rsidRDefault="009D1C73" w:rsidP="0056556E">
      <w:pPr>
        <w:pStyle w:val="ListParagraph"/>
        <w:numPr>
          <w:ilvl w:val="0"/>
          <w:numId w:val="21"/>
        </w:numPr>
        <w:autoSpaceDE w:val="0"/>
        <w:autoSpaceDN w:val="0"/>
        <w:adjustRightInd w:val="0"/>
        <w:spacing w:after="0" w:line="360" w:lineRule="auto"/>
        <w:jc w:val="both"/>
        <w:rPr>
          <w:rFonts w:ascii="Arial" w:hAnsi="Arial" w:cs="Arial"/>
          <w:color w:val="181716"/>
        </w:rPr>
      </w:pPr>
      <w:r w:rsidRPr="0056556E">
        <w:rPr>
          <w:rFonts w:ascii="Arial" w:hAnsi="Arial" w:cs="Arial"/>
          <w:color w:val="181716"/>
        </w:rPr>
        <w:t xml:space="preserve">Conducting </w:t>
      </w:r>
      <w:r w:rsidR="00132A43" w:rsidRPr="0056556E">
        <w:rPr>
          <w:rFonts w:ascii="Arial" w:hAnsi="Arial" w:cs="Arial"/>
          <w:color w:val="181716"/>
        </w:rPr>
        <w:t xml:space="preserve">Community mobilization </w:t>
      </w:r>
      <w:r w:rsidRPr="0056556E">
        <w:rPr>
          <w:rFonts w:ascii="Arial" w:hAnsi="Arial" w:cs="Arial"/>
          <w:color w:val="181716"/>
        </w:rPr>
        <w:t xml:space="preserve">activities </w:t>
      </w:r>
      <w:r w:rsidR="00132A43" w:rsidRPr="0056556E">
        <w:rPr>
          <w:rFonts w:ascii="Arial" w:hAnsi="Arial" w:cs="Arial"/>
          <w:color w:val="181716"/>
        </w:rPr>
        <w:t xml:space="preserve">to create demand for the vaccines and </w:t>
      </w:r>
      <w:r w:rsidRPr="0056556E">
        <w:rPr>
          <w:rFonts w:ascii="Arial" w:hAnsi="Arial" w:cs="Arial"/>
          <w:color w:val="181716"/>
        </w:rPr>
        <w:t xml:space="preserve">in conjunction to technical team, </w:t>
      </w:r>
      <w:r w:rsidR="00046546">
        <w:rPr>
          <w:rFonts w:ascii="Arial" w:hAnsi="Arial" w:cs="Arial"/>
          <w:color w:val="181716"/>
        </w:rPr>
        <w:t xml:space="preserve">give guidance to </w:t>
      </w:r>
      <w:r w:rsidR="00132A43" w:rsidRPr="0056556E">
        <w:rPr>
          <w:rFonts w:ascii="Arial" w:hAnsi="Arial" w:cs="Arial"/>
          <w:color w:val="181716"/>
        </w:rPr>
        <w:t>respon</w:t>
      </w:r>
      <w:r w:rsidR="00046546">
        <w:rPr>
          <w:rFonts w:ascii="Arial" w:hAnsi="Arial" w:cs="Arial"/>
          <w:color w:val="181716"/>
        </w:rPr>
        <w:t xml:space="preserve">se on </w:t>
      </w:r>
      <w:r w:rsidR="00132A43" w:rsidRPr="0056556E">
        <w:rPr>
          <w:rFonts w:ascii="Arial" w:hAnsi="Arial" w:cs="Arial"/>
          <w:color w:val="181716"/>
        </w:rPr>
        <w:t>all questions associated with HPV</w:t>
      </w:r>
      <w:r w:rsidRPr="0056556E">
        <w:rPr>
          <w:rFonts w:ascii="Arial" w:hAnsi="Arial" w:cs="Arial"/>
          <w:color w:val="181716"/>
        </w:rPr>
        <w:t xml:space="preserve"> vaccination</w:t>
      </w:r>
      <w:r w:rsidR="00132A43" w:rsidRPr="0056556E">
        <w:rPr>
          <w:rFonts w:ascii="Arial" w:hAnsi="Arial" w:cs="Arial"/>
          <w:color w:val="181716"/>
        </w:rPr>
        <w:t>.</w:t>
      </w:r>
    </w:p>
    <w:p w14:paraId="5C0E8BE4" w14:textId="77777777" w:rsidR="00132A43" w:rsidRPr="0056556E" w:rsidRDefault="00132A43" w:rsidP="0056556E">
      <w:pPr>
        <w:pStyle w:val="ListParagraph"/>
        <w:numPr>
          <w:ilvl w:val="0"/>
          <w:numId w:val="21"/>
        </w:numPr>
        <w:autoSpaceDE w:val="0"/>
        <w:autoSpaceDN w:val="0"/>
        <w:adjustRightInd w:val="0"/>
        <w:spacing w:after="0" w:line="360" w:lineRule="auto"/>
        <w:jc w:val="both"/>
        <w:rPr>
          <w:rFonts w:ascii="Arial" w:hAnsi="Arial" w:cs="Arial"/>
          <w:color w:val="181716"/>
        </w:rPr>
      </w:pPr>
      <w:r w:rsidRPr="0056556E">
        <w:rPr>
          <w:rFonts w:ascii="Arial" w:hAnsi="Arial" w:cs="Arial"/>
          <w:color w:val="181716"/>
        </w:rPr>
        <w:t>Develop Crisis management plan in case of a crisis mainly caused by rumors</w:t>
      </w:r>
    </w:p>
    <w:p w14:paraId="35197F06" w14:textId="07D7E870" w:rsidR="00132A43" w:rsidRPr="0056556E" w:rsidRDefault="00132A43" w:rsidP="0056556E">
      <w:pPr>
        <w:pStyle w:val="ListParagraph"/>
        <w:numPr>
          <w:ilvl w:val="0"/>
          <w:numId w:val="21"/>
        </w:numPr>
        <w:autoSpaceDE w:val="0"/>
        <w:autoSpaceDN w:val="0"/>
        <w:adjustRightInd w:val="0"/>
        <w:spacing w:after="0" w:line="360" w:lineRule="auto"/>
        <w:jc w:val="both"/>
        <w:rPr>
          <w:rFonts w:ascii="Arial" w:hAnsi="Arial" w:cs="Arial"/>
          <w:color w:val="181716"/>
        </w:rPr>
      </w:pPr>
      <w:r w:rsidRPr="0056556E">
        <w:rPr>
          <w:rFonts w:ascii="Arial" w:hAnsi="Arial" w:cs="Arial"/>
          <w:color w:val="181716"/>
        </w:rPr>
        <w:t>Development of IEC materials (posters, leaflets etc)</w:t>
      </w:r>
      <w:r w:rsidR="009D1C73" w:rsidRPr="0056556E">
        <w:rPr>
          <w:rFonts w:ascii="Arial" w:hAnsi="Arial" w:cs="Arial"/>
          <w:color w:val="181716"/>
        </w:rPr>
        <w:t>,</w:t>
      </w:r>
      <w:r w:rsidRPr="0056556E">
        <w:rPr>
          <w:rFonts w:ascii="Arial" w:hAnsi="Arial" w:cs="Arial"/>
          <w:color w:val="181716"/>
        </w:rPr>
        <w:t xml:space="preserve"> media (jingles, radio and TV spots</w:t>
      </w:r>
      <w:r w:rsidR="009D1C73" w:rsidRPr="0056556E">
        <w:rPr>
          <w:rFonts w:ascii="Arial" w:hAnsi="Arial" w:cs="Arial"/>
          <w:color w:val="181716"/>
        </w:rPr>
        <w:t xml:space="preserve"> etc</w:t>
      </w:r>
      <w:r w:rsidRPr="0056556E">
        <w:rPr>
          <w:rFonts w:ascii="Arial" w:hAnsi="Arial" w:cs="Arial"/>
          <w:color w:val="181716"/>
        </w:rPr>
        <w:t>)</w:t>
      </w:r>
    </w:p>
    <w:p w14:paraId="3B9987EA" w14:textId="648588E7" w:rsidR="00132A43" w:rsidRPr="009E0C24" w:rsidRDefault="00132A43" w:rsidP="0056556E">
      <w:pPr>
        <w:pStyle w:val="ListParagraph"/>
        <w:numPr>
          <w:ilvl w:val="0"/>
          <w:numId w:val="21"/>
        </w:numPr>
        <w:autoSpaceDE w:val="0"/>
        <w:autoSpaceDN w:val="0"/>
        <w:adjustRightInd w:val="0"/>
        <w:spacing w:after="0" w:line="360" w:lineRule="auto"/>
        <w:jc w:val="both"/>
        <w:rPr>
          <w:rFonts w:ascii="Arial" w:hAnsi="Arial" w:cs="Arial"/>
          <w:color w:val="181716"/>
        </w:rPr>
      </w:pPr>
      <w:r w:rsidRPr="0056556E">
        <w:rPr>
          <w:rFonts w:ascii="Arial" w:hAnsi="Arial" w:cs="Arial"/>
          <w:color w:val="181716"/>
        </w:rPr>
        <w:t>Support all efforts of advocacy</w:t>
      </w:r>
      <w:r w:rsidR="009D1C73" w:rsidRPr="0056556E">
        <w:rPr>
          <w:rFonts w:ascii="Arial" w:hAnsi="Arial" w:cs="Arial"/>
          <w:color w:val="181716"/>
        </w:rPr>
        <w:t>, communication and social mobilization</w:t>
      </w:r>
      <w:r w:rsidRPr="0056556E">
        <w:rPr>
          <w:rFonts w:ascii="Arial" w:hAnsi="Arial" w:cs="Arial"/>
          <w:color w:val="181716"/>
        </w:rPr>
        <w:t xml:space="preserve"> for the HPV vaccine</w:t>
      </w:r>
    </w:p>
    <w:p w14:paraId="0BFFF95F" w14:textId="7B9ED43E" w:rsidR="00132A43" w:rsidRPr="0056556E" w:rsidRDefault="00132A43" w:rsidP="0056556E">
      <w:pPr>
        <w:pStyle w:val="ListParagraph"/>
        <w:numPr>
          <w:ilvl w:val="0"/>
          <w:numId w:val="20"/>
        </w:numPr>
        <w:autoSpaceDE w:val="0"/>
        <w:autoSpaceDN w:val="0"/>
        <w:adjustRightInd w:val="0"/>
        <w:spacing w:after="0" w:line="360" w:lineRule="auto"/>
        <w:jc w:val="both"/>
        <w:rPr>
          <w:rFonts w:ascii="Arial" w:hAnsi="Arial" w:cs="Arial"/>
          <w:color w:val="181716"/>
        </w:rPr>
      </w:pPr>
      <w:r w:rsidRPr="0056556E">
        <w:rPr>
          <w:rFonts w:ascii="Arial" w:hAnsi="Arial" w:cs="Arial"/>
          <w:color w:val="181716"/>
        </w:rPr>
        <w:t>Training Working Group will be responsible for all aspects of the HPV</w:t>
      </w:r>
      <w:r w:rsidR="009D1C73" w:rsidRPr="0056556E">
        <w:rPr>
          <w:rFonts w:ascii="Arial" w:hAnsi="Arial" w:cs="Arial"/>
          <w:color w:val="181716"/>
        </w:rPr>
        <w:t xml:space="preserve"> vaccine</w:t>
      </w:r>
      <w:r w:rsidRPr="0056556E">
        <w:rPr>
          <w:rFonts w:ascii="Arial" w:hAnsi="Arial" w:cs="Arial"/>
          <w:color w:val="181716"/>
        </w:rPr>
        <w:t xml:space="preserve"> trainings at all levels.</w:t>
      </w:r>
    </w:p>
    <w:p w14:paraId="760E716C" w14:textId="6A4AF6CF" w:rsidR="00132A43" w:rsidRPr="0056556E" w:rsidRDefault="00F42766" w:rsidP="0056556E">
      <w:pPr>
        <w:pStyle w:val="ListParagraph"/>
        <w:numPr>
          <w:ilvl w:val="0"/>
          <w:numId w:val="21"/>
        </w:numPr>
        <w:autoSpaceDE w:val="0"/>
        <w:autoSpaceDN w:val="0"/>
        <w:adjustRightInd w:val="0"/>
        <w:spacing w:after="0" w:line="360" w:lineRule="auto"/>
        <w:jc w:val="both"/>
        <w:rPr>
          <w:rFonts w:ascii="Arial" w:hAnsi="Arial" w:cs="Arial"/>
          <w:color w:val="181716"/>
        </w:rPr>
      </w:pPr>
      <w:r>
        <w:rPr>
          <w:rFonts w:ascii="Arial" w:hAnsi="Arial" w:cs="Arial"/>
          <w:color w:val="181716"/>
        </w:rPr>
        <w:t>Develop</w:t>
      </w:r>
      <w:r w:rsidR="00046546">
        <w:rPr>
          <w:rFonts w:ascii="Arial" w:hAnsi="Arial" w:cs="Arial"/>
          <w:color w:val="181716"/>
        </w:rPr>
        <w:t>, r</w:t>
      </w:r>
      <w:r w:rsidR="00132A43" w:rsidRPr="0056556E">
        <w:rPr>
          <w:rFonts w:ascii="Arial" w:hAnsi="Arial" w:cs="Arial"/>
          <w:color w:val="181716"/>
        </w:rPr>
        <w:t>eviewing and adapting training documents and operation</w:t>
      </w:r>
      <w:r w:rsidR="002F760E">
        <w:rPr>
          <w:rFonts w:ascii="Arial" w:hAnsi="Arial" w:cs="Arial"/>
          <w:color w:val="181716"/>
        </w:rPr>
        <w:t>al</w:t>
      </w:r>
      <w:r w:rsidR="00132A43" w:rsidRPr="0056556E">
        <w:rPr>
          <w:rFonts w:ascii="Arial" w:hAnsi="Arial" w:cs="Arial"/>
          <w:color w:val="181716"/>
        </w:rPr>
        <w:t xml:space="preserve"> guide</w:t>
      </w:r>
      <w:r w:rsidR="00046546">
        <w:rPr>
          <w:rFonts w:ascii="Arial" w:hAnsi="Arial" w:cs="Arial"/>
          <w:color w:val="181716"/>
        </w:rPr>
        <w:t>s.</w:t>
      </w:r>
    </w:p>
    <w:p w14:paraId="23223A1E" w14:textId="77777777" w:rsidR="00132A43" w:rsidRDefault="00132A43" w:rsidP="0056556E">
      <w:pPr>
        <w:pStyle w:val="ListParagraph"/>
        <w:numPr>
          <w:ilvl w:val="0"/>
          <w:numId w:val="21"/>
        </w:numPr>
        <w:autoSpaceDE w:val="0"/>
        <w:autoSpaceDN w:val="0"/>
        <w:adjustRightInd w:val="0"/>
        <w:spacing w:after="0" w:line="360" w:lineRule="auto"/>
        <w:jc w:val="both"/>
        <w:rPr>
          <w:rFonts w:ascii="Arial" w:hAnsi="Arial" w:cs="Arial"/>
          <w:color w:val="181716"/>
        </w:rPr>
      </w:pPr>
      <w:r w:rsidRPr="0056556E">
        <w:rPr>
          <w:rFonts w:ascii="Arial" w:hAnsi="Arial" w:cs="Arial"/>
          <w:color w:val="181716"/>
        </w:rPr>
        <w:t>Coordinate the printing of the training guidelines</w:t>
      </w:r>
    </w:p>
    <w:p w14:paraId="337D4A0E" w14:textId="688ECCC1" w:rsidR="00046546" w:rsidRPr="0056556E" w:rsidRDefault="00046546" w:rsidP="0056556E">
      <w:pPr>
        <w:pStyle w:val="ListParagraph"/>
        <w:numPr>
          <w:ilvl w:val="0"/>
          <w:numId w:val="21"/>
        </w:numPr>
        <w:autoSpaceDE w:val="0"/>
        <w:autoSpaceDN w:val="0"/>
        <w:adjustRightInd w:val="0"/>
        <w:spacing w:after="0" w:line="360" w:lineRule="auto"/>
        <w:jc w:val="both"/>
        <w:rPr>
          <w:rFonts w:ascii="Arial" w:hAnsi="Arial" w:cs="Arial"/>
          <w:color w:val="181716"/>
        </w:rPr>
      </w:pPr>
      <w:r>
        <w:rPr>
          <w:rFonts w:ascii="Arial" w:hAnsi="Arial" w:cs="Arial"/>
          <w:color w:val="181716"/>
        </w:rPr>
        <w:t>Plan the training for all health workers</w:t>
      </w:r>
    </w:p>
    <w:p w14:paraId="731C4A5E" w14:textId="77777777" w:rsidR="00132A43" w:rsidRPr="0056556E" w:rsidRDefault="00132A43" w:rsidP="0056556E">
      <w:pPr>
        <w:pStyle w:val="ListParagraph"/>
        <w:numPr>
          <w:ilvl w:val="0"/>
          <w:numId w:val="21"/>
        </w:numPr>
        <w:autoSpaceDE w:val="0"/>
        <w:autoSpaceDN w:val="0"/>
        <w:adjustRightInd w:val="0"/>
        <w:spacing w:after="0" w:line="360" w:lineRule="auto"/>
        <w:jc w:val="both"/>
        <w:rPr>
          <w:rFonts w:ascii="Arial" w:hAnsi="Arial" w:cs="Arial"/>
          <w:color w:val="181716"/>
        </w:rPr>
      </w:pPr>
      <w:r w:rsidRPr="0056556E">
        <w:rPr>
          <w:rFonts w:ascii="Arial" w:hAnsi="Arial" w:cs="Arial"/>
          <w:color w:val="181716"/>
        </w:rPr>
        <w:t>Provide and ensure the training guidelines and materials are distributed to regions</w:t>
      </w:r>
    </w:p>
    <w:p w14:paraId="1F5DDE34" w14:textId="77777777" w:rsidR="00132A43" w:rsidRPr="0056556E" w:rsidRDefault="00132A43" w:rsidP="0056556E">
      <w:pPr>
        <w:pStyle w:val="ListParagraph"/>
        <w:numPr>
          <w:ilvl w:val="0"/>
          <w:numId w:val="21"/>
        </w:numPr>
        <w:autoSpaceDE w:val="0"/>
        <w:autoSpaceDN w:val="0"/>
        <w:adjustRightInd w:val="0"/>
        <w:spacing w:after="0" w:line="360" w:lineRule="auto"/>
        <w:jc w:val="both"/>
        <w:rPr>
          <w:rFonts w:ascii="Arial" w:hAnsi="Arial" w:cs="Arial"/>
          <w:color w:val="181716"/>
        </w:rPr>
      </w:pPr>
      <w:r w:rsidRPr="0056556E">
        <w:rPr>
          <w:rFonts w:ascii="Arial" w:hAnsi="Arial" w:cs="Arial"/>
          <w:color w:val="181716"/>
        </w:rPr>
        <w:t>Supervising and monitoring the trainings to ensure quality of training</w:t>
      </w:r>
    </w:p>
    <w:p w14:paraId="17414942" w14:textId="3EA430D5" w:rsidR="009D1C73" w:rsidRPr="0056556E" w:rsidRDefault="009D1C73" w:rsidP="0056556E">
      <w:pPr>
        <w:pStyle w:val="ListParagraph"/>
        <w:numPr>
          <w:ilvl w:val="0"/>
          <w:numId w:val="21"/>
        </w:numPr>
        <w:autoSpaceDE w:val="0"/>
        <w:autoSpaceDN w:val="0"/>
        <w:adjustRightInd w:val="0"/>
        <w:spacing w:after="0" w:line="360" w:lineRule="auto"/>
        <w:jc w:val="both"/>
        <w:rPr>
          <w:rFonts w:ascii="Arial" w:hAnsi="Arial" w:cs="Arial"/>
          <w:color w:val="181716"/>
        </w:rPr>
      </w:pPr>
      <w:r w:rsidRPr="0056556E">
        <w:rPr>
          <w:rFonts w:ascii="Arial" w:hAnsi="Arial" w:cs="Arial"/>
          <w:color w:val="181716"/>
        </w:rPr>
        <w:t>Keep records of who have been trained</w:t>
      </w:r>
    </w:p>
    <w:p w14:paraId="6F2233A6" w14:textId="77777777" w:rsidR="00132A43" w:rsidRPr="0056556E" w:rsidRDefault="00132A43" w:rsidP="0056556E">
      <w:pPr>
        <w:autoSpaceDE w:val="0"/>
        <w:autoSpaceDN w:val="0"/>
        <w:adjustRightInd w:val="0"/>
        <w:spacing w:after="0" w:line="360" w:lineRule="auto"/>
        <w:ind w:left="360"/>
        <w:rPr>
          <w:rFonts w:ascii="Arial" w:hAnsi="Arial" w:cs="Arial"/>
          <w:color w:val="231F20"/>
        </w:rPr>
      </w:pPr>
    </w:p>
    <w:p w14:paraId="0E246171" w14:textId="00FCD507" w:rsidR="00132A43" w:rsidRPr="0056556E" w:rsidRDefault="00132A43" w:rsidP="0056556E">
      <w:pPr>
        <w:pStyle w:val="ListParagraph"/>
        <w:numPr>
          <w:ilvl w:val="0"/>
          <w:numId w:val="20"/>
        </w:numPr>
        <w:autoSpaceDE w:val="0"/>
        <w:autoSpaceDN w:val="0"/>
        <w:adjustRightInd w:val="0"/>
        <w:spacing w:after="0" w:line="360" w:lineRule="auto"/>
        <w:jc w:val="both"/>
        <w:rPr>
          <w:rFonts w:ascii="Arial" w:hAnsi="Arial" w:cs="Arial"/>
          <w:color w:val="181716"/>
        </w:rPr>
      </w:pPr>
      <w:r w:rsidRPr="0056556E">
        <w:rPr>
          <w:rFonts w:ascii="Arial" w:hAnsi="Arial" w:cs="Arial"/>
          <w:color w:val="181716"/>
        </w:rPr>
        <w:t>Monitoring and Evaluation Working Group will be responsible for</w:t>
      </w:r>
      <w:r w:rsidR="00496F89" w:rsidRPr="0056556E">
        <w:rPr>
          <w:rFonts w:ascii="Arial" w:hAnsi="Arial" w:cs="Arial"/>
          <w:color w:val="181716"/>
        </w:rPr>
        <w:t>:</w:t>
      </w:r>
    </w:p>
    <w:p w14:paraId="30910A8B" w14:textId="1464F132" w:rsidR="00132A43" w:rsidRPr="0056556E" w:rsidRDefault="00496F89" w:rsidP="0056556E">
      <w:pPr>
        <w:pStyle w:val="ListParagraph"/>
        <w:numPr>
          <w:ilvl w:val="0"/>
          <w:numId w:val="21"/>
        </w:numPr>
        <w:autoSpaceDE w:val="0"/>
        <w:autoSpaceDN w:val="0"/>
        <w:adjustRightInd w:val="0"/>
        <w:spacing w:after="0" w:line="360" w:lineRule="auto"/>
        <w:jc w:val="both"/>
        <w:rPr>
          <w:rFonts w:ascii="Arial" w:hAnsi="Arial" w:cs="Arial"/>
          <w:color w:val="181716"/>
        </w:rPr>
      </w:pPr>
      <w:r w:rsidRPr="0056556E">
        <w:rPr>
          <w:rFonts w:ascii="Arial" w:hAnsi="Arial" w:cs="Arial"/>
          <w:color w:val="181716"/>
        </w:rPr>
        <w:t xml:space="preserve">Developing, </w:t>
      </w:r>
      <w:r w:rsidR="00046546">
        <w:rPr>
          <w:rFonts w:ascii="Arial" w:hAnsi="Arial" w:cs="Arial"/>
          <w:color w:val="181716"/>
        </w:rPr>
        <w:t xml:space="preserve">printing </w:t>
      </w:r>
      <w:r w:rsidR="00132A43" w:rsidRPr="0056556E">
        <w:rPr>
          <w:rFonts w:ascii="Arial" w:hAnsi="Arial" w:cs="Arial"/>
          <w:color w:val="181716"/>
        </w:rPr>
        <w:t xml:space="preserve"> and distributing data collection tools such as tally sheets, supervisory checklists,</w:t>
      </w:r>
      <w:r w:rsidRPr="0056556E">
        <w:rPr>
          <w:rFonts w:ascii="Arial" w:hAnsi="Arial" w:cs="Arial"/>
          <w:color w:val="181716"/>
        </w:rPr>
        <w:t xml:space="preserve"> </w:t>
      </w:r>
      <w:r w:rsidR="00132A43" w:rsidRPr="0056556E">
        <w:rPr>
          <w:rFonts w:ascii="Arial" w:hAnsi="Arial" w:cs="Arial"/>
          <w:color w:val="181716"/>
        </w:rPr>
        <w:t>Monitoring and evaluation forms / tools</w:t>
      </w:r>
    </w:p>
    <w:p w14:paraId="474E447F" w14:textId="0914DFE8" w:rsidR="00132A43" w:rsidRDefault="00132A43" w:rsidP="0056556E">
      <w:pPr>
        <w:pStyle w:val="ListParagraph"/>
        <w:numPr>
          <w:ilvl w:val="0"/>
          <w:numId w:val="21"/>
        </w:numPr>
        <w:autoSpaceDE w:val="0"/>
        <w:autoSpaceDN w:val="0"/>
        <w:adjustRightInd w:val="0"/>
        <w:spacing w:after="0" w:line="360" w:lineRule="auto"/>
        <w:jc w:val="both"/>
        <w:rPr>
          <w:rFonts w:ascii="Arial" w:hAnsi="Arial" w:cs="Arial"/>
          <w:color w:val="181716"/>
        </w:rPr>
      </w:pPr>
      <w:r w:rsidRPr="0056556E">
        <w:rPr>
          <w:rFonts w:ascii="Arial" w:hAnsi="Arial" w:cs="Arial"/>
          <w:color w:val="181716"/>
        </w:rPr>
        <w:t xml:space="preserve">Monitoring all aspects of the planning and implementation of the </w:t>
      </w:r>
      <w:r w:rsidR="00496F89" w:rsidRPr="0056556E">
        <w:rPr>
          <w:rFonts w:ascii="Arial" w:hAnsi="Arial" w:cs="Arial"/>
          <w:color w:val="181716"/>
        </w:rPr>
        <w:t xml:space="preserve">entire </w:t>
      </w:r>
      <w:r w:rsidRPr="0056556E">
        <w:rPr>
          <w:rFonts w:ascii="Arial" w:hAnsi="Arial" w:cs="Arial"/>
          <w:color w:val="181716"/>
        </w:rPr>
        <w:t>exercise</w:t>
      </w:r>
    </w:p>
    <w:p w14:paraId="726797D5" w14:textId="32E077E0" w:rsidR="00046546" w:rsidRPr="0056556E" w:rsidRDefault="00046546" w:rsidP="0056556E">
      <w:pPr>
        <w:pStyle w:val="ListParagraph"/>
        <w:numPr>
          <w:ilvl w:val="0"/>
          <w:numId w:val="21"/>
        </w:numPr>
        <w:autoSpaceDE w:val="0"/>
        <w:autoSpaceDN w:val="0"/>
        <w:adjustRightInd w:val="0"/>
        <w:spacing w:after="0" w:line="360" w:lineRule="auto"/>
        <w:jc w:val="both"/>
        <w:rPr>
          <w:rFonts w:ascii="Arial" w:hAnsi="Arial" w:cs="Arial"/>
          <w:color w:val="181716"/>
        </w:rPr>
      </w:pPr>
      <w:r>
        <w:rPr>
          <w:rFonts w:ascii="Arial" w:hAnsi="Arial" w:cs="Arial"/>
          <w:color w:val="181716"/>
        </w:rPr>
        <w:t>Ensure availability of the monitoring tools at all levels</w:t>
      </w:r>
    </w:p>
    <w:p w14:paraId="20A6995A" w14:textId="77777777" w:rsidR="00132A43" w:rsidRPr="0056556E" w:rsidRDefault="00132A43" w:rsidP="0056556E">
      <w:pPr>
        <w:pStyle w:val="ListParagraph"/>
        <w:numPr>
          <w:ilvl w:val="0"/>
          <w:numId w:val="21"/>
        </w:numPr>
        <w:autoSpaceDE w:val="0"/>
        <w:autoSpaceDN w:val="0"/>
        <w:adjustRightInd w:val="0"/>
        <w:spacing w:after="0" w:line="360" w:lineRule="auto"/>
        <w:jc w:val="both"/>
        <w:rPr>
          <w:rFonts w:ascii="Arial" w:hAnsi="Arial" w:cs="Arial"/>
          <w:color w:val="181716"/>
        </w:rPr>
      </w:pPr>
      <w:r w:rsidRPr="0056556E">
        <w:rPr>
          <w:rFonts w:ascii="Arial" w:hAnsi="Arial" w:cs="Arial"/>
          <w:color w:val="181716"/>
        </w:rPr>
        <w:t>Planning for the monitoring and evaluation of the HPV vaccine roll out</w:t>
      </w:r>
    </w:p>
    <w:p w14:paraId="3255C3AC" w14:textId="77777777" w:rsidR="00132A43" w:rsidRPr="0056556E" w:rsidRDefault="00132A43" w:rsidP="0056556E">
      <w:pPr>
        <w:pStyle w:val="ListParagraph"/>
        <w:autoSpaceDE w:val="0"/>
        <w:autoSpaceDN w:val="0"/>
        <w:adjustRightInd w:val="0"/>
        <w:spacing w:after="0" w:line="360" w:lineRule="auto"/>
        <w:ind w:left="1440"/>
        <w:rPr>
          <w:rFonts w:ascii="Arial" w:hAnsi="Arial" w:cs="Arial"/>
          <w:color w:val="231F20"/>
        </w:rPr>
      </w:pPr>
    </w:p>
    <w:p w14:paraId="1F407D3F" w14:textId="77777777" w:rsidR="002B43A3" w:rsidRPr="0056556E" w:rsidRDefault="002B43A3" w:rsidP="0056556E">
      <w:pPr>
        <w:pStyle w:val="ListParagraph"/>
        <w:autoSpaceDE w:val="0"/>
        <w:autoSpaceDN w:val="0"/>
        <w:adjustRightInd w:val="0"/>
        <w:spacing w:after="0" w:line="360" w:lineRule="auto"/>
        <w:ind w:left="1440"/>
        <w:rPr>
          <w:rFonts w:ascii="Arial" w:hAnsi="Arial" w:cs="Arial"/>
          <w:color w:val="231F20"/>
        </w:rPr>
      </w:pPr>
    </w:p>
    <w:p w14:paraId="0811929C" w14:textId="77777777" w:rsidR="002B43A3" w:rsidRPr="0056556E" w:rsidRDefault="002B43A3" w:rsidP="0056556E">
      <w:pPr>
        <w:pStyle w:val="ListParagraph"/>
        <w:autoSpaceDE w:val="0"/>
        <w:autoSpaceDN w:val="0"/>
        <w:adjustRightInd w:val="0"/>
        <w:spacing w:after="0" w:line="360" w:lineRule="auto"/>
        <w:ind w:left="1440"/>
        <w:rPr>
          <w:rFonts w:ascii="Arial" w:hAnsi="Arial" w:cs="Arial"/>
          <w:color w:val="231F20"/>
        </w:rPr>
      </w:pPr>
    </w:p>
    <w:p w14:paraId="25323168" w14:textId="77777777" w:rsidR="002B43A3" w:rsidRPr="0056556E" w:rsidRDefault="002B43A3" w:rsidP="0056556E">
      <w:pPr>
        <w:pStyle w:val="ListParagraph"/>
        <w:autoSpaceDE w:val="0"/>
        <w:autoSpaceDN w:val="0"/>
        <w:adjustRightInd w:val="0"/>
        <w:spacing w:after="0" w:line="360" w:lineRule="auto"/>
        <w:ind w:left="1440"/>
        <w:rPr>
          <w:rFonts w:ascii="Arial" w:hAnsi="Arial" w:cs="Arial"/>
          <w:color w:val="231F20"/>
        </w:rPr>
      </w:pPr>
    </w:p>
    <w:p w14:paraId="119E283E" w14:textId="77777777" w:rsidR="002B43A3" w:rsidRPr="0056556E" w:rsidRDefault="002B43A3" w:rsidP="0056556E">
      <w:pPr>
        <w:pStyle w:val="ListParagraph"/>
        <w:autoSpaceDE w:val="0"/>
        <w:autoSpaceDN w:val="0"/>
        <w:adjustRightInd w:val="0"/>
        <w:spacing w:after="0" w:line="360" w:lineRule="auto"/>
        <w:ind w:left="1440"/>
        <w:rPr>
          <w:rFonts w:ascii="Arial" w:hAnsi="Arial" w:cs="Arial"/>
          <w:color w:val="231F20"/>
        </w:rPr>
      </w:pPr>
    </w:p>
    <w:p w14:paraId="7B7A949B" w14:textId="77777777" w:rsidR="002B43A3" w:rsidRPr="0056556E" w:rsidRDefault="002B43A3" w:rsidP="0056556E">
      <w:pPr>
        <w:pStyle w:val="ListParagraph"/>
        <w:autoSpaceDE w:val="0"/>
        <w:autoSpaceDN w:val="0"/>
        <w:adjustRightInd w:val="0"/>
        <w:spacing w:after="0" w:line="360" w:lineRule="auto"/>
        <w:ind w:left="1440"/>
        <w:rPr>
          <w:rFonts w:ascii="Arial" w:hAnsi="Arial" w:cs="Arial"/>
          <w:color w:val="231F20"/>
        </w:rPr>
      </w:pPr>
    </w:p>
    <w:p w14:paraId="28A40674" w14:textId="77777777" w:rsidR="002B43A3" w:rsidRPr="0056556E" w:rsidRDefault="002B43A3" w:rsidP="0056556E">
      <w:pPr>
        <w:pStyle w:val="ListParagraph"/>
        <w:autoSpaceDE w:val="0"/>
        <w:autoSpaceDN w:val="0"/>
        <w:adjustRightInd w:val="0"/>
        <w:spacing w:after="0" w:line="360" w:lineRule="auto"/>
        <w:ind w:left="1440"/>
        <w:rPr>
          <w:rFonts w:ascii="Arial" w:hAnsi="Arial" w:cs="Arial"/>
          <w:color w:val="231F20"/>
        </w:rPr>
      </w:pPr>
    </w:p>
    <w:p w14:paraId="37986BA1" w14:textId="77777777" w:rsidR="002B43A3" w:rsidRPr="0056556E" w:rsidRDefault="002B43A3" w:rsidP="0056556E">
      <w:pPr>
        <w:pStyle w:val="ListParagraph"/>
        <w:autoSpaceDE w:val="0"/>
        <w:autoSpaceDN w:val="0"/>
        <w:adjustRightInd w:val="0"/>
        <w:spacing w:after="0" w:line="360" w:lineRule="auto"/>
        <w:ind w:left="1440"/>
        <w:rPr>
          <w:rFonts w:ascii="Arial" w:hAnsi="Arial" w:cs="Arial"/>
          <w:color w:val="231F20"/>
        </w:rPr>
      </w:pPr>
    </w:p>
    <w:p w14:paraId="6D65D102" w14:textId="77777777" w:rsidR="002B43A3" w:rsidRPr="0056556E" w:rsidRDefault="002B43A3" w:rsidP="0056556E">
      <w:pPr>
        <w:pStyle w:val="ListParagraph"/>
        <w:autoSpaceDE w:val="0"/>
        <w:autoSpaceDN w:val="0"/>
        <w:adjustRightInd w:val="0"/>
        <w:spacing w:after="0" w:line="360" w:lineRule="auto"/>
        <w:ind w:left="1440"/>
        <w:rPr>
          <w:rFonts w:ascii="Arial" w:hAnsi="Arial" w:cs="Arial"/>
          <w:color w:val="231F20"/>
        </w:rPr>
      </w:pPr>
    </w:p>
    <w:p w14:paraId="36F65B6D" w14:textId="77777777" w:rsidR="00F00B34" w:rsidRDefault="00F00B34" w:rsidP="0056556E">
      <w:pPr>
        <w:spacing w:line="360" w:lineRule="auto"/>
        <w:rPr>
          <w:rFonts w:ascii="Arial" w:hAnsi="Arial" w:cs="Arial"/>
          <w:lang w:val="en-GB" w:eastAsia="x-none"/>
        </w:rPr>
      </w:pPr>
    </w:p>
    <w:p w14:paraId="12EC9435" w14:textId="77777777" w:rsidR="00F42766" w:rsidRDefault="00F42766" w:rsidP="0056556E">
      <w:pPr>
        <w:spacing w:line="360" w:lineRule="auto"/>
        <w:rPr>
          <w:rFonts w:ascii="Arial" w:hAnsi="Arial" w:cs="Arial"/>
          <w:lang w:val="en-GB" w:eastAsia="x-none"/>
        </w:rPr>
      </w:pPr>
    </w:p>
    <w:p w14:paraId="18FE7984" w14:textId="77777777" w:rsidR="00F42766" w:rsidRDefault="00F42766" w:rsidP="0056556E">
      <w:pPr>
        <w:spacing w:line="360" w:lineRule="auto"/>
        <w:rPr>
          <w:rFonts w:ascii="Arial" w:hAnsi="Arial" w:cs="Arial"/>
          <w:lang w:val="en-GB" w:eastAsia="x-none"/>
        </w:rPr>
      </w:pPr>
    </w:p>
    <w:p w14:paraId="11087E36" w14:textId="77777777" w:rsidR="00F42766" w:rsidRPr="0056556E" w:rsidRDefault="00F42766" w:rsidP="0056556E">
      <w:pPr>
        <w:spacing w:line="360" w:lineRule="auto"/>
        <w:rPr>
          <w:rFonts w:ascii="Arial" w:hAnsi="Arial" w:cs="Arial"/>
          <w:lang w:val="en-GB" w:eastAsia="x-none"/>
        </w:rPr>
      </w:pPr>
    </w:p>
    <w:p w14:paraId="0BA761D5" w14:textId="71E1DF88" w:rsidR="002B43A3" w:rsidRPr="009E0C24" w:rsidRDefault="00ED7A2A" w:rsidP="009E0C24">
      <w:pPr>
        <w:pStyle w:val="Heading2"/>
        <w:spacing w:line="360" w:lineRule="auto"/>
        <w:rPr>
          <w:rFonts w:ascii="Arial" w:hAnsi="Arial" w:cs="Arial"/>
          <w:sz w:val="22"/>
          <w:szCs w:val="22"/>
        </w:rPr>
      </w:pPr>
      <w:bookmarkStart w:id="57" w:name="_Toc504557336"/>
      <w:r w:rsidRPr="0056556E">
        <w:rPr>
          <w:rFonts w:ascii="Arial" w:hAnsi="Arial" w:cs="Arial"/>
          <w:sz w:val="22"/>
          <w:szCs w:val="22"/>
        </w:rPr>
        <w:t>4.</w:t>
      </w:r>
      <w:r w:rsidR="008453B8" w:rsidRPr="0056556E">
        <w:rPr>
          <w:rFonts w:ascii="Arial" w:hAnsi="Arial" w:cs="Arial"/>
          <w:sz w:val="22"/>
          <w:szCs w:val="22"/>
        </w:rPr>
        <w:t>2</w:t>
      </w:r>
      <w:r w:rsidRPr="0056556E">
        <w:rPr>
          <w:rFonts w:ascii="Arial" w:hAnsi="Arial" w:cs="Arial"/>
          <w:sz w:val="22"/>
          <w:szCs w:val="22"/>
        </w:rPr>
        <w:t>. Regional and district coordination</w:t>
      </w:r>
      <w:bookmarkEnd w:id="57"/>
    </w:p>
    <w:p w14:paraId="2F60CDD8" w14:textId="459ECDA0" w:rsidR="00132A43" w:rsidRPr="0056556E" w:rsidRDefault="00132A43" w:rsidP="0056556E">
      <w:pPr>
        <w:pStyle w:val="Heading3"/>
        <w:spacing w:line="360" w:lineRule="auto"/>
        <w:rPr>
          <w:rFonts w:ascii="Arial" w:hAnsi="Arial" w:cs="Arial"/>
          <w:sz w:val="22"/>
          <w:szCs w:val="22"/>
        </w:rPr>
      </w:pPr>
      <w:bookmarkStart w:id="58" w:name="_Toc504557337"/>
      <w:r w:rsidRPr="0056556E">
        <w:rPr>
          <w:rFonts w:ascii="Arial" w:hAnsi="Arial" w:cs="Arial"/>
          <w:sz w:val="22"/>
          <w:szCs w:val="22"/>
        </w:rPr>
        <w:t>4.2.1 Region Coordination</w:t>
      </w:r>
      <w:bookmarkEnd w:id="58"/>
    </w:p>
    <w:p w14:paraId="2FC5B5EB" w14:textId="71A53B52" w:rsidR="00132A43" w:rsidRPr="0056556E" w:rsidRDefault="00132A43" w:rsidP="0056556E">
      <w:pPr>
        <w:autoSpaceDE w:val="0"/>
        <w:autoSpaceDN w:val="0"/>
        <w:adjustRightInd w:val="0"/>
        <w:spacing w:after="0" w:line="360" w:lineRule="auto"/>
        <w:jc w:val="both"/>
        <w:rPr>
          <w:rFonts w:ascii="Arial" w:hAnsi="Arial" w:cs="Arial"/>
          <w:color w:val="181716"/>
        </w:rPr>
      </w:pPr>
      <w:r w:rsidRPr="0056556E">
        <w:rPr>
          <w:rFonts w:ascii="Arial" w:hAnsi="Arial" w:cs="Arial"/>
          <w:color w:val="181716"/>
        </w:rPr>
        <w:t xml:space="preserve">The Region Health Management Team </w:t>
      </w:r>
      <w:r w:rsidR="00496F89" w:rsidRPr="0056556E">
        <w:rPr>
          <w:rFonts w:ascii="Arial" w:hAnsi="Arial" w:cs="Arial"/>
          <w:color w:val="181716"/>
        </w:rPr>
        <w:t xml:space="preserve">(RHMT) </w:t>
      </w:r>
      <w:r w:rsidRPr="0056556E">
        <w:rPr>
          <w:rFonts w:ascii="Arial" w:hAnsi="Arial" w:cs="Arial"/>
          <w:color w:val="181716"/>
        </w:rPr>
        <w:t>and the Regional education department supported by other immunization stakeholders, Adolescent health stakeholders and cervical cancer intervention stakeholders based in the Region etc. Their main responsibility is to develop regional macro-plans, coordinate, supervise and monitor the rollout.</w:t>
      </w:r>
    </w:p>
    <w:p w14:paraId="4EE0BD6B" w14:textId="77777777" w:rsidR="00ED7A2A" w:rsidRPr="0056556E" w:rsidRDefault="00ED7A2A" w:rsidP="0056556E">
      <w:pPr>
        <w:autoSpaceDE w:val="0"/>
        <w:autoSpaceDN w:val="0"/>
        <w:adjustRightInd w:val="0"/>
        <w:spacing w:after="0" w:line="360" w:lineRule="auto"/>
        <w:jc w:val="both"/>
        <w:rPr>
          <w:rFonts w:ascii="Arial" w:hAnsi="Arial" w:cs="Arial"/>
          <w:color w:val="181716"/>
        </w:rPr>
      </w:pPr>
    </w:p>
    <w:p w14:paraId="1ECF872E" w14:textId="78435820" w:rsidR="00132A43" w:rsidRPr="0056556E" w:rsidRDefault="00132A43" w:rsidP="0056556E">
      <w:pPr>
        <w:pStyle w:val="ListParagraph"/>
        <w:numPr>
          <w:ilvl w:val="0"/>
          <w:numId w:val="21"/>
        </w:numPr>
        <w:autoSpaceDE w:val="0"/>
        <w:autoSpaceDN w:val="0"/>
        <w:adjustRightInd w:val="0"/>
        <w:spacing w:after="0" w:line="360" w:lineRule="auto"/>
        <w:jc w:val="both"/>
        <w:rPr>
          <w:rFonts w:ascii="Arial" w:hAnsi="Arial" w:cs="Arial"/>
          <w:color w:val="181716"/>
        </w:rPr>
      </w:pPr>
      <w:r w:rsidRPr="0056556E">
        <w:rPr>
          <w:rFonts w:ascii="Arial" w:hAnsi="Arial" w:cs="Arial"/>
          <w:color w:val="181716"/>
        </w:rPr>
        <w:t xml:space="preserve">The Regional Technical Team will work under guidance of the Regional Commissioner </w:t>
      </w:r>
      <w:r w:rsidR="00496F89" w:rsidRPr="0056556E">
        <w:rPr>
          <w:rFonts w:ascii="Arial" w:hAnsi="Arial" w:cs="Arial"/>
          <w:color w:val="181716"/>
        </w:rPr>
        <w:t xml:space="preserve">(RC) </w:t>
      </w:r>
      <w:r w:rsidRPr="0056556E">
        <w:rPr>
          <w:rFonts w:ascii="Arial" w:hAnsi="Arial" w:cs="Arial"/>
          <w:color w:val="181716"/>
        </w:rPr>
        <w:t xml:space="preserve">and Regional Administrative Secretary </w:t>
      </w:r>
      <w:r w:rsidR="00496F89" w:rsidRPr="0056556E">
        <w:rPr>
          <w:rFonts w:ascii="Arial" w:hAnsi="Arial" w:cs="Arial"/>
          <w:color w:val="181716"/>
        </w:rPr>
        <w:t xml:space="preserve">(RAS) </w:t>
      </w:r>
      <w:r w:rsidRPr="0056556E">
        <w:rPr>
          <w:rFonts w:ascii="Arial" w:hAnsi="Arial" w:cs="Arial"/>
          <w:color w:val="181716"/>
        </w:rPr>
        <w:t xml:space="preserve">through the regional PHC. The Regional technical team </w:t>
      </w:r>
      <w:r w:rsidR="00496F89" w:rsidRPr="0056556E">
        <w:rPr>
          <w:rFonts w:ascii="Arial" w:hAnsi="Arial" w:cs="Arial"/>
          <w:color w:val="181716"/>
        </w:rPr>
        <w:t xml:space="preserve">led by RMO and RIVO </w:t>
      </w:r>
      <w:r w:rsidRPr="0056556E">
        <w:rPr>
          <w:rFonts w:ascii="Arial" w:hAnsi="Arial" w:cs="Arial"/>
          <w:color w:val="181716"/>
        </w:rPr>
        <w:t xml:space="preserve">will supervise the district rollout. </w:t>
      </w:r>
    </w:p>
    <w:p w14:paraId="1A81AEA7" w14:textId="77777777" w:rsidR="00132A43" w:rsidRPr="0056556E" w:rsidRDefault="00132A43" w:rsidP="0056556E">
      <w:pPr>
        <w:pStyle w:val="ListParagraph"/>
        <w:numPr>
          <w:ilvl w:val="0"/>
          <w:numId w:val="21"/>
        </w:numPr>
        <w:autoSpaceDE w:val="0"/>
        <w:autoSpaceDN w:val="0"/>
        <w:adjustRightInd w:val="0"/>
        <w:spacing w:after="0" w:line="360" w:lineRule="auto"/>
        <w:jc w:val="both"/>
        <w:rPr>
          <w:rFonts w:ascii="Arial" w:hAnsi="Arial" w:cs="Arial"/>
          <w:color w:val="181716"/>
        </w:rPr>
      </w:pPr>
      <w:r w:rsidRPr="0056556E">
        <w:rPr>
          <w:rFonts w:ascii="Arial" w:hAnsi="Arial" w:cs="Arial"/>
          <w:color w:val="181716"/>
        </w:rPr>
        <w:t>The regional technical team will subdivide into technical, logistics, social mobilization and monitoring teams</w:t>
      </w:r>
    </w:p>
    <w:p w14:paraId="73FD66D4" w14:textId="4A98BE22" w:rsidR="00132A43" w:rsidRPr="0056556E" w:rsidRDefault="00132A43" w:rsidP="0056556E">
      <w:pPr>
        <w:pStyle w:val="ListParagraph"/>
        <w:numPr>
          <w:ilvl w:val="0"/>
          <w:numId w:val="21"/>
        </w:numPr>
        <w:autoSpaceDE w:val="0"/>
        <w:autoSpaceDN w:val="0"/>
        <w:adjustRightInd w:val="0"/>
        <w:spacing w:after="0" w:line="360" w:lineRule="auto"/>
        <w:jc w:val="both"/>
        <w:rPr>
          <w:rFonts w:ascii="Arial" w:hAnsi="Arial" w:cs="Arial"/>
          <w:color w:val="181716"/>
        </w:rPr>
      </w:pPr>
      <w:r w:rsidRPr="0056556E">
        <w:rPr>
          <w:rFonts w:ascii="Arial" w:hAnsi="Arial" w:cs="Arial"/>
          <w:color w:val="181716"/>
        </w:rPr>
        <w:t>Coordination</w:t>
      </w:r>
      <w:r w:rsidR="00496F89" w:rsidRPr="0056556E">
        <w:rPr>
          <w:rFonts w:ascii="Arial" w:hAnsi="Arial" w:cs="Arial"/>
          <w:color w:val="181716"/>
        </w:rPr>
        <w:t xml:space="preserve"> will be </w:t>
      </w:r>
      <w:r w:rsidRPr="0056556E">
        <w:rPr>
          <w:rFonts w:ascii="Arial" w:hAnsi="Arial" w:cs="Arial"/>
          <w:color w:val="181716"/>
        </w:rPr>
        <w:t>Headed by the Regional Commissioner</w:t>
      </w:r>
    </w:p>
    <w:p w14:paraId="5B5EDAB6" w14:textId="77777777" w:rsidR="00132A43" w:rsidRPr="0056556E" w:rsidRDefault="00132A43" w:rsidP="0056556E">
      <w:pPr>
        <w:pStyle w:val="ListParagraph"/>
        <w:numPr>
          <w:ilvl w:val="0"/>
          <w:numId w:val="21"/>
        </w:numPr>
        <w:autoSpaceDE w:val="0"/>
        <w:autoSpaceDN w:val="0"/>
        <w:adjustRightInd w:val="0"/>
        <w:spacing w:after="0" w:line="360" w:lineRule="auto"/>
        <w:jc w:val="both"/>
        <w:rPr>
          <w:rFonts w:ascii="Arial" w:hAnsi="Arial" w:cs="Arial"/>
          <w:color w:val="181716"/>
        </w:rPr>
      </w:pPr>
      <w:r w:rsidRPr="0056556E">
        <w:rPr>
          <w:rFonts w:ascii="Arial" w:hAnsi="Arial" w:cs="Arial"/>
          <w:color w:val="181716"/>
        </w:rPr>
        <w:t>Involve all stakeholders</w:t>
      </w:r>
    </w:p>
    <w:p w14:paraId="60F95028" w14:textId="77777777" w:rsidR="00132A43" w:rsidRPr="0056556E" w:rsidRDefault="00132A43" w:rsidP="0056556E">
      <w:pPr>
        <w:pStyle w:val="ListParagraph"/>
        <w:numPr>
          <w:ilvl w:val="0"/>
          <w:numId w:val="21"/>
        </w:numPr>
        <w:autoSpaceDE w:val="0"/>
        <w:autoSpaceDN w:val="0"/>
        <w:adjustRightInd w:val="0"/>
        <w:spacing w:after="0" w:line="360" w:lineRule="auto"/>
        <w:jc w:val="both"/>
        <w:rPr>
          <w:rFonts w:ascii="Arial" w:hAnsi="Arial" w:cs="Arial"/>
          <w:color w:val="181716"/>
        </w:rPr>
      </w:pPr>
      <w:r w:rsidRPr="0056556E">
        <w:rPr>
          <w:rFonts w:ascii="Arial" w:hAnsi="Arial" w:cs="Arial"/>
          <w:color w:val="181716"/>
        </w:rPr>
        <w:t>Coordinate planning and rollout at regional level</w:t>
      </w:r>
    </w:p>
    <w:p w14:paraId="5784F8C7" w14:textId="77777777" w:rsidR="00132A43" w:rsidRPr="0056556E" w:rsidRDefault="00132A43" w:rsidP="0056556E">
      <w:pPr>
        <w:pStyle w:val="ListParagraph"/>
        <w:numPr>
          <w:ilvl w:val="0"/>
          <w:numId w:val="21"/>
        </w:numPr>
        <w:autoSpaceDE w:val="0"/>
        <w:autoSpaceDN w:val="0"/>
        <w:adjustRightInd w:val="0"/>
        <w:spacing w:after="0" w:line="360" w:lineRule="auto"/>
        <w:jc w:val="both"/>
        <w:rPr>
          <w:rFonts w:ascii="Arial" w:hAnsi="Arial" w:cs="Arial"/>
          <w:color w:val="181716"/>
        </w:rPr>
      </w:pPr>
      <w:r w:rsidRPr="0056556E">
        <w:rPr>
          <w:rFonts w:ascii="Arial" w:hAnsi="Arial" w:cs="Arial"/>
          <w:color w:val="181716"/>
        </w:rPr>
        <w:t>Coordinate integration lead by the RC involves both the RMO and the REO and other stakeholders</w:t>
      </w:r>
    </w:p>
    <w:p w14:paraId="2348D9DD" w14:textId="77777777" w:rsidR="00132A43" w:rsidRPr="0056556E" w:rsidRDefault="00132A43" w:rsidP="0056556E">
      <w:pPr>
        <w:pStyle w:val="ListParagraph"/>
        <w:autoSpaceDE w:val="0"/>
        <w:autoSpaceDN w:val="0"/>
        <w:adjustRightInd w:val="0"/>
        <w:spacing w:after="0" w:line="360" w:lineRule="auto"/>
        <w:ind w:left="1800"/>
        <w:rPr>
          <w:rFonts w:ascii="Arial" w:hAnsi="Arial" w:cs="Arial"/>
          <w:color w:val="231F20"/>
        </w:rPr>
      </w:pPr>
    </w:p>
    <w:p w14:paraId="3CDAB885" w14:textId="77777777" w:rsidR="00132A43" w:rsidRPr="0056556E" w:rsidRDefault="00132A43" w:rsidP="0056556E">
      <w:pPr>
        <w:autoSpaceDE w:val="0"/>
        <w:autoSpaceDN w:val="0"/>
        <w:adjustRightInd w:val="0"/>
        <w:spacing w:after="0" w:line="360" w:lineRule="auto"/>
        <w:rPr>
          <w:rFonts w:ascii="Arial" w:hAnsi="Arial" w:cs="Arial"/>
          <w:color w:val="181716"/>
        </w:rPr>
      </w:pPr>
      <w:r w:rsidRPr="0056556E">
        <w:rPr>
          <w:rFonts w:ascii="Arial" w:hAnsi="Arial" w:cs="Arial"/>
          <w:color w:val="181716"/>
        </w:rPr>
        <w:t>Technical team led by the Regional Medical Officer. Involves both the Health and Education department</w:t>
      </w:r>
    </w:p>
    <w:p w14:paraId="2DE599DD" w14:textId="77777777" w:rsidR="00132A43" w:rsidRPr="0056556E" w:rsidRDefault="00132A43" w:rsidP="0056556E">
      <w:pPr>
        <w:pStyle w:val="ListParagraph"/>
        <w:numPr>
          <w:ilvl w:val="0"/>
          <w:numId w:val="21"/>
        </w:numPr>
        <w:autoSpaceDE w:val="0"/>
        <w:autoSpaceDN w:val="0"/>
        <w:adjustRightInd w:val="0"/>
        <w:spacing w:after="0" w:line="360" w:lineRule="auto"/>
        <w:jc w:val="both"/>
        <w:rPr>
          <w:rFonts w:ascii="Arial" w:hAnsi="Arial" w:cs="Arial"/>
          <w:color w:val="181716"/>
        </w:rPr>
      </w:pPr>
      <w:r w:rsidRPr="0056556E">
        <w:rPr>
          <w:rFonts w:ascii="Arial" w:hAnsi="Arial" w:cs="Arial"/>
          <w:color w:val="181716"/>
        </w:rPr>
        <w:t>Lead the micro planning process and budgeting for the region</w:t>
      </w:r>
    </w:p>
    <w:p w14:paraId="5C4C7B11" w14:textId="77777777" w:rsidR="00132A43" w:rsidRPr="0056556E" w:rsidRDefault="00132A43" w:rsidP="0056556E">
      <w:pPr>
        <w:pStyle w:val="ListParagraph"/>
        <w:numPr>
          <w:ilvl w:val="0"/>
          <w:numId w:val="21"/>
        </w:numPr>
        <w:autoSpaceDE w:val="0"/>
        <w:autoSpaceDN w:val="0"/>
        <w:adjustRightInd w:val="0"/>
        <w:spacing w:after="0" w:line="360" w:lineRule="auto"/>
        <w:jc w:val="both"/>
        <w:rPr>
          <w:rFonts w:ascii="Arial" w:hAnsi="Arial" w:cs="Arial"/>
          <w:color w:val="181716"/>
        </w:rPr>
      </w:pPr>
      <w:r w:rsidRPr="0056556E">
        <w:rPr>
          <w:rFonts w:ascii="Arial" w:hAnsi="Arial" w:cs="Arial"/>
          <w:color w:val="181716"/>
        </w:rPr>
        <w:t>Plan and coordinate the training</w:t>
      </w:r>
    </w:p>
    <w:p w14:paraId="7D1A1576" w14:textId="77777777" w:rsidR="00132A43" w:rsidRPr="0056556E" w:rsidRDefault="00132A43" w:rsidP="0056556E">
      <w:pPr>
        <w:pStyle w:val="ListParagraph"/>
        <w:numPr>
          <w:ilvl w:val="0"/>
          <w:numId w:val="21"/>
        </w:numPr>
        <w:autoSpaceDE w:val="0"/>
        <w:autoSpaceDN w:val="0"/>
        <w:adjustRightInd w:val="0"/>
        <w:spacing w:after="0" w:line="360" w:lineRule="auto"/>
        <w:jc w:val="both"/>
        <w:rPr>
          <w:rFonts w:ascii="Arial" w:hAnsi="Arial" w:cs="Arial"/>
          <w:color w:val="181716"/>
        </w:rPr>
      </w:pPr>
      <w:r w:rsidRPr="0056556E">
        <w:rPr>
          <w:rFonts w:ascii="Arial" w:hAnsi="Arial" w:cs="Arial"/>
          <w:color w:val="181716"/>
        </w:rPr>
        <w:t>Provide and ensure the training guidelines and materials are distributed to regions</w:t>
      </w:r>
    </w:p>
    <w:p w14:paraId="6CB64B59" w14:textId="77777777" w:rsidR="00132A43" w:rsidRPr="0056556E" w:rsidRDefault="00132A43" w:rsidP="0056556E">
      <w:pPr>
        <w:pStyle w:val="ListParagraph"/>
        <w:numPr>
          <w:ilvl w:val="0"/>
          <w:numId w:val="21"/>
        </w:numPr>
        <w:autoSpaceDE w:val="0"/>
        <w:autoSpaceDN w:val="0"/>
        <w:adjustRightInd w:val="0"/>
        <w:spacing w:after="0" w:line="360" w:lineRule="auto"/>
        <w:jc w:val="both"/>
        <w:rPr>
          <w:rFonts w:ascii="Arial" w:hAnsi="Arial" w:cs="Arial"/>
          <w:color w:val="181716"/>
        </w:rPr>
      </w:pPr>
      <w:r w:rsidRPr="0056556E">
        <w:rPr>
          <w:rFonts w:ascii="Arial" w:hAnsi="Arial" w:cs="Arial"/>
          <w:color w:val="181716"/>
        </w:rPr>
        <w:t>Supervising and monitoring the trainings to ensure quality of training</w:t>
      </w:r>
    </w:p>
    <w:p w14:paraId="28757C5C" w14:textId="77777777" w:rsidR="00132A43" w:rsidRPr="0056556E" w:rsidRDefault="00132A43" w:rsidP="0056556E">
      <w:pPr>
        <w:pStyle w:val="ListParagraph"/>
        <w:numPr>
          <w:ilvl w:val="0"/>
          <w:numId w:val="21"/>
        </w:numPr>
        <w:autoSpaceDE w:val="0"/>
        <w:autoSpaceDN w:val="0"/>
        <w:adjustRightInd w:val="0"/>
        <w:spacing w:after="0" w:line="360" w:lineRule="auto"/>
        <w:jc w:val="both"/>
        <w:rPr>
          <w:rFonts w:ascii="Arial" w:hAnsi="Arial" w:cs="Arial"/>
          <w:color w:val="181716"/>
        </w:rPr>
      </w:pPr>
      <w:r w:rsidRPr="0056556E">
        <w:rPr>
          <w:rFonts w:ascii="Arial" w:hAnsi="Arial" w:cs="Arial"/>
          <w:color w:val="181716"/>
        </w:rPr>
        <w:t>supervising and monitoring the whole operation of HPV rollout</w:t>
      </w:r>
    </w:p>
    <w:p w14:paraId="6B5BFF0C" w14:textId="60C2F797" w:rsidR="00132A43" w:rsidRPr="0056556E" w:rsidRDefault="00132A43" w:rsidP="0056556E">
      <w:pPr>
        <w:pStyle w:val="ListParagraph"/>
        <w:numPr>
          <w:ilvl w:val="0"/>
          <w:numId w:val="21"/>
        </w:numPr>
        <w:autoSpaceDE w:val="0"/>
        <w:autoSpaceDN w:val="0"/>
        <w:adjustRightInd w:val="0"/>
        <w:spacing w:after="0" w:line="360" w:lineRule="auto"/>
        <w:jc w:val="both"/>
        <w:rPr>
          <w:rFonts w:ascii="Arial" w:hAnsi="Arial" w:cs="Arial"/>
          <w:color w:val="181716"/>
        </w:rPr>
      </w:pPr>
      <w:r w:rsidRPr="0056556E">
        <w:rPr>
          <w:rFonts w:ascii="Arial" w:hAnsi="Arial" w:cs="Arial"/>
          <w:color w:val="181716"/>
        </w:rPr>
        <w:t>Ensure availability of the data collection tools such as tally sheets, supervisory checklists,</w:t>
      </w:r>
      <w:r w:rsidR="00E55343" w:rsidRPr="0056556E">
        <w:rPr>
          <w:rFonts w:ascii="Arial" w:hAnsi="Arial" w:cs="Arial"/>
          <w:color w:val="181716"/>
        </w:rPr>
        <w:t xml:space="preserve"> </w:t>
      </w:r>
      <w:r w:rsidRPr="0056556E">
        <w:rPr>
          <w:rFonts w:ascii="Arial" w:hAnsi="Arial" w:cs="Arial"/>
          <w:color w:val="181716"/>
        </w:rPr>
        <w:t>Monitoring and evaluation forms / tools in councils and health facilities</w:t>
      </w:r>
    </w:p>
    <w:p w14:paraId="154F26D8" w14:textId="6CB63C83" w:rsidR="00132A43" w:rsidRPr="009E0C24" w:rsidRDefault="00132A43" w:rsidP="0056556E">
      <w:pPr>
        <w:pStyle w:val="ListParagraph"/>
        <w:numPr>
          <w:ilvl w:val="0"/>
          <w:numId w:val="21"/>
        </w:numPr>
        <w:autoSpaceDE w:val="0"/>
        <w:autoSpaceDN w:val="0"/>
        <w:adjustRightInd w:val="0"/>
        <w:spacing w:after="0" w:line="360" w:lineRule="auto"/>
        <w:jc w:val="both"/>
        <w:rPr>
          <w:rFonts w:ascii="Arial" w:hAnsi="Arial" w:cs="Arial"/>
          <w:color w:val="181716"/>
        </w:rPr>
      </w:pPr>
      <w:r w:rsidRPr="0056556E">
        <w:rPr>
          <w:rFonts w:ascii="Arial" w:hAnsi="Arial" w:cs="Arial"/>
          <w:color w:val="181716"/>
        </w:rPr>
        <w:t>Monitoring all aspects of the planning and implementation of the exercise</w:t>
      </w:r>
    </w:p>
    <w:p w14:paraId="306B6B86" w14:textId="4DE2DAEF" w:rsidR="00132A43" w:rsidRPr="0056556E" w:rsidRDefault="00132A43" w:rsidP="0056556E">
      <w:pPr>
        <w:autoSpaceDE w:val="0"/>
        <w:autoSpaceDN w:val="0"/>
        <w:adjustRightInd w:val="0"/>
        <w:spacing w:after="0" w:line="360" w:lineRule="auto"/>
        <w:rPr>
          <w:rFonts w:ascii="Arial" w:hAnsi="Arial" w:cs="Arial"/>
          <w:color w:val="181716"/>
        </w:rPr>
      </w:pPr>
      <w:r w:rsidRPr="0056556E">
        <w:rPr>
          <w:rFonts w:ascii="Arial" w:hAnsi="Arial" w:cs="Arial"/>
          <w:color w:val="181716"/>
        </w:rPr>
        <w:t xml:space="preserve">Logistics Working Group will be </w:t>
      </w:r>
      <w:r w:rsidR="00E55343" w:rsidRPr="0056556E">
        <w:rPr>
          <w:rFonts w:ascii="Arial" w:hAnsi="Arial" w:cs="Arial"/>
          <w:color w:val="181716"/>
        </w:rPr>
        <w:t xml:space="preserve">led by RIVO working closely with other RHMT members and will be </w:t>
      </w:r>
      <w:r w:rsidRPr="0056556E">
        <w:rPr>
          <w:rFonts w:ascii="Arial" w:hAnsi="Arial" w:cs="Arial"/>
          <w:color w:val="181716"/>
        </w:rPr>
        <w:t>responsible for</w:t>
      </w:r>
      <w:r w:rsidR="00E55343" w:rsidRPr="0056556E">
        <w:rPr>
          <w:rFonts w:ascii="Arial" w:hAnsi="Arial" w:cs="Arial"/>
          <w:color w:val="181716"/>
        </w:rPr>
        <w:t>:</w:t>
      </w:r>
    </w:p>
    <w:p w14:paraId="2408D2D7" w14:textId="77777777" w:rsidR="00132A43" w:rsidRPr="0056556E" w:rsidRDefault="00132A43" w:rsidP="0056556E">
      <w:pPr>
        <w:pStyle w:val="ListParagraph"/>
        <w:numPr>
          <w:ilvl w:val="0"/>
          <w:numId w:val="21"/>
        </w:numPr>
        <w:autoSpaceDE w:val="0"/>
        <w:autoSpaceDN w:val="0"/>
        <w:adjustRightInd w:val="0"/>
        <w:spacing w:after="0" w:line="360" w:lineRule="auto"/>
        <w:jc w:val="both"/>
        <w:rPr>
          <w:rFonts w:ascii="Arial" w:hAnsi="Arial" w:cs="Arial"/>
          <w:color w:val="181716"/>
        </w:rPr>
      </w:pPr>
      <w:r w:rsidRPr="0056556E">
        <w:rPr>
          <w:rFonts w:ascii="Arial" w:hAnsi="Arial" w:cs="Arial"/>
          <w:color w:val="181716"/>
        </w:rPr>
        <w:t xml:space="preserve">Estimating the required number of bundled vaccines, </w:t>
      </w:r>
    </w:p>
    <w:p w14:paraId="018D4FCF" w14:textId="7F3B9F1D" w:rsidR="00132A43" w:rsidRPr="0056556E" w:rsidRDefault="00132A43" w:rsidP="0056556E">
      <w:pPr>
        <w:pStyle w:val="ListParagraph"/>
        <w:numPr>
          <w:ilvl w:val="0"/>
          <w:numId w:val="21"/>
        </w:numPr>
        <w:autoSpaceDE w:val="0"/>
        <w:autoSpaceDN w:val="0"/>
        <w:adjustRightInd w:val="0"/>
        <w:spacing w:after="0" w:line="360" w:lineRule="auto"/>
        <w:jc w:val="both"/>
        <w:rPr>
          <w:rFonts w:ascii="Arial" w:hAnsi="Arial" w:cs="Arial"/>
          <w:color w:val="181716"/>
        </w:rPr>
      </w:pPr>
      <w:r w:rsidRPr="0056556E">
        <w:rPr>
          <w:rFonts w:ascii="Arial" w:hAnsi="Arial" w:cs="Arial"/>
          <w:color w:val="181716"/>
        </w:rPr>
        <w:t xml:space="preserve">Ensuring vaccines are ordered and </w:t>
      </w:r>
      <w:r w:rsidR="00E55343" w:rsidRPr="0056556E">
        <w:rPr>
          <w:rFonts w:ascii="Arial" w:hAnsi="Arial" w:cs="Arial"/>
          <w:color w:val="181716"/>
        </w:rPr>
        <w:t xml:space="preserve">timely </w:t>
      </w:r>
      <w:r w:rsidRPr="0056556E">
        <w:rPr>
          <w:rFonts w:ascii="Arial" w:hAnsi="Arial" w:cs="Arial"/>
          <w:color w:val="181716"/>
        </w:rPr>
        <w:t>distribute</w:t>
      </w:r>
      <w:r w:rsidR="00E55343" w:rsidRPr="0056556E">
        <w:rPr>
          <w:rFonts w:ascii="Arial" w:hAnsi="Arial" w:cs="Arial"/>
          <w:color w:val="181716"/>
        </w:rPr>
        <w:t>d</w:t>
      </w:r>
      <w:r w:rsidRPr="0056556E">
        <w:rPr>
          <w:rFonts w:ascii="Arial" w:hAnsi="Arial" w:cs="Arial"/>
          <w:color w:val="181716"/>
        </w:rPr>
        <w:t xml:space="preserve"> to the districts.</w:t>
      </w:r>
    </w:p>
    <w:p w14:paraId="253B798A" w14:textId="37F1A2B1" w:rsidR="00132A43" w:rsidRPr="0056556E" w:rsidRDefault="00E55343" w:rsidP="0056556E">
      <w:pPr>
        <w:pStyle w:val="ListParagraph"/>
        <w:numPr>
          <w:ilvl w:val="0"/>
          <w:numId w:val="21"/>
        </w:numPr>
        <w:autoSpaceDE w:val="0"/>
        <w:autoSpaceDN w:val="0"/>
        <w:adjustRightInd w:val="0"/>
        <w:spacing w:after="0" w:line="360" w:lineRule="auto"/>
        <w:jc w:val="both"/>
        <w:rPr>
          <w:rFonts w:ascii="Arial" w:hAnsi="Arial" w:cs="Arial"/>
          <w:color w:val="181716"/>
        </w:rPr>
      </w:pPr>
      <w:r w:rsidRPr="0056556E">
        <w:rPr>
          <w:rFonts w:ascii="Arial" w:hAnsi="Arial" w:cs="Arial"/>
          <w:color w:val="181716"/>
        </w:rPr>
        <w:t>D</w:t>
      </w:r>
      <w:r w:rsidR="00132A43" w:rsidRPr="0056556E">
        <w:rPr>
          <w:rFonts w:ascii="Arial" w:hAnsi="Arial" w:cs="Arial"/>
          <w:color w:val="181716"/>
        </w:rPr>
        <w:t>evelop</w:t>
      </w:r>
      <w:r w:rsidRPr="0056556E">
        <w:rPr>
          <w:rFonts w:ascii="Arial" w:hAnsi="Arial" w:cs="Arial"/>
          <w:color w:val="181716"/>
        </w:rPr>
        <w:t>ment of</w:t>
      </w:r>
      <w:r w:rsidR="00132A43" w:rsidRPr="0056556E">
        <w:rPr>
          <w:rFonts w:ascii="Arial" w:hAnsi="Arial" w:cs="Arial"/>
          <w:color w:val="181716"/>
        </w:rPr>
        <w:t xml:space="preserve"> </w:t>
      </w:r>
      <w:r w:rsidR="002B43A3" w:rsidRPr="0056556E">
        <w:rPr>
          <w:rFonts w:ascii="Arial" w:hAnsi="Arial" w:cs="Arial"/>
          <w:color w:val="181716"/>
        </w:rPr>
        <w:t xml:space="preserve">logistics plan </w:t>
      </w:r>
      <w:r w:rsidRPr="0056556E">
        <w:rPr>
          <w:rFonts w:ascii="Arial" w:hAnsi="Arial" w:cs="Arial"/>
          <w:color w:val="181716"/>
        </w:rPr>
        <w:t>to ensure supplies are</w:t>
      </w:r>
      <w:r w:rsidR="00132A43" w:rsidRPr="0056556E">
        <w:rPr>
          <w:rFonts w:ascii="Arial" w:hAnsi="Arial" w:cs="Arial"/>
          <w:color w:val="181716"/>
        </w:rPr>
        <w:t xml:space="preserve"> delivered to the districts </w:t>
      </w:r>
    </w:p>
    <w:p w14:paraId="75B26598" w14:textId="4BFB2216" w:rsidR="00132A43" w:rsidRPr="0056556E" w:rsidRDefault="00132A43" w:rsidP="0056556E">
      <w:pPr>
        <w:pStyle w:val="ListParagraph"/>
        <w:numPr>
          <w:ilvl w:val="0"/>
          <w:numId w:val="21"/>
        </w:numPr>
        <w:autoSpaceDE w:val="0"/>
        <w:autoSpaceDN w:val="0"/>
        <w:adjustRightInd w:val="0"/>
        <w:spacing w:after="0" w:line="360" w:lineRule="auto"/>
        <w:jc w:val="both"/>
        <w:rPr>
          <w:rFonts w:ascii="Arial" w:hAnsi="Arial" w:cs="Arial"/>
          <w:color w:val="181716"/>
        </w:rPr>
      </w:pPr>
      <w:r w:rsidRPr="0056556E">
        <w:rPr>
          <w:rFonts w:ascii="Arial" w:hAnsi="Arial" w:cs="Arial"/>
          <w:color w:val="181716"/>
        </w:rPr>
        <w:t xml:space="preserve">Reviewing the cold chain storage </w:t>
      </w:r>
      <w:r w:rsidR="00E55343" w:rsidRPr="0056556E">
        <w:rPr>
          <w:rFonts w:ascii="Arial" w:hAnsi="Arial" w:cs="Arial"/>
          <w:color w:val="181716"/>
        </w:rPr>
        <w:t xml:space="preserve">capacity </w:t>
      </w:r>
      <w:r w:rsidRPr="0056556E">
        <w:rPr>
          <w:rFonts w:ascii="Arial" w:hAnsi="Arial" w:cs="Arial"/>
          <w:color w:val="181716"/>
        </w:rPr>
        <w:t>for the region. Check all the councils and health facilities.</w:t>
      </w:r>
    </w:p>
    <w:p w14:paraId="101443F6" w14:textId="77777777" w:rsidR="002B43A3" w:rsidRPr="0056556E" w:rsidRDefault="002B43A3" w:rsidP="0056556E">
      <w:pPr>
        <w:autoSpaceDE w:val="0"/>
        <w:autoSpaceDN w:val="0"/>
        <w:adjustRightInd w:val="0"/>
        <w:spacing w:after="0" w:line="360" w:lineRule="auto"/>
        <w:rPr>
          <w:rFonts w:ascii="Arial" w:hAnsi="Arial" w:cs="Arial"/>
          <w:color w:val="181716"/>
        </w:rPr>
      </w:pPr>
    </w:p>
    <w:p w14:paraId="747FE631" w14:textId="77777777" w:rsidR="00132A43" w:rsidRPr="0056556E" w:rsidRDefault="00132A43" w:rsidP="0056556E">
      <w:pPr>
        <w:autoSpaceDE w:val="0"/>
        <w:autoSpaceDN w:val="0"/>
        <w:adjustRightInd w:val="0"/>
        <w:spacing w:after="0" w:line="360" w:lineRule="auto"/>
        <w:rPr>
          <w:rFonts w:ascii="Arial" w:hAnsi="Arial" w:cs="Arial"/>
          <w:color w:val="181716"/>
        </w:rPr>
      </w:pPr>
      <w:r w:rsidRPr="0056556E">
        <w:rPr>
          <w:rFonts w:ascii="Arial" w:hAnsi="Arial" w:cs="Arial"/>
          <w:color w:val="181716"/>
        </w:rPr>
        <w:t>Social Mobilization Working Group will be responsible for;</w:t>
      </w:r>
    </w:p>
    <w:p w14:paraId="69AEDDFC" w14:textId="77777777" w:rsidR="00132A43" w:rsidRPr="0056556E" w:rsidRDefault="00132A43" w:rsidP="0056556E">
      <w:pPr>
        <w:pStyle w:val="ListParagraph"/>
        <w:numPr>
          <w:ilvl w:val="0"/>
          <w:numId w:val="21"/>
        </w:numPr>
        <w:autoSpaceDE w:val="0"/>
        <w:autoSpaceDN w:val="0"/>
        <w:adjustRightInd w:val="0"/>
        <w:spacing w:after="0" w:line="360" w:lineRule="auto"/>
        <w:jc w:val="both"/>
        <w:rPr>
          <w:rFonts w:ascii="Arial" w:hAnsi="Arial" w:cs="Arial"/>
          <w:color w:val="181716"/>
        </w:rPr>
      </w:pPr>
      <w:r w:rsidRPr="0056556E">
        <w:rPr>
          <w:rFonts w:ascii="Arial" w:hAnsi="Arial" w:cs="Arial"/>
          <w:color w:val="231F20"/>
        </w:rPr>
        <w:t xml:space="preserve"> </w:t>
      </w:r>
      <w:r w:rsidRPr="0056556E">
        <w:rPr>
          <w:rFonts w:ascii="Arial" w:hAnsi="Arial" w:cs="Arial"/>
          <w:color w:val="181716"/>
        </w:rPr>
        <w:t>Regional launching</w:t>
      </w:r>
    </w:p>
    <w:p w14:paraId="7486F3DF" w14:textId="107CED38" w:rsidR="00132A43" w:rsidRPr="0056556E" w:rsidRDefault="00E55343" w:rsidP="0056556E">
      <w:pPr>
        <w:pStyle w:val="ListParagraph"/>
        <w:numPr>
          <w:ilvl w:val="0"/>
          <w:numId w:val="21"/>
        </w:numPr>
        <w:autoSpaceDE w:val="0"/>
        <w:autoSpaceDN w:val="0"/>
        <w:adjustRightInd w:val="0"/>
        <w:spacing w:after="0" w:line="360" w:lineRule="auto"/>
        <w:jc w:val="both"/>
        <w:rPr>
          <w:rFonts w:ascii="Arial" w:hAnsi="Arial" w:cs="Arial"/>
          <w:color w:val="181716"/>
        </w:rPr>
      </w:pPr>
      <w:r w:rsidRPr="0056556E">
        <w:rPr>
          <w:rFonts w:ascii="Arial" w:hAnsi="Arial" w:cs="Arial"/>
          <w:color w:val="181716"/>
        </w:rPr>
        <w:t>Conducting Community mobilization activities to create demand for the vaccines and in conjunction to technical team, respond to all questions associated with HPV vaccination</w:t>
      </w:r>
    </w:p>
    <w:p w14:paraId="4835FC13" w14:textId="13E1535E" w:rsidR="00132A43" w:rsidRPr="0056556E" w:rsidRDefault="00132A43" w:rsidP="0056556E">
      <w:pPr>
        <w:pStyle w:val="ListParagraph"/>
        <w:numPr>
          <w:ilvl w:val="0"/>
          <w:numId w:val="21"/>
        </w:numPr>
        <w:autoSpaceDE w:val="0"/>
        <w:autoSpaceDN w:val="0"/>
        <w:adjustRightInd w:val="0"/>
        <w:spacing w:after="0" w:line="360" w:lineRule="auto"/>
        <w:jc w:val="both"/>
        <w:rPr>
          <w:rFonts w:ascii="Arial" w:hAnsi="Arial" w:cs="Arial"/>
          <w:color w:val="181716"/>
        </w:rPr>
      </w:pPr>
      <w:r w:rsidRPr="0056556E">
        <w:rPr>
          <w:rFonts w:ascii="Arial" w:hAnsi="Arial" w:cs="Arial"/>
          <w:color w:val="181716"/>
        </w:rPr>
        <w:t>Crisis management plan in case of a crisis mainly caused by rumors</w:t>
      </w:r>
    </w:p>
    <w:p w14:paraId="5A1437D9" w14:textId="77777777" w:rsidR="00132A43" w:rsidRPr="0056556E" w:rsidRDefault="00132A43" w:rsidP="0056556E">
      <w:pPr>
        <w:pStyle w:val="ListParagraph"/>
        <w:numPr>
          <w:ilvl w:val="0"/>
          <w:numId w:val="21"/>
        </w:numPr>
        <w:autoSpaceDE w:val="0"/>
        <w:autoSpaceDN w:val="0"/>
        <w:adjustRightInd w:val="0"/>
        <w:spacing w:after="0" w:line="360" w:lineRule="auto"/>
        <w:jc w:val="both"/>
        <w:rPr>
          <w:rFonts w:ascii="Arial" w:hAnsi="Arial" w:cs="Arial"/>
          <w:color w:val="181716"/>
        </w:rPr>
      </w:pPr>
      <w:r w:rsidRPr="0056556E">
        <w:rPr>
          <w:rFonts w:ascii="Arial" w:hAnsi="Arial" w:cs="Arial"/>
          <w:color w:val="181716"/>
        </w:rPr>
        <w:t xml:space="preserve">Ensure availability IEC materials </w:t>
      </w:r>
    </w:p>
    <w:p w14:paraId="54AF5C98" w14:textId="77777777" w:rsidR="00132A43" w:rsidRPr="0056556E" w:rsidRDefault="00132A43" w:rsidP="0056556E">
      <w:pPr>
        <w:pStyle w:val="ListParagraph"/>
        <w:numPr>
          <w:ilvl w:val="0"/>
          <w:numId w:val="21"/>
        </w:numPr>
        <w:autoSpaceDE w:val="0"/>
        <w:autoSpaceDN w:val="0"/>
        <w:adjustRightInd w:val="0"/>
        <w:spacing w:after="0" w:line="360" w:lineRule="auto"/>
        <w:jc w:val="both"/>
        <w:rPr>
          <w:rFonts w:ascii="Arial" w:hAnsi="Arial" w:cs="Arial"/>
          <w:color w:val="181716"/>
        </w:rPr>
      </w:pPr>
      <w:r w:rsidRPr="0056556E">
        <w:rPr>
          <w:rFonts w:ascii="Arial" w:hAnsi="Arial" w:cs="Arial"/>
          <w:color w:val="181716"/>
        </w:rPr>
        <w:t>Support all efforts of advocacy for the HPV vaccine in the region</w:t>
      </w:r>
    </w:p>
    <w:p w14:paraId="750C93DD" w14:textId="53D53A0B" w:rsidR="00132A43" w:rsidRPr="0056556E" w:rsidRDefault="00132A43" w:rsidP="0056556E">
      <w:pPr>
        <w:pStyle w:val="ListParagraph"/>
        <w:numPr>
          <w:ilvl w:val="0"/>
          <w:numId w:val="21"/>
        </w:numPr>
        <w:autoSpaceDE w:val="0"/>
        <w:autoSpaceDN w:val="0"/>
        <w:adjustRightInd w:val="0"/>
        <w:spacing w:after="0" w:line="360" w:lineRule="auto"/>
        <w:jc w:val="both"/>
        <w:rPr>
          <w:rFonts w:ascii="Arial" w:hAnsi="Arial" w:cs="Arial"/>
          <w:color w:val="231F20"/>
        </w:rPr>
      </w:pPr>
      <w:r w:rsidRPr="0056556E">
        <w:rPr>
          <w:rFonts w:ascii="Arial" w:hAnsi="Arial" w:cs="Arial"/>
          <w:color w:val="181716"/>
        </w:rPr>
        <w:t>Communicate with local media</w:t>
      </w:r>
    </w:p>
    <w:p w14:paraId="7E918782" w14:textId="1A3FB3A6" w:rsidR="00132A43" w:rsidRPr="0056556E" w:rsidRDefault="00E55343" w:rsidP="0056556E">
      <w:pPr>
        <w:pStyle w:val="Heading3"/>
        <w:spacing w:line="360" w:lineRule="auto"/>
        <w:rPr>
          <w:rFonts w:ascii="Arial" w:hAnsi="Arial" w:cs="Arial"/>
          <w:sz w:val="22"/>
          <w:szCs w:val="22"/>
        </w:rPr>
      </w:pPr>
      <w:bookmarkStart w:id="59" w:name="_Toc504557338"/>
      <w:r w:rsidRPr="0056556E">
        <w:rPr>
          <w:rFonts w:ascii="Arial" w:hAnsi="Arial" w:cs="Arial"/>
          <w:sz w:val="22"/>
          <w:szCs w:val="22"/>
        </w:rPr>
        <w:t xml:space="preserve">4. </w:t>
      </w:r>
      <w:r w:rsidR="00C741AE" w:rsidRPr="0056556E">
        <w:rPr>
          <w:rFonts w:ascii="Arial" w:hAnsi="Arial" w:cs="Arial"/>
          <w:sz w:val="22"/>
          <w:szCs w:val="22"/>
        </w:rPr>
        <w:t xml:space="preserve">2.2 </w:t>
      </w:r>
      <w:r w:rsidR="00132A43" w:rsidRPr="0056556E">
        <w:rPr>
          <w:rFonts w:ascii="Arial" w:hAnsi="Arial" w:cs="Arial"/>
          <w:sz w:val="22"/>
          <w:szCs w:val="22"/>
        </w:rPr>
        <w:t>Council Coordination</w:t>
      </w:r>
      <w:bookmarkEnd w:id="59"/>
    </w:p>
    <w:p w14:paraId="30087ABE" w14:textId="7DC8058C" w:rsidR="00132A43" w:rsidRPr="0056556E" w:rsidRDefault="00132A43" w:rsidP="0056556E">
      <w:pPr>
        <w:autoSpaceDE w:val="0"/>
        <w:autoSpaceDN w:val="0"/>
        <w:adjustRightInd w:val="0"/>
        <w:spacing w:after="0" w:line="360" w:lineRule="auto"/>
        <w:rPr>
          <w:rFonts w:ascii="Arial" w:hAnsi="Arial" w:cs="Arial"/>
          <w:color w:val="231F20"/>
        </w:rPr>
      </w:pPr>
      <w:r w:rsidRPr="0056556E">
        <w:rPr>
          <w:rFonts w:ascii="Arial" w:hAnsi="Arial" w:cs="Arial"/>
          <w:color w:val="231F20"/>
        </w:rPr>
        <w:t xml:space="preserve">The Council Health Management team </w:t>
      </w:r>
      <w:r w:rsidR="00AB3427" w:rsidRPr="0056556E">
        <w:rPr>
          <w:rFonts w:ascii="Arial" w:hAnsi="Arial" w:cs="Arial"/>
          <w:color w:val="231F20"/>
        </w:rPr>
        <w:t xml:space="preserve">(CHMT) </w:t>
      </w:r>
      <w:r w:rsidRPr="0056556E">
        <w:rPr>
          <w:rFonts w:ascii="Arial" w:hAnsi="Arial" w:cs="Arial"/>
          <w:color w:val="231F20"/>
        </w:rPr>
        <w:t xml:space="preserve">supported by other immunization stakeholders based in the District Council their main responsibility is to develop council micro plan, coordinate, supervise and monitor the planning and management of the rollout in the council. </w:t>
      </w:r>
    </w:p>
    <w:p w14:paraId="50598FE2" w14:textId="12029830" w:rsidR="00132A43" w:rsidRPr="0056556E" w:rsidRDefault="00132A43" w:rsidP="0056556E">
      <w:pPr>
        <w:autoSpaceDE w:val="0"/>
        <w:autoSpaceDN w:val="0"/>
        <w:adjustRightInd w:val="0"/>
        <w:spacing w:after="0" w:line="360" w:lineRule="auto"/>
        <w:rPr>
          <w:rFonts w:ascii="Arial" w:hAnsi="Arial" w:cs="Arial"/>
          <w:color w:val="231F20"/>
        </w:rPr>
      </w:pPr>
      <w:r w:rsidRPr="0056556E">
        <w:rPr>
          <w:rFonts w:ascii="Arial" w:hAnsi="Arial" w:cs="Arial"/>
          <w:color w:val="231F20"/>
        </w:rPr>
        <w:t xml:space="preserve">The District Coordination will work under guidance of the District Commissioner and District Executive Director through District Primary </w:t>
      </w:r>
      <w:r w:rsidR="00EE4519" w:rsidRPr="0056556E">
        <w:rPr>
          <w:rFonts w:ascii="Arial" w:hAnsi="Arial" w:cs="Arial"/>
          <w:color w:val="231F20"/>
        </w:rPr>
        <w:t xml:space="preserve">Health </w:t>
      </w:r>
      <w:r w:rsidRPr="0056556E">
        <w:rPr>
          <w:rFonts w:ascii="Arial" w:hAnsi="Arial" w:cs="Arial"/>
          <w:color w:val="231F20"/>
        </w:rPr>
        <w:t>Care Committee.</w:t>
      </w:r>
    </w:p>
    <w:p w14:paraId="16F1A82C" w14:textId="77777777" w:rsidR="00132A43" w:rsidRPr="0056556E" w:rsidRDefault="00132A43" w:rsidP="0056556E">
      <w:pPr>
        <w:autoSpaceDE w:val="0"/>
        <w:autoSpaceDN w:val="0"/>
        <w:adjustRightInd w:val="0"/>
        <w:spacing w:after="0" w:line="360" w:lineRule="auto"/>
        <w:rPr>
          <w:rFonts w:ascii="Arial" w:hAnsi="Arial" w:cs="Arial"/>
          <w:b/>
          <w:i/>
          <w:color w:val="231F20"/>
        </w:rPr>
      </w:pPr>
      <w:r w:rsidRPr="0056556E">
        <w:rPr>
          <w:rFonts w:ascii="Arial" w:hAnsi="Arial" w:cs="Arial"/>
          <w:b/>
          <w:i/>
          <w:color w:val="231F20"/>
        </w:rPr>
        <w:t>Coordination</w:t>
      </w:r>
    </w:p>
    <w:p w14:paraId="4FCD5602" w14:textId="77777777" w:rsidR="00132A43" w:rsidRPr="0056556E" w:rsidRDefault="00132A43" w:rsidP="0056556E">
      <w:pPr>
        <w:pStyle w:val="ListParagraph"/>
        <w:numPr>
          <w:ilvl w:val="0"/>
          <w:numId w:val="21"/>
        </w:numPr>
        <w:autoSpaceDE w:val="0"/>
        <w:autoSpaceDN w:val="0"/>
        <w:adjustRightInd w:val="0"/>
        <w:spacing w:after="0" w:line="360" w:lineRule="auto"/>
        <w:jc w:val="both"/>
        <w:rPr>
          <w:rFonts w:ascii="Arial" w:hAnsi="Arial" w:cs="Arial"/>
          <w:color w:val="181716"/>
        </w:rPr>
      </w:pPr>
      <w:r w:rsidRPr="0056556E">
        <w:rPr>
          <w:rFonts w:ascii="Arial" w:hAnsi="Arial" w:cs="Arial"/>
          <w:color w:val="181716"/>
        </w:rPr>
        <w:t>Headed by the District Commissioner</w:t>
      </w:r>
    </w:p>
    <w:p w14:paraId="13696325" w14:textId="77777777" w:rsidR="00132A43" w:rsidRPr="0056556E" w:rsidRDefault="00132A43" w:rsidP="0056556E">
      <w:pPr>
        <w:pStyle w:val="ListParagraph"/>
        <w:numPr>
          <w:ilvl w:val="0"/>
          <w:numId w:val="21"/>
        </w:numPr>
        <w:autoSpaceDE w:val="0"/>
        <w:autoSpaceDN w:val="0"/>
        <w:adjustRightInd w:val="0"/>
        <w:spacing w:after="0" w:line="360" w:lineRule="auto"/>
        <w:jc w:val="both"/>
        <w:rPr>
          <w:rFonts w:ascii="Arial" w:hAnsi="Arial" w:cs="Arial"/>
          <w:color w:val="181716"/>
        </w:rPr>
      </w:pPr>
      <w:r w:rsidRPr="0056556E">
        <w:rPr>
          <w:rFonts w:ascii="Arial" w:hAnsi="Arial" w:cs="Arial"/>
          <w:color w:val="181716"/>
        </w:rPr>
        <w:t>Involve all stakeholders</w:t>
      </w:r>
    </w:p>
    <w:p w14:paraId="4D0D42CE" w14:textId="77777777" w:rsidR="00132A43" w:rsidRPr="0056556E" w:rsidRDefault="00132A43" w:rsidP="0056556E">
      <w:pPr>
        <w:pStyle w:val="ListParagraph"/>
        <w:numPr>
          <w:ilvl w:val="0"/>
          <w:numId w:val="21"/>
        </w:numPr>
        <w:autoSpaceDE w:val="0"/>
        <w:autoSpaceDN w:val="0"/>
        <w:adjustRightInd w:val="0"/>
        <w:spacing w:after="0" w:line="360" w:lineRule="auto"/>
        <w:jc w:val="both"/>
        <w:rPr>
          <w:rFonts w:ascii="Arial" w:hAnsi="Arial" w:cs="Arial"/>
          <w:color w:val="181716"/>
        </w:rPr>
      </w:pPr>
      <w:r w:rsidRPr="0056556E">
        <w:rPr>
          <w:rFonts w:ascii="Arial" w:hAnsi="Arial" w:cs="Arial"/>
          <w:color w:val="181716"/>
        </w:rPr>
        <w:t>Coordinate planning and rollout at district level</w:t>
      </w:r>
    </w:p>
    <w:p w14:paraId="7EA68693" w14:textId="434854A8" w:rsidR="00132A43" w:rsidRPr="009E0C24" w:rsidRDefault="00132A43" w:rsidP="009E0C24">
      <w:pPr>
        <w:pStyle w:val="ListParagraph"/>
        <w:numPr>
          <w:ilvl w:val="0"/>
          <w:numId w:val="21"/>
        </w:numPr>
        <w:autoSpaceDE w:val="0"/>
        <w:autoSpaceDN w:val="0"/>
        <w:adjustRightInd w:val="0"/>
        <w:spacing w:after="0" w:line="360" w:lineRule="auto"/>
        <w:jc w:val="both"/>
        <w:rPr>
          <w:rFonts w:ascii="Arial" w:hAnsi="Arial" w:cs="Arial"/>
          <w:color w:val="181716"/>
        </w:rPr>
      </w:pPr>
      <w:r w:rsidRPr="0056556E">
        <w:rPr>
          <w:rFonts w:ascii="Arial" w:hAnsi="Arial" w:cs="Arial"/>
          <w:color w:val="181716"/>
        </w:rPr>
        <w:t>Coordinate integration lead by the DC involves both the DMO</w:t>
      </w:r>
      <w:r w:rsidR="00EE4519" w:rsidRPr="0056556E">
        <w:rPr>
          <w:rFonts w:ascii="Arial" w:hAnsi="Arial" w:cs="Arial"/>
          <w:color w:val="181716"/>
        </w:rPr>
        <w:t xml:space="preserve">, </w:t>
      </w:r>
      <w:r w:rsidRPr="0056556E">
        <w:rPr>
          <w:rFonts w:ascii="Arial" w:hAnsi="Arial" w:cs="Arial"/>
          <w:color w:val="181716"/>
        </w:rPr>
        <w:t>DEO and other stakeholders</w:t>
      </w:r>
    </w:p>
    <w:p w14:paraId="5585C411" w14:textId="77777777" w:rsidR="00132A43" w:rsidRPr="0056556E" w:rsidRDefault="00132A43" w:rsidP="0056556E">
      <w:pPr>
        <w:autoSpaceDE w:val="0"/>
        <w:autoSpaceDN w:val="0"/>
        <w:adjustRightInd w:val="0"/>
        <w:spacing w:after="0" w:line="360" w:lineRule="auto"/>
        <w:rPr>
          <w:rFonts w:ascii="Arial" w:hAnsi="Arial" w:cs="Arial"/>
          <w:color w:val="231F20"/>
        </w:rPr>
      </w:pPr>
      <w:r w:rsidRPr="0056556E">
        <w:rPr>
          <w:rFonts w:ascii="Arial" w:hAnsi="Arial" w:cs="Arial"/>
          <w:b/>
          <w:i/>
          <w:color w:val="231F20"/>
        </w:rPr>
        <w:t>Technical team</w:t>
      </w:r>
      <w:r w:rsidRPr="0056556E">
        <w:rPr>
          <w:rFonts w:ascii="Arial" w:hAnsi="Arial" w:cs="Arial"/>
          <w:color w:val="231F20"/>
        </w:rPr>
        <w:t xml:space="preserve"> led by the District Medical Officer. Involves both the Health and Education department</w:t>
      </w:r>
    </w:p>
    <w:p w14:paraId="07BF9406" w14:textId="77777777" w:rsidR="00132A43" w:rsidRPr="0056556E" w:rsidRDefault="00132A43" w:rsidP="0056556E">
      <w:pPr>
        <w:pStyle w:val="ListParagraph"/>
        <w:numPr>
          <w:ilvl w:val="0"/>
          <w:numId w:val="21"/>
        </w:numPr>
        <w:autoSpaceDE w:val="0"/>
        <w:autoSpaceDN w:val="0"/>
        <w:adjustRightInd w:val="0"/>
        <w:spacing w:after="0" w:line="360" w:lineRule="auto"/>
        <w:jc w:val="both"/>
        <w:rPr>
          <w:rFonts w:ascii="Arial" w:hAnsi="Arial" w:cs="Arial"/>
          <w:color w:val="181716"/>
        </w:rPr>
      </w:pPr>
      <w:r w:rsidRPr="0056556E">
        <w:rPr>
          <w:rFonts w:ascii="Arial" w:hAnsi="Arial" w:cs="Arial"/>
          <w:color w:val="181716"/>
        </w:rPr>
        <w:t>Lead the micro planning process and budgeting for the district</w:t>
      </w:r>
    </w:p>
    <w:p w14:paraId="5B9E6778" w14:textId="77777777" w:rsidR="00132A43" w:rsidRPr="0056556E" w:rsidRDefault="00132A43" w:rsidP="0056556E">
      <w:pPr>
        <w:pStyle w:val="ListParagraph"/>
        <w:numPr>
          <w:ilvl w:val="0"/>
          <w:numId w:val="21"/>
        </w:numPr>
        <w:autoSpaceDE w:val="0"/>
        <w:autoSpaceDN w:val="0"/>
        <w:adjustRightInd w:val="0"/>
        <w:spacing w:after="0" w:line="360" w:lineRule="auto"/>
        <w:jc w:val="both"/>
        <w:rPr>
          <w:rFonts w:ascii="Arial" w:hAnsi="Arial" w:cs="Arial"/>
          <w:color w:val="181716"/>
        </w:rPr>
      </w:pPr>
      <w:r w:rsidRPr="0056556E">
        <w:rPr>
          <w:rFonts w:ascii="Arial" w:hAnsi="Arial" w:cs="Arial"/>
          <w:color w:val="181716"/>
        </w:rPr>
        <w:t>Plan and coordinate the training</w:t>
      </w:r>
    </w:p>
    <w:p w14:paraId="66F456C2" w14:textId="4023F27C" w:rsidR="00132A43" w:rsidRPr="0056556E" w:rsidRDefault="00132A43" w:rsidP="0056556E">
      <w:pPr>
        <w:pStyle w:val="ListParagraph"/>
        <w:numPr>
          <w:ilvl w:val="0"/>
          <w:numId w:val="21"/>
        </w:numPr>
        <w:autoSpaceDE w:val="0"/>
        <w:autoSpaceDN w:val="0"/>
        <w:adjustRightInd w:val="0"/>
        <w:spacing w:after="0" w:line="360" w:lineRule="auto"/>
        <w:jc w:val="both"/>
        <w:rPr>
          <w:rFonts w:ascii="Arial" w:hAnsi="Arial" w:cs="Arial"/>
          <w:color w:val="181716"/>
        </w:rPr>
      </w:pPr>
      <w:r w:rsidRPr="0056556E">
        <w:rPr>
          <w:rFonts w:ascii="Arial" w:hAnsi="Arial" w:cs="Arial"/>
          <w:color w:val="181716"/>
        </w:rPr>
        <w:t xml:space="preserve">Provide and ensure the training guidelines and materials are distributed to </w:t>
      </w:r>
      <w:r w:rsidR="00EE4519" w:rsidRPr="0056556E">
        <w:rPr>
          <w:rFonts w:ascii="Arial" w:hAnsi="Arial" w:cs="Arial"/>
          <w:color w:val="181716"/>
        </w:rPr>
        <w:t xml:space="preserve">the health facilities </w:t>
      </w:r>
    </w:p>
    <w:p w14:paraId="46B14D75" w14:textId="77777777" w:rsidR="00132A43" w:rsidRPr="0056556E" w:rsidRDefault="00132A43" w:rsidP="0056556E">
      <w:pPr>
        <w:pStyle w:val="ListParagraph"/>
        <w:numPr>
          <w:ilvl w:val="0"/>
          <w:numId w:val="21"/>
        </w:numPr>
        <w:autoSpaceDE w:val="0"/>
        <w:autoSpaceDN w:val="0"/>
        <w:adjustRightInd w:val="0"/>
        <w:spacing w:after="0" w:line="360" w:lineRule="auto"/>
        <w:jc w:val="both"/>
        <w:rPr>
          <w:rFonts w:ascii="Arial" w:hAnsi="Arial" w:cs="Arial"/>
          <w:color w:val="181716"/>
        </w:rPr>
      </w:pPr>
      <w:r w:rsidRPr="0056556E">
        <w:rPr>
          <w:rFonts w:ascii="Arial" w:hAnsi="Arial" w:cs="Arial"/>
          <w:color w:val="181716"/>
        </w:rPr>
        <w:t>Supervising and monitoring the trainings to ensure quality of training</w:t>
      </w:r>
    </w:p>
    <w:p w14:paraId="1AF55A72" w14:textId="6584096C" w:rsidR="00132A43" w:rsidRPr="0056556E" w:rsidRDefault="00132A43" w:rsidP="0056556E">
      <w:pPr>
        <w:pStyle w:val="ListParagraph"/>
        <w:numPr>
          <w:ilvl w:val="0"/>
          <w:numId w:val="21"/>
        </w:numPr>
        <w:autoSpaceDE w:val="0"/>
        <w:autoSpaceDN w:val="0"/>
        <w:adjustRightInd w:val="0"/>
        <w:spacing w:after="0" w:line="360" w:lineRule="auto"/>
        <w:jc w:val="both"/>
        <w:rPr>
          <w:rFonts w:ascii="Arial" w:hAnsi="Arial" w:cs="Arial"/>
          <w:color w:val="181716"/>
        </w:rPr>
      </w:pPr>
      <w:r w:rsidRPr="0056556E">
        <w:rPr>
          <w:rFonts w:ascii="Arial" w:hAnsi="Arial" w:cs="Arial"/>
          <w:color w:val="181716"/>
        </w:rPr>
        <w:t xml:space="preserve">supervising and monitoring the whole operation of HPV </w:t>
      </w:r>
      <w:r w:rsidR="00EE4519" w:rsidRPr="0056556E">
        <w:rPr>
          <w:rFonts w:ascii="Arial" w:hAnsi="Arial" w:cs="Arial"/>
          <w:color w:val="181716"/>
        </w:rPr>
        <w:t xml:space="preserve">vaccine </w:t>
      </w:r>
      <w:r w:rsidRPr="0056556E">
        <w:rPr>
          <w:rFonts w:ascii="Arial" w:hAnsi="Arial" w:cs="Arial"/>
          <w:color w:val="181716"/>
        </w:rPr>
        <w:t>rollout</w:t>
      </w:r>
      <w:r w:rsidR="00EE4519" w:rsidRPr="0056556E">
        <w:rPr>
          <w:rFonts w:ascii="Arial" w:hAnsi="Arial" w:cs="Arial"/>
          <w:color w:val="181716"/>
        </w:rPr>
        <w:t xml:space="preserve"> at district level</w:t>
      </w:r>
    </w:p>
    <w:p w14:paraId="58444647" w14:textId="3E1A63D3" w:rsidR="00132A43" w:rsidRPr="0056556E" w:rsidRDefault="00132A43" w:rsidP="0056556E">
      <w:pPr>
        <w:pStyle w:val="ListParagraph"/>
        <w:numPr>
          <w:ilvl w:val="0"/>
          <w:numId w:val="21"/>
        </w:numPr>
        <w:autoSpaceDE w:val="0"/>
        <w:autoSpaceDN w:val="0"/>
        <w:adjustRightInd w:val="0"/>
        <w:spacing w:after="0" w:line="360" w:lineRule="auto"/>
        <w:jc w:val="both"/>
        <w:rPr>
          <w:rFonts w:ascii="Arial" w:hAnsi="Arial" w:cs="Arial"/>
          <w:color w:val="181716"/>
        </w:rPr>
      </w:pPr>
      <w:r w:rsidRPr="0056556E">
        <w:rPr>
          <w:rFonts w:ascii="Arial" w:hAnsi="Arial" w:cs="Arial"/>
          <w:color w:val="181716"/>
        </w:rPr>
        <w:t>Ensure availability of the data collection tools such as tally sheets, supervisory checklists,</w:t>
      </w:r>
      <w:r w:rsidR="00EE4519" w:rsidRPr="0056556E">
        <w:rPr>
          <w:rFonts w:ascii="Arial" w:hAnsi="Arial" w:cs="Arial"/>
          <w:color w:val="181716"/>
        </w:rPr>
        <w:t xml:space="preserve"> </w:t>
      </w:r>
      <w:r w:rsidRPr="0056556E">
        <w:rPr>
          <w:rFonts w:ascii="Arial" w:hAnsi="Arial" w:cs="Arial"/>
          <w:color w:val="181716"/>
        </w:rPr>
        <w:t>Monitoring and evaluation forms / tools in councils and health facilities</w:t>
      </w:r>
    </w:p>
    <w:p w14:paraId="61DA311D" w14:textId="7E4DF0FB" w:rsidR="00132A43" w:rsidRPr="009E0C24" w:rsidRDefault="00132A43" w:rsidP="0056556E">
      <w:pPr>
        <w:pStyle w:val="ListParagraph"/>
        <w:numPr>
          <w:ilvl w:val="0"/>
          <w:numId w:val="21"/>
        </w:numPr>
        <w:autoSpaceDE w:val="0"/>
        <w:autoSpaceDN w:val="0"/>
        <w:adjustRightInd w:val="0"/>
        <w:spacing w:after="0" w:line="360" w:lineRule="auto"/>
        <w:jc w:val="both"/>
        <w:rPr>
          <w:rFonts w:ascii="Arial" w:hAnsi="Arial" w:cs="Arial"/>
          <w:color w:val="181716"/>
        </w:rPr>
      </w:pPr>
      <w:r w:rsidRPr="0056556E">
        <w:rPr>
          <w:rFonts w:ascii="Arial" w:hAnsi="Arial" w:cs="Arial"/>
          <w:color w:val="181716"/>
        </w:rPr>
        <w:t>Monitoring all aspects of the planning and implementation of the exercise</w:t>
      </w:r>
      <w:r w:rsidR="00EE4519" w:rsidRPr="0056556E">
        <w:rPr>
          <w:rFonts w:ascii="Arial" w:hAnsi="Arial" w:cs="Arial"/>
          <w:color w:val="181716"/>
        </w:rPr>
        <w:t xml:space="preserve"> at district level</w:t>
      </w:r>
    </w:p>
    <w:p w14:paraId="0A9B029A" w14:textId="0F9E0D57" w:rsidR="00132A43" w:rsidRPr="008D4E78" w:rsidRDefault="00132A43" w:rsidP="0056556E">
      <w:pPr>
        <w:autoSpaceDE w:val="0"/>
        <w:autoSpaceDN w:val="0"/>
        <w:adjustRightInd w:val="0"/>
        <w:spacing w:after="0" w:line="360" w:lineRule="auto"/>
        <w:rPr>
          <w:rFonts w:ascii="Arial" w:hAnsi="Arial" w:cs="Arial"/>
          <w:color w:val="231F20"/>
          <w:sz w:val="20"/>
          <w:szCs w:val="20"/>
        </w:rPr>
      </w:pPr>
      <w:r w:rsidRPr="008D4E78">
        <w:rPr>
          <w:rFonts w:ascii="Arial" w:hAnsi="Arial" w:cs="Arial"/>
          <w:color w:val="231F20"/>
          <w:sz w:val="20"/>
          <w:szCs w:val="20"/>
        </w:rPr>
        <w:t xml:space="preserve">Logistics Working Group </w:t>
      </w:r>
      <w:r w:rsidR="000B0316" w:rsidRPr="008D4E78">
        <w:rPr>
          <w:rFonts w:ascii="Arial" w:hAnsi="Arial" w:cs="Arial"/>
          <w:color w:val="231F20"/>
          <w:sz w:val="20"/>
          <w:szCs w:val="20"/>
        </w:rPr>
        <w:t xml:space="preserve">led by the DIVO </w:t>
      </w:r>
      <w:r w:rsidRPr="008D4E78">
        <w:rPr>
          <w:rFonts w:ascii="Arial" w:hAnsi="Arial" w:cs="Arial"/>
          <w:color w:val="231F20"/>
          <w:sz w:val="20"/>
          <w:szCs w:val="20"/>
        </w:rPr>
        <w:t>will be responsible for</w:t>
      </w:r>
      <w:r w:rsidR="00EE4519" w:rsidRPr="008D4E78">
        <w:rPr>
          <w:rFonts w:ascii="Arial" w:hAnsi="Arial" w:cs="Arial"/>
          <w:color w:val="231F20"/>
          <w:sz w:val="20"/>
          <w:szCs w:val="20"/>
        </w:rPr>
        <w:t>:</w:t>
      </w:r>
    </w:p>
    <w:p w14:paraId="77BF71FC" w14:textId="77777777" w:rsidR="00132A43" w:rsidRPr="008D4E78" w:rsidRDefault="00132A43" w:rsidP="0056556E">
      <w:pPr>
        <w:pStyle w:val="ListParagraph"/>
        <w:numPr>
          <w:ilvl w:val="0"/>
          <w:numId w:val="21"/>
        </w:numPr>
        <w:autoSpaceDE w:val="0"/>
        <w:autoSpaceDN w:val="0"/>
        <w:adjustRightInd w:val="0"/>
        <w:spacing w:after="0" w:line="360" w:lineRule="auto"/>
        <w:jc w:val="both"/>
        <w:rPr>
          <w:rFonts w:ascii="Arial" w:hAnsi="Arial" w:cs="Arial"/>
          <w:color w:val="181716"/>
          <w:sz w:val="20"/>
          <w:szCs w:val="20"/>
        </w:rPr>
      </w:pPr>
      <w:r w:rsidRPr="008D4E78">
        <w:rPr>
          <w:rFonts w:ascii="Arial" w:hAnsi="Arial" w:cs="Arial"/>
          <w:color w:val="181716"/>
          <w:sz w:val="20"/>
          <w:szCs w:val="20"/>
        </w:rPr>
        <w:t xml:space="preserve">Estimating the required number of bundled vaccines, </w:t>
      </w:r>
    </w:p>
    <w:p w14:paraId="0684B88D" w14:textId="0B3508E6" w:rsidR="00132A43" w:rsidRPr="008D4E78" w:rsidRDefault="00132A43" w:rsidP="0056556E">
      <w:pPr>
        <w:pStyle w:val="ListParagraph"/>
        <w:numPr>
          <w:ilvl w:val="0"/>
          <w:numId w:val="21"/>
        </w:numPr>
        <w:autoSpaceDE w:val="0"/>
        <w:autoSpaceDN w:val="0"/>
        <w:adjustRightInd w:val="0"/>
        <w:spacing w:after="0" w:line="360" w:lineRule="auto"/>
        <w:jc w:val="both"/>
        <w:rPr>
          <w:rFonts w:ascii="Arial" w:hAnsi="Arial" w:cs="Arial"/>
          <w:color w:val="181716"/>
          <w:sz w:val="20"/>
          <w:szCs w:val="20"/>
        </w:rPr>
      </w:pPr>
      <w:r w:rsidRPr="008D4E78">
        <w:rPr>
          <w:rFonts w:ascii="Arial" w:hAnsi="Arial" w:cs="Arial"/>
          <w:color w:val="181716"/>
          <w:sz w:val="20"/>
          <w:szCs w:val="20"/>
        </w:rPr>
        <w:t xml:space="preserve">Ensuring vaccines are </w:t>
      </w:r>
      <w:r w:rsidR="00EE4519" w:rsidRPr="008D4E78">
        <w:rPr>
          <w:rFonts w:ascii="Arial" w:hAnsi="Arial" w:cs="Arial"/>
          <w:color w:val="181716"/>
          <w:sz w:val="20"/>
          <w:szCs w:val="20"/>
        </w:rPr>
        <w:t xml:space="preserve">timely </w:t>
      </w:r>
      <w:r w:rsidRPr="008D4E78">
        <w:rPr>
          <w:rFonts w:ascii="Arial" w:hAnsi="Arial" w:cs="Arial"/>
          <w:color w:val="181716"/>
          <w:sz w:val="20"/>
          <w:szCs w:val="20"/>
        </w:rPr>
        <w:t>ordered and distribute</w:t>
      </w:r>
      <w:r w:rsidR="00EE4519" w:rsidRPr="008D4E78">
        <w:rPr>
          <w:rFonts w:ascii="Arial" w:hAnsi="Arial" w:cs="Arial"/>
          <w:color w:val="181716"/>
          <w:sz w:val="20"/>
          <w:szCs w:val="20"/>
        </w:rPr>
        <w:t>d</w:t>
      </w:r>
      <w:r w:rsidRPr="008D4E78">
        <w:rPr>
          <w:rFonts w:ascii="Arial" w:hAnsi="Arial" w:cs="Arial"/>
          <w:color w:val="181716"/>
          <w:sz w:val="20"/>
          <w:szCs w:val="20"/>
        </w:rPr>
        <w:t xml:space="preserve"> to the </w:t>
      </w:r>
      <w:r w:rsidR="00EE4519" w:rsidRPr="008D4E78">
        <w:rPr>
          <w:rFonts w:ascii="Arial" w:hAnsi="Arial" w:cs="Arial"/>
          <w:color w:val="181716"/>
          <w:sz w:val="20"/>
          <w:szCs w:val="20"/>
        </w:rPr>
        <w:t>health facilities</w:t>
      </w:r>
    </w:p>
    <w:p w14:paraId="2CA8B132" w14:textId="6862BCF6" w:rsidR="00132A43" w:rsidRPr="008D4E78" w:rsidRDefault="00132A43" w:rsidP="0056556E">
      <w:pPr>
        <w:pStyle w:val="ListParagraph"/>
        <w:numPr>
          <w:ilvl w:val="0"/>
          <w:numId w:val="21"/>
        </w:numPr>
        <w:autoSpaceDE w:val="0"/>
        <w:autoSpaceDN w:val="0"/>
        <w:adjustRightInd w:val="0"/>
        <w:spacing w:after="0" w:line="360" w:lineRule="auto"/>
        <w:jc w:val="both"/>
        <w:rPr>
          <w:rFonts w:ascii="Arial" w:hAnsi="Arial" w:cs="Arial"/>
          <w:color w:val="181716"/>
          <w:sz w:val="20"/>
          <w:szCs w:val="20"/>
        </w:rPr>
      </w:pPr>
      <w:r w:rsidRPr="008D4E78">
        <w:rPr>
          <w:rFonts w:ascii="Arial" w:hAnsi="Arial" w:cs="Arial"/>
          <w:color w:val="181716"/>
          <w:sz w:val="20"/>
          <w:szCs w:val="20"/>
        </w:rPr>
        <w:t xml:space="preserve">To develop </w:t>
      </w:r>
      <w:r w:rsidR="002B43A3" w:rsidRPr="008D4E78">
        <w:rPr>
          <w:rFonts w:ascii="Arial" w:hAnsi="Arial" w:cs="Arial"/>
          <w:color w:val="181716"/>
          <w:sz w:val="20"/>
          <w:szCs w:val="20"/>
        </w:rPr>
        <w:t xml:space="preserve">a logistics plan </w:t>
      </w:r>
      <w:r w:rsidR="00EE4519" w:rsidRPr="008D4E78">
        <w:rPr>
          <w:rFonts w:ascii="Arial" w:hAnsi="Arial" w:cs="Arial"/>
          <w:color w:val="181716"/>
          <w:sz w:val="20"/>
          <w:szCs w:val="20"/>
        </w:rPr>
        <w:t xml:space="preserve">to ensure </w:t>
      </w:r>
      <w:r w:rsidR="002B43A3" w:rsidRPr="008D4E78">
        <w:rPr>
          <w:rFonts w:ascii="Arial" w:hAnsi="Arial" w:cs="Arial"/>
          <w:color w:val="181716"/>
          <w:sz w:val="20"/>
          <w:szCs w:val="20"/>
        </w:rPr>
        <w:t>vaccine</w:t>
      </w:r>
      <w:r w:rsidRPr="008D4E78">
        <w:rPr>
          <w:rFonts w:ascii="Arial" w:hAnsi="Arial" w:cs="Arial"/>
          <w:color w:val="181716"/>
          <w:sz w:val="20"/>
          <w:szCs w:val="20"/>
        </w:rPr>
        <w:t xml:space="preserve"> </w:t>
      </w:r>
      <w:r w:rsidR="00EE4519" w:rsidRPr="008D4E78">
        <w:rPr>
          <w:rFonts w:ascii="Arial" w:hAnsi="Arial" w:cs="Arial"/>
          <w:color w:val="181716"/>
          <w:sz w:val="20"/>
          <w:szCs w:val="20"/>
        </w:rPr>
        <w:t>are</w:t>
      </w:r>
      <w:r w:rsidRPr="008D4E78">
        <w:rPr>
          <w:rFonts w:ascii="Arial" w:hAnsi="Arial" w:cs="Arial"/>
          <w:color w:val="181716"/>
          <w:sz w:val="20"/>
          <w:szCs w:val="20"/>
        </w:rPr>
        <w:t xml:space="preserve"> delivered to the </w:t>
      </w:r>
      <w:r w:rsidR="00EE4519" w:rsidRPr="008D4E78">
        <w:rPr>
          <w:rFonts w:ascii="Arial" w:hAnsi="Arial" w:cs="Arial"/>
          <w:color w:val="181716"/>
          <w:sz w:val="20"/>
          <w:szCs w:val="20"/>
        </w:rPr>
        <w:t xml:space="preserve">health facilities </w:t>
      </w:r>
    </w:p>
    <w:p w14:paraId="1ED21DDC" w14:textId="7E8740FA" w:rsidR="00132A43" w:rsidRPr="008D4E78" w:rsidRDefault="00132A43" w:rsidP="0056556E">
      <w:pPr>
        <w:pStyle w:val="ListParagraph"/>
        <w:numPr>
          <w:ilvl w:val="0"/>
          <w:numId w:val="21"/>
        </w:numPr>
        <w:autoSpaceDE w:val="0"/>
        <w:autoSpaceDN w:val="0"/>
        <w:adjustRightInd w:val="0"/>
        <w:spacing w:after="0" w:line="360" w:lineRule="auto"/>
        <w:jc w:val="both"/>
        <w:rPr>
          <w:rFonts w:ascii="Arial" w:hAnsi="Arial" w:cs="Arial"/>
          <w:color w:val="231F20"/>
          <w:sz w:val="20"/>
          <w:szCs w:val="20"/>
        </w:rPr>
      </w:pPr>
      <w:r w:rsidRPr="008D4E78">
        <w:rPr>
          <w:rFonts w:ascii="Arial" w:hAnsi="Arial" w:cs="Arial"/>
          <w:color w:val="181716"/>
          <w:sz w:val="20"/>
          <w:szCs w:val="20"/>
        </w:rPr>
        <w:lastRenderedPageBreak/>
        <w:t xml:space="preserve">Reviewing the cold chain storage </w:t>
      </w:r>
      <w:r w:rsidR="00F37EC2" w:rsidRPr="008D4E78">
        <w:rPr>
          <w:rFonts w:ascii="Arial" w:hAnsi="Arial" w:cs="Arial"/>
          <w:color w:val="181716"/>
          <w:sz w:val="20"/>
          <w:szCs w:val="20"/>
        </w:rPr>
        <w:t>capacity</w:t>
      </w:r>
      <w:r w:rsidRPr="008D4E78">
        <w:rPr>
          <w:rFonts w:ascii="Arial" w:hAnsi="Arial" w:cs="Arial"/>
          <w:color w:val="181716"/>
          <w:sz w:val="20"/>
          <w:szCs w:val="20"/>
        </w:rPr>
        <w:t xml:space="preserve"> </w:t>
      </w:r>
      <w:r w:rsidR="00F37EC2" w:rsidRPr="008D4E78">
        <w:rPr>
          <w:rFonts w:ascii="Arial" w:hAnsi="Arial" w:cs="Arial"/>
          <w:color w:val="181716"/>
          <w:sz w:val="20"/>
          <w:szCs w:val="20"/>
        </w:rPr>
        <w:t xml:space="preserve">and readiness </w:t>
      </w:r>
      <w:r w:rsidRPr="008D4E78">
        <w:rPr>
          <w:rFonts w:ascii="Arial" w:hAnsi="Arial" w:cs="Arial"/>
          <w:color w:val="181716"/>
          <w:sz w:val="20"/>
          <w:szCs w:val="20"/>
        </w:rPr>
        <w:t xml:space="preserve">for the </w:t>
      </w:r>
      <w:r w:rsidR="00F37EC2" w:rsidRPr="008D4E78">
        <w:rPr>
          <w:rFonts w:ascii="Arial" w:hAnsi="Arial" w:cs="Arial"/>
          <w:color w:val="181716"/>
          <w:sz w:val="20"/>
          <w:szCs w:val="20"/>
        </w:rPr>
        <w:t>facilities</w:t>
      </w:r>
      <w:r w:rsidRPr="008D4E78">
        <w:rPr>
          <w:rFonts w:ascii="Arial" w:hAnsi="Arial" w:cs="Arial"/>
          <w:color w:val="181716"/>
          <w:sz w:val="20"/>
          <w:szCs w:val="20"/>
        </w:rPr>
        <w:t xml:space="preserve">. </w:t>
      </w:r>
    </w:p>
    <w:p w14:paraId="4A7C3EDD" w14:textId="77777777" w:rsidR="002B43A3" w:rsidRPr="0056556E" w:rsidRDefault="002B43A3" w:rsidP="0056556E">
      <w:pPr>
        <w:autoSpaceDE w:val="0"/>
        <w:autoSpaceDN w:val="0"/>
        <w:adjustRightInd w:val="0"/>
        <w:spacing w:after="0" w:line="360" w:lineRule="auto"/>
        <w:rPr>
          <w:rFonts w:ascii="Arial" w:hAnsi="Arial" w:cs="Arial"/>
          <w:color w:val="231F20"/>
        </w:rPr>
      </w:pPr>
    </w:p>
    <w:p w14:paraId="1B84865E" w14:textId="25D4C57C" w:rsidR="00132A43" w:rsidRPr="0056556E" w:rsidRDefault="00132A43" w:rsidP="0056556E">
      <w:pPr>
        <w:autoSpaceDE w:val="0"/>
        <w:autoSpaceDN w:val="0"/>
        <w:adjustRightInd w:val="0"/>
        <w:spacing w:after="0" w:line="360" w:lineRule="auto"/>
        <w:rPr>
          <w:rFonts w:ascii="Arial" w:hAnsi="Arial" w:cs="Arial"/>
          <w:color w:val="231F20"/>
        </w:rPr>
      </w:pPr>
      <w:r w:rsidRPr="0056556E">
        <w:rPr>
          <w:rFonts w:ascii="Arial" w:hAnsi="Arial" w:cs="Arial"/>
          <w:color w:val="231F20"/>
        </w:rPr>
        <w:t>Social Mobilization Working Group will be responsible for</w:t>
      </w:r>
      <w:r w:rsidR="00F37EC2" w:rsidRPr="0056556E">
        <w:rPr>
          <w:rFonts w:ascii="Arial" w:hAnsi="Arial" w:cs="Arial"/>
          <w:color w:val="231F20"/>
        </w:rPr>
        <w:t>:</w:t>
      </w:r>
    </w:p>
    <w:p w14:paraId="46239512" w14:textId="77777777" w:rsidR="00132A43" w:rsidRPr="0056556E" w:rsidRDefault="00132A43" w:rsidP="0056556E">
      <w:pPr>
        <w:pStyle w:val="ListParagraph"/>
        <w:numPr>
          <w:ilvl w:val="0"/>
          <w:numId w:val="21"/>
        </w:numPr>
        <w:autoSpaceDE w:val="0"/>
        <w:autoSpaceDN w:val="0"/>
        <w:adjustRightInd w:val="0"/>
        <w:spacing w:after="0" w:line="360" w:lineRule="auto"/>
        <w:jc w:val="both"/>
        <w:rPr>
          <w:rFonts w:ascii="Arial" w:hAnsi="Arial" w:cs="Arial"/>
          <w:color w:val="181716"/>
        </w:rPr>
      </w:pPr>
      <w:r w:rsidRPr="0056556E">
        <w:rPr>
          <w:rFonts w:ascii="Arial" w:hAnsi="Arial" w:cs="Arial"/>
          <w:color w:val="231F20"/>
        </w:rPr>
        <w:t xml:space="preserve"> </w:t>
      </w:r>
      <w:r w:rsidRPr="0056556E">
        <w:rPr>
          <w:rFonts w:ascii="Arial" w:hAnsi="Arial" w:cs="Arial"/>
          <w:color w:val="181716"/>
        </w:rPr>
        <w:t>District launching</w:t>
      </w:r>
    </w:p>
    <w:p w14:paraId="41772888" w14:textId="0BA9428F" w:rsidR="00132A43" w:rsidRPr="0056556E" w:rsidRDefault="00F37EC2" w:rsidP="0056556E">
      <w:pPr>
        <w:pStyle w:val="ListParagraph"/>
        <w:numPr>
          <w:ilvl w:val="0"/>
          <w:numId w:val="21"/>
        </w:numPr>
        <w:autoSpaceDE w:val="0"/>
        <w:autoSpaceDN w:val="0"/>
        <w:adjustRightInd w:val="0"/>
        <w:spacing w:after="0" w:line="360" w:lineRule="auto"/>
        <w:jc w:val="both"/>
        <w:rPr>
          <w:rFonts w:ascii="Arial" w:hAnsi="Arial" w:cs="Arial"/>
          <w:color w:val="181716"/>
        </w:rPr>
      </w:pPr>
      <w:r w:rsidRPr="0056556E">
        <w:rPr>
          <w:rFonts w:ascii="Arial" w:hAnsi="Arial" w:cs="Arial"/>
          <w:color w:val="181716"/>
        </w:rPr>
        <w:t>Conducting Community mobilization activities to create demand for the vaccines and in conjunction to technical team, respond to all questions associated with HPV vaccination</w:t>
      </w:r>
      <w:r w:rsidR="00132A43" w:rsidRPr="0056556E">
        <w:rPr>
          <w:rFonts w:ascii="Arial" w:hAnsi="Arial" w:cs="Arial"/>
          <w:color w:val="181716"/>
        </w:rPr>
        <w:t>.</w:t>
      </w:r>
    </w:p>
    <w:p w14:paraId="135AB16A" w14:textId="776B1248" w:rsidR="00132A43" w:rsidRPr="0056556E" w:rsidRDefault="00132A43" w:rsidP="0056556E">
      <w:pPr>
        <w:pStyle w:val="ListParagraph"/>
        <w:numPr>
          <w:ilvl w:val="0"/>
          <w:numId w:val="21"/>
        </w:numPr>
        <w:autoSpaceDE w:val="0"/>
        <w:autoSpaceDN w:val="0"/>
        <w:adjustRightInd w:val="0"/>
        <w:spacing w:after="0" w:line="360" w:lineRule="auto"/>
        <w:jc w:val="both"/>
        <w:rPr>
          <w:rFonts w:ascii="Arial" w:hAnsi="Arial" w:cs="Arial"/>
          <w:color w:val="181716"/>
        </w:rPr>
      </w:pPr>
      <w:r w:rsidRPr="0056556E">
        <w:rPr>
          <w:rFonts w:ascii="Arial" w:hAnsi="Arial" w:cs="Arial"/>
          <w:color w:val="181716"/>
        </w:rPr>
        <w:t>Crisis management plan in case of a crisis mainly caused by rumors</w:t>
      </w:r>
    </w:p>
    <w:p w14:paraId="1954F857" w14:textId="43E66AE3" w:rsidR="00132A43" w:rsidRPr="0056556E" w:rsidRDefault="00132A43" w:rsidP="0056556E">
      <w:pPr>
        <w:pStyle w:val="ListParagraph"/>
        <w:numPr>
          <w:ilvl w:val="0"/>
          <w:numId w:val="21"/>
        </w:numPr>
        <w:autoSpaceDE w:val="0"/>
        <w:autoSpaceDN w:val="0"/>
        <w:adjustRightInd w:val="0"/>
        <w:spacing w:after="0" w:line="360" w:lineRule="auto"/>
        <w:jc w:val="both"/>
        <w:rPr>
          <w:rFonts w:ascii="Arial" w:hAnsi="Arial" w:cs="Arial"/>
          <w:color w:val="181716"/>
        </w:rPr>
      </w:pPr>
      <w:r w:rsidRPr="0056556E">
        <w:rPr>
          <w:rFonts w:ascii="Arial" w:hAnsi="Arial" w:cs="Arial"/>
          <w:color w:val="181716"/>
        </w:rPr>
        <w:t>Ensure availability</w:t>
      </w:r>
      <w:r w:rsidR="00F37EC2" w:rsidRPr="0056556E">
        <w:rPr>
          <w:rFonts w:ascii="Arial" w:hAnsi="Arial" w:cs="Arial"/>
          <w:color w:val="181716"/>
        </w:rPr>
        <w:t xml:space="preserve"> of</w:t>
      </w:r>
      <w:r w:rsidRPr="0056556E">
        <w:rPr>
          <w:rFonts w:ascii="Arial" w:hAnsi="Arial" w:cs="Arial"/>
          <w:color w:val="181716"/>
        </w:rPr>
        <w:t xml:space="preserve"> IEC materials </w:t>
      </w:r>
    </w:p>
    <w:p w14:paraId="6BC7EA5C" w14:textId="77777777" w:rsidR="00132A43" w:rsidRPr="0056556E" w:rsidRDefault="00132A43" w:rsidP="0056556E">
      <w:pPr>
        <w:pStyle w:val="ListParagraph"/>
        <w:numPr>
          <w:ilvl w:val="0"/>
          <w:numId w:val="21"/>
        </w:numPr>
        <w:autoSpaceDE w:val="0"/>
        <w:autoSpaceDN w:val="0"/>
        <w:adjustRightInd w:val="0"/>
        <w:spacing w:after="0" w:line="360" w:lineRule="auto"/>
        <w:jc w:val="both"/>
        <w:rPr>
          <w:rFonts w:ascii="Arial" w:hAnsi="Arial" w:cs="Arial"/>
          <w:color w:val="181716"/>
        </w:rPr>
      </w:pPr>
      <w:r w:rsidRPr="0056556E">
        <w:rPr>
          <w:rFonts w:ascii="Arial" w:hAnsi="Arial" w:cs="Arial"/>
          <w:color w:val="181716"/>
        </w:rPr>
        <w:t>Support all efforts of advocacy for the HPV vaccine in the region</w:t>
      </w:r>
    </w:p>
    <w:p w14:paraId="32B570D4" w14:textId="26A4B1C1" w:rsidR="00132A43" w:rsidRPr="009E0C24" w:rsidRDefault="00132A43" w:rsidP="0056556E">
      <w:pPr>
        <w:pStyle w:val="ListParagraph"/>
        <w:numPr>
          <w:ilvl w:val="0"/>
          <w:numId w:val="21"/>
        </w:numPr>
        <w:autoSpaceDE w:val="0"/>
        <w:autoSpaceDN w:val="0"/>
        <w:adjustRightInd w:val="0"/>
        <w:spacing w:after="0" w:line="360" w:lineRule="auto"/>
        <w:jc w:val="both"/>
        <w:rPr>
          <w:rFonts w:ascii="Arial" w:hAnsi="Arial" w:cs="Arial"/>
          <w:color w:val="181716"/>
        </w:rPr>
      </w:pPr>
      <w:r w:rsidRPr="0056556E">
        <w:rPr>
          <w:rFonts w:ascii="Arial" w:hAnsi="Arial" w:cs="Arial"/>
          <w:color w:val="181716"/>
        </w:rPr>
        <w:t>Communicate with local media</w:t>
      </w:r>
    </w:p>
    <w:p w14:paraId="75B654EC" w14:textId="0A03D645" w:rsidR="00132A43" w:rsidRPr="0056556E" w:rsidRDefault="00F37EC2" w:rsidP="0056556E">
      <w:pPr>
        <w:pStyle w:val="Heading2"/>
        <w:spacing w:line="360" w:lineRule="auto"/>
        <w:rPr>
          <w:rFonts w:ascii="Arial" w:hAnsi="Arial" w:cs="Arial"/>
          <w:sz w:val="22"/>
          <w:szCs w:val="22"/>
        </w:rPr>
      </w:pPr>
      <w:bookmarkStart w:id="60" w:name="_Toc504557339"/>
      <w:r w:rsidRPr="0056556E">
        <w:rPr>
          <w:rFonts w:ascii="Arial" w:hAnsi="Arial" w:cs="Arial"/>
          <w:sz w:val="22"/>
          <w:szCs w:val="22"/>
        </w:rPr>
        <w:t>4.3 Training of HPV vaccine rollout</w:t>
      </w:r>
      <w:bookmarkEnd w:id="60"/>
    </w:p>
    <w:p w14:paraId="6EE4E5C1" w14:textId="3C8F908E" w:rsidR="00132A43" w:rsidRPr="0056556E" w:rsidRDefault="00132A43" w:rsidP="0056556E">
      <w:pPr>
        <w:autoSpaceDE w:val="0"/>
        <w:autoSpaceDN w:val="0"/>
        <w:adjustRightInd w:val="0"/>
        <w:spacing w:after="0" w:line="360" w:lineRule="auto"/>
        <w:jc w:val="both"/>
        <w:rPr>
          <w:rFonts w:ascii="Arial" w:hAnsi="Arial" w:cs="Arial"/>
          <w:color w:val="181716"/>
        </w:rPr>
      </w:pPr>
      <w:r w:rsidRPr="0056556E">
        <w:rPr>
          <w:rFonts w:ascii="Arial" w:hAnsi="Arial" w:cs="Arial"/>
          <w:color w:val="181716"/>
        </w:rPr>
        <w:t xml:space="preserve">The training will be conducted in a cascade </w:t>
      </w:r>
      <w:r w:rsidR="0075381C" w:rsidRPr="0056556E">
        <w:rPr>
          <w:rFonts w:ascii="Arial" w:hAnsi="Arial" w:cs="Arial"/>
          <w:color w:val="181716"/>
        </w:rPr>
        <w:t>method</w:t>
      </w:r>
      <w:r w:rsidR="00F37EC2" w:rsidRPr="0056556E">
        <w:rPr>
          <w:rFonts w:ascii="Arial" w:hAnsi="Arial" w:cs="Arial"/>
          <w:color w:val="181716"/>
        </w:rPr>
        <w:t>/manner</w:t>
      </w:r>
      <w:r w:rsidR="0075381C" w:rsidRPr="0056556E">
        <w:rPr>
          <w:rFonts w:ascii="Arial" w:hAnsi="Arial" w:cs="Arial"/>
          <w:color w:val="181716"/>
        </w:rPr>
        <w:t>, starting</w:t>
      </w:r>
      <w:r w:rsidRPr="0056556E">
        <w:rPr>
          <w:rFonts w:ascii="Arial" w:hAnsi="Arial" w:cs="Arial"/>
          <w:color w:val="181716"/>
        </w:rPr>
        <w:t xml:space="preserve"> from national, regional, district and health facility level. </w:t>
      </w:r>
      <w:r w:rsidR="0075381C" w:rsidRPr="0056556E">
        <w:rPr>
          <w:rFonts w:ascii="Arial" w:hAnsi="Arial" w:cs="Arial"/>
          <w:color w:val="181716"/>
        </w:rPr>
        <w:t xml:space="preserve"> </w:t>
      </w:r>
      <w:r w:rsidRPr="0056556E">
        <w:rPr>
          <w:rFonts w:ascii="Arial" w:hAnsi="Arial" w:cs="Arial"/>
          <w:color w:val="000000"/>
        </w:rPr>
        <w:t xml:space="preserve">The training will have information on: </w:t>
      </w:r>
    </w:p>
    <w:p w14:paraId="5E4F1F69" w14:textId="77777777" w:rsidR="00132A43" w:rsidRPr="0056556E" w:rsidRDefault="00132A43" w:rsidP="0056556E">
      <w:pPr>
        <w:pStyle w:val="ListParagraph"/>
        <w:numPr>
          <w:ilvl w:val="0"/>
          <w:numId w:val="19"/>
        </w:numPr>
        <w:autoSpaceDE w:val="0"/>
        <w:autoSpaceDN w:val="0"/>
        <w:adjustRightInd w:val="0"/>
        <w:spacing w:after="0" w:line="360" w:lineRule="auto"/>
        <w:jc w:val="both"/>
        <w:rPr>
          <w:rFonts w:ascii="Arial" w:hAnsi="Arial" w:cs="Arial"/>
          <w:color w:val="161614"/>
        </w:rPr>
      </w:pPr>
      <w:r w:rsidRPr="0056556E">
        <w:rPr>
          <w:rFonts w:ascii="Arial" w:hAnsi="Arial" w:cs="Arial"/>
          <w:color w:val="161614"/>
        </w:rPr>
        <w:t xml:space="preserve">Introduction to HPV infection and cervical cancer </w:t>
      </w:r>
    </w:p>
    <w:p w14:paraId="1C74FA8E" w14:textId="77777777" w:rsidR="00132A43" w:rsidRPr="0056556E" w:rsidRDefault="00132A43" w:rsidP="0056556E">
      <w:pPr>
        <w:numPr>
          <w:ilvl w:val="0"/>
          <w:numId w:val="19"/>
        </w:numPr>
        <w:autoSpaceDE w:val="0"/>
        <w:autoSpaceDN w:val="0"/>
        <w:adjustRightInd w:val="0"/>
        <w:spacing w:after="172" w:line="360" w:lineRule="auto"/>
        <w:jc w:val="both"/>
        <w:rPr>
          <w:rFonts w:ascii="Arial" w:hAnsi="Arial" w:cs="Arial"/>
          <w:color w:val="161614"/>
        </w:rPr>
      </w:pPr>
      <w:r w:rsidRPr="0056556E">
        <w:rPr>
          <w:rFonts w:ascii="Arial" w:hAnsi="Arial" w:cs="Arial"/>
          <w:color w:val="161614"/>
        </w:rPr>
        <w:t xml:space="preserve">HPV vaccine attributes and storage conditions </w:t>
      </w:r>
    </w:p>
    <w:p w14:paraId="4EBCD348" w14:textId="77777777" w:rsidR="00132A43" w:rsidRPr="0056556E" w:rsidRDefault="00132A43" w:rsidP="0056556E">
      <w:pPr>
        <w:numPr>
          <w:ilvl w:val="0"/>
          <w:numId w:val="19"/>
        </w:numPr>
        <w:autoSpaceDE w:val="0"/>
        <w:autoSpaceDN w:val="0"/>
        <w:adjustRightInd w:val="0"/>
        <w:spacing w:after="172" w:line="360" w:lineRule="auto"/>
        <w:jc w:val="both"/>
        <w:rPr>
          <w:rFonts w:ascii="Arial" w:hAnsi="Arial" w:cs="Arial"/>
          <w:color w:val="161614"/>
        </w:rPr>
      </w:pPr>
      <w:r w:rsidRPr="0056556E">
        <w:rPr>
          <w:rFonts w:ascii="Arial" w:hAnsi="Arial" w:cs="Arial"/>
          <w:color w:val="161614"/>
        </w:rPr>
        <w:t xml:space="preserve">HPV vaccine eligibility and contraindications </w:t>
      </w:r>
    </w:p>
    <w:p w14:paraId="3D0245C0" w14:textId="77777777" w:rsidR="00132A43" w:rsidRPr="0056556E" w:rsidRDefault="00132A43" w:rsidP="0056556E">
      <w:pPr>
        <w:numPr>
          <w:ilvl w:val="0"/>
          <w:numId w:val="19"/>
        </w:numPr>
        <w:autoSpaceDE w:val="0"/>
        <w:autoSpaceDN w:val="0"/>
        <w:adjustRightInd w:val="0"/>
        <w:spacing w:after="172" w:line="360" w:lineRule="auto"/>
        <w:jc w:val="both"/>
        <w:rPr>
          <w:rFonts w:ascii="Arial" w:hAnsi="Arial" w:cs="Arial"/>
          <w:color w:val="161614"/>
        </w:rPr>
      </w:pPr>
      <w:r w:rsidRPr="0056556E">
        <w:rPr>
          <w:rFonts w:ascii="Arial" w:hAnsi="Arial" w:cs="Arial"/>
          <w:color w:val="161614"/>
        </w:rPr>
        <w:t xml:space="preserve">HPV vaccine administration </w:t>
      </w:r>
    </w:p>
    <w:p w14:paraId="1B3AB35D" w14:textId="77777777" w:rsidR="00132A43" w:rsidRPr="0056556E" w:rsidRDefault="00132A43" w:rsidP="0056556E">
      <w:pPr>
        <w:numPr>
          <w:ilvl w:val="0"/>
          <w:numId w:val="19"/>
        </w:numPr>
        <w:autoSpaceDE w:val="0"/>
        <w:autoSpaceDN w:val="0"/>
        <w:adjustRightInd w:val="0"/>
        <w:spacing w:after="172" w:line="360" w:lineRule="auto"/>
        <w:jc w:val="both"/>
        <w:rPr>
          <w:rFonts w:ascii="Arial" w:hAnsi="Arial" w:cs="Arial"/>
          <w:color w:val="161614"/>
        </w:rPr>
      </w:pPr>
      <w:r w:rsidRPr="0056556E">
        <w:rPr>
          <w:rFonts w:ascii="Arial" w:hAnsi="Arial" w:cs="Arial"/>
          <w:color w:val="161614"/>
        </w:rPr>
        <w:t xml:space="preserve">Recording and monitoring of HPV vaccine </w:t>
      </w:r>
      <w:r w:rsidR="0075381C" w:rsidRPr="0056556E">
        <w:rPr>
          <w:rFonts w:ascii="Arial" w:hAnsi="Arial" w:cs="Arial"/>
          <w:color w:val="161614"/>
        </w:rPr>
        <w:t>doses.</w:t>
      </w:r>
    </w:p>
    <w:p w14:paraId="35FFBDBE" w14:textId="77777777" w:rsidR="00132A43" w:rsidRPr="0056556E" w:rsidRDefault="00132A43" w:rsidP="0056556E">
      <w:pPr>
        <w:numPr>
          <w:ilvl w:val="0"/>
          <w:numId w:val="19"/>
        </w:numPr>
        <w:autoSpaceDE w:val="0"/>
        <w:autoSpaceDN w:val="0"/>
        <w:adjustRightInd w:val="0"/>
        <w:spacing w:after="172" w:line="360" w:lineRule="auto"/>
        <w:jc w:val="both"/>
        <w:rPr>
          <w:rFonts w:ascii="Arial" w:hAnsi="Arial" w:cs="Arial"/>
          <w:color w:val="161614"/>
        </w:rPr>
      </w:pPr>
      <w:r w:rsidRPr="0056556E">
        <w:rPr>
          <w:rFonts w:ascii="Arial" w:hAnsi="Arial" w:cs="Arial"/>
          <w:color w:val="161614"/>
        </w:rPr>
        <w:t xml:space="preserve">Adverse Effects Following Immunization and its reporting. </w:t>
      </w:r>
    </w:p>
    <w:p w14:paraId="2F1EFC63" w14:textId="77777777" w:rsidR="00132A43" w:rsidRPr="0056556E" w:rsidRDefault="00132A43" w:rsidP="0056556E">
      <w:pPr>
        <w:numPr>
          <w:ilvl w:val="0"/>
          <w:numId w:val="19"/>
        </w:numPr>
        <w:autoSpaceDE w:val="0"/>
        <w:autoSpaceDN w:val="0"/>
        <w:adjustRightInd w:val="0"/>
        <w:spacing w:after="172" w:line="360" w:lineRule="auto"/>
        <w:jc w:val="both"/>
        <w:rPr>
          <w:rFonts w:ascii="Arial" w:hAnsi="Arial" w:cs="Arial"/>
          <w:color w:val="161614"/>
        </w:rPr>
      </w:pPr>
      <w:r w:rsidRPr="0056556E">
        <w:rPr>
          <w:rFonts w:ascii="Arial" w:hAnsi="Arial" w:cs="Arial"/>
          <w:color w:val="161614"/>
        </w:rPr>
        <w:t>Data Management</w:t>
      </w:r>
    </w:p>
    <w:p w14:paraId="52C53E0D" w14:textId="69F76179" w:rsidR="00132A43" w:rsidRPr="0056556E" w:rsidRDefault="00132A43" w:rsidP="0056556E">
      <w:pPr>
        <w:numPr>
          <w:ilvl w:val="0"/>
          <w:numId w:val="19"/>
        </w:numPr>
        <w:autoSpaceDE w:val="0"/>
        <w:autoSpaceDN w:val="0"/>
        <w:adjustRightInd w:val="0"/>
        <w:spacing w:after="0" w:line="360" w:lineRule="auto"/>
        <w:jc w:val="both"/>
        <w:rPr>
          <w:rFonts w:ascii="Arial" w:hAnsi="Arial" w:cs="Arial"/>
          <w:color w:val="161614"/>
        </w:rPr>
      </w:pPr>
      <w:r w:rsidRPr="0056556E">
        <w:rPr>
          <w:rFonts w:ascii="Arial" w:hAnsi="Arial" w:cs="Arial"/>
          <w:color w:val="161614"/>
        </w:rPr>
        <w:t>Social Mobilization including communicating about HPV</w:t>
      </w:r>
      <w:r w:rsidR="00F37EC2" w:rsidRPr="0056556E">
        <w:rPr>
          <w:rFonts w:ascii="Arial" w:hAnsi="Arial" w:cs="Arial"/>
          <w:color w:val="161614"/>
        </w:rPr>
        <w:t xml:space="preserve"> vaccine</w:t>
      </w:r>
      <w:r w:rsidRPr="0056556E">
        <w:rPr>
          <w:rFonts w:ascii="Arial" w:hAnsi="Arial" w:cs="Arial"/>
          <w:color w:val="161614"/>
        </w:rPr>
        <w:t xml:space="preserve"> with key stakeholders </w:t>
      </w:r>
    </w:p>
    <w:p w14:paraId="73EA5BA0" w14:textId="77777777" w:rsidR="0075381C" w:rsidRPr="0056556E" w:rsidRDefault="0075381C" w:rsidP="0056556E">
      <w:pPr>
        <w:autoSpaceDE w:val="0"/>
        <w:autoSpaceDN w:val="0"/>
        <w:adjustRightInd w:val="0"/>
        <w:spacing w:after="0" w:line="360" w:lineRule="auto"/>
        <w:ind w:left="391"/>
        <w:jc w:val="both"/>
        <w:rPr>
          <w:rFonts w:ascii="Arial" w:hAnsi="Arial" w:cs="Arial"/>
          <w:color w:val="181716"/>
        </w:rPr>
      </w:pPr>
    </w:p>
    <w:p w14:paraId="060620D3" w14:textId="7DED7CBF" w:rsidR="00132A43" w:rsidRPr="0056556E" w:rsidRDefault="00132A43" w:rsidP="0056556E">
      <w:pPr>
        <w:autoSpaceDE w:val="0"/>
        <w:autoSpaceDN w:val="0"/>
        <w:adjustRightInd w:val="0"/>
        <w:spacing w:after="0" w:line="360" w:lineRule="auto"/>
        <w:jc w:val="both"/>
        <w:rPr>
          <w:rFonts w:ascii="Arial" w:hAnsi="Arial" w:cs="Arial"/>
          <w:color w:val="000000"/>
        </w:rPr>
      </w:pPr>
      <w:r w:rsidRPr="0056556E">
        <w:rPr>
          <w:rFonts w:ascii="Arial" w:hAnsi="Arial" w:cs="Arial"/>
          <w:color w:val="181716"/>
        </w:rPr>
        <w:t xml:space="preserve">Teachers will </w:t>
      </w:r>
      <w:r w:rsidR="006712BD" w:rsidRPr="0056556E">
        <w:rPr>
          <w:rFonts w:ascii="Arial" w:hAnsi="Arial" w:cs="Arial"/>
          <w:color w:val="181716"/>
        </w:rPr>
        <w:t xml:space="preserve">also </w:t>
      </w:r>
      <w:r w:rsidRPr="0056556E">
        <w:rPr>
          <w:rFonts w:ascii="Arial" w:hAnsi="Arial" w:cs="Arial"/>
          <w:color w:val="181716"/>
        </w:rPr>
        <w:t>receive t</w:t>
      </w:r>
      <w:r w:rsidR="006712BD" w:rsidRPr="0056556E">
        <w:rPr>
          <w:rFonts w:ascii="Arial" w:hAnsi="Arial" w:cs="Arial"/>
          <w:color w:val="181716"/>
        </w:rPr>
        <w:t>raining on their specific tasks during implementation of HPV vaccination example providing education to parents and girls, registration of girls, preparation of vaccination session in schools, recording vaccination and make follow up of eligible girls to make sure they receive two doses of HPV vaccine</w:t>
      </w:r>
    </w:p>
    <w:p w14:paraId="3425E744" w14:textId="529F1B41" w:rsidR="00132A43" w:rsidRPr="0056556E" w:rsidRDefault="00132A43" w:rsidP="0056556E">
      <w:pPr>
        <w:pStyle w:val="Heading2"/>
        <w:spacing w:line="360" w:lineRule="auto"/>
        <w:rPr>
          <w:rFonts w:ascii="Arial" w:hAnsi="Arial" w:cs="Arial"/>
          <w:sz w:val="22"/>
          <w:szCs w:val="22"/>
        </w:rPr>
      </w:pPr>
      <w:bookmarkStart w:id="61" w:name="_Toc504557340"/>
      <w:r w:rsidRPr="0056556E">
        <w:rPr>
          <w:rFonts w:ascii="Arial" w:hAnsi="Arial" w:cs="Arial"/>
          <w:sz w:val="22"/>
          <w:szCs w:val="22"/>
        </w:rPr>
        <w:t>4.</w:t>
      </w:r>
      <w:r w:rsidR="008453B8" w:rsidRPr="0056556E">
        <w:rPr>
          <w:rFonts w:ascii="Arial" w:hAnsi="Arial" w:cs="Arial"/>
          <w:sz w:val="22"/>
          <w:szCs w:val="22"/>
        </w:rPr>
        <w:t>4</w:t>
      </w:r>
      <w:r w:rsidRPr="0056556E">
        <w:rPr>
          <w:rFonts w:ascii="Arial" w:hAnsi="Arial" w:cs="Arial"/>
          <w:sz w:val="22"/>
          <w:szCs w:val="22"/>
        </w:rPr>
        <w:t xml:space="preserve"> Supportive supervision</w:t>
      </w:r>
      <w:bookmarkEnd w:id="61"/>
    </w:p>
    <w:p w14:paraId="2D25E06A" w14:textId="77777777" w:rsidR="00132A43" w:rsidRPr="0056556E" w:rsidRDefault="00132A43" w:rsidP="0056556E">
      <w:pPr>
        <w:autoSpaceDE w:val="0"/>
        <w:autoSpaceDN w:val="0"/>
        <w:adjustRightInd w:val="0"/>
        <w:spacing w:after="0" w:line="360" w:lineRule="auto"/>
        <w:jc w:val="both"/>
        <w:rPr>
          <w:rFonts w:ascii="Arial" w:hAnsi="Arial" w:cs="Arial"/>
          <w:color w:val="181716"/>
        </w:rPr>
      </w:pPr>
      <w:r w:rsidRPr="0056556E">
        <w:rPr>
          <w:rFonts w:ascii="Arial" w:hAnsi="Arial" w:cs="Arial"/>
          <w:color w:val="181716"/>
        </w:rPr>
        <w:t xml:space="preserve">Supportive supervision will be conducted to regions and districts. </w:t>
      </w:r>
    </w:p>
    <w:p w14:paraId="211F0BA4" w14:textId="48BD749F" w:rsidR="00132A43" w:rsidRPr="0056556E" w:rsidRDefault="00132A43" w:rsidP="0056556E">
      <w:pPr>
        <w:pStyle w:val="ListParagraph"/>
        <w:numPr>
          <w:ilvl w:val="0"/>
          <w:numId w:val="61"/>
        </w:numPr>
        <w:spacing w:after="200" w:line="360" w:lineRule="auto"/>
        <w:jc w:val="both"/>
        <w:rPr>
          <w:rFonts w:ascii="Arial" w:hAnsi="Arial" w:cs="Arial"/>
          <w:color w:val="181716"/>
        </w:rPr>
      </w:pPr>
      <w:r w:rsidRPr="0056556E">
        <w:rPr>
          <w:rFonts w:ascii="Arial" w:hAnsi="Arial" w:cs="Arial"/>
          <w:color w:val="181716"/>
        </w:rPr>
        <w:t>This will enable the National</w:t>
      </w:r>
      <w:r w:rsidR="00761DB0" w:rsidRPr="0056556E">
        <w:rPr>
          <w:rFonts w:ascii="Arial" w:hAnsi="Arial" w:cs="Arial"/>
          <w:color w:val="181716"/>
        </w:rPr>
        <w:t xml:space="preserve">, </w:t>
      </w:r>
      <w:r w:rsidRPr="0056556E">
        <w:rPr>
          <w:rFonts w:ascii="Arial" w:hAnsi="Arial" w:cs="Arial"/>
          <w:color w:val="181716"/>
        </w:rPr>
        <w:t xml:space="preserve">Regional and </w:t>
      </w:r>
      <w:r w:rsidR="00761DB0" w:rsidRPr="0056556E">
        <w:rPr>
          <w:rFonts w:ascii="Arial" w:hAnsi="Arial" w:cs="Arial"/>
          <w:color w:val="181716"/>
        </w:rPr>
        <w:t>D</w:t>
      </w:r>
      <w:r w:rsidRPr="0056556E">
        <w:rPr>
          <w:rFonts w:ascii="Arial" w:hAnsi="Arial" w:cs="Arial"/>
          <w:color w:val="181716"/>
        </w:rPr>
        <w:t xml:space="preserve">istrict levels to assess the implementation during routine vaccination and in the intensified months. </w:t>
      </w:r>
    </w:p>
    <w:p w14:paraId="3F0E50D8" w14:textId="0EB67396" w:rsidR="00132A43" w:rsidRPr="0056556E" w:rsidRDefault="00132A43" w:rsidP="0056556E">
      <w:pPr>
        <w:pStyle w:val="ListParagraph"/>
        <w:numPr>
          <w:ilvl w:val="0"/>
          <w:numId w:val="61"/>
        </w:numPr>
        <w:spacing w:after="200" w:line="360" w:lineRule="auto"/>
        <w:jc w:val="both"/>
        <w:rPr>
          <w:rFonts w:ascii="Arial" w:hAnsi="Arial" w:cs="Arial"/>
          <w:color w:val="181716"/>
        </w:rPr>
      </w:pPr>
      <w:r w:rsidRPr="0056556E">
        <w:rPr>
          <w:rFonts w:ascii="Arial" w:hAnsi="Arial" w:cs="Arial"/>
          <w:color w:val="181716"/>
        </w:rPr>
        <w:t>The supportive supervision will inform the National, Regional and district levels on the performance of implementation and associated challenges during the HPV</w:t>
      </w:r>
      <w:r w:rsidR="00761DB0" w:rsidRPr="0056556E">
        <w:rPr>
          <w:rFonts w:ascii="Arial" w:hAnsi="Arial" w:cs="Arial"/>
          <w:color w:val="181716"/>
        </w:rPr>
        <w:t xml:space="preserve"> Vaccine</w:t>
      </w:r>
      <w:r w:rsidRPr="0056556E">
        <w:rPr>
          <w:rFonts w:ascii="Arial" w:hAnsi="Arial" w:cs="Arial"/>
          <w:color w:val="181716"/>
        </w:rPr>
        <w:t xml:space="preserve"> introduction so that identified issues can be addressed. </w:t>
      </w:r>
    </w:p>
    <w:p w14:paraId="23404623" w14:textId="026E7B7A" w:rsidR="00132A43" w:rsidRPr="0056556E" w:rsidRDefault="00132A43" w:rsidP="0056556E">
      <w:pPr>
        <w:pStyle w:val="ListParagraph"/>
        <w:numPr>
          <w:ilvl w:val="0"/>
          <w:numId w:val="61"/>
        </w:numPr>
        <w:spacing w:after="200" w:line="360" w:lineRule="auto"/>
        <w:jc w:val="both"/>
        <w:rPr>
          <w:rFonts w:ascii="Arial" w:hAnsi="Arial" w:cs="Arial"/>
          <w:color w:val="000000"/>
        </w:rPr>
      </w:pPr>
      <w:r w:rsidRPr="0056556E">
        <w:rPr>
          <w:rFonts w:ascii="Arial" w:hAnsi="Arial" w:cs="Arial"/>
          <w:color w:val="181716"/>
        </w:rPr>
        <w:t xml:space="preserve">Supervisor schedules and integrated checklist tools will be </w:t>
      </w:r>
      <w:r w:rsidR="00313BD1" w:rsidRPr="0056556E">
        <w:rPr>
          <w:rFonts w:ascii="Arial" w:hAnsi="Arial" w:cs="Arial"/>
          <w:color w:val="181716"/>
        </w:rPr>
        <w:t>reviewed/</w:t>
      </w:r>
      <w:r w:rsidRPr="0056556E">
        <w:rPr>
          <w:rFonts w:ascii="Arial" w:hAnsi="Arial" w:cs="Arial"/>
          <w:color w:val="181716"/>
        </w:rPr>
        <w:t>adapted to include HPV vaccine</w:t>
      </w:r>
      <w:r w:rsidRPr="0056556E">
        <w:rPr>
          <w:rFonts w:ascii="Arial" w:hAnsi="Arial" w:cs="Arial"/>
          <w:color w:val="161614"/>
        </w:rPr>
        <w:t xml:space="preserve">. </w:t>
      </w:r>
    </w:p>
    <w:p w14:paraId="73CF741E" w14:textId="77777777" w:rsidR="00132A43" w:rsidRPr="0056556E" w:rsidRDefault="00132A43" w:rsidP="0056556E">
      <w:pPr>
        <w:pStyle w:val="ListParagraph"/>
        <w:spacing w:line="360" w:lineRule="auto"/>
        <w:ind w:left="1080"/>
        <w:jc w:val="both"/>
        <w:rPr>
          <w:rFonts w:ascii="Arial" w:hAnsi="Arial" w:cs="Arial"/>
          <w:color w:val="181716"/>
        </w:rPr>
      </w:pPr>
    </w:p>
    <w:p w14:paraId="78A6A712" w14:textId="7F85D723" w:rsidR="00132A43" w:rsidRPr="0056556E" w:rsidRDefault="00132A43" w:rsidP="0056556E">
      <w:pPr>
        <w:spacing w:after="200" w:line="360" w:lineRule="auto"/>
        <w:jc w:val="both"/>
        <w:rPr>
          <w:rFonts w:ascii="Arial" w:hAnsi="Arial" w:cs="Arial"/>
          <w:color w:val="181716"/>
        </w:rPr>
      </w:pPr>
      <w:r w:rsidRPr="0056556E">
        <w:rPr>
          <w:rFonts w:ascii="Arial" w:hAnsi="Arial" w:cs="Arial"/>
          <w:b/>
          <w:color w:val="181716"/>
        </w:rPr>
        <w:lastRenderedPageBreak/>
        <w:t>Pre-rollout:</w:t>
      </w:r>
      <w:r w:rsidRPr="0056556E">
        <w:rPr>
          <w:rFonts w:ascii="Arial" w:hAnsi="Arial" w:cs="Arial"/>
          <w:color w:val="181716"/>
        </w:rPr>
        <w:t xml:space="preserve">  </w:t>
      </w:r>
      <w:r w:rsidR="000B0316">
        <w:rPr>
          <w:rFonts w:ascii="Arial" w:hAnsi="Arial" w:cs="Arial"/>
          <w:color w:val="181716"/>
        </w:rPr>
        <w:t xml:space="preserve">Pre rollout </w:t>
      </w:r>
      <w:r w:rsidRPr="0056556E">
        <w:rPr>
          <w:rFonts w:ascii="Arial" w:hAnsi="Arial" w:cs="Arial"/>
          <w:color w:val="181716"/>
        </w:rPr>
        <w:t xml:space="preserve">Supervision will assess the readiness of the rollout </w:t>
      </w:r>
      <w:r w:rsidR="00313BD1" w:rsidRPr="0056556E">
        <w:rPr>
          <w:rFonts w:ascii="Arial" w:hAnsi="Arial" w:cs="Arial"/>
          <w:color w:val="181716"/>
        </w:rPr>
        <w:t xml:space="preserve">to </w:t>
      </w:r>
      <w:r w:rsidRPr="0056556E">
        <w:rPr>
          <w:rFonts w:ascii="Arial" w:hAnsi="Arial" w:cs="Arial"/>
          <w:color w:val="181716"/>
        </w:rPr>
        <w:t>identify gaps and rectify for efficient and effective rollout. Develop a checklist for pre-implementation supervision.</w:t>
      </w:r>
    </w:p>
    <w:p w14:paraId="2C644744" w14:textId="008797CF" w:rsidR="00132A43" w:rsidRPr="0056556E" w:rsidRDefault="00132A43" w:rsidP="0056556E">
      <w:pPr>
        <w:spacing w:after="200" w:line="360" w:lineRule="auto"/>
        <w:jc w:val="both"/>
        <w:rPr>
          <w:rFonts w:ascii="Arial" w:hAnsi="Arial" w:cs="Arial"/>
          <w:color w:val="181716"/>
        </w:rPr>
      </w:pPr>
      <w:r w:rsidRPr="0056556E">
        <w:rPr>
          <w:rFonts w:ascii="Arial" w:hAnsi="Arial" w:cs="Arial"/>
          <w:b/>
          <w:color w:val="181716"/>
        </w:rPr>
        <w:t>Supervision during the rollout:</w:t>
      </w:r>
      <w:r w:rsidRPr="0056556E">
        <w:rPr>
          <w:rFonts w:ascii="Arial" w:hAnsi="Arial" w:cs="Arial"/>
          <w:color w:val="181716"/>
        </w:rPr>
        <w:t xml:space="preserve"> Should ensure the rollout is implemented. Check for adequacy in vaccines, cold chain, and human resource. Give special attention to the out of school girls with the community to confirm the girls are reached.</w:t>
      </w:r>
      <w:r w:rsidR="00313BD1" w:rsidRPr="0056556E">
        <w:rPr>
          <w:rFonts w:ascii="Arial" w:hAnsi="Arial" w:cs="Arial"/>
          <w:color w:val="181716"/>
        </w:rPr>
        <w:t xml:space="preserve"> School going girls should also be checked to ensure/confirm that all eligible girls are reached</w:t>
      </w:r>
    </w:p>
    <w:p w14:paraId="454CFF9C" w14:textId="76EF23AB" w:rsidR="00F00B34" w:rsidRPr="004D7771" w:rsidRDefault="00132A43" w:rsidP="004D7771">
      <w:pPr>
        <w:spacing w:after="200" w:line="360" w:lineRule="auto"/>
        <w:jc w:val="both"/>
        <w:rPr>
          <w:rFonts w:ascii="Arial" w:hAnsi="Arial" w:cs="Arial"/>
          <w:color w:val="181716"/>
        </w:rPr>
      </w:pPr>
      <w:r w:rsidRPr="0056556E">
        <w:rPr>
          <w:rFonts w:ascii="Arial" w:hAnsi="Arial" w:cs="Arial"/>
          <w:color w:val="181716"/>
        </w:rPr>
        <w:t>Once HPV vaccine is introduced, implementation should be periodically monitored through supportive supervision, which includes “on-the-job” training. Supportive supervision strengthens the capacities of health workers and improves performance; visits can be used to provide feedback, update health staff on this and other vaccinations, enhance motivation, and identify</w:t>
      </w:r>
      <w:r w:rsidR="00313BD1" w:rsidRPr="0056556E">
        <w:rPr>
          <w:rFonts w:ascii="Arial" w:hAnsi="Arial" w:cs="Arial"/>
          <w:color w:val="181716"/>
        </w:rPr>
        <w:t xml:space="preserve"> future</w:t>
      </w:r>
      <w:r w:rsidRPr="0056556E">
        <w:rPr>
          <w:rFonts w:ascii="Arial" w:hAnsi="Arial" w:cs="Arial"/>
          <w:color w:val="181716"/>
        </w:rPr>
        <w:t xml:space="preserve"> training needs. Staff should be specifically asked about HPV vaccine coverage and any problems (supply or demand) that they face with </w:t>
      </w:r>
      <w:r w:rsidR="00313BD1" w:rsidRPr="0056556E">
        <w:rPr>
          <w:rFonts w:ascii="Arial" w:hAnsi="Arial" w:cs="Arial"/>
          <w:color w:val="181716"/>
        </w:rPr>
        <w:t>all</w:t>
      </w:r>
      <w:r w:rsidRPr="0056556E">
        <w:rPr>
          <w:rFonts w:ascii="Arial" w:hAnsi="Arial" w:cs="Arial"/>
          <w:color w:val="181716"/>
        </w:rPr>
        <w:t xml:space="preserve"> vaccine</w:t>
      </w:r>
      <w:r w:rsidR="00313BD1" w:rsidRPr="0056556E">
        <w:rPr>
          <w:rFonts w:ascii="Arial" w:hAnsi="Arial" w:cs="Arial"/>
          <w:color w:val="181716"/>
        </w:rPr>
        <w:t xml:space="preserve"> including HPV Vaccine</w:t>
      </w:r>
      <w:r w:rsidRPr="0056556E">
        <w:rPr>
          <w:rFonts w:ascii="Arial" w:hAnsi="Arial" w:cs="Arial"/>
          <w:color w:val="181716"/>
        </w:rPr>
        <w:t>.</w:t>
      </w:r>
    </w:p>
    <w:p w14:paraId="658C3651" w14:textId="14E217A5" w:rsidR="00132A43" w:rsidRPr="0056556E" w:rsidRDefault="00D75FA5" w:rsidP="0056556E">
      <w:pPr>
        <w:autoSpaceDE w:val="0"/>
        <w:autoSpaceDN w:val="0"/>
        <w:adjustRightInd w:val="0"/>
        <w:spacing w:after="0" w:line="360" w:lineRule="auto"/>
        <w:rPr>
          <w:rFonts w:ascii="Arial" w:hAnsi="Arial" w:cs="Arial"/>
          <w:b/>
          <w:bCs/>
          <w:color w:val="231F20"/>
        </w:rPr>
      </w:pPr>
      <w:r w:rsidRPr="0056556E">
        <w:rPr>
          <w:rFonts w:ascii="Arial" w:hAnsi="Arial" w:cs="Arial"/>
          <w:b/>
          <w:bCs/>
          <w:color w:val="231F20"/>
        </w:rPr>
        <w:t xml:space="preserve">Roles of </w:t>
      </w:r>
      <w:r w:rsidR="00132A43" w:rsidRPr="0056556E">
        <w:rPr>
          <w:rFonts w:ascii="Arial" w:hAnsi="Arial" w:cs="Arial"/>
          <w:b/>
          <w:bCs/>
          <w:color w:val="231F20"/>
        </w:rPr>
        <w:t>National Technical Coordinators for the Regional Rollout</w:t>
      </w:r>
    </w:p>
    <w:p w14:paraId="4F0CB557" w14:textId="248FA6EE" w:rsidR="00132A43" w:rsidRPr="0056556E" w:rsidRDefault="00132A43" w:rsidP="004D7771">
      <w:pPr>
        <w:numPr>
          <w:ilvl w:val="0"/>
          <w:numId w:val="19"/>
        </w:numPr>
        <w:autoSpaceDE w:val="0"/>
        <w:autoSpaceDN w:val="0"/>
        <w:adjustRightInd w:val="0"/>
        <w:spacing w:after="0" w:line="360" w:lineRule="auto"/>
        <w:jc w:val="both"/>
        <w:rPr>
          <w:rFonts w:ascii="Arial" w:hAnsi="Arial" w:cs="Arial"/>
          <w:color w:val="161614"/>
        </w:rPr>
      </w:pPr>
      <w:r w:rsidRPr="0056556E">
        <w:rPr>
          <w:rFonts w:ascii="Arial" w:hAnsi="Arial" w:cs="Arial"/>
          <w:color w:val="161614"/>
        </w:rPr>
        <w:t xml:space="preserve">Provide technical support to the </w:t>
      </w:r>
      <w:r w:rsidR="00D75FA5" w:rsidRPr="0056556E">
        <w:rPr>
          <w:rFonts w:ascii="Arial" w:hAnsi="Arial" w:cs="Arial"/>
          <w:color w:val="161614"/>
        </w:rPr>
        <w:t xml:space="preserve">subnational levels </w:t>
      </w:r>
      <w:r w:rsidRPr="0056556E">
        <w:rPr>
          <w:rFonts w:ascii="Arial" w:hAnsi="Arial" w:cs="Arial"/>
          <w:color w:val="161614"/>
        </w:rPr>
        <w:t>for the HPV rollout training for the health facilities training</w:t>
      </w:r>
    </w:p>
    <w:p w14:paraId="3595A45F" w14:textId="2B65F2F6" w:rsidR="00132A43" w:rsidRPr="0056556E" w:rsidRDefault="00132A43" w:rsidP="004D7771">
      <w:pPr>
        <w:numPr>
          <w:ilvl w:val="0"/>
          <w:numId w:val="19"/>
        </w:numPr>
        <w:autoSpaceDE w:val="0"/>
        <w:autoSpaceDN w:val="0"/>
        <w:adjustRightInd w:val="0"/>
        <w:spacing w:after="0" w:line="360" w:lineRule="auto"/>
        <w:jc w:val="both"/>
        <w:rPr>
          <w:rFonts w:ascii="Arial" w:hAnsi="Arial" w:cs="Arial"/>
          <w:color w:val="161614"/>
        </w:rPr>
      </w:pPr>
      <w:r w:rsidRPr="0056556E">
        <w:rPr>
          <w:rFonts w:ascii="Arial" w:hAnsi="Arial" w:cs="Arial"/>
          <w:color w:val="161614"/>
        </w:rPr>
        <w:t xml:space="preserve">Support Regional Team </w:t>
      </w:r>
      <w:r w:rsidR="00D75FA5" w:rsidRPr="0056556E">
        <w:rPr>
          <w:rFonts w:ascii="Arial" w:hAnsi="Arial" w:cs="Arial"/>
          <w:color w:val="161614"/>
        </w:rPr>
        <w:t xml:space="preserve">to </w:t>
      </w:r>
      <w:r w:rsidRPr="0056556E">
        <w:rPr>
          <w:rFonts w:ascii="Arial" w:hAnsi="Arial" w:cs="Arial"/>
          <w:color w:val="161614"/>
        </w:rPr>
        <w:t>review the plan and ensure they are on track for rollout in the region</w:t>
      </w:r>
      <w:r w:rsidR="00D75FA5" w:rsidRPr="0056556E">
        <w:rPr>
          <w:rFonts w:ascii="Arial" w:hAnsi="Arial" w:cs="Arial"/>
          <w:color w:val="161614"/>
        </w:rPr>
        <w:t xml:space="preserve"> which will </w:t>
      </w:r>
      <w:r w:rsidRPr="0056556E">
        <w:rPr>
          <w:rFonts w:ascii="Arial" w:hAnsi="Arial" w:cs="Arial"/>
          <w:color w:val="161614"/>
        </w:rPr>
        <w:t xml:space="preserve">include identifying gaps and </w:t>
      </w:r>
      <w:r w:rsidR="00D75FA5" w:rsidRPr="0056556E">
        <w:rPr>
          <w:rFonts w:ascii="Arial" w:hAnsi="Arial" w:cs="Arial"/>
          <w:color w:val="161614"/>
        </w:rPr>
        <w:t xml:space="preserve">together </w:t>
      </w:r>
      <w:r w:rsidRPr="0056556E">
        <w:rPr>
          <w:rFonts w:ascii="Arial" w:hAnsi="Arial" w:cs="Arial"/>
          <w:color w:val="161614"/>
        </w:rPr>
        <w:t xml:space="preserve">discussing solutions </w:t>
      </w:r>
    </w:p>
    <w:p w14:paraId="48CF9B37" w14:textId="3EB625F3" w:rsidR="00132A43" w:rsidRPr="0056556E" w:rsidRDefault="00132A43" w:rsidP="004D7771">
      <w:pPr>
        <w:numPr>
          <w:ilvl w:val="0"/>
          <w:numId w:val="19"/>
        </w:numPr>
        <w:autoSpaceDE w:val="0"/>
        <w:autoSpaceDN w:val="0"/>
        <w:adjustRightInd w:val="0"/>
        <w:spacing w:after="0" w:line="360" w:lineRule="auto"/>
        <w:jc w:val="both"/>
        <w:rPr>
          <w:rFonts w:ascii="Arial" w:hAnsi="Arial" w:cs="Arial"/>
          <w:color w:val="161614"/>
        </w:rPr>
      </w:pPr>
      <w:r w:rsidRPr="0056556E">
        <w:rPr>
          <w:rFonts w:ascii="Arial" w:hAnsi="Arial" w:cs="Arial"/>
          <w:color w:val="161614"/>
        </w:rPr>
        <w:t>Ensure the Council level implementation plans are with the Region and there are regional maps showing all Councils and Health Facilities service areas</w:t>
      </w:r>
      <w:r w:rsidR="00D75FA5" w:rsidRPr="0056556E">
        <w:rPr>
          <w:rFonts w:ascii="Arial" w:hAnsi="Arial" w:cs="Arial"/>
          <w:color w:val="161614"/>
        </w:rPr>
        <w:t xml:space="preserve"> </w:t>
      </w:r>
      <w:r w:rsidRPr="0056556E">
        <w:rPr>
          <w:rFonts w:ascii="Arial" w:hAnsi="Arial" w:cs="Arial"/>
          <w:color w:val="161614"/>
        </w:rPr>
        <w:t xml:space="preserve">(Especially where </w:t>
      </w:r>
      <w:r w:rsidR="00D75FA5" w:rsidRPr="0056556E">
        <w:rPr>
          <w:rFonts w:ascii="Arial" w:hAnsi="Arial" w:cs="Arial"/>
          <w:color w:val="161614"/>
        </w:rPr>
        <w:t>there are</w:t>
      </w:r>
      <w:r w:rsidRPr="0056556E">
        <w:rPr>
          <w:rFonts w:ascii="Arial" w:hAnsi="Arial" w:cs="Arial"/>
          <w:color w:val="161614"/>
        </w:rPr>
        <w:t xml:space="preserve"> hard to reach out of school girls)</w:t>
      </w:r>
    </w:p>
    <w:p w14:paraId="5F826A7D" w14:textId="1AEAB97D" w:rsidR="00132A43" w:rsidRPr="0056556E" w:rsidRDefault="00132A43" w:rsidP="004D7771">
      <w:pPr>
        <w:numPr>
          <w:ilvl w:val="0"/>
          <w:numId w:val="19"/>
        </w:numPr>
        <w:autoSpaceDE w:val="0"/>
        <w:autoSpaceDN w:val="0"/>
        <w:adjustRightInd w:val="0"/>
        <w:spacing w:after="0" w:line="360" w:lineRule="auto"/>
        <w:jc w:val="both"/>
        <w:rPr>
          <w:rFonts w:ascii="Arial" w:hAnsi="Arial" w:cs="Arial"/>
          <w:color w:val="161614"/>
        </w:rPr>
      </w:pPr>
      <w:r w:rsidRPr="0056556E">
        <w:rPr>
          <w:rFonts w:ascii="Arial" w:hAnsi="Arial" w:cs="Arial"/>
          <w:color w:val="161614"/>
        </w:rPr>
        <w:t>Ensure availability of vaccines, cold chain and logistics materials</w:t>
      </w:r>
    </w:p>
    <w:p w14:paraId="293C31A0" w14:textId="77777777" w:rsidR="00132A43" w:rsidRPr="0056556E" w:rsidRDefault="00132A43" w:rsidP="004D7771">
      <w:pPr>
        <w:numPr>
          <w:ilvl w:val="0"/>
          <w:numId w:val="19"/>
        </w:numPr>
        <w:autoSpaceDE w:val="0"/>
        <w:autoSpaceDN w:val="0"/>
        <w:adjustRightInd w:val="0"/>
        <w:spacing w:after="0" w:line="360" w:lineRule="auto"/>
        <w:jc w:val="both"/>
        <w:rPr>
          <w:rFonts w:ascii="Arial" w:hAnsi="Arial" w:cs="Arial"/>
          <w:color w:val="161614"/>
        </w:rPr>
      </w:pPr>
      <w:r w:rsidRPr="0056556E">
        <w:rPr>
          <w:rFonts w:ascii="Arial" w:hAnsi="Arial" w:cs="Arial"/>
          <w:color w:val="161614"/>
        </w:rPr>
        <w:t>Ensure training is on schedule</w:t>
      </w:r>
    </w:p>
    <w:p w14:paraId="05489667" w14:textId="39DAB3C5" w:rsidR="00132A43" w:rsidRPr="0056556E" w:rsidRDefault="00132A43" w:rsidP="004D7771">
      <w:pPr>
        <w:numPr>
          <w:ilvl w:val="0"/>
          <w:numId w:val="19"/>
        </w:numPr>
        <w:autoSpaceDE w:val="0"/>
        <w:autoSpaceDN w:val="0"/>
        <w:adjustRightInd w:val="0"/>
        <w:spacing w:after="0" w:line="360" w:lineRule="auto"/>
        <w:jc w:val="both"/>
        <w:rPr>
          <w:rFonts w:ascii="Arial" w:hAnsi="Arial" w:cs="Arial"/>
          <w:color w:val="161614"/>
        </w:rPr>
      </w:pPr>
      <w:r w:rsidRPr="0056556E">
        <w:rPr>
          <w:rFonts w:ascii="Arial" w:hAnsi="Arial" w:cs="Arial"/>
          <w:color w:val="161614"/>
        </w:rPr>
        <w:t>Ensure advocacy and social mobilization</w:t>
      </w:r>
      <w:r w:rsidR="00D75FA5" w:rsidRPr="0056556E">
        <w:rPr>
          <w:rFonts w:ascii="Arial" w:hAnsi="Arial" w:cs="Arial"/>
          <w:color w:val="161614"/>
        </w:rPr>
        <w:t xml:space="preserve"> activities</w:t>
      </w:r>
      <w:r w:rsidRPr="0056556E">
        <w:rPr>
          <w:rFonts w:ascii="Arial" w:hAnsi="Arial" w:cs="Arial"/>
          <w:color w:val="161614"/>
        </w:rPr>
        <w:t xml:space="preserve"> </w:t>
      </w:r>
      <w:r w:rsidR="00D75FA5" w:rsidRPr="0056556E">
        <w:rPr>
          <w:rFonts w:ascii="Arial" w:hAnsi="Arial" w:cs="Arial"/>
          <w:color w:val="161614"/>
        </w:rPr>
        <w:t xml:space="preserve">are </w:t>
      </w:r>
      <w:r w:rsidRPr="0056556E">
        <w:rPr>
          <w:rFonts w:ascii="Arial" w:hAnsi="Arial" w:cs="Arial"/>
          <w:color w:val="161614"/>
        </w:rPr>
        <w:t>on track</w:t>
      </w:r>
    </w:p>
    <w:p w14:paraId="4CBEA7A3" w14:textId="7DC1861A" w:rsidR="00132A43" w:rsidRPr="0056556E" w:rsidRDefault="00132A43" w:rsidP="004D7771">
      <w:pPr>
        <w:numPr>
          <w:ilvl w:val="0"/>
          <w:numId w:val="19"/>
        </w:numPr>
        <w:autoSpaceDE w:val="0"/>
        <w:autoSpaceDN w:val="0"/>
        <w:adjustRightInd w:val="0"/>
        <w:spacing w:after="0" w:line="360" w:lineRule="auto"/>
        <w:jc w:val="both"/>
        <w:rPr>
          <w:rFonts w:ascii="Arial" w:hAnsi="Arial" w:cs="Arial"/>
          <w:color w:val="161614"/>
        </w:rPr>
      </w:pPr>
      <w:r w:rsidRPr="0056556E">
        <w:rPr>
          <w:rFonts w:ascii="Arial" w:hAnsi="Arial" w:cs="Arial"/>
          <w:color w:val="161614"/>
        </w:rPr>
        <w:t xml:space="preserve">Ensure involvement of </w:t>
      </w:r>
      <w:r w:rsidR="00D75FA5" w:rsidRPr="0056556E">
        <w:rPr>
          <w:rFonts w:ascii="Arial" w:hAnsi="Arial" w:cs="Arial"/>
          <w:color w:val="161614"/>
        </w:rPr>
        <w:t xml:space="preserve">all stakeholders including </w:t>
      </w:r>
      <w:r w:rsidRPr="0056556E">
        <w:rPr>
          <w:rFonts w:ascii="Arial" w:hAnsi="Arial" w:cs="Arial"/>
          <w:color w:val="161614"/>
        </w:rPr>
        <w:t>local media</w:t>
      </w:r>
    </w:p>
    <w:p w14:paraId="4931F739" w14:textId="77777777" w:rsidR="00132A43" w:rsidRPr="0056556E" w:rsidRDefault="00132A43" w:rsidP="004D7771">
      <w:pPr>
        <w:numPr>
          <w:ilvl w:val="0"/>
          <w:numId w:val="19"/>
        </w:numPr>
        <w:autoSpaceDE w:val="0"/>
        <w:autoSpaceDN w:val="0"/>
        <w:adjustRightInd w:val="0"/>
        <w:spacing w:after="0" w:line="360" w:lineRule="auto"/>
        <w:jc w:val="both"/>
        <w:rPr>
          <w:rFonts w:ascii="Arial" w:hAnsi="Arial" w:cs="Arial"/>
          <w:color w:val="161614"/>
        </w:rPr>
      </w:pPr>
      <w:r w:rsidRPr="0056556E">
        <w:rPr>
          <w:rFonts w:ascii="Arial" w:hAnsi="Arial" w:cs="Arial"/>
          <w:color w:val="161614"/>
        </w:rPr>
        <w:t>Ensure launch has been planned</w:t>
      </w:r>
    </w:p>
    <w:p w14:paraId="1CE62BD6" w14:textId="162F71B9" w:rsidR="00132A43" w:rsidRPr="0056556E" w:rsidRDefault="00132A43" w:rsidP="004D7771">
      <w:pPr>
        <w:numPr>
          <w:ilvl w:val="0"/>
          <w:numId w:val="19"/>
        </w:numPr>
        <w:autoSpaceDE w:val="0"/>
        <w:autoSpaceDN w:val="0"/>
        <w:adjustRightInd w:val="0"/>
        <w:spacing w:after="0" w:line="360" w:lineRule="auto"/>
        <w:jc w:val="both"/>
        <w:rPr>
          <w:rFonts w:ascii="Arial" w:hAnsi="Arial" w:cs="Arial"/>
          <w:color w:val="161614"/>
        </w:rPr>
      </w:pPr>
      <w:r w:rsidRPr="0056556E">
        <w:rPr>
          <w:rFonts w:ascii="Arial" w:hAnsi="Arial" w:cs="Arial"/>
          <w:color w:val="161614"/>
        </w:rPr>
        <w:t>As part of the Regional team, monitor and supervise implementation of Council Supervisors</w:t>
      </w:r>
    </w:p>
    <w:p w14:paraId="452C7A52" w14:textId="352A81ED" w:rsidR="00132A43" w:rsidRPr="0056556E" w:rsidRDefault="00132A43" w:rsidP="004D7771">
      <w:pPr>
        <w:numPr>
          <w:ilvl w:val="0"/>
          <w:numId w:val="19"/>
        </w:numPr>
        <w:autoSpaceDE w:val="0"/>
        <w:autoSpaceDN w:val="0"/>
        <w:adjustRightInd w:val="0"/>
        <w:spacing w:after="0" w:line="360" w:lineRule="auto"/>
        <w:jc w:val="both"/>
        <w:rPr>
          <w:rFonts w:ascii="Arial" w:hAnsi="Arial" w:cs="Arial"/>
          <w:color w:val="161614"/>
        </w:rPr>
      </w:pPr>
      <w:r w:rsidRPr="0056556E">
        <w:rPr>
          <w:rFonts w:ascii="Arial" w:hAnsi="Arial" w:cs="Arial"/>
          <w:color w:val="161614"/>
        </w:rPr>
        <w:t>Ensure AEFI  monitoring is on track</w:t>
      </w:r>
    </w:p>
    <w:p w14:paraId="565D83DD" w14:textId="77777777" w:rsidR="00132A43" w:rsidRPr="0056556E" w:rsidRDefault="00132A43" w:rsidP="004D7771">
      <w:pPr>
        <w:numPr>
          <w:ilvl w:val="0"/>
          <w:numId w:val="19"/>
        </w:numPr>
        <w:autoSpaceDE w:val="0"/>
        <w:autoSpaceDN w:val="0"/>
        <w:adjustRightInd w:val="0"/>
        <w:spacing w:after="0" w:line="360" w:lineRule="auto"/>
        <w:jc w:val="both"/>
        <w:rPr>
          <w:rFonts w:ascii="Arial" w:hAnsi="Arial" w:cs="Arial"/>
          <w:color w:val="161614"/>
        </w:rPr>
      </w:pPr>
      <w:r w:rsidRPr="0056556E">
        <w:rPr>
          <w:rFonts w:ascii="Arial" w:hAnsi="Arial" w:cs="Arial"/>
          <w:color w:val="161614"/>
        </w:rPr>
        <w:t>Ensure the crisis management  protocol of handling rumors is available</w:t>
      </w:r>
    </w:p>
    <w:p w14:paraId="5C989A96" w14:textId="3AC73205" w:rsidR="00132A43" w:rsidRPr="0056556E" w:rsidRDefault="00132A43" w:rsidP="004D7771">
      <w:pPr>
        <w:numPr>
          <w:ilvl w:val="0"/>
          <w:numId w:val="19"/>
        </w:numPr>
        <w:autoSpaceDE w:val="0"/>
        <w:autoSpaceDN w:val="0"/>
        <w:adjustRightInd w:val="0"/>
        <w:spacing w:after="0" w:line="360" w:lineRule="auto"/>
        <w:jc w:val="both"/>
        <w:rPr>
          <w:rFonts w:ascii="Arial" w:hAnsi="Arial" w:cs="Arial"/>
          <w:color w:val="161614"/>
        </w:rPr>
      </w:pPr>
      <w:r w:rsidRPr="0056556E">
        <w:rPr>
          <w:rFonts w:ascii="Arial" w:hAnsi="Arial" w:cs="Arial"/>
          <w:color w:val="161614"/>
        </w:rPr>
        <w:t xml:space="preserve">Ensure the waste management plan is </w:t>
      </w:r>
      <w:r w:rsidR="00500E72" w:rsidRPr="0056556E">
        <w:rPr>
          <w:rFonts w:ascii="Arial" w:hAnsi="Arial" w:cs="Arial"/>
          <w:color w:val="161614"/>
        </w:rPr>
        <w:t>clear.</w:t>
      </w:r>
      <w:r w:rsidRPr="0056556E">
        <w:rPr>
          <w:rFonts w:ascii="Arial" w:hAnsi="Arial" w:cs="Arial"/>
          <w:color w:val="161614"/>
        </w:rPr>
        <w:t xml:space="preserve"> </w:t>
      </w:r>
    </w:p>
    <w:p w14:paraId="656F5C82" w14:textId="06D6CA41" w:rsidR="00132A43" w:rsidRPr="0056556E" w:rsidRDefault="00132A43" w:rsidP="004D7771">
      <w:pPr>
        <w:numPr>
          <w:ilvl w:val="0"/>
          <w:numId w:val="19"/>
        </w:numPr>
        <w:autoSpaceDE w:val="0"/>
        <w:autoSpaceDN w:val="0"/>
        <w:adjustRightInd w:val="0"/>
        <w:spacing w:after="0" w:line="360" w:lineRule="auto"/>
        <w:jc w:val="both"/>
        <w:rPr>
          <w:rFonts w:ascii="Arial" w:hAnsi="Arial" w:cs="Arial"/>
          <w:color w:val="161614"/>
        </w:rPr>
      </w:pPr>
      <w:r w:rsidRPr="0056556E">
        <w:rPr>
          <w:rFonts w:ascii="Arial" w:hAnsi="Arial" w:cs="Arial"/>
          <w:color w:val="161614"/>
        </w:rPr>
        <w:t xml:space="preserve">Support Regional Team to conduct the Regional level stakeholders meeting to discuss HPV </w:t>
      </w:r>
      <w:r w:rsidR="00CF7ECE" w:rsidRPr="0056556E">
        <w:rPr>
          <w:rFonts w:ascii="Arial" w:hAnsi="Arial" w:cs="Arial"/>
          <w:color w:val="161614"/>
        </w:rPr>
        <w:t xml:space="preserve">vaccination </w:t>
      </w:r>
      <w:r w:rsidRPr="0056556E">
        <w:rPr>
          <w:rFonts w:ascii="Arial" w:hAnsi="Arial" w:cs="Arial"/>
          <w:color w:val="161614"/>
        </w:rPr>
        <w:t>rollout</w:t>
      </w:r>
    </w:p>
    <w:p w14:paraId="44F4F640" w14:textId="023983A4" w:rsidR="00132A43" w:rsidRPr="009E0C24" w:rsidRDefault="00132A43" w:rsidP="004D7771">
      <w:pPr>
        <w:numPr>
          <w:ilvl w:val="0"/>
          <w:numId w:val="19"/>
        </w:numPr>
        <w:autoSpaceDE w:val="0"/>
        <w:autoSpaceDN w:val="0"/>
        <w:adjustRightInd w:val="0"/>
        <w:spacing w:after="0" w:line="360" w:lineRule="auto"/>
        <w:jc w:val="both"/>
        <w:rPr>
          <w:rFonts w:ascii="Arial" w:hAnsi="Arial" w:cs="Arial"/>
          <w:color w:val="161614"/>
        </w:rPr>
      </w:pPr>
      <w:r w:rsidRPr="0056556E">
        <w:rPr>
          <w:rFonts w:ascii="Arial" w:hAnsi="Arial" w:cs="Arial"/>
          <w:color w:val="161614"/>
        </w:rPr>
        <w:t>Ensure coordination between Health, Education, Adolescent health and Cervical Cancer prevention</w:t>
      </w:r>
    </w:p>
    <w:p w14:paraId="4354D2A2" w14:textId="77777777" w:rsidR="00680C89" w:rsidRDefault="00132A43" w:rsidP="0056556E">
      <w:pPr>
        <w:autoSpaceDE w:val="0"/>
        <w:autoSpaceDN w:val="0"/>
        <w:adjustRightInd w:val="0"/>
        <w:spacing w:after="0" w:line="360" w:lineRule="auto"/>
        <w:rPr>
          <w:rFonts w:ascii="Arial" w:hAnsi="Arial" w:cs="Arial"/>
          <w:b/>
          <w:bCs/>
          <w:color w:val="231F20"/>
        </w:rPr>
      </w:pPr>
      <w:r w:rsidRPr="0056556E">
        <w:rPr>
          <w:rFonts w:ascii="Arial" w:hAnsi="Arial" w:cs="Arial"/>
          <w:b/>
          <w:bCs/>
          <w:color w:val="231F20"/>
        </w:rPr>
        <w:t xml:space="preserve"> </w:t>
      </w:r>
    </w:p>
    <w:p w14:paraId="75913559" w14:textId="77777777" w:rsidR="004D7771" w:rsidRDefault="004D7771" w:rsidP="0056556E">
      <w:pPr>
        <w:autoSpaceDE w:val="0"/>
        <w:autoSpaceDN w:val="0"/>
        <w:adjustRightInd w:val="0"/>
        <w:spacing w:after="0" w:line="360" w:lineRule="auto"/>
        <w:rPr>
          <w:rFonts w:ascii="Arial" w:hAnsi="Arial" w:cs="Arial"/>
          <w:b/>
          <w:bCs/>
          <w:color w:val="231F20"/>
        </w:rPr>
      </w:pPr>
    </w:p>
    <w:p w14:paraId="5EB88D7E" w14:textId="77777777" w:rsidR="004D7771" w:rsidRDefault="004D7771" w:rsidP="0056556E">
      <w:pPr>
        <w:autoSpaceDE w:val="0"/>
        <w:autoSpaceDN w:val="0"/>
        <w:adjustRightInd w:val="0"/>
        <w:spacing w:after="0" w:line="360" w:lineRule="auto"/>
        <w:rPr>
          <w:rFonts w:ascii="Arial" w:hAnsi="Arial" w:cs="Arial"/>
          <w:b/>
          <w:bCs/>
          <w:color w:val="231F20"/>
        </w:rPr>
      </w:pPr>
    </w:p>
    <w:p w14:paraId="691905D8" w14:textId="77777777" w:rsidR="004D7771" w:rsidRDefault="004D7771" w:rsidP="0056556E">
      <w:pPr>
        <w:autoSpaceDE w:val="0"/>
        <w:autoSpaceDN w:val="0"/>
        <w:adjustRightInd w:val="0"/>
        <w:spacing w:after="0" w:line="360" w:lineRule="auto"/>
        <w:rPr>
          <w:rFonts w:ascii="Arial" w:hAnsi="Arial" w:cs="Arial"/>
          <w:b/>
          <w:bCs/>
          <w:color w:val="231F20"/>
        </w:rPr>
      </w:pPr>
    </w:p>
    <w:p w14:paraId="00021EF7" w14:textId="77777777" w:rsidR="004D7771" w:rsidRDefault="004D7771" w:rsidP="0056556E">
      <w:pPr>
        <w:autoSpaceDE w:val="0"/>
        <w:autoSpaceDN w:val="0"/>
        <w:adjustRightInd w:val="0"/>
        <w:spacing w:after="0" w:line="360" w:lineRule="auto"/>
        <w:rPr>
          <w:rFonts w:ascii="Arial" w:hAnsi="Arial" w:cs="Arial"/>
          <w:b/>
          <w:bCs/>
          <w:color w:val="231F20"/>
        </w:rPr>
      </w:pPr>
    </w:p>
    <w:p w14:paraId="0497BF5C" w14:textId="28216F0A" w:rsidR="00132A43" w:rsidRPr="0056556E" w:rsidRDefault="00132A43" w:rsidP="0056556E">
      <w:pPr>
        <w:autoSpaceDE w:val="0"/>
        <w:autoSpaceDN w:val="0"/>
        <w:adjustRightInd w:val="0"/>
        <w:spacing w:after="0" w:line="360" w:lineRule="auto"/>
        <w:rPr>
          <w:rFonts w:ascii="Arial" w:hAnsi="Arial" w:cs="Arial"/>
          <w:b/>
          <w:bCs/>
          <w:color w:val="231F20"/>
        </w:rPr>
      </w:pPr>
      <w:r w:rsidRPr="0056556E">
        <w:rPr>
          <w:rFonts w:ascii="Arial" w:hAnsi="Arial" w:cs="Arial"/>
          <w:b/>
          <w:bCs/>
          <w:color w:val="231F20"/>
        </w:rPr>
        <w:lastRenderedPageBreak/>
        <w:t xml:space="preserve">Regional Technical Officer </w:t>
      </w:r>
    </w:p>
    <w:p w14:paraId="4C94D22F" w14:textId="77777777" w:rsidR="00132A43" w:rsidRPr="0056556E" w:rsidRDefault="00132A43" w:rsidP="004D7771">
      <w:pPr>
        <w:numPr>
          <w:ilvl w:val="0"/>
          <w:numId w:val="19"/>
        </w:numPr>
        <w:autoSpaceDE w:val="0"/>
        <w:autoSpaceDN w:val="0"/>
        <w:adjustRightInd w:val="0"/>
        <w:spacing w:after="0" w:line="360" w:lineRule="auto"/>
        <w:jc w:val="both"/>
        <w:rPr>
          <w:rFonts w:ascii="Arial" w:hAnsi="Arial" w:cs="Arial"/>
          <w:color w:val="161614"/>
        </w:rPr>
      </w:pPr>
      <w:r w:rsidRPr="0056556E">
        <w:rPr>
          <w:rFonts w:ascii="Arial" w:hAnsi="Arial" w:cs="Arial"/>
          <w:color w:val="161614"/>
        </w:rPr>
        <w:t xml:space="preserve">Regional Technical Coordinators from the Regional Technical Team will supervise the </w:t>
      </w:r>
      <w:r w:rsidR="00500E72" w:rsidRPr="0056556E">
        <w:rPr>
          <w:rFonts w:ascii="Arial" w:hAnsi="Arial" w:cs="Arial"/>
          <w:color w:val="161614"/>
        </w:rPr>
        <w:t>councils.</w:t>
      </w:r>
    </w:p>
    <w:p w14:paraId="045043E6" w14:textId="4C9B60F6" w:rsidR="00132A43" w:rsidRPr="0056556E" w:rsidRDefault="00132A43" w:rsidP="004D7771">
      <w:pPr>
        <w:numPr>
          <w:ilvl w:val="0"/>
          <w:numId w:val="19"/>
        </w:numPr>
        <w:autoSpaceDE w:val="0"/>
        <w:autoSpaceDN w:val="0"/>
        <w:adjustRightInd w:val="0"/>
        <w:spacing w:after="0" w:line="360" w:lineRule="auto"/>
        <w:jc w:val="both"/>
        <w:rPr>
          <w:rFonts w:ascii="Arial" w:hAnsi="Arial" w:cs="Arial"/>
          <w:color w:val="161614"/>
        </w:rPr>
      </w:pPr>
      <w:r w:rsidRPr="0056556E">
        <w:rPr>
          <w:rFonts w:ascii="Arial" w:hAnsi="Arial" w:cs="Arial"/>
          <w:color w:val="161614"/>
        </w:rPr>
        <w:t>Support Council Team to develop the comprehensive Council micro plan</w:t>
      </w:r>
    </w:p>
    <w:p w14:paraId="16497479" w14:textId="77777777" w:rsidR="00132A43" w:rsidRPr="0056556E" w:rsidRDefault="00132A43" w:rsidP="004D7771">
      <w:pPr>
        <w:numPr>
          <w:ilvl w:val="0"/>
          <w:numId w:val="19"/>
        </w:numPr>
        <w:autoSpaceDE w:val="0"/>
        <w:autoSpaceDN w:val="0"/>
        <w:adjustRightInd w:val="0"/>
        <w:spacing w:after="0" w:line="360" w:lineRule="auto"/>
        <w:jc w:val="both"/>
        <w:rPr>
          <w:rFonts w:ascii="Arial" w:hAnsi="Arial" w:cs="Arial"/>
          <w:color w:val="161614"/>
        </w:rPr>
      </w:pPr>
      <w:r w:rsidRPr="0056556E">
        <w:rPr>
          <w:rFonts w:ascii="Arial" w:hAnsi="Arial" w:cs="Arial"/>
          <w:color w:val="161614"/>
        </w:rPr>
        <w:t>Support Council Team to conduct the Council level stakeholders meeting to discuss on HPV</w:t>
      </w:r>
    </w:p>
    <w:p w14:paraId="1B05F5FD" w14:textId="77777777" w:rsidR="00132A43" w:rsidRPr="0056556E" w:rsidRDefault="00132A43" w:rsidP="004D7771">
      <w:pPr>
        <w:numPr>
          <w:ilvl w:val="0"/>
          <w:numId w:val="19"/>
        </w:numPr>
        <w:autoSpaceDE w:val="0"/>
        <w:autoSpaceDN w:val="0"/>
        <w:adjustRightInd w:val="0"/>
        <w:spacing w:after="0" w:line="360" w:lineRule="auto"/>
        <w:jc w:val="both"/>
        <w:rPr>
          <w:rFonts w:ascii="Arial" w:hAnsi="Arial" w:cs="Arial"/>
          <w:color w:val="161614"/>
        </w:rPr>
      </w:pPr>
      <w:r w:rsidRPr="0056556E">
        <w:rPr>
          <w:rFonts w:ascii="Arial" w:hAnsi="Arial" w:cs="Arial"/>
          <w:color w:val="161614"/>
        </w:rPr>
        <w:t>Ensure there are Council maps showing all the Health Facility service areas, schools, villages/ streets, vaccination post fixed and temporary, roads with distance and population.</w:t>
      </w:r>
    </w:p>
    <w:p w14:paraId="4EBAAEF2" w14:textId="77777777" w:rsidR="00132A43" w:rsidRPr="0056556E" w:rsidRDefault="00132A43" w:rsidP="004D7771">
      <w:pPr>
        <w:numPr>
          <w:ilvl w:val="0"/>
          <w:numId w:val="19"/>
        </w:numPr>
        <w:autoSpaceDE w:val="0"/>
        <w:autoSpaceDN w:val="0"/>
        <w:adjustRightInd w:val="0"/>
        <w:spacing w:after="0" w:line="360" w:lineRule="auto"/>
        <w:jc w:val="both"/>
        <w:rPr>
          <w:rFonts w:ascii="Arial" w:hAnsi="Arial" w:cs="Arial"/>
          <w:color w:val="161614"/>
        </w:rPr>
      </w:pPr>
      <w:r w:rsidRPr="0056556E">
        <w:rPr>
          <w:rFonts w:ascii="Arial" w:hAnsi="Arial" w:cs="Arial"/>
          <w:color w:val="161614"/>
        </w:rPr>
        <w:t>Ensure the Health Facility service area level implementation plans are displayed at the</w:t>
      </w:r>
    </w:p>
    <w:p w14:paraId="6AD6510E" w14:textId="77777777" w:rsidR="00132A43" w:rsidRPr="0056556E" w:rsidRDefault="00132A43" w:rsidP="004D7771">
      <w:pPr>
        <w:numPr>
          <w:ilvl w:val="0"/>
          <w:numId w:val="19"/>
        </w:numPr>
        <w:autoSpaceDE w:val="0"/>
        <w:autoSpaceDN w:val="0"/>
        <w:adjustRightInd w:val="0"/>
        <w:spacing w:after="0" w:line="360" w:lineRule="auto"/>
        <w:jc w:val="both"/>
        <w:rPr>
          <w:rFonts w:ascii="Arial" w:hAnsi="Arial" w:cs="Arial"/>
          <w:color w:val="161614"/>
        </w:rPr>
      </w:pPr>
      <w:r w:rsidRPr="0056556E">
        <w:rPr>
          <w:rFonts w:ascii="Arial" w:hAnsi="Arial" w:cs="Arial"/>
          <w:color w:val="161614"/>
        </w:rPr>
        <w:t>Ensure the availability of vaccines, cold chain and logistics materials</w:t>
      </w:r>
    </w:p>
    <w:p w14:paraId="3409E87F" w14:textId="7919CA52" w:rsidR="00132A43" w:rsidRPr="0056556E" w:rsidRDefault="00132A43" w:rsidP="004D7771">
      <w:pPr>
        <w:numPr>
          <w:ilvl w:val="0"/>
          <w:numId w:val="19"/>
        </w:numPr>
        <w:autoSpaceDE w:val="0"/>
        <w:autoSpaceDN w:val="0"/>
        <w:adjustRightInd w:val="0"/>
        <w:spacing w:after="0" w:line="360" w:lineRule="auto"/>
        <w:jc w:val="both"/>
        <w:rPr>
          <w:rFonts w:ascii="Arial" w:hAnsi="Arial" w:cs="Arial"/>
          <w:color w:val="161614"/>
        </w:rPr>
      </w:pPr>
      <w:r w:rsidRPr="0056556E">
        <w:rPr>
          <w:rFonts w:ascii="Arial" w:hAnsi="Arial" w:cs="Arial"/>
          <w:color w:val="161614"/>
        </w:rPr>
        <w:t>Ensure the protocol of handling rumors and providing statements in case AEFI occur to</w:t>
      </w:r>
      <w:r w:rsidR="00CF7ECE" w:rsidRPr="0056556E">
        <w:rPr>
          <w:rFonts w:ascii="Arial" w:hAnsi="Arial" w:cs="Arial"/>
          <w:color w:val="161614"/>
        </w:rPr>
        <w:t xml:space="preserve"> </w:t>
      </w:r>
      <w:r w:rsidRPr="0056556E">
        <w:rPr>
          <w:rFonts w:ascii="Arial" w:hAnsi="Arial" w:cs="Arial"/>
          <w:color w:val="161614"/>
        </w:rPr>
        <w:t>assure the public is discuss</w:t>
      </w:r>
      <w:r w:rsidR="00CF7ECE" w:rsidRPr="0056556E">
        <w:rPr>
          <w:rFonts w:ascii="Arial" w:hAnsi="Arial" w:cs="Arial"/>
          <w:color w:val="161614"/>
        </w:rPr>
        <w:t>ing</w:t>
      </w:r>
      <w:r w:rsidRPr="0056556E">
        <w:rPr>
          <w:rFonts w:ascii="Arial" w:hAnsi="Arial" w:cs="Arial"/>
          <w:color w:val="161614"/>
        </w:rPr>
        <w:t xml:space="preserve"> in the District PHC Meetings</w:t>
      </w:r>
    </w:p>
    <w:p w14:paraId="7B291ECF" w14:textId="77777777" w:rsidR="00132A43" w:rsidRPr="0056556E" w:rsidRDefault="00132A43" w:rsidP="004D7771">
      <w:pPr>
        <w:numPr>
          <w:ilvl w:val="0"/>
          <w:numId w:val="19"/>
        </w:numPr>
        <w:autoSpaceDE w:val="0"/>
        <w:autoSpaceDN w:val="0"/>
        <w:adjustRightInd w:val="0"/>
        <w:spacing w:after="0" w:line="360" w:lineRule="auto"/>
        <w:jc w:val="both"/>
        <w:rPr>
          <w:rFonts w:ascii="Arial" w:hAnsi="Arial" w:cs="Arial"/>
          <w:color w:val="161614"/>
        </w:rPr>
      </w:pPr>
      <w:r w:rsidRPr="0056556E">
        <w:rPr>
          <w:rFonts w:ascii="Arial" w:hAnsi="Arial" w:cs="Arial"/>
          <w:color w:val="161614"/>
        </w:rPr>
        <w:t>Monitoring and auditing all AEFI</w:t>
      </w:r>
    </w:p>
    <w:p w14:paraId="738FE0C2" w14:textId="77126919" w:rsidR="00132A43" w:rsidRPr="0056556E" w:rsidRDefault="00132A43" w:rsidP="004D7771">
      <w:pPr>
        <w:numPr>
          <w:ilvl w:val="0"/>
          <w:numId w:val="19"/>
        </w:numPr>
        <w:autoSpaceDE w:val="0"/>
        <w:autoSpaceDN w:val="0"/>
        <w:adjustRightInd w:val="0"/>
        <w:spacing w:after="0" w:line="360" w:lineRule="auto"/>
        <w:jc w:val="both"/>
        <w:rPr>
          <w:rFonts w:ascii="Arial" w:hAnsi="Arial" w:cs="Arial"/>
          <w:color w:val="161614"/>
        </w:rPr>
      </w:pPr>
      <w:r w:rsidRPr="0056556E">
        <w:rPr>
          <w:rFonts w:ascii="Arial" w:hAnsi="Arial" w:cs="Arial"/>
          <w:color w:val="161614"/>
        </w:rPr>
        <w:t xml:space="preserve">Ensure the </w:t>
      </w:r>
      <w:r w:rsidR="00CF7ECE" w:rsidRPr="0056556E">
        <w:rPr>
          <w:rFonts w:ascii="Arial" w:hAnsi="Arial" w:cs="Arial"/>
          <w:color w:val="161614"/>
        </w:rPr>
        <w:t xml:space="preserve">proper </w:t>
      </w:r>
      <w:r w:rsidRPr="0056556E">
        <w:rPr>
          <w:rFonts w:ascii="Arial" w:hAnsi="Arial" w:cs="Arial"/>
          <w:color w:val="161614"/>
        </w:rPr>
        <w:t xml:space="preserve">waste management </w:t>
      </w:r>
    </w:p>
    <w:p w14:paraId="35F6EB4C" w14:textId="2322A94C" w:rsidR="00F00B34" w:rsidRDefault="00132A43" w:rsidP="004D7771">
      <w:pPr>
        <w:numPr>
          <w:ilvl w:val="0"/>
          <w:numId w:val="19"/>
        </w:numPr>
        <w:autoSpaceDE w:val="0"/>
        <w:autoSpaceDN w:val="0"/>
        <w:adjustRightInd w:val="0"/>
        <w:spacing w:after="0" w:line="360" w:lineRule="auto"/>
        <w:jc w:val="both"/>
        <w:rPr>
          <w:rFonts w:ascii="Arial" w:hAnsi="Arial" w:cs="Arial"/>
          <w:color w:val="161614"/>
        </w:rPr>
      </w:pPr>
      <w:r w:rsidRPr="0056556E">
        <w:rPr>
          <w:rFonts w:ascii="Arial" w:hAnsi="Arial" w:cs="Arial"/>
          <w:color w:val="161614"/>
        </w:rPr>
        <w:t xml:space="preserve">Data collection and compilation </w:t>
      </w:r>
    </w:p>
    <w:p w14:paraId="5D3ED1D4" w14:textId="77777777" w:rsidR="004D7771" w:rsidRPr="009E0C24" w:rsidRDefault="004D7771" w:rsidP="004D7771">
      <w:pPr>
        <w:autoSpaceDE w:val="0"/>
        <w:autoSpaceDN w:val="0"/>
        <w:adjustRightInd w:val="0"/>
        <w:spacing w:after="0" w:line="360" w:lineRule="auto"/>
        <w:ind w:left="786"/>
        <w:jc w:val="both"/>
        <w:rPr>
          <w:rFonts w:ascii="Arial" w:hAnsi="Arial" w:cs="Arial"/>
          <w:color w:val="161614"/>
        </w:rPr>
      </w:pPr>
    </w:p>
    <w:p w14:paraId="18501514" w14:textId="77777777" w:rsidR="00132A43" w:rsidRPr="0056556E" w:rsidRDefault="00132A43" w:rsidP="0056556E">
      <w:pPr>
        <w:autoSpaceDE w:val="0"/>
        <w:autoSpaceDN w:val="0"/>
        <w:adjustRightInd w:val="0"/>
        <w:spacing w:after="0" w:line="360" w:lineRule="auto"/>
        <w:rPr>
          <w:rFonts w:ascii="Arial" w:hAnsi="Arial" w:cs="Arial"/>
          <w:b/>
          <w:bCs/>
          <w:color w:val="231F20"/>
        </w:rPr>
      </w:pPr>
      <w:r w:rsidRPr="0056556E">
        <w:rPr>
          <w:rFonts w:ascii="Arial" w:hAnsi="Arial" w:cs="Arial"/>
          <w:b/>
          <w:bCs/>
          <w:color w:val="231F20"/>
        </w:rPr>
        <w:t>Council Supervisor</w:t>
      </w:r>
    </w:p>
    <w:p w14:paraId="5345663F" w14:textId="77777777" w:rsidR="00132A43" w:rsidRPr="0056556E" w:rsidRDefault="00132A43" w:rsidP="0056556E">
      <w:pPr>
        <w:numPr>
          <w:ilvl w:val="0"/>
          <w:numId w:val="19"/>
        </w:numPr>
        <w:autoSpaceDE w:val="0"/>
        <w:autoSpaceDN w:val="0"/>
        <w:adjustRightInd w:val="0"/>
        <w:spacing w:after="172" w:line="360" w:lineRule="auto"/>
        <w:jc w:val="both"/>
        <w:rPr>
          <w:rFonts w:ascii="Arial" w:hAnsi="Arial" w:cs="Arial"/>
          <w:color w:val="161614"/>
        </w:rPr>
      </w:pPr>
      <w:r w:rsidRPr="0056556E">
        <w:rPr>
          <w:rFonts w:ascii="Arial" w:hAnsi="Arial" w:cs="Arial"/>
          <w:color w:val="161614"/>
        </w:rPr>
        <w:t xml:space="preserve">Support the Health Facility in charge to conduct the stakeholders meeting </w:t>
      </w:r>
    </w:p>
    <w:p w14:paraId="7CC8BE0B" w14:textId="6D739A28" w:rsidR="00132A43" w:rsidRPr="0056556E" w:rsidRDefault="00132A43" w:rsidP="0056556E">
      <w:pPr>
        <w:numPr>
          <w:ilvl w:val="0"/>
          <w:numId w:val="19"/>
        </w:numPr>
        <w:autoSpaceDE w:val="0"/>
        <w:autoSpaceDN w:val="0"/>
        <w:adjustRightInd w:val="0"/>
        <w:spacing w:after="172" w:line="360" w:lineRule="auto"/>
        <w:jc w:val="both"/>
        <w:rPr>
          <w:rFonts w:ascii="Arial" w:hAnsi="Arial" w:cs="Arial"/>
          <w:color w:val="161614"/>
        </w:rPr>
      </w:pPr>
      <w:r w:rsidRPr="0056556E">
        <w:rPr>
          <w:rFonts w:ascii="Arial" w:hAnsi="Arial" w:cs="Arial"/>
          <w:color w:val="161614"/>
        </w:rPr>
        <w:t>Ensure there is a Health Facility service area map showing all the villages, settlements/streets, vaccination post, roads and population</w:t>
      </w:r>
    </w:p>
    <w:p w14:paraId="3C2FB065" w14:textId="77777777" w:rsidR="00132A43" w:rsidRPr="0056556E" w:rsidRDefault="00132A43" w:rsidP="0056556E">
      <w:pPr>
        <w:numPr>
          <w:ilvl w:val="0"/>
          <w:numId w:val="19"/>
        </w:numPr>
        <w:autoSpaceDE w:val="0"/>
        <w:autoSpaceDN w:val="0"/>
        <w:adjustRightInd w:val="0"/>
        <w:spacing w:after="172" w:line="360" w:lineRule="auto"/>
        <w:jc w:val="both"/>
        <w:rPr>
          <w:rFonts w:ascii="Arial" w:hAnsi="Arial" w:cs="Arial"/>
          <w:color w:val="161614"/>
        </w:rPr>
      </w:pPr>
      <w:r w:rsidRPr="0056556E">
        <w:rPr>
          <w:rFonts w:ascii="Arial" w:hAnsi="Arial" w:cs="Arial"/>
          <w:color w:val="161614"/>
        </w:rPr>
        <w:t>Ensure the hard to reach areas and special population are reached</w:t>
      </w:r>
    </w:p>
    <w:p w14:paraId="0C8EEB09" w14:textId="77777777" w:rsidR="00132A43" w:rsidRPr="0056556E" w:rsidRDefault="00132A43" w:rsidP="0056556E">
      <w:pPr>
        <w:numPr>
          <w:ilvl w:val="0"/>
          <w:numId w:val="19"/>
        </w:numPr>
        <w:autoSpaceDE w:val="0"/>
        <w:autoSpaceDN w:val="0"/>
        <w:adjustRightInd w:val="0"/>
        <w:spacing w:after="172" w:line="360" w:lineRule="auto"/>
        <w:jc w:val="both"/>
        <w:rPr>
          <w:rFonts w:ascii="Arial" w:hAnsi="Arial" w:cs="Arial"/>
          <w:color w:val="161614"/>
        </w:rPr>
      </w:pPr>
      <w:r w:rsidRPr="0056556E">
        <w:rPr>
          <w:rFonts w:ascii="Arial" w:hAnsi="Arial" w:cs="Arial"/>
          <w:color w:val="161614"/>
        </w:rPr>
        <w:t>Ensure the availability of vaccines, cold chain and logistics materials</w:t>
      </w:r>
    </w:p>
    <w:p w14:paraId="61DB71AA" w14:textId="77777777" w:rsidR="00132A43" w:rsidRPr="0056556E" w:rsidRDefault="00132A43" w:rsidP="0056556E">
      <w:pPr>
        <w:numPr>
          <w:ilvl w:val="0"/>
          <w:numId w:val="19"/>
        </w:numPr>
        <w:autoSpaceDE w:val="0"/>
        <w:autoSpaceDN w:val="0"/>
        <w:adjustRightInd w:val="0"/>
        <w:spacing w:after="172" w:line="360" w:lineRule="auto"/>
        <w:jc w:val="both"/>
        <w:rPr>
          <w:rFonts w:ascii="Arial" w:hAnsi="Arial" w:cs="Arial"/>
          <w:color w:val="161614"/>
        </w:rPr>
      </w:pPr>
      <w:r w:rsidRPr="0056556E">
        <w:rPr>
          <w:rFonts w:ascii="Arial" w:hAnsi="Arial" w:cs="Arial"/>
          <w:color w:val="161614"/>
        </w:rPr>
        <w:t>Ensure the availability of emergency drugs for AEFI</w:t>
      </w:r>
    </w:p>
    <w:p w14:paraId="3AA465D8" w14:textId="06EDDFCE" w:rsidR="00132A43" w:rsidRPr="0056556E" w:rsidRDefault="00132A43" w:rsidP="0056556E">
      <w:pPr>
        <w:numPr>
          <w:ilvl w:val="0"/>
          <w:numId w:val="19"/>
        </w:numPr>
        <w:autoSpaceDE w:val="0"/>
        <w:autoSpaceDN w:val="0"/>
        <w:adjustRightInd w:val="0"/>
        <w:spacing w:after="172" w:line="360" w:lineRule="auto"/>
        <w:jc w:val="both"/>
        <w:rPr>
          <w:rFonts w:ascii="Arial" w:hAnsi="Arial" w:cs="Arial"/>
          <w:color w:val="161614"/>
        </w:rPr>
      </w:pPr>
      <w:r w:rsidRPr="0056556E">
        <w:rPr>
          <w:rFonts w:ascii="Arial" w:hAnsi="Arial" w:cs="Arial"/>
          <w:color w:val="161614"/>
        </w:rPr>
        <w:t xml:space="preserve">Ensure the waste management </w:t>
      </w:r>
    </w:p>
    <w:p w14:paraId="4FE3D633" w14:textId="6EAF8B45" w:rsidR="00132A43" w:rsidRPr="0056556E" w:rsidRDefault="00132A43" w:rsidP="0056556E">
      <w:pPr>
        <w:numPr>
          <w:ilvl w:val="0"/>
          <w:numId w:val="19"/>
        </w:numPr>
        <w:autoSpaceDE w:val="0"/>
        <w:autoSpaceDN w:val="0"/>
        <w:adjustRightInd w:val="0"/>
        <w:spacing w:after="172" w:line="360" w:lineRule="auto"/>
        <w:jc w:val="both"/>
        <w:rPr>
          <w:rFonts w:ascii="Arial" w:hAnsi="Arial" w:cs="Arial"/>
          <w:color w:val="161614"/>
        </w:rPr>
      </w:pPr>
      <w:r w:rsidRPr="0056556E">
        <w:rPr>
          <w:rFonts w:ascii="Arial" w:hAnsi="Arial" w:cs="Arial"/>
          <w:color w:val="161614"/>
        </w:rPr>
        <w:t>Monitoring and supervision of the rollout</w:t>
      </w:r>
    </w:p>
    <w:p w14:paraId="729D4E59" w14:textId="77777777" w:rsidR="00132A43" w:rsidRPr="0056556E" w:rsidRDefault="00132A43" w:rsidP="0056556E">
      <w:pPr>
        <w:numPr>
          <w:ilvl w:val="0"/>
          <w:numId w:val="19"/>
        </w:numPr>
        <w:autoSpaceDE w:val="0"/>
        <w:autoSpaceDN w:val="0"/>
        <w:adjustRightInd w:val="0"/>
        <w:spacing w:after="172" w:line="360" w:lineRule="auto"/>
        <w:jc w:val="both"/>
        <w:rPr>
          <w:rFonts w:ascii="Arial" w:hAnsi="Arial" w:cs="Arial"/>
          <w:color w:val="161614"/>
        </w:rPr>
      </w:pPr>
      <w:r w:rsidRPr="0056556E">
        <w:rPr>
          <w:rFonts w:ascii="Arial" w:hAnsi="Arial" w:cs="Arial"/>
          <w:color w:val="161614"/>
        </w:rPr>
        <w:t xml:space="preserve">Data collection and compilation </w:t>
      </w:r>
    </w:p>
    <w:p w14:paraId="774468E7" w14:textId="3B3C1AED" w:rsidR="009E0C24" w:rsidRDefault="00132A43" w:rsidP="005148C8">
      <w:pPr>
        <w:numPr>
          <w:ilvl w:val="0"/>
          <w:numId w:val="19"/>
        </w:numPr>
        <w:autoSpaceDE w:val="0"/>
        <w:autoSpaceDN w:val="0"/>
        <w:adjustRightInd w:val="0"/>
        <w:spacing w:after="172" w:line="360" w:lineRule="auto"/>
        <w:jc w:val="both"/>
        <w:rPr>
          <w:rFonts w:ascii="Arial" w:hAnsi="Arial" w:cs="Arial"/>
          <w:color w:val="161614"/>
        </w:rPr>
      </w:pPr>
      <w:r w:rsidRPr="0056556E">
        <w:rPr>
          <w:rFonts w:ascii="Arial" w:hAnsi="Arial" w:cs="Arial"/>
          <w:color w:val="161614"/>
        </w:rPr>
        <w:t>Ensure School, Health facility</w:t>
      </w:r>
      <w:r w:rsidR="00CF7ECE" w:rsidRPr="0056556E">
        <w:rPr>
          <w:rFonts w:ascii="Arial" w:hAnsi="Arial" w:cs="Arial"/>
          <w:color w:val="161614"/>
        </w:rPr>
        <w:t xml:space="preserve">, </w:t>
      </w:r>
      <w:r w:rsidRPr="0056556E">
        <w:rPr>
          <w:rFonts w:ascii="Arial" w:hAnsi="Arial" w:cs="Arial"/>
          <w:color w:val="161614"/>
        </w:rPr>
        <w:t>community and Parents linkages</w:t>
      </w:r>
    </w:p>
    <w:p w14:paraId="47A7330F" w14:textId="77777777" w:rsidR="00F42766" w:rsidRDefault="00F42766" w:rsidP="00F42766">
      <w:pPr>
        <w:autoSpaceDE w:val="0"/>
        <w:autoSpaceDN w:val="0"/>
        <w:adjustRightInd w:val="0"/>
        <w:spacing w:after="172" w:line="360" w:lineRule="auto"/>
        <w:ind w:left="786"/>
        <w:jc w:val="both"/>
        <w:rPr>
          <w:rFonts w:ascii="Arial" w:hAnsi="Arial" w:cs="Arial"/>
          <w:color w:val="161614"/>
        </w:rPr>
      </w:pPr>
    </w:p>
    <w:p w14:paraId="761ABFB9" w14:textId="77777777" w:rsidR="00F42766" w:rsidRDefault="00F42766" w:rsidP="00F42766">
      <w:pPr>
        <w:autoSpaceDE w:val="0"/>
        <w:autoSpaceDN w:val="0"/>
        <w:adjustRightInd w:val="0"/>
        <w:spacing w:after="172" w:line="360" w:lineRule="auto"/>
        <w:ind w:left="786"/>
        <w:jc w:val="both"/>
        <w:rPr>
          <w:rFonts w:ascii="Arial" w:hAnsi="Arial" w:cs="Arial"/>
          <w:color w:val="161614"/>
        </w:rPr>
      </w:pPr>
    </w:p>
    <w:p w14:paraId="3751CE49" w14:textId="77777777" w:rsidR="00F42766" w:rsidRDefault="00F42766" w:rsidP="00F42766">
      <w:pPr>
        <w:autoSpaceDE w:val="0"/>
        <w:autoSpaceDN w:val="0"/>
        <w:adjustRightInd w:val="0"/>
        <w:spacing w:after="172" w:line="360" w:lineRule="auto"/>
        <w:ind w:left="786"/>
        <w:jc w:val="both"/>
        <w:rPr>
          <w:rFonts w:ascii="Arial" w:hAnsi="Arial" w:cs="Arial"/>
          <w:color w:val="161614"/>
        </w:rPr>
      </w:pPr>
    </w:p>
    <w:p w14:paraId="4E04ACF9" w14:textId="77777777" w:rsidR="004D7771" w:rsidRDefault="004D7771" w:rsidP="00F42766">
      <w:pPr>
        <w:autoSpaceDE w:val="0"/>
        <w:autoSpaceDN w:val="0"/>
        <w:adjustRightInd w:val="0"/>
        <w:spacing w:after="172" w:line="360" w:lineRule="auto"/>
        <w:ind w:left="786"/>
        <w:jc w:val="both"/>
        <w:rPr>
          <w:rFonts w:ascii="Arial" w:hAnsi="Arial" w:cs="Arial"/>
          <w:color w:val="161614"/>
        </w:rPr>
      </w:pPr>
    </w:p>
    <w:p w14:paraId="246CA912" w14:textId="77777777" w:rsidR="004D7771" w:rsidRDefault="004D7771" w:rsidP="00F42766">
      <w:pPr>
        <w:autoSpaceDE w:val="0"/>
        <w:autoSpaceDN w:val="0"/>
        <w:adjustRightInd w:val="0"/>
        <w:spacing w:after="172" w:line="360" w:lineRule="auto"/>
        <w:ind w:left="786"/>
        <w:jc w:val="both"/>
        <w:rPr>
          <w:rFonts w:ascii="Arial" w:hAnsi="Arial" w:cs="Arial"/>
          <w:color w:val="161614"/>
        </w:rPr>
      </w:pPr>
    </w:p>
    <w:p w14:paraId="779EDE7E" w14:textId="77777777" w:rsidR="004D7771" w:rsidRDefault="004D7771" w:rsidP="00F42766">
      <w:pPr>
        <w:autoSpaceDE w:val="0"/>
        <w:autoSpaceDN w:val="0"/>
        <w:adjustRightInd w:val="0"/>
        <w:spacing w:after="172" w:line="360" w:lineRule="auto"/>
        <w:ind w:left="786"/>
        <w:jc w:val="both"/>
        <w:rPr>
          <w:rFonts w:ascii="Arial" w:hAnsi="Arial" w:cs="Arial"/>
          <w:color w:val="161614"/>
        </w:rPr>
      </w:pPr>
    </w:p>
    <w:p w14:paraId="24CA8881" w14:textId="77777777" w:rsidR="004D7771" w:rsidRDefault="004D7771" w:rsidP="00F42766">
      <w:pPr>
        <w:autoSpaceDE w:val="0"/>
        <w:autoSpaceDN w:val="0"/>
        <w:adjustRightInd w:val="0"/>
        <w:spacing w:after="172" w:line="360" w:lineRule="auto"/>
        <w:ind w:left="786"/>
        <w:jc w:val="both"/>
        <w:rPr>
          <w:rFonts w:ascii="Arial" w:hAnsi="Arial" w:cs="Arial"/>
          <w:color w:val="161614"/>
        </w:rPr>
      </w:pPr>
    </w:p>
    <w:p w14:paraId="08E372BE" w14:textId="77777777" w:rsidR="004D7771" w:rsidRPr="005148C8" w:rsidRDefault="004D7771" w:rsidP="00F42766">
      <w:pPr>
        <w:autoSpaceDE w:val="0"/>
        <w:autoSpaceDN w:val="0"/>
        <w:adjustRightInd w:val="0"/>
        <w:spacing w:after="172" w:line="360" w:lineRule="auto"/>
        <w:ind w:left="786"/>
        <w:jc w:val="both"/>
        <w:rPr>
          <w:rFonts w:ascii="Arial" w:hAnsi="Arial" w:cs="Arial"/>
          <w:color w:val="161614"/>
        </w:rPr>
      </w:pPr>
    </w:p>
    <w:p w14:paraId="141325C9" w14:textId="391033B2" w:rsidR="00500E72" w:rsidRPr="009E0C24" w:rsidRDefault="0044208C" w:rsidP="009E0C24">
      <w:pPr>
        <w:pStyle w:val="Heading2"/>
        <w:spacing w:line="360" w:lineRule="auto"/>
        <w:rPr>
          <w:rFonts w:ascii="Arial" w:hAnsi="Arial" w:cs="Arial"/>
          <w:sz w:val="22"/>
          <w:szCs w:val="22"/>
        </w:rPr>
      </w:pPr>
      <w:bookmarkStart w:id="62" w:name="_Toc470098718"/>
      <w:bookmarkStart w:id="63" w:name="_Toc238806852"/>
      <w:bookmarkStart w:id="64" w:name="_Toc504557341"/>
      <w:r w:rsidRPr="0056556E">
        <w:rPr>
          <w:rFonts w:ascii="Arial" w:hAnsi="Arial" w:cs="Arial"/>
          <w:sz w:val="22"/>
          <w:szCs w:val="22"/>
        </w:rPr>
        <w:t>4.5 Implementation strategy</w:t>
      </w:r>
      <w:bookmarkEnd w:id="62"/>
      <w:r w:rsidRPr="0056556E">
        <w:rPr>
          <w:rFonts w:ascii="Arial" w:hAnsi="Arial" w:cs="Arial"/>
          <w:sz w:val="22"/>
          <w:szCs w:val="22"/>
        </w:rPr>
        <w:t xml:space="preserve"> for the rollout</w:t>
      </w:r>
      <w:bookmarkEnd w:id="64"/>
    </w:p>
    <w:p w14:paraId="3D9D39FB" w14:textId="77777777" w:rsidR="00132A43" w:rsidRPr="0056556E" w:rsidRDefault="00132A43" w:rsidP="0056556E">
      <w:pPr>
        <w:numPr>
          <w:ilvl w:val="0"/>
          <w:numId w:val="19"/>
        </w:numPr>
        <w:autoSpaceDE w:val="0"/>
        <w:autoSpaceDN w:val="0"/>
        <w:adjustRightInd w:val="0"/>
        <w:spacing w:after="172" w:line="360" w:lineRule="auto"/>
        <w:jc w:val="both"/>
        <w:rPr>
          <w:rFonts w:ascii="Arial" w:hAnsi="Arial" w:cs="Arial"/>
          <w:color w:val="161614"/>
        </w:rPr>
      </w:pPr>
      <w:r w:rsidRPr="0056556E">
        <w:rPr>
          <w:rFonts w:ascii="Arial" w:hAnsi="Arial" w:cs="Arial"/>
          <w:color w:val="161614"/>
        </w:rPr>
        <w:t>The rollout will be launched on the 2nd of April, 2018</w:t>
      </w:r>
    </w:p>
    <w:p w14:paraId="53C6213B" w14:textId="77777777" w:rsidR="00132A43" w:rsidRPr="0056556E" w:rsidRDefault="00132A43" w:rsidP="0056556E">
      <w:pPr>
        <w:numPr>
          <w:ilvl w:val="0"/>
          <w:numId w:val="19"/>
        </w:numPr>
        <w:autoSpaceDE w:val="0"/>
        <w:autoSpaceDN w:val="0"/>
        <w:adjustRightInd w:val="0"/>
        <w:spacing w:after="172" w:line="360" w:lineRule="auto"/>
        <w:jc w:val="both"/>
        <w:rPr>
          <w:rFonts w:ascii="Arial" w:hAnsi="Arial" w:cs="Arial"/>
          <w:color w:val="161614"/>
        </w:rPr>
      </w:pPr>
      <w:r w:rsidRPr="0056556E">
        <w:rPr>
          <w:rFonts w:ascii="Arial" w:hAnsi="Arial" w:cs="Arial"/>
          <w:color w:val="161614"/>
        </w:rPr>
        <w:t xml:space="preserve">The routine immunization services will be the strategy used to deliver HPV vaccine in Tanzania. </w:t>
      </w:r>
    </w:p>
    <w:p w14:paraId="72F5C679" w14:textId="77777777" w:rsidR="00132A43" w:rsidRPr="0056556E" w:rsidRDefault="00132A43" w:rsidP="0056556E">
      <w:pPr>
        <w:numPr>
          <w:ilvl w:val="0"/>
          <w:numId w:val="19"/>
        </w:numPr>
        <w:autoSpaceDE w:val="0"/>
        <w:autoSpaceDN w:val="0"/>
        <w:adjustRightInd w:val="0"/>
        <w:spacing w:after="172" w:line="360" w:lineRule="auto"/>
        <w:jc w:val="both"/>
        <w:rPr>
          <w:rFonts w:ascii="Arial" w:hAnsi="Arial" w:cs="Arial"/>
          <w:color w:val="161614"/>
        </w:rPr>
      </w:pPr>
      <w:r w:rsidRPr="0056556E">
        <w:rPr>
          <w:rFonts w:ascii="Arial" w:hAnsi="Arial" w:cs="Arial"/>
          <w:color w:val="161614"/>
        </w:rPr>
        <w:t>Health Facilities will be the main point of provision of the vaccine as other antigens in the routine immunization and vaccines will be available on a continuous basis every day of the year.</w:t>
      </w:r>
    </w:p>
    <w:p w14:paraId="59CBFB54" w14:textId="77777777" w:rsidR="00132A43" w:rsidRPr="0056556E" w:rsidRDefault="00132A43" w:rsidP="0056556E">
      <w:pPr>
        <w:numPr>
          <w:ilvl w:val="0"/>
          <w:numId w:val="19"/>
        </w:numPr>
        <w:autoSpaceDE w:val="0"/>
        <w:autoSpaceDN w:val="0"/>
        <w:adjustRightInd w:val="0"/>
        <w:spacing w:after="172" w:line="360" w:lineRule="auto"/>
        <w:jc w:val="both"/>
        <w:rPr>
          <w:rFonts w:ascii="Arial" w:hAnsi="Arial" w:cs="Arial"/>
          <w:color w:val="161614"/>
        </w:rPr>
      </w:pPr>
      <w:r w:rsidRPr="0056556E">
        <w:rPr>
          <w:rFonts w:ascii="Arial" w:hAnsi="Arial" w:cs="Arial"/>
          <w:color w:val="161614"/>
        </w:rPr>
        <w:t xml:space="preserve">Eligible girls may be vaccinated either at health facility, outreach posts or schools depending on the joint planning between Health facilities, Schools and Communities within the catchment area. </w:t>
      </w:r>
    </w:p>
    <w:p w14:paraId="0175AA99" w14:textId="77777777" w:rsidR="00132A43" w:rsidRPr="0056556E" w:rsidRDefault="00132A43" w:rsidP="0056556E">
      <w:pPr>
        <w:numPr>
          <w:ilvl w:val="0"/>
          <w:numId w:val="19"/>
        </w:numPr>
        <w:autoSpaceDE w:val="0"/>
        <w:autoSpaceDN w:val="0"/>
        <w:adjustRightInd w:val="0"/>
        <w:spacing w:after="172" w:line="360" w:lineRule="auto"/>
        <w:jc w:val="both"/>
        <w:rPr>
          <w:rFonts w:ascii="Arial" w:hAnsi="Arial" w:cs="Arial"/>
          <w:color w:val="161614"/>
        </w:rPr>
      </w:pPr>
      <w:r w:rsidRPr="0056556E">
        <w:rPr>
          <w:rFonts w:ascii="Arial" w:hAnsi="Arial" w:cs="Arial"/>
          <w:color w:val="161614"/>
        </w:rPr>
        <w:t xml:space="preserve">Outreach services are part of routine immunization services. </w:t>
      </w:r>
    </w:p>
    <w:p w14:paraId="1A1E6456" w14:textId="433FAAFE" w:rsidR="00132A43" w:rsidRPr="0056556E" w:rsidRDefault="00132A43" w:rsidP="0056556E">
      <w:pPr>
        <w:numPr>
          <w:ilvl w:val="0"/>
          <w:numId w:val="19"/>
        </w:numPr>
        <w:autoSpaceDE w:val="0"/>
        <w:autoSpaceDN w:val="0"/>
        <w:adjustRightInd w:val="0"/>
        <w:spacing w:after="172" w:line="360" w:lineRule="auto"/>
        <w:jc w:val="both"/>
        <w:rPr>
          <w:rFonts w:ascii="Arial" w:hAnsi="Arial" w:cs="Arial"/>
          <w:color w:val="161614"/>
        </w:rPr>
      </w:pPr>
      <w:r w:rsidRPr="0056556E">
        <w:rPr>
          <w:rFonts w:ascii="Arial" w:hAnsi="Arial" w:cs="Arial"/>
          <w:color w:val="161614"/>
        </w:rPr>
        <w:t xml:space="preserve">Schools will be used as addition outreach posts to reach </w:t>
      </w:r>
      <w:r w:rsidR="003C6419" w:rsidRPr="0056556E">
        <w:rPr>
          <w:rFonts w:ascii="Arial" w:hAnsi="Arial" w:cs="Arial"/>
          <w:color w:val="161614"/>
        </w:rPr>
        <w:t xml:space="preserve">all </w:t>
      </w:r>
      <w:r w:rsidR="00CF7ECE" w:rsidRPr="0056556E">
        <w:rPr>
          <w:rFonts w:ascii="Arial" w:hAnsi="Arial" w:cs="Arial"/>
          <w:color w:val="161614"/>
        </w:rPr>
        <w:t xml:space="preserve">eligible </w:t>
      </w:r>
      <w:r w:rsidRPr="0056556E">
        <w:rPr>
          <w:rFonts w:ascii="Arial" w:hAnsi="Arial" w:cs="Arial"/>
          <w:color w:val="161614"/>
        </w:rPr>
        <w:t xml:space="preserve">school girls. </w:t>
      </w:r>
    </w:p>
    <w:p w14:paraId="1AFBE5ED" w14:textId="77777777" w:rsidR="00132A43" w:rsidRPr="0056556E" w:rsidRDefault="00132A43" w:rsidP="0056556E">
      <w:pPr>
        <w:pStyle w:val="Heading2"/>
        <w:spacing w:before="0" w:after="0" w:line="360" w:lineRule="auto"/>
        <w:rPr>
          <w:rFonts w:ascii="Arial" w:hAnsi="Arial" w:cs="Arial"/>
          <w:i/>
          <w:sz w:val="22"/>
          <w:szCs w:val="22"/>
        </w:rPr>
      </w:pPr>
      <w:bookmarkStart w:id="65" w:name="_Toc470098719"/>
      <w:r w:rsidRPr="0056556E">
        <w:rPr>
          <w:rFonts w:ascii="Arial" w:hAnsi="Arial" w:cs="Arial"/>
          <w:sz w:val="22"/>
          <w:szCs w:val="22"/>
        </w:rPr>
        <w:t xml:space="preserve"> </w:t>
      </w:r>
      <w:bookmarkStart w:id="66" w:name="_Toc504557342"/>
      <w:r w:rsidRPr="0056556E">
        <w:rPr>
          <w:rFonts w:ascii="Arial" w:hAnsi="Arial" w:cs="Arial"/>
          <w:i/>
          <w:sz w:val="22"/>
          <w:szCs w:val="22"/>
        </w:rPr>
        <w:t>ELIGIBILITY</w:t>
      </w:r>
      <w:bookmarkEnd w:id="65"/>
      <w:bookmarkEnd w:id="66"/>
    </w:p>
    <w:p w14:paraId="4CB07A4B" w14:textId="7C8FA990" w:rsidR="00132A43" w:rsidRPr="0056556E" w:rsidRDefault="00132A43" w:rsidP="0056556E">
      <w:pPr>
        <w:autoSpaceDE w:val="0"/>
        <w:autoSpaceDN w:val="0"/>
        <w:adjustRightInd w:val="0"/>
        <w:spacing w:after="0" w:line="360" w:lineRule="auto"/>
        <w:jc w:val="both"/>
        <w:rPr>
          <w:rFonts w:ascii="Arial" w:hAnsi="Arial" w:cs="Arial"/>
          <w:color w:val="161614"/>
        </w:rPr>
      </w:pPr>
      <w:r w:rsidRPr="0056556E">
        <w:rPr>
          <w:rFonts w:ascii="Arial" w:hAnsi="Arial" w:cs="Arial"/>
          <w:color w:val="161614"/>
        </w:rPr>
        <w:t xml:space="preserve">The vaccine as adapted from the WHO recommendation and guidance from the MOHCDGEC is for ages 9-14 years. It is not cost effective to provide the vaccine to </w:t>
      </w:r>
      <w:r w:rsidR="003C6419" w:rsidRPr="0056556E">
        <w:rPr>
          <w:rFonts w:ascii="Arial" w:hAnsi="Arial" w:cs="Arial"/>
          <w:color w:val="161614"/>
        </w:rPr>
        <w:t>girls’</w:t>
      </w:r>
      <w:r w:rsidRPr="0056556E">
        <w:rPr>
          <w:rFonts w:ascii="Arial" w:hAnsi="Arial" w:cs="Arial"/>
          <w:color w:val="161614"/>
        </w:rPr>
        <w:t xml:space="preserve"> already sexual</w:t>
      </w:r>
      <w:r w:rsidR="003C6419" w:rsidRPr="0056556E">
        <w:rPr>
          <w:rFonts w:ascii="Arial" w:hAnsi="Arial" w:cs="Arial"/>
          <w:color w:val="161614"/>
        </w:rPr>
        <w:t>ly</w:t>
      </w:r>
      <w:r w:rsidRPr="0056556E">
        <w:rPr>
          <w:rFonts w:ascii="Arial" w:hAnsi="Arial" w:cs="Arial"/>
          <w:color w:val="161614"/>
        </w:rPr>
        <w:t xml:space="preserve"> active and therefore exposed to the virus.   </w:t>
      </w:r>
    </w:p>
    <w:p w14:paraId="2950727E" w14:textId="7F0BA29D" w:rsidR="00132A43" w:rsidRPr="0056556E" w:rsidRDefault="00132A43" w:rsidP="0056556E">
      <w:pPr>
        <w:pStyle w:val="CommentText"/>
        <w:spacing w:line="360" w:lineRule="auto"/>
        <w:jc w:val="both"/>
        <w:rPr>
          <w:rFonts w:ascii="Arial" w:hAnsi="Arial" w:cs="Arial"/>
          <w:b/>
          <w:bCs/>
          <w:sz w:val="22"/>
          <w:szCs w:val="22"/>
          <w:lang w:eastAsia="en-GB"/>
        </w:rPr>
      </w:pPr>
      <w:r w:rsidRPr="0056556E">
        <w:rPr>
          <w:rFonts w:ascii="Arial" w:eastAsiaTheme="minorHAnsi" w:hAnsi="Arial" w:cs="Arial"/>
          <w:color w:val="161614"/>
          <w:sz w:val="22"/>
          <w:szCs w:val="22"/>
          <w:lang w:val="en-US" w:eastAsia="en-US"/>
        </w:rPr>
        <w:t xml:space="preserve">In the first </w:t>
      </w:r>
      <w:r w:rsidR="003C6419" w:rsidRPr="0056556E">
        <w:rPr>
          <w:rFonts w:ascii="Arial" w:eastAsiaTheme="minorHAnsi" w:hAnsi="Arial" w:cs="Arial"/>
          <w:color w:val="161614"/>
          <w:sz w:val="22"/>
          <w:szCs w:val="22"/>
          <w:lang w:val="en-US" w:eastAsia="en-US"/>
        </w:rPr>
        <w:t xml:space="preserve">two </w:t>
      </w:r>
      <w:r w:rsidRPr="0056556E">
        <w:rPr>
          <w:rFonts w:ascii="Arial" w:eastAsiaTheme="minorHAnsi" w:hAnsi="Arial" w:cs="Arial"/>
          <w:color w:val="161614"/>
          <w:sz w:val="22"/>
          <w:szCs w:val="22"/>
          <w:lang w:val="en-US" w:eastAsia="en-US"/>
        </w:rPr>
        <w:t>year</w:t>
      </w:r>
      <w:r w:rsidR="003C6419" w:rsidRPr="0056556E">
        <w:rPr>
          <w:rFonts w:ascii="Arial" w:eastAsiaTheme="minorHAnsi" w:hAnsi="Arial" w:cs="Arial"/>
          <w:color w:val="161614"/>
          <w:sz w:val="22"/>
          <w:szCs w:val="22"/>
          <w:lang w:val="en-US" w:eastAsia="en-US"/>
        </w:rPr>
        <w:t>s</w:t>
      </w:r>
      <w:r w:rsidRPr="0056556E">
        <w:rPr>
          <w:rFonts w:ascii="Arial" w:eastAsiaTheme="minorHAnsi" w:hAnsi="Arial" w:cs="Arial"/>
          <w:color w:val="161614"/>
          <w:sz w:val="22"/>
          <w:szCs w:val="22"/>
          <w:lang w:val="en-US" w:eastAsia="en-US"/>
        </w:rPr>
        <w:t xml:space="preserve"> of rollout (2018</w:t>
      </w:r>
      <w:r w:rsidR="003C6419" w:rsidRPr="0056556E">
        <w:rPr>
          <w:rFonts w:ascii="Arial" w:eastAsiaTheme="minorHAnsi" w:hAnsi="Arial" w:cs="Arial"/>
          <w:color w:val="161614"/>
          <w:sz w:val="22"/>
          <w:szCs w:val="22"/>
          <w:lang w:val="en-US" w:eastAsia="en-US"/>
        </w:rPr>
        <w:t xml:space="preserve"> and 2019</w:t>
      </w:r>
      <w:r w:rsidRPr="0056556E">
        <w:rPr>
          <w:rFonts w:ascii="Arial" w:eastAsiaTheme="minorHAnsi" w:hAnsi="Arial" w:cs="Arial"/>
          <w:color w:val="161614"/>
          <w:sz w:val="22"/>
          <w:szCs w:val="22"/>
          <w:lang w:val="en-US" w:eastAsia="en-US"/>
        </w:rPr>
        <w:t>) eligible girls will be</w:t>
      </w:r>
      <w:r w:rsidRPr="0056556E">
        <w:rPr>
          <w:rFonts w:ascii="Arial" w:hAnsi="Arial" w:cs="Arial"/>
          <w:bCs/>
          <w:sz w:val="22"/>
          <w:szCs w:val="22"/>
          <w:lang w:eastAsia="en-GB"/>
        </w:rPr>
        <w:t xml:space="preserve"> the upper age limit of 14 years. This is due to global HPV vaccine shortage. The target will be all </w:t>
      </w:r>
      <w:r w:rsidRPr="0056556E">
        <w:rPr>
          <w:rFonts w:ascii="Arial" w:hAnsi="Arial" w:cs="Arial"/>
          <w:b/>
          <w:bCs/>
          <w:sz w:val="22"/>
          <w:szCs w:val="22"/>
          <w:lang w:eastAsia="en-GB"/>
        </w:rPr>
        <w:t>girls who will turn 14 years starting from January 1</w:t>
      </w:r>
      <w:r w:rsidRPr="0056556E">
        <w:rPr>
          <w:rFonts w:ascii="Arial" w:hAnsi="Arial" w:cs="Arial"/>
          <w:b/>
          <w:bCs/>
          <w:sz w:val="22"/>
          <w:szCs w:val="22"/>
          <w:vertAlign w:val="superscript"/>
          <w:lang w:eastAsia="en-GB"/>
        </w:rPr>
        <w:t>st</w:t>
      </w:r>
      <w:r w:rsidRPr="0056556E">
        <w:rPr>
          <w:rFonts w:ascii="Arial" w:hAnsi="Arial" w:cs="Arial"/>
          <w:b/>
          <w:bCs/>
          <w:sz w:val="22"/>
          <w:szCs w:val="22"/>
          <w:lang w:eastAsia="en-GB"/>
        </w:rPr>
        <w:t xml:space="preserve"> to December 31</w:t>
      </w:r>
      <w:r w:rsidRPr="0056556E">
        <w:rPr>
          <w:rFonts w:ascii="Arial" w:hAnsi="Arial" w:cs="Arial"/>
          <w:b/>
          <w:bCs/>
          <w:sz w:val="22"/>
          <w:szCs w:val="22"/>
          <w:vertAlign w:val="superscript"/>
          <w:lang w:eastAsia="en-GB"/>
        </w:rPr>
        <w:t>st</w:t>
      </w:r>
      <w:r w:rsidRPr="0056556E">
        <w:rPr>
          <w:rFonts w:ascii="Arial" w:hAnsi="Arial" w:cs="Arial"/>
          <w:b/>
          <w:bCs/>
          <w:sz w:val="22"/>
          <w:szCs w:val="22"/>
          <w:lang w:eastAsia="en-GB"/>
        </w:rPr>
        <w:t xml:space="preserve"> </w:t>
      </w:r>
      <w:r w:rsidR="00500E72" w:rsidRPr="0056556E">
        <w:rPr>
          <w:rFonts w:ascii="Arial" w:hAnsi="Arial" w:cs="Arial"/>
          <w:b/>
          <w:bCs/>
          <w:sz w:val="22"/>
          <w:szCs w:val="22"/>
          <w:lang w:eastAsia="en-GB"/>
        </w:rPr>
        <w:t>2018</w:t>
      </w:r>
      <w:r w:rsidR="003C6419" w:rsidRPr="0056556E">
        <w:rPr>
          <w:rFonts w:ascii="Arial" w:hAnsi="Arial" w:cs="Arial"/>
          <w:b/>
          <w:bCs/>
          <w:sz w:val="22"/>
          <w:szCs w:val="22"/>
          <w:lang w:eastAsia="en-GB"/>
        </w:rPr>
        <w:t xml:space="preserve"> and 2019 respectively</w:t>
      </w:r>
      <w:r w:rsidR="00500E72" w:rsidRPr="0056556E">
        <w:rPr>
          <w:rFonts w:ascii="Arial" w:hAnsi="Arial" w:cs="Arial"/>
          <w:b/>
          <w:bCs/>
          <w:sz w:val="22"/>
          <w:szCs w:val="22"/>
          <w:lang w:eastAsia="en-GB"/>
        </w:rPr>
        <w:t>.</w:t>
      </w:r>
      <w:r w:rsidRPr="0056556E">
        <w:rPr>
          <w:rFonts w:ascii="Arial" w:hAnsi="Arial" w:cs="Arial"/>
          <w:b/>
          <w:bCs/>
          <w:sz w:val="22"/>
          <w:szCs w:val="22"/>
          <w:lang w:eastAsia="en-GB"/>
        </w:rPr>
        <w:t xml:space="preserve"> </w:t>
      </w:r>
    </w:p>
    <w:p w14:paraId="0E450279" w14:textId="09FD085D" w:rsidR="00132A43" w:rsidRPr="0056556E" w:rsidRDefault="00132A43" w:rsidP="0056556E">
      <w:pPr>
        <w:numPr>
          <w:ilvl w:val="0"/>
          <w:numId w:val="19"/>
        </w:numPr>
        <w:autoSpaceDE w:val="0"/>
        <w:autoSpaceDN w:val="0"/>
        <w:adjustRightInd w:val="0"/>
        <w:spacing w:after="172" w:line="360" w:lineRule="auto"/>
        <w:jc w:val="both"/>
        <w:rPr>
          <w:rFonts w:ascii="Arial" w:hAnsi="Arial" w:cs="Arial"/>
          <w:color w:val="161614"/>
        </w:rPr>
      </w:pPr>
      <w:r w:rsidRPr="0056556E">
        <w:rPr>
          <w:rFonts w:ascii="Arial" w:hAnsi="Arial" w:cs="Arial"/>
          <w:color w:val="161614"/>
        </w:rPr>
        <w:t>In 20</w:t>
      </w:r>
      <w:r w:rsidR="003C6419" w:rsidRPr="0056556E">
        <w:rPr>
          <w:rFonts w:ascii="Arial" w:hAnsi="Arial" w:cs="Arial"/>
          <w:color w:val="161614"/>
        </w:rPr>
        <w:t>20</w:t>
      </w:r>
      <w:r w:rsidRPr="0056556E">
        <w:rPr>
          <w:rFonts w:ascii="Arial" w:hAnsi="Arial" w:cs="Arial"/>
          <w:color w:val="161614"/>
        </w:rPr>
        <w:t xml:space="preserve">, the </w:t>
      </w:r>
      <w:r w:rsidR="003C6419" w:rsidRPr="0056556E">
        <w:rPr>
          <w:rFonts w:ascii="Arial" w:hAnsi="Arial" w:cs="Arial"/>
          <w:color w:val="161614"/>
        </w:rPr>
        <w:t>third</w:t>
      </w:r>
      <w:r w:rsidRPr="0056556E">
        <w:rPr>
          <w:rFonts w:ascii="Arial" w:hAnsi="Arial" w:cs="Arial"/>
          <w:color w:val="161614"/>
        </w:rPr>
        <w:t xml:space="preserve"> year of HPV introduction, eligible girls will be 9-14 years.</w:t>
      </w:r>
    </w:p>
    <w:p w14:paraId="087CA65D" w14:textId="2341477A" w:rsidR="00132A43" w:rsidRPr="0056556E" w:rsidRDefault="003C6419" w:rsidP="0056556E">
      <w:pPr>
        <w:numPr>
          <w:ilvl w:val="0"/>
          <w:numId w:val="19"/>
        </w:numPr>
        <w:autoSpaceDE w:val="0"/>
        <w:autoSpaceDN w:val="0"/>
        <w:adjustRightInd w:val="0"/>
        <w:spacing w:after="172" w:line="360" w:lineRule="auto"/>
        <w:jc w:val="both"/>
        <w:rPr>
          <w:rFonts w:ascii="Arial" w:hAnsi="Arial" w:cs="Arial"/>
          <w:color w:val="161614"/>
        </w:rPr>
      </w:pPr>
      <w:r w:rsidRPr="0056556E">
        <w:rPr>
          <w:rFonts w:ascii="Arial" w:hAnsi="Arial" w:cs="Arial"/>
          <w:color w:val="161614"/>
        </w:rPr>
        <w:t>Starting from</w:t>
      </w:r>
      <w:r w:rsidR="00132A43" w:rsidRPr="0056556E">
        <w:rPr>
          <w:rFonts w:ascii="Arial" w:hAnsi="Arial" w:cs="Arial"/>
          <w:color w:val="161614"/>
        </w:rPr>
        <w:t xml:space="preserve"> 202</w:t>
      </w:r>
      <w:r w:rsidRPr="0056556E">
        <w:rPr>
          <w:rFonts w:ascii="Arial" w:hAnsi="Arial" w:cs="Arial"/>
          <w:color w:val="161614"/>
        </w:rPr>
        <w:t>1 and beyond,</w:t>
      </w:r>
      <w:r w:rsidR="00132A43" w:rsidRPr="0056556E">
        <w:rPr>
          <w:rFonts w:ascii="Arial" w:hAnsi="Arial" w:cs="Arial"/>
          <w:color w:val="161614"/>
        </w:rPr>
        <w:t xml:space="preserve"> </w:t>
      </w:r>
      <w:r w:rsidRPr="0056556E">
        <w:rPr>
          <w:rFonts w:ascii="Arial" w:hAnsi="Arial" w:cs="Arial"/>
          <w:color w:val="161614"/>
        </w:rPr>
        <w:t>(</w:t>
      </w:r>
      <w:r w:rsidR="00132A43" w:rsidRPr="0056556E">
        <w:rPr>
          <w:rFonts w:ascii="Arial" w:hAnsi="Arial" w:cs="Arial"/>
          <w:color w:val="161614"/>
        </w:rPr>
        <w:t xml:space="preserve">the </w:t>
      </w:r>
      <w:r w:rsidRPr="0056556E">
        <w:rPr>
          <w:rFonts w:ascii="Arial" w:hAnsi="Arial" w:cs="Arial"/>
          <w:color w:val="161614"/>
        </w:rPr>
        <w:t>fourth</w:t>
      </w:r>
      <w:r w:rsidR="00132A43" w:rsidRPr="0056556E">
        <w:rPr>
          <w:rFonts w:ascii="Arial" w:hAnsi="Arial" w:cs="Arial"/>
          <w:color w:val="161614"/>
        </w:rPr>
        <w:t xml:space="preserve"> year </w:t>
      </w:r>
      <w:r w:rsidRPr="0056556E">
        <w:rPr>
          <w:rFonts w:ascii="Arial" w:hAnsi="Arial" w:cs="Arial"/>
          <w:color w:val="161614"/>
        </w:rPr>
        <w:t>and beyond) eligible girls will be</w:t>
      </w:r>
      <w:r w:rsidR="00132A43" w:rsidRPr="0056556E">
        <w:rPr>
          <w:rFonts w:ascii="Arial" w:hAnsi="Arial" w:cs="Arial"/>
          <w:color w:val="161614"/>
        </w:rPr>
        <w:t xml:space="preserve"> age cohort of 9 years old. Targeted Girls will be vaccinated based on the age at the time of the first dose, using the date of birth of the girl. </w:t>
      </w:r>
    </w:p>
    <w:p w14:paraId="3106FF6C" w14:textId="77777777" w:rsidR="00132A43" w:rsidRPr="0056556E" w:rsidRDefault="00132A43" w:rsidP="0056556E">
      <w:pPr>
        <w:pStyle w:val="CommentText"/>
        <w:spacing w:line="360" w:lineRule="auto"/>
        <w:rPr>
          <w:rFonts w:ascii="Arial" w:hAnsi="Arial" w:cs="Arial"/>
          <w:bCs/>
          <w:sz w:val="22"/>
          <w:szCs w:val="22"/>
          <w:lang w:eastAsia="en-GB"/>
        </w:rPr>
      </w:pPr>
    </w:p>
    <w:p w14:paraId="27463F0C" w14:textId="144612A4" w:rsidR="009E0C24" w:rsidRPr="009E0C24" w:rsidRDefault="003C6419" w:rsidP="009E0C24">
      <w:pPr>
        <w:autoSpaceDE w:val="0"/>
        <w:autoSpaceDN w:val="0"/>
        <w:adjustRightInd w:val="0"/>
        <w:spacing w:after="0" w:line="360" w:lineRule="auto"/>
        <w:jc w:val="both"/>
        <w:rPr>
          <w:rFonts w:ascii="Arial" w:hAnsi="Arial" w:cs="Arial"/>
        </w:rPr>
      </w:pPr>
      <w:r w:rsidRPr="0056556E">
        <w:rPr>
          <w:rFonts w:ascii="Arial" w:hAnsi="Arial" w:cs="Arial"/>
          <w:b/>
          <w:i/>
          <w:color w:val="161614"/>
        </w:rPr>
        <w:t>NB:</w:t>
      </w:r>
      <w:r w:rsidRPr="0056556E">
        <w:rPr>
          <w:rFonts w:ascii="Arial" w:hAnsi="Arial" w:cs="Arial"/>
          <w:color w:val="161614"/>
        </w:rPr>
        <w:t xml:space="preserve"> </w:t>
      </w:r>
      <w:r w:rsidR="00132A43" w:rsidRPr="0056556E">
        <w:rPr>
          <w:rFonts w:ascii="Arial" w:hAnsi="Arial" w:cs="Arial"/>
          <w:color w:val="161614"/>
        </w:rPr>
        <w:t xml:space="preserve">In the </w:t>
      </w:r>
      <w:r w:rsidRPr="0056556E">
        <w:rPr>
          <w:rFonts w:ascii="Arial" w:hAnsi="Arial" w:cs="Arial"/>
          <w:color w:val="161614"/>
        </w:rPr>
        <w:t>fourth</w:t>
      </w:r>
      <w:r w:rsidR="00132A43" w:rsidRPr="0056556E">
        <w:rPr>
          <w:rFonts w:ascii="Arial" w:hAnsi="Arial" w:cs="Arial"/>
          <w:color w:val="161614"/>
        </w:rPr>
        <w:t xml:space="preserve"> year girls between 10 to 14 years who missed one or both doses in </w:t>
      </w:r>
      <w:r w:rsidRPr="0056556E">
        <w:rPr>
          <w:rFonts w:ascii="Arial" w:hAnsi="Arial" w:cs="Arial"/>
          <w:color w:val="161614"/>
        </w:rPr>
        <w:t>third</w:t>
      </w:r>
      <w:r w:rsidR="00132A43" w:rsidRPr="0056556E">
        <w:rPr>
          <w:rFonts w:ascii="Arial" w:hAnsi="Arial" w:cs="Arial"/>
          <w:color w:val="161614"/>
        </w:rPr>
        <w:t xml:space="preserve"> year of introduction will receive the missing dose and girls who are15 years old and have only received first dose in 2nd year will be given a 2</w:t>
      </w:r>
      <w:r w:rsidRPr="0056556E">
        <w:rPr>
          <w:rFonts w:ascii="Arial" w:hAnsi="Arial" w:cs="Arial"/>
          <w:color w:val="161614"/>
          <w:vertAlign w:val="superscript"/>
        </w:rPr>
        <w:t>nd</w:t>
      </w:r>
      <w:r w:rsidR="00132A43" w:rsidRPr="0056556E">
        <w:rPr>
          <w:rFonts w:ascii="Arial" w:hAnsi="Arial" w:cs="Arial"/>
          <w:color w:val="161614"/>
        </w:rPr>
        <w:t xml:space="preserve"> dose</w:t>
      </w:r>
    </w:p>
    <w:p w14:paraId="68B5FBE0" w14:textId="12A1CCEB" w:rsidR="00132A43" w:rsidRPr="009E0C24" w:rsidRDefault="00500E72" w:rsidP="009E0C24">
      <w:pPr>
        <w:pStyle w:val="Heading3"/>
        <w:spacing w:line="360" w:lineRule="auto"/>
        <w:rPr>
          <w:rFonts w:ascii="Arial" w:hAnsi="Arial" w:cs="Arial"/>
          <w:sz w:val="22"/>
          <w:szCs w:val="22"/>
        </w:rPr>
      </w:pPr>
      <w:bookmarkStart w:id="67" w:name="_Toc504557343"/>
      <w:r w:rsidRPr="0056556E">
        <w:rPr>
          <w:rFonts w:ascii="Arial" w:hAnsi="Arial" w:cs="Arial"/>
          <w:sz w:val="22"/>
          <w:szCs w:val="22"/>
        </w:rPr>
        <w:t>4.</w:t>
      </w:r>
      <w:r w:rsidR="008453B8" w:rsidRPr="0056556E">
        <w:rPr>
          <w:rFonts w:ascii="Arial" w:hAnsi="Arial" w:cs="Arial"/>
          <w:sz w:val="22"/>
          <w:szCs w:val="22"/>
        </w:rPr>
        <w:t>5</w:t>
      </w:r>
      <w:r w:rsidRPr="0056556E">
        <w:rPr>
          <w:rFonts w:ascii="Arial" w:hAnsi="Arial" w:cs="Arial"/>
          <w:sz w:val="22"/>
          <w:szCs w:val="22"/>
        </w:rPr>
        <w:t xml:space="preserve">.1 </w:t>
      </w:r>
      <w:r w:rsidR="00132A43" w:rsidRPr="0056556E">
        <w:rPr>
          <w:rFonts w:ascii="Arial" w:hAnsi="Arial" w:cs="Arial"/>
          <w:sz w:val="22"/>
          <w:szCs w:val="22"/>
        </w:rPr>
        <w:t>Vaccination Age Groups and Immunization Schedule</w:t>
      </w:r>
      <w:bookmarkEnd w:id="63"/>
      <w:bookmarkEnd w:id="67"/>
    </w:p>
    <w:p w14:paraId="288CBD22" w14:textId="77777777" w:rsidR="00132A43" w:rsidRPr="0056556E" w:rsidRDefault="00132A43" w:rsidP="0056556E">
      <w:pPr>
        <w:autoSpaceDE w:val="0"/>
        <w:autoSpaceDN w:val="0"/>
        <w:adjustRightInd w:val="0"/>
        <w:spacing w:after="0" w:line="360" w:lineRule="auto"/>
        <w:jc w:val="both"/>
        <w:rPr>
          <w:rFonts w:ascii="Arial" w:hAnsi="Arial" w:cs="Arial"/>
          <w:i/>
          <w:color w:val="000000"/>
        </w:rPr>
      </w:pPr>
      <w:r w:rsidRPr="0056556E">
        <w:rPr>
          <w:rFonts w:ascii="Arial" w:hAnsi="Arial" w:cs="Arial"/>
          <w:b/>
          <w:i/>
          <w:color w:val="000000"/>
        </w:rPr>
        <w:t>Vaccination Schedule</w:t>
      </w:r>
      <w:r w:rsidRPr="0056556E">
        <w:rPr>
          <w:rFonts w:ascii="Arial" w:hAnsi="Arial" w:cs="Arial"/>
          <w:i/>
          <w:color w:val="000000"/>
        </w:rPr>
        <w:t xml:space="preserve"> </w:t>
      </w:r>
    </w:p>
    <w:p w14:paraId="3A408563" w14:textId="611204CD" w:rsidR="00132A43" w:rsidRPr="0056556E" w:rsidRDefault="00132A43" w:rsidP="0056556E">
      <w:pPr>
        <w:pStyle w:val="ListParagraph"/>
        <w:numPr>
          <w:ilvl w:val="0"/>
          <w:numId w:val="16"/>
        </w:numPr>
        <w:autoSpaceDE w:val="0"/>
        <w:autoSpaceDN w:val="0"/>
        <w:adjustRightInd w:val="0"/>
        <w:spacing w:after="0" w:line="360" w:lineRule="auto"/>
        <w:ind w:left="714" w:hanging="357"/>
        <w:jc w:val="both"/>
        <w:rPr>
          <w:rFonts w:ascii="Arial" w:hAnsi="Arial" w:cs="Arial"/>
          <w:color w:val="161614"/>
        </w:rPr>
      </w:pPr>
      <w:r w:rsidRPr="0056556E">
        <w:rPr>
          <w:rFonts w:ascii="Arial" w:hAnsi="Arial" w:cs="Arial"/>
          <w:color w:val="161614"/>
        </w:rPr>
        <w:t>The recommended vaccination schedule is 1</w:t>
      </w:r>
      <w:r w:rsidR="00170532" w:rsidRPr="0056556E">
        <w:rPr>
          <w:rFonts w:ascii="Arial" w:hAnsi="Arial" w:cs="Arial"/>
          <w:color w:val="161614"/>
          <w:vertAlign w:val="superscript"/>
        </w:rPr>
        <w:t>st</w:t>
      </w:r>
      <w:r w:rsidRPr="0056556E">
        <w:rPr>
          <w:rFonts w:ascii="Arial" w:hAnsi="Arial" w:cs="Arial"/>
          <w:color w:val="161614"/>
        </w:rPr>
        <w:t xml:space="preserve"> dose administered at first contact and 2</w:t>
      </w:r>
      <w:r w:rsidR="00170532" w:rsidRPr="0056556E">
        <w:rPr>
          <w:rFonts w:ascii="Arial" w:hAnsi="Arial" w:cs="Arial"/>
          <w:color w:val="161614"/>
          <w:vertAlign w:val="superscript"/>
        </w:rPr>
        <w:t>nd</w:t>
      </w:r>
      <w:r w:rsidRPr="0056556E">
        <w:rPr>
          <w:rFonts w:ascii="Arial" w:hAnsi="Arial" w:cs="Arial"/>
          <w:color w:val="161614"/>
        </w:rPr>
        <w:t xml:space="preserve"> dose administered 6 months after first dose.</w:t>
      </w:r>
    </w:p>
    <w:p w14:paraId="5849FE1B" w14:textId="77777777" w:rsidR="00132A43" w:rsidRPr="0056556E" w:rsidRDefault="00132A43" w:rsidP="0056556E">
      <w:pPr>
        <w:pStyle w:val="ListParagraph"/>
        <w:numPr>
          <w:ilvl w:val="0"/>
          <w:numId w:val="16"/>
        </w:numPr>
        <w:autoSpaceDE w:val="0"/>
        <w:autoSpaceDN w:val="0"/>
        <w:adjustRightInd w:val="0"/>
        <w:spacing w:after="0" w:line="360" w:lineRule="auto"/>
        <w:ind w:left="714" w:hanging="357"/>
        <w:jc w:val="both"/>
        <w:rPr>
          <w:rFonts w:ascii="Arial" w:hAnsi="Arial" w:cs="Arial"/>
          <w:color w:val="161614"/>
        </w:rPr>
      </w:pPr>
      <w:r w:rsidRPr="0056556E">
        <w:rPr>
          <w:rFonts w:ascii="Arial" w:hAnsi="Arial" w:cs="Arial"/>
          <w:color w:val="161614"/>
        </w:rPr>
        <w:t xml:space="preserve">HPV vaccine is very effective and provides almost complete immunity after two doses.   </w:t>
      </w:r>
    </w:p>
    <w:p w14:paraId="29A6352A" w14:textId="7601CB12" w:rsidR="00132A43" w:rsidRPr="0056556E" w:rsidRDefault="00132A43" w:rsidP="0056556E">
      <w:pPr>
        <w:autoSpaceDE w:val="0"/>
        <w:autoSpaceDN w:val="0"/>
        <w:adjustRightInd w:val="0"/>
        <w:spacing w:after="0" w:line="360" w:lineRule="auto"/>
        <w:ind w:left="360"/>
        <w:jc w:val="both"/>
        <w:rPr>
          <w:rFonts w:ascii="Arial" w:hAnsi="Arial" w:cs="Arial"/>
          <w:color w:val="161614"/>
        </w:rPr>
      </w:pPr>
      <w:r w:rsidRPr="0056556E">
        <w:rPr>
          <w:rFonts w:ascii="Arial" w:hAnsi="Arial" w:cs="Arial"/>
          <w:b/>
          <w:color w:val="161614"/>
        </w:rPr>
        <w:t>Note</w:t>
      </w:r>
      <w:r w:rsidR="00170532" w:rsidRPr="0056556E">
        <w:rPr>
          <w:rFonts w:ascii="Arial" w:hAnsi="Arial" w:cs="Arial"/>
          <w:b/>
          <w:color w:val="161614"/>
        </w:rPr>
        <w:t>:</w:t>
      </w:r>
      <w:r w:rsidRPr="0056556E">
        <w:rPr>
          <w:rFonts w:ascii="Arial" w:hAnsi="Arial" w:cs="Arial"/>
          <w:color w:val="161614"/>
        </w:rPr>
        <w:t xml:space="preserve"> HIV infected girls need three dose to have complete immunity and the vaccination schedule is (0</w:t>
      </w:r>
      <w:r w:rsidR="00170532" w:rsidRPr="0056556E">
        <w:rPr>
          <w:rFonts w:ascii="Arial" w:hAnsi="Arial" w:cs="Arial"/>
          <w:color w:val="161614"/>
        </w:rPr>
        <w:t>, 2 and</w:t>
      </w:r>
      <w:r w:rsidRPr="0056556E">
        <w:rPr>
          <w:rFonts w:ascii="Arial" w:hAnsi="Arial" w:cs="Arial"/>
          <w:color w:val="161614"/>
        </w:rPr>
        <w:t xml:space="preserve"> 6)</w:t>
      </w:r>
    </w:p>
    <w:p w14:paraId="0ED8FC82" w14:textId="77777777" w:rsidR="00680C89" w:rsidRDefault="00680C89" w:rsidP="0056556E">
      <w:pPr>
        <w:spacing w:after="0" w:line="360" w:lineRule="auto"/>
        <w:jc w:val="both"/>
        <w:rPr>
          <w:rFonts w:ascii="Arial" w:hAnsi="Arial" w:cs="Arial"/>
          <w:b/>
          <w:i/>
        </w:rPr>
      </w:pPr>
    </w:p>
    <w:p w14:paraId="58638B3A" w14:textId="77777777" w:rsidR="00F42766" w:rsidRDefault="00F42766" w:rsidP="0056556E">
      <w:pPr>
        <w:spacing w:after="0" w:line="360" w:lineRule="auto"/>
        <w:jc w:val="both"/>
        <w:rPr>
          <w:rFonts w:ascii="Arial" w:hAnsi="Arial" w:cs="Arial"/>
          <w:b/>
          <w:i/>
        </w:rPr>
      </w:pPr>
    </w:p>
    <w:p w14:paraId="3F2AE44B" w14:textId="77777777" w:rsidR="00F42766" w:rsidRDefault="00F42766" w:rsidP="0056556E">
      <w:pPr>
        <w:spacing w:after="0" w:line="360" w:lineRule="auto"/>
        <w:jc w:val="both"/>
        <w:rPr>
          <w:rFonts w:ascii="Arial" w:hAnsi="Arial" w:cs="Arial"/>
          <w:b/>
          <w:i/>
        </w:rPr>
      </w:pPr>
    </w:p>
    <w:p w14:paraId="3B4EE853" w14:textId="77777777" w:rsidR="00132A43" w:rsidRPr="0056556E" w:rsidRDefault="00132A43" w:rsidP="0056556E">
      <w:pPr>
        <w:spacing w:after="0" w:line="360" w:lineRule="auto"/>
        <w:jc w:val="both"/>
        <w:rPr>
          <w:rFonts w:ascii="Arial" w:hAnsi="Arial" w:cs="Arial"/>
          <w:b/>
          <w:i/>
        </w:rPr>
      </w:pPr>
      <w:r w:rsidRPr="0056556E">
        <w:rPr>
          <w:rFonts w:ascii="Arial" w:hAnsi="Arial" w:cs="Arial"/>
          <w:b/>
          <w:i/>
        </w:rPr>
        <w:t>Registration of eligible girls</w:t>
      </w:r>
    </w:p>
    <w:p w14:paraId="5D338F98" w14:textId="77777777" w:rsidR="00132A43" w:rsidRPr="0056556E" w:rsidRDefault="00132A43" w:rsidP="0056556E">
      <w:pPr>
        <w:pStyle w:val="ListParagraph"/>
        <w:numPr>
          <w:ilvl w:val="0"/>
          <w:numId w:val="16"/>
        </w:numPr>
        <w:autoSpaceDE w:val="0"/>
        <w:autoSpaceDN w:val="0"/>
        <w:adjustRightInd w:val="0"/>
        <w:spacing w:after="0" w:line="360" w:lineRule="auto"/>
        <w:ind w:left="714" w:hanging="357"/>
        <w:jc w:val="both"/>
        <w:rPr>
          <w:rFonts w:ascii="Arial" w:hAnsi="Arial" w:cs="Arial"/>
          <w:color w:val="161614"/>
        </w:rPr>
      </w:pPr>
      <w:r w:rsidRPr="0056556E">
        <w:rPr>
          <w:rFonts w:ascii="Arial" w:hAnsi="Arial" w:cs="Arial"/>
          <w:color w:val="161614"/>
        </w:rPr>
        <w:t>Registration of eligible girls in schools will be done by School Teachers using the designed Register Form which will be indicating the name of the girl, age, name of the parent, parent physical address, date of vaccination for both the first and second dose.</w:t>
      </w:r>
    </w:p>
    <w:p w14:paraId="1E189316" w14:textId="3DD867B4" w:rsidR="00132A43" w:rsidRPr="0056556E" w:rsidRDefault="00132A43" w:rsidP="0056556E">
      <w:pPr>
        <w:pStyle w:val="ListParagraph"/>
        <w:numPr>
          <w:ilvl w:val="0"/>
          <w:numId w:val="16"/>
        </w:numPr>
        <w:autoSpaceDE w:val="0"/>
        <w:autoSpaceDN w:val="0"/>
        <w:adjustRightInd w:val="0"/>
        <w:spacing w:after="0" w:line="360" w:lineRule="auto"/>
        <w:ind w:left="714" w:hanging="357"/>
        <w:jc w:val="both"/>
        <w:rPr>
          <w:rFonts w:ascii="Arial" w:hAnsi="Arial" w:cs="Arial"/>
          <w:color w:val="161614"/>
        </w:rPr>
      </w:pPr>
      <w:r w:rsidRPr="0056556E">
        <w:rPr>
          <w:rFonts w:ascii="Arial" w:hAnsi="Arial" w:cs="Arial"/>
          <w:color w:val="161614"/>
        </w:rPr>
        <w:t xml:space="preserve">Registration of eligible girls out of school will be done by Community Health workers and  Community Leaders using the designated Register </w:t>
      </w:r>
      <w:r w:rsidR="0092254B" w:rsidRPr="0056556E">
        <w:rPr>
          <w:rFonts w:ascii="Arial" w:hAnsi="Arial" w:cs="Arial"/>
          <w:color w:val="161614"/>
        </w:rPr>
        <w:t>f</w:t>
      </w:r>
      <w:r w:rsidRPr="0056556E">
        <w:rPr>
          <w:rFonts w:ascii="Arial" w:hAnsi="Arial" w:cs="Arial"/>
          <w:color w:val="161614"/>
        </w:rPr>
        <w:t>orm indicating the name of the girl, age, name of the parent, parent’s physical address, date of vaccination for both first and second dose.</w:t>
      </w:r>
    </w:p>
    <w:p w14:paraId="2FCF76CE" w14:textId="77777777" w:rsidR="00132A43" w:rsidRPr="0056556E" w:rsidRDefault="00132A43" w:rsidP="0056556E">
      <w:pPr>
        <w:pStyle w:val="ListParagraph"/>
        <w:numPr>
          <w:ilvl w:val="0"/>
          <w:numId w:val="16"/>
        </w:numPr>
        <w:autoSpaceDE w:val="0"/>
        <w:autoSpaceDN w:val="0"/>
        <w:adjustRightInd w:val="0"/>
        <w:spacing w:after="0" w:line="360" w:lineRule="auto"/>
        <w:ind w:left="714" w:hanging="357"/>
        <w:jc w:val="both"/>
        <w:rPr>
          <w:rFonts w:ascii="Arial" w:hAnsi="Arial" w:cs="Arial"/>
          <w:color w:val="161614"/>
        </w:rPr>
      </w:pPr>
      <w:r w:rsidRPr="0056556E">
        <w:rPr>
          <w:rFonts w:ascii="Arial" w:hAnsi="Arial" w:cs="Arial"/>
          <w:color w:val="161614"/>
        </w:rPr>
        <w:t>In situation where the printed register will not be available, the normal exercise book will be used and columns will be made in exercise book to give the same information as in register form.</w:t>
      </w:r>
    </w:p>
    <w:p w14:paraId="2A930AD7" w14:textId="53202C08" w:rsidR="002B43A3" w:rsidRPr="001B4350" w:rsidRDefault="00132A43" w:rsidP="0056556E">
      <w:pPr>
        <w:pStyle w:val="ListParagraph"/>
        <w:numPr>
          <w:ilvl w:val="0"/>
          <w:numId w:val="16"/>
        </w:numPr>
        <w:autoSpaceDE w:val="0"/>
        <w:autoSpaceDN w:val="0"/>
        <w:adjustRightInd w:val="0"/>
        <w:spacing w:after="0" w:line="360" w:lineRule="auto"/>
        <w:ind w:left="714" w:hanging="357"/>
        <w:jc w:val="both"/>
        <w:rPr>
          <w:rFonts w:ascii="Arial" w:hAnsi="Arial" w:cs="Arial"/>
          <w:color w:val="161614"/>
        </w:rPr>
      </w:pPr>
      <w:r w:rsidRPr="0056556E">
        <w:rPr>
          <w:rFonts w:ascii="Arial" w:hAnsi="Arial" w:cs="Arial"/>
          <w:color w:val="161614"/>
        </w:rPr>
        <w:t>All eligible girls will be registered irrespective of their previous vaccination status. Those already vaccinated will be noted and information recorded in the register and will be given vaccination card.</w:t>
      </w:r>
    </w:p>
    <w:p w14:paraId="6613A136" w14:textId="3F6F6C03" w:rsidR="00BD59D4" w:rsidRPr="0056556E" w:rsidRDefault="008453B8" w:rsidP="0056556E">
      <w:pPr>
        <w:pStyle w:val="Heading2"/>
        <w:spacing w:line="360" w:lineRule="auto"/>
        <w:rPr>
          <w:rFonts w:ascii="Arial" w:hAnsi="Arial" w:cs="Arial"/>
          <w:sz w:val="22"/>
          <w:szCs w:val="22"/>
        </w:rPr>
      </w:pPr>
      <w:bookmarkStart w:id="68" w:name="_Toc238806854"/>
      <w:bookmarkStart w:id="69" w:name="_Toc504557344"/>
      <w:r w:rsidRPr="0056556E">
        <w:rPr>
          <w:rFonts w:ascii="Arial" w:hAnsi="Arial" w:cs="Arial"/>
          <w:sz w:val="22"/>
          <w:szCs w:val="22"/>
        </w:rPr>
        <w:t xml:space="preserve">4.6 </w:t>
      </w:r>
      <w:r w:rsidR="0092254B" w:rsidRPr="0056556E">
        <w:rPr>
          <w:rFonts w:ascii="Arial" w:hAnsi="Arial" w:cs="Arial"/>
          <w:sz w:val="22"/>
          <w:szCs w:val="22"/>
        </w:rPr>
        <w:t>Administration of HPV vaccine</w:t>
      </w:r>
      <w:bookmarkEnd w:id="68"/>
      <w:bookmarkEnd w:id="69"/>
    </w:p>
    <w:p w14:paraId="1A1C7CEC" w14:textId="77777777" w:rsidR="00132A43" w:rsidRPr="0056556E" w:rsidRDefault="0016732C" w:rsidP="0056556E">
      <w:pPr>
        <w:pStyle w:val="Heading2"/>
        <w:spacing w:line="360" w:lineRule="auto"/>
        <w:rPr>
          <w:rFonts w:ascii="Arial" w:hAnsi="Arial" w:cs="Arial"/>
          <w:sz w:val="22"/>
          <w:szCs w:val="22"/>
        </w:rPr>
      </w:pPr>
      <w:bookmarkStart w:id="70" w:name="_Toc504557345"/>
      <w:r w:rsidRPr="0056556E">
        <w:rPr>
          <w:rFonts w:ascii="Arial" w:hAnsi="Arial" w:cs="Arial"/>
          <w:sz w:val="22"/>
          <w:szCs w:val="22"/>
        </w:rPr>
        <w:t>How to organize an HPV vaccination session</w:t>
      </w:r>
      <w:bookmarkEnd w:id="70"/>
    </w:p>
    <w:p w14:paraId="51F11737" w14:textId="77777777" w:rsidR="00132A43" w:rsidRPr="0056556E" w:rsidRDefault="00132A43" w:rsidP="0056556E">
      <w:pPr>
        <w:autoSpaceDE w:val="0"/>
        <w:autoSpaceDN w:val="0"/>
        <w:adjustRightInd w:val="0"/>
        <w:spacing w:after="0" w:line="360" w:lineRule="auto"/>
        <w:jc w:val="both"/>
        <w:rPr>
          <w:rFonts w:ascii="Arial" w:hAnsi="Arial" w:cs="Arial"/>
          <w:color w:val="161614"/>
        </w:rPr>
      </w:pPr>
      <w:r w:rsidRPr="0056556E">
        <w:rPr>
          <w:rFonts w:ascii="Arial" w:hAnsi="Arial" w:cs="Arial"/>
          <w:color w:val="161614"/>
        </w:rPr>
        <w:t>Vaccination sessions for HPV vaccine will be similar to those organized for infant immunizations.  As with other vaccines, immunization sessions for HPV vaccine should have all the necessary supplies and materials for effective delivery.</w:t>
      </w:r>
    </w:p>
    <w:p w14:paraId="29147CA3" w14:textId="77777777" w:rsidR="00132A43" w:rsidRPr="0056556E" w:rsidRDefault="00132A43" w:rsidP="0056556E">
      <w:pPr>
        <w:pStyle w:val="Heading2"/>
        <w:spacing w:line="360" w:lineRule="auto"/>
        <w:rPr>
          <w:rFonts w:ascii="Arial" w:hAnsi="Arial" w:cs="Arial"/>
          <w:sz w:val="22"/>
          <w:szCs w:val="22"/>
        </w:rPr>
      </w:pPr>
      <w:bookmarkStart w:id="71" w:name="_Toc238806855"/>
      <w:bookmarkStart w:id="72" w:name="_Toc504557346"/>
      <w:r w:rsidRPr="0056556E">
        <w:rPr>
          <w:rFonts w:ascii="Arial" w:hAnsi="Arial" w:cs="Arial"/>
          <w:sz w:val="22"/>
          <w:szCs w:val="22"/>
        </w:rPr>
        <w:t>Immunization Sessions</w:t>
      </w:r>
      <w:bookmarkEnd w:id="71"/>
      <w:r w:rsidRPr="0056556E">
        <w:rPr>
          <w:rFonts w:ascii="Arial" w:hAnsi="Arial" w:cs="Arial"/>
          <w:sz w:val="22"/>
          <w:szCs w:val="22"/>
        </w:rPr>
        <w:t xml:space="preserve"> in Schools</w:t>
      </w:r>
      <w:bookmarkEnd w:id="72"/>
    </w:p>
    <w:p w14:paraId="11FE4306" w14:textId="77777777" w:rsidR="00132A43" w:rsidRPr="0056556E" w:rsidRDefault="00132A43" w:rsidP="0056556E">
      <w:pPr>
        <w:autoSpaceDE w:val="0"/>
        <w:autoSpaceDN w:val="0"/>
        <w:adjustRightInd w:val="0"/>
        <w:spacing w:after="0" w:line="360" w:lineRule="auto"/>
        <w:jc w:val="both"/>
        <w:rPr>
          <w:rFonts w:ascii="Arial" w:hAnsi="Arial" w:cs="Arial"/>
          <w:color w:val="161614"/>
        </w:rPr>
      </w:pPr>
      <w:r w:rsidRPr="0056556E">
        <w:rPr>
          <w:rFonts w:ascii="Arial" w:hAnsi="Arial" w:cs="Arial"/>
          <w:color w:val="161614"/>
        </w:rPr>
        <w:t>Preferably all immunization sessions if conducted at schools should be conducted indoors.  It may be necessary to use a classroom for the immunization activity.  If a classroom is used, students must be re-located for the duration of the activity. Teachers should plan ahead of time which room at the school is going to be used for immunizations.  The room must be:</w:t>
      </w:r>
    </w:p>
    <w:p w14:paraId="625DED6F" w14:textId="77777777" w:rsidR="00132A43" w:rsidRPr="0056556E" w:rsidRDefault="00132A43" w:rsidP="0056556E">
      <w:pPr>
        <w:numPr>
          <w:ilvl w:val="0"/>
          <w:numId w:val="14"/>
        </w:numPr>
        <w:spacing w:line="360" w:lineRule="auto"/>
        <w:rPr>
          <w:rFonts w:ascii="Arial" w:hAnsi="Arial" w:cs="Arial"/>
        </w:rPr>
      </w:pPr>
      <w:r w:rsidRPr="0056556E">
        <w:rPr>
          <w:rFonts w:ascii="Arial" w:hAnsi="Arial" w:cs="Arial"/>
        </w:rPr>
        <w:t>Clean with furniture moved out of the way</w:t>
      </w:r>
    </w:p>
    <w:p w14:paraId="486A9444" w14:textId="3C50AD05" w:rsidR="00132A43" w:rsidRPr="0056556E" w:rsidRDefault="00132A43" w:rsidP="0056556E">
      <w:pPr>
        <w:numPr>
          <w:ilvl w:val="0"/>
          <w:numId w:val="14"/>
        </w:numPr>
        <w:spacing w:line="360" w:lineRule="auto"/>
        <w:rPr>
          <w:rFonts w:ascii="Arial" w:hAnsi="Arial" w:cs="Arial"/>
        </w:rPr>
      </w:pPr>
      <w:r w:rsidRPr="0056556E">
        <w:rPr>
          <w:rFonts w:ascii="Arial" w:hAnsi="Arial" w:cs="Arial"/>
        </w:rPr>
        <w:t>Large enough to allow for girls to wait</w:t>
      </w:r>
      <w:r w:rsidR="0092254B" w:rsidRPr="0056556E">
        <w:rPr>
          <w:rFonts w:ascii="Arial" w:hAnsi="Arial" w:cs="Arial"/>
        </w:rPr>
        <w:t xml:space="preserve">ing </w:t>
      </w:r>
      <w:r w:rsidRPr="0056556E">
        <w:rPr>
          <w:rFonts w:ascii="Arial" w:hAnsi="Arial" w:cs="Arial"/>
        </w:rPr>
        <w:t xml:space="preserve">to be </w:t>
      </w:r>
      <w:r w:rsidR="0092254B" w:rsidRPr="0056556E">
        <w:rPr>
          <w:rFonts w:ascii="Arial" w:hAnsi="Arial" w:cs="Arial"/>
        </w:rPr>
        <w:t>vaccinated</w:t>
      </w:r>
    </w:p>
    <w:p w14:paraId="52ACB629" w14:textId="38D23915" w:rsidR="0016732C" w:rsidRPr="009E0C24" w:rsidRDefault="00132A43" w:rsidP="0056556E">
      <w:pPr>
        <w:pStyle w:val="Default"/>
        <w:numPr>
          <w:ilvl w:val="0"/>
          <w:numId w:val="14"/>
        </w:numPr>
        <w:spacing w:line="360" w:lineRule="auto"/>
        <w:rPr>
          <w:rFonts w:ascii="Arial" w:hAnsi="Arial" w:cs="Arial"/>
          <w:sz w:val="22"/>
          <w:szCs w:val="22"/>
        </w:rPr>
      </w:pPr>
      <w:r w:rsidRPr="0056556E">
        <w:rPr>
          <w:rFonts w:ascii="Arial" w:hAnsi="Arial" w:cs="Arial"/>
          <w:sz w:val="22"/>
          <w:szCs w:val="22"/>
        </w:rPr>
        <w:t>Have a large desk or table available for health worker to set up necessary supplies</w:t>
      </w:r>
      <w:bookmarkStart w:id="73" w:name="_Toc238806857"/>
    </w:p>
    <w:p w14:paraId="46D532FD" w14:textId="77777777" w:rsidR="00132A43" w:rsidRPr="0056556E" w:rsidRDefault="00132A43" w:rsidP="0056556E">
      <w:pPr>
        <w:pStyle w:val="Heading2"/>
        <w:spacing w:line="360" w:lineRule="auto"/>
        <w:rPr>
          <w:rFonts w:ascii="Arial" w:hAnsi="Arial" w:cs="Arial"/>
          <w:i/>
          <w:sz w:val="22"/>
          <w:szCs w:val="22"/>
        </w:rPr>
      </w:pPr>
      <w:bookmarkStart w:id="74" w:name="_Toc504557347"/>
      <w:r w:rsidRPr="0056556E">
        <w:rPr>
          <w:rFonts w:ascii="Arial" w:hAnsi="Arial" w:cs="Arial"/>
          <w:i/>
          <w:sz w:val="22"/>
          <w:szCs w:val="22"/>
        </w:rPr>
        <w:t>Roles and Responsibilities of Staff at the Immunization Session Post</w:t>
      </w:r>
      <w:bookmarkEnd w:id="74"/>
      <w:r w:rsidRPr="0056556E">
        <w:rPr>
          <w:rFonts w:ascii="Arial" w:hAnsi="Arial" w:cs="Arial"/>
          <w:i/>
          <w:sz w:val="22"/>
          <w:szCs w:val="22"/>
        </w:rPr>
        <w:t xml:space="preserve"> </w:t>
      </w:r>
      <w:bookmarkEnd w:id="73"/>
    </w:p>
    <w:p w14:paraId="7C11E38E" w14:textId="77777777" w:rsidR="00132A43" w:rsidRPr="0056556E" w:rsidRDefault="00132A43" w:rsidP="0056556E">
      <w:pPr>
        <w:pStyle w:val="Default"/>
        <w:spacing w:line="360" w:lineRule="auto"/>
        <w:jc w:val="both"/>
        <w:rPr>
          <w:rFonts w:ascii="Arial" w:eastAsiaTheme="minorHAnsi" w:hAnsi="Arial" w:cs="Arial"/>
          <w:color w:val="161614"/>
          <w:sz w:val="22"/>
          <w:szCs w:val="22"/>
        </w:rPr>
      </w:pPr>
      <w:r w:rsidRPr="0056556E">
        <w:rPr>
          <w:rFonts w:ascii="Arial" w:eastAsiaTheme="minorHAnsi" w:hAnsi="Arial" w:cs="Arial"/>
          <w:color w:val="161614"/>
          <w:sz w:val="22"/>
          <w:szCs w:val="22"/>
        </w:rPr>
        <w:t xml:space="preserve">The following staff should be available at the immunization post to screen eligible children, vaccinate, and keep proper records: </w:t>
      </w:r>
    </w:p>
    <w:p w14:paraId="5553C202" w14:textId="77777777" w:rsidR="00132A43" w:rsidRPr="0056556E" w:rsidRDefault="00132A43" w:rsidP="0056556E">
      <w:pPr>
        <w:pStyle w:val="Default"/>
        <w:spacing w:line="360" w:lineRule="auto"/>
        <w:jc w:val="both"/>
        <w:rPr>
          <w:rFonts w:ascii="Arial" w:hAnsi="Arial" w:cs="Arial"/>
          <w:b/>
          <w:i/>
          <w:sz w:val="22"/>
          <w:szCs w:val="22"/>
        </w:rPr>
      </w:pPr>
      <w:r w:rsidRPr="0056556E">
        <w:rPr>
          <w:rFonts w:ascii="Arial" w:hAnsi="Arial" w:cs="Arial"/>
          <w:b/>
          <w:i/>
          <w:sz w:val="22"/>
          <w:szCs w:val="22"/>
        </w:rPr>
        <w:t>At school</w:t>
      </w:r>
    </w:p>
    <w:p w14:paraId="0946B7A6" w14:textId="77777777" w:rsidR="00132A43" w:rsidRPr="0056556E" w:rsidRDefault="00132A43" w:rsidP="0056556E">
      <w:pPr>
        <w:pStyle w:val="Default"/>
        <w:numPr>
          <w:ilvl w:val="0"/>
          <w:numId w:val="6"/>
        </w:numPr>
        <w:spacing w:after="17" w:line="360" w:lineRule="auto"/>
        <w:rPr>
          <w:rFonts w:ascii="Arial" w:hAnsi="Arial" w:cs="Arial"/>
          <w:sz w:val="22"/>
          <w:szCs w:val="22"/>
        </w:rPr>
      </w:pPr>
      <w:r w:rsidRPr="0056556E">
        <w:rPr>
          <w:rFonts w:ascii="Arial" w:hAnsi="Arial" w:cs="Arial"/>
          <w:sz w:val="22"/>
          <w:szCs w:val="22"/>
        </w:rPr>
        <w:t xml:space="preserve">Teacher </w:t>
      </w:r>
      <w:r w:rsidR="0016732C" w:rsidRPr="0056556E">
        <w:rPr>
          <w:rFonts w:ascii="Arial" w:hAnsi="Arial" w:cs="Arial"/>
          <w:sz w:val="22"/>
          <w:szCs w:val="22"/>
        </w:rPr>
        <w:t>(school</w:t>
      </w:r>
      <w:r w:rsidRPr="0056556E">
        <w:rPr>
          <w:rFonts w:ascii="Arial" w:hAnsi="Arial" w:cs="Arial"/>
          <w:sz w:val="22"/>
          <w:szCs w:val="22"/>
        </w:rPr>
        <w:t xml:space="preserve"> health coordinator) as recorder</w:t>
      </w:r>
    </w:p>
    <w:p w14:paraId="09D7903C" w14:textId="0591C619" w:rsidR="0092254B" w:rsidRPr="009E0C24" w:rsidRDefault="00132A43" w:rsidP="009E0C24">
      <w:pPr>
        <w:pStyle w:val="Default"/>
        <w:numPr>
          <w:ilvl w:val="0"/>
          <w:numId w:val="6"/>
        </w:numPr>
        <w:spacing w:after="17" w:line="360" w:lineRule="auto"/>
        <w:rPr>
          <w:rFonts w:ascii="Arial" w:hAnsi="Arial" w:cs="Arial"/>
          <w:sz w:val="22"/>
          <w:szCs w:val="22"/>
        </w:rPr>
      </w:pPr>
      <w:r w:rsidRPr="0056556E">
        <w:rPr>
          <w:rFonts w:ascii="Arial" w:hAnsi="Arial" w:cs="Arial"/>
          <w:sz w:val="22"/>
          <w:szCs w:val="22"/>
        </w:rPr>
        <w:t xml:space="preserve"> Health Worker as the vaccinator.</w:t>
      </w:r>
    </w:p>
    <w:p w14:paraId="10BA120D" w14:textId="1C8DE003" w:rsidR="00132A43" w:rsidRPr="0056556E" w:rsidRDefault="00132A43" w:rsidP="0056556E">
      <w:pPr>
        <w:pStyle w:val="Default"/>
        <w:spacing w:line="360" w:lineRule="auto"/>
        <w:jc w:val="both"/>
        <w:rPr>
          <w:rFonts w:ascii="Arial" w:hAnsi="Arial" w:cs="Arial"/>
          <w:b/>
          <w:i/>
          <w:sz w:val="22"/>
          <w:szCs w:val="22"/>
        </w:rPr>
      </w:pPr>
      <w:r w:rsidRPr="0056556E">
        <w:rPr>
          <w:rFonts w:ascii="Arial" w:hAnsi="Arial" w:cs="Arial"/>
          <w:b/>
          <w:i/>
          <w:sz w:val="22"/>
          <w:szCs w:val="22"/>
        </w:rPr>
        <w:t xml:space="preserve">At the </w:t>
      </w:r>
      <w:r w:rsidR="0092254B" w:rsidRPr="0056556E">
        <w:rPr>
          <w:rFonts w:ascii="Arial" w:hAnsi="Arial" w:cs="Arial"/>
          <w:b/>
          <w:i/>
          <w:sz w:val="22"/>
          <w:szCs w:val="22"/>
        </w:rPr>
        <w:t>Community/</w:t>
      </w:r>
      <w:r w:rsidRPr="0056556E">
        <w:rPr>
          <w:rFonts w:ascii="Arial" w:hAnsi="Arial" w:cs="Arial"/>
          <w:b/>
          <w:i/>
          <w:sz w:val="22"/>
          <w:szCs w:val="22"/>
        </w:rPr>
        <w:t>village</w:t>
      </w:r>
    </w:p>
    <w:p w14:paraId="4D5324F5" w14:textId="77777777" w:rsidR="00132A43" w:rsidRPr="0056556E" w:rsidRDefault="00132A43" w:rsidP="004D7771">
      <w:pPr>
        <w:pStyle w:val="Default"/>
        <w:numPr>
          <w:ilvl w:val="0"/>
          <w:numId w:val="11"/>
        </w:numPr>
        <w:spacing w:line="360" w:lineRule="auto"/>
        <w:rPr>
          <w:rFonts w:ascii="Arial" w:hAnsi="Arial" w:cs="Arial"/>
          <w:sz w:val="22"/>
          <w:szCs w:val="22"/>
        </w:rPr>
      </w:pPr>
      <w:r w:rsidRPr="0056556E">
        <w:rPr>
          <w:rFonts w:ascii="Arial" w:hAnsi="Arial" w:cs="Arial"/>
          <w:sz w:val="22"/>
          <w:szCs w:val="22"/>
        </w:rPr>
        <w:t>Health worker as vaccinator</w:t>
      </w:r>
    </w:p>
    <w:p w14:paraId="09BDB99A" w14:textId="77777777" w:rsidR="00132A43" w:rsidRPr="0056556E" w:rsidRDefault="00132A43" w:rsidP="004D7771">
      <w:pPr>
        <w:pStyle w:val="Default"/>
        <w:numPr>
          <w:ilvl w:val="0"/>
          <w:numId w:val="11"/>
        </w:numPr>
        <w:spacing w:line="360" w:lineRule="auto"/>
        <w:rPr>
          <w:rFonts w:ascii="Arial" w:hAnsi="Arial" w:cs="Arial"/>
          <w:sz w:val="22"/>
          <w:szCs w:val="22"/>
        </w:rPr>
      </w:pPr>
      <w:r w:rsidRPr="0056556E">
        <w:rPr>
          <w:rFonts w:ascii="Arial" w:hAnsi="Arial" w:cs="Arial"/>
          <w:sz w:val="22"/>
          <w:szCs w:val="22"/>
        </w:rPr>
        <w:t>Community health worker as recorder</w:t>
      </w:r>
    </w:p>
    <w:p w14:paraId="4E860051" w14:textId="77777777" w:rsidR="00132A43" w:rsidRPr="0056556E" w:rsidRDefault="00132A43" w:rsidP="004D7771">
      <w:pPr>
        <w:pStyle w:val="Default"/>
        <w:numPr>
          <w:ilvl w:val="0"/>
          <w:numId w:val="11"/>
        </w:numPr>
        <w:spacing w:line="360" w:lineRule="auto"/>
        <w:rPr>
          <w:rFonts w:ascii="Arial" w:hAnsi="Arial" w:cs="Arial"/>
          <w:sz w:val="22"/>
          <w:szCs w:val="22"/>
        </w:rPr>
      </w:pPr>
      <w:r w:rsidRPr="0056556E">
        <w:rPr>
          <w:rFonts w:ascii="Arial" w:hAnsi="Arial" w:cs="Arial"/>
          <w:sz w:val="22"/>
          <w:szCs w:val="22"/>
        </w:rPr>
        <w:t>Community leader as supervisor in his/her  village</w:t>
      </w:r>
    </w:p>
    <w:p w14:paraId="05C7062F" w14:textId="7E0A7679" w:rsidR="00132A43" w:rsidRPr="0056556E" w:rsidRDefault="00132A43" w:rsidP="0056556E">
      <w:pPr>
        <w:pStyle w:val="Heading2"/>
        <w:spacing w:line="360" w:lineRule="auto"/>
        <w:rPr>
          <w:rFonts w:ascii="Arial" w:hAnsi="Arial" w:cs="Arial"/>
          <w:sz w:val="22"/>
          <w:szCs w:val="22"/>
        </w:rPr>
      </w:pPr>
      <w:bookmarkStart w:id="75" w:name="_Toc238806856"/>
      <w:bookmarkStart w:id="76" w:name="_Toc504557348"/>
      <w:r w:rsidRPr="0056556E">
        <w:rPr>
          <w:rFonts w:ascii="Arial" w:hAnsi="Arial" w:cs="Arial"/>
          <w:sz w:val="22"/>
          <w:szCs w:val="22"/>
        </w:rPr>
        <w:lastRenderedPageBreak/>
        <w:t xml:space="preserve">Setting </w:t>
      </w:r>
      <w:r w:rsidR="00A51B46" w:rsidRPr="0056556E">
        <w:rPr>
          <w:rFonts w:ascii="Arial" w:hAnsi="Arial" w:cs="Arial"/>
          <w:sz w:val="22"/>
          <w:szCs w:val="22"/>
        </w:rPr>
        <w:t>u</w:t>
      </w:r>
      <w:r w:rsidRPr="0056556E">
        <w:rPr>
          <w:rFonts w:ascii="Arial" w:hAnsi="Arial" w:cs="Arial"/>
          <w:sz w:val="22"/>
          <w:szCs w:val="22"/>
        </w:rPr>
        <w:t>p the Immunization Session Post</w:t>
      </w:r>
      <w:bookmarkEnd w:id="75"/>
      <w:bookmarkEnd w:id="76"/>
      <w:r w:rsidRPr="0056556E">
        <w:rPr>
          <w:rFonts w:ascii="Arial" w:hAnsi="Arial" w:cs="Arial"/>
          <w:sz w:val="22"/>
          <w:szCs w:val="22"/>
        </w:rPr>
        <w:t xml:space="preserve"> </w:t>
      </w:r>
    </w:p>
    <w:p w14:paraId="3F44FBFC" w14:textId="77777777" w:rsidR="00132A43" w:rsidRPr="0056556E" w:rsidRDefault="00132A43" w:rsidP="0056556E">
      <w:pPr>
        <w:pStyle w:val="Default"/>
        <w:spacing w:line="360" w:lineRule="auto"/>
        <w:rPr>
          <w:rFonts w:ascii="Arial" w:hAnsi="Arial" w:cs="Arial"/>
          <w:sz w:val="22"/>
          <w:szCs w:val="22"/>
        </w:rPr>
      </w:pPr>
      <w:r w:rsidRPr="0056556E">
        <w:rPr>
          <w:rFonts w:ascii="Arial" w:hAnsi="Arial" w:cs="Arial"/>
          <w:sz w:val="22"/>
          <w:szCs w:val="22"/>
        </w:rPr>
        <w:t xml:space="preserve">The immunization session post needs to be well organized to create conducive environment for efficient delivery of immunization services. The following areas are essential: </w:t>
      </w:r>
    </w:p>
    <w:p w14:paraId="5483D441" w14:textId="77777777" w:rsidR="00132A43" w:rsidRPr="0056556E" w:rsidRDefault="00132A43" w:rsidP="0056556E">
      <w:pPr>
        <w:pStyle w:val="Default"/>
        <w:numPr>
          <w:ilvl w:val="0"/>
          <w:numId w:val="5"/>
        </w:numPr>
        <w:spacing w:after="17" w:line="360" w:lineRule="auto"/>
        <w:rPr>
          <w:rFonts w:ascii="Arial" w:hAnsi="Arial" w:cs="Arial"/>
          <w:sz w:val="22"/>
          <w:szCs w:val="22"/>
        </w:rPr>
      </w:pPr>
      <w:r w:rsidRPr="0056556E">
        <w:rPr>
          <w:rFonts w:ascii="Arial" w:hAnsi="Arial" w:cs="Arial"/>
          <w:sz w:val="22"/>
          <w:szCs w:val="22"/>
        </w:rPr>
        <w:t xml:space="preserve">Waiting area </w:t>
      </w:r>
    </w:p>
    <w:p w14:paraId="6072960E" w14:textId="77777777" w:rsidR="00132A43" w:rsidRPr="0056556E" w:rsidRDefault="00132A43" w:rsidP="0056556E">
      <w:pPr>
        <w:pStyle w:val="Default"/>
        <w:numPr>
          <w:ilvl w:val="0"/>
          <w:numId w:val="5"/>
        </w:numPr>
        <w:spacing w:after="17" w:line="360" w:lineRule="auto"/>
        <w:rPr>
          <w:rFonts w:ascii="Arial" w:hAnsi="Arial" w:cs="Arial"/>
          <w:sz w:val="22"/>
          <w:szCs w:val="22"/>
        </w:rPr>
      </w:pPr>
      <w:r w:rsidRPr="0056556E">
        <w:rPr>
          <w:rFonts w:ascii="Arial" w:hAnsi="Arial" w:cs="Arial"/>
          <w:sz w:val="22"/>
          <w:szCs w:val="22"/>
        </w:rPr>
        <w:t xml:space="preserve">Registration/screening </w:t>
      </w:r>
    </w:p>
    <w:p w14:paraId="26F38C20" w14:textId="77777777" w:rsidR="00132A43" w:rsidRPr="0056556E" w:rsidRDefault="00132A43" w:rsidP="0056556E">
      <w:pPr>
        <w:pStyle w:val="Default"/>
        <w:numPr>
          <w:ilvl w:val="0"/>
          <w:numId w:val="5"/>
        </w:numPr>
        <w:spacing w:after="17" w:line="360" w:lineRule="auto"/>
        <w:rPr>
          <w:rFonts w:ascii="Arial" w:hAnsi="Arial" w:cs="Arial"/>
          <w:sz w:val="22"/>
          <w:szCs w:val="22"/>
        </w:rPr>
      </w:pPr>
      <w:r w:rsidRPr="0056556E">
        <w:rPr>
          <w:rFonts w:ascii="Arial" w:hAnsi="Arial" w:cs="Arial"/>
          <w:sz w:val="22"/>
          <w:szCs w:val="22"/>
        </w:rPr>
        <w:t xml:space="preserve">Immunization table </w:t>
      </w:r>
    </w:p>
    <w:p w14:paraId="685376D2" w14:textId="77777777" w:rsidR="00132A43" w:rsidRPr="0056556E" w:rsidRDefault="00132A43" w:rsidP="0056556E">
      <w:pPr>
        <w:pStyle w:val="Default"/>
        <w:numPr>
          <w:ilvl w:val="0"/>
          <w:numId w:val="5"/>
        </w:numPr>
        <w:spacing w:line="360" w:lineRule="auto"/>
        <w:rPr>
          <w:rFonts w:ascii="Arial" w:hAnsi="Arial" w:cs="Arial"/>
          <w:sz w:val="22"/>
          <w:szCs w:val="22"/>
        </w:rPr>
      </w:pPr>
      <w:r w:rsidRPr="0056556E">
        <w:rPr>
          <w:rFonts w:ascii="Arial" w:hAnsi="Arial" w:cs="Arial"/>
          <w:sz w:val="22"/>
          <w:szCs w:val="22"/>
        </w:rPr>
        <w:t xml:space="preserve">Check point/ recording area (Tallying area) </w:t>
      </w:r>
    </w:p>
    <w:p w14:paraId="25B451D6" w14:textId="679B9C48" w:rsidR="00132A43" w:rsidRPr="004D7771" w:rsidRDefault="00132A43" w:rsidP="0056556E">
      <w:pPr>
        <w:pStyle w:val="Default"/>
        <w:numPr>
          <w:ilvl w:val="0"/>
          <w:numId w:val="5"/>
        </w:numPr>
        <w:spacing w:line="360" w:lineRule="auto"/>
        <w:rPr>
          <w:rFonts w:ascii="Arial" w:hAnsi="Arial" w:cs="Arial"/>
          <w:sz w:val="22"/>
          <w:szCs w:val="22"/>
        </w:rPr>
      </w:pPr>
      <w:r w:rsidRPr="0056556E">
        <w:rPr>
          <w:rFonts w:ascii="Arial" w:hAnsi="Arial" w:cs="Arial"/>
          <w:sz w:val="22"/>
          <w:szCs w:val="22"/>
        </w:rPr>
        <w:t xml:space="preserve">Observation area (girls must wait </w:t>
      </w:r>
      <w:r w:rsidR="00A51B46" w:rsidRPr="0056556E">
        <w:rPr>
          <w:rFonts w:ascii="Arial" w:hAnsi="Arial" w:cs="Arial"/>
          <w:sz w:val="22"/>
          <w:szCs w:val="22"/>
        </w:rPr>
        <w:t xml:space="preserve">at least </w:t>
      </w:r>
      <w:r w:rsidRPr="0056556E">
        <w:rPr>
          <w:rFonts w:ascii="Arial" w:hAnsi="Arial" w:cs="Arial"/>
          <w:sz w:val="22"/>
          <w:szCs w:val="22"/>
        </w:rPr>
        <w:t>15 minutes after being vaccinated)</w:t>
      </w:r>
    </w:p>
    <w:p w14:paraId="51ACC975" w14:textId="60A66449" w:rsidR="00A51B46" w:rsidRPr="0056556E" w:rsidRDefault="00132A43" w:rsidP="009E0C24">
      <w:pPr>
        <w:pStyle w:val="Default"/>
        <w:spacing w:line="360" w:lineRule="auto"/>
        <w:jc w:val="both"/>
        <w:rPr>
          <w:rFonts w:ascii="Arial" w:hAnsi="Arial" w:cs="Arial"/>
          <w:sz w:val="22"/>
          <w:szCs w:val="22"/>
        </w:rPr>
      </w:pPr>
      <w:r w:rsidRPr="0056556E">
        <w:rPr>
          <w:rFonts w:ascii="Arial" w:hAnsi="Arial" w:cs="Arial"/>
          <w:sz w:val="22"/>
          <w:szCs w:val="22"/>
        </w:rPr>
        <w:t>Design the immunization post for efficient flow and avoid “bottle necks”, excess crowding, long waiting times, or confusion.</w:t>
      </w:r>
      <w:bookmarkStart w:id="77" w:name="_Toc238806858"/>
    </w:p>
    <w:p w14:paraId="16FC0ED6" w14:textId="00D3994F" w:rsidR="00132A43" w:rsidRPr="0056556E" w:rsidRDefault="00D449C7" w:rsidP="0056556E">
      <w:pPr>
        <w:pStyle w:val="Heading3"/>
        <w:spacing w:line="360" w:lineRule="auto"/>
        <w:rPr>
          <w:rFonts w:ascii="Arial" w:hAnsi="Arial" w:cs="Arial"/>
          <w:sz w:val="22"/>
          <w:szCs w:val="22"/>
        </w:rPr>
      </w:pPr>
      <w:bookmarkStart w:id="78" w:name="_Toc504557349"/>
      <w:r w:rsidRPr="0056556E">
        <w:rPr>
          <w:rFonts w:ascii="Arial" w:hAnsi="Arial" w:cs="Arial"/>
          <w:sz w:val="22"/>
          <w:szCs w:val="22"/>
        </w:rPr>
        <w:t xml:space="preserve">4.6.1 </w:t>
      </w:r>
      <w:r w:rsidR="00132A43" w:rsidRPr="0056556E">
        <w:rPr>
          <w:rFonts w:ascii="Arial" w:hAnsi="Arial" w:cs="Arial"/>
          <w:sz w:val="22"/>
          <w:szCs w:val="22"/>
        </w:rPr>
        <w:t>Role of the Teacher</w:t>
      </w:r>
      <w:bookmarkEnd w:id="77"/>
      <w:bookmarkEnd w:id="78"/>
    </w:p>
    <w:p w14:paraId="5ED1F0A5" w14:textId="77777777" w:rsidR="00132A43" w:rsidRPr="0056556E" w:rsidRDefault="00132A43" w:rsidP="0056556E">
      <w:pPr>
        <w:pStyle w:val="Default"/>
        <w:numPr>
          <w:ilvl w:val="0"/>
          <w:numId w:val="7"/>
        </w:numPr>
        <w:spacing w:after="63" w:line="360" w:lineRule="auto"/>
        <w:rPr>
          <w:rFonts w:ascii="Arial" w:hAnsi="Arial" w:cs="Arial"/>
          <w:sz w:val="22"/>
          <w:szCs w:val="22"/>
        </w:rPr>
      </w:pPr>
      <w:r w:rsidRPr="0056556E">
        <w:rPr>
          <w:rFonts w:ascii="Arial" w:hAnsi="Arial" w:cs="Arial"/>
          <w:sz w:val="22"/>
          <w:szCs w:val="22"/>
        </w:rPr>
        <w:t>Sensitizes students and the school community about HPV/cervical cancer vaccine prior to the day of vaccination</w:t>
      </w:r>
    </w:p>
    <w:p w14:paraId="3709E007" w14:textId="77777777" w:rsidR="00132A43" w:rsidRPr="0056556E" w:rsidRDefault="00132A43" w:rsidP="0056556E">
      <w:pPr>
        <w:pStyle w:val="Default"/>
        <w:numPr>
          <w:ilvl w:val="0"/>
          <w:numId w:val="7"/>
        </w:numPr>
        <w:spacing w:after="63" w:line="360" w:lineRule="auto"/>
        <w:rPr>
          <w:rFonts w:ascii="Arial" w:hAnsi="Arial" w:cs="Arial"/>
          <w:sz w:val="22"/>
          <w:szCs w:val="22"/>
        </w:rPr>
      </w:pPr>
      <w:r w:rsidRPr="0056556E">
        <w:rPr>
          <w:rFonts w:ascii="Arial" w:hAnsi="Arial" w:cs="Arial"/>
          <w:sz w:val="22"/>
          <w:szCs w:val="22"/>
        </w:rPr>
        <w:t xml:space="preserve">Assists in the setting up of the vaccination post at his/her school </w:t>
      </w:r>
    </w:p>
    <w:p w14:paraId="10E45093" w14:textId="77777777" w:rsidR="00132A43" w:rsidRPr="0056556E" w:rsidRDefault="00132A43" w:rsidP="0056556E">
      <w:pPr>
        <w:pStyle w:val="Default"/>
        <w:numPr>
          <w:ilvl w:val="0"/>
          <w:numId w:val="7"/>
        </w:numPr>
        <w:spacing w:after="63" w:line="360" w:lineRule="auto"/>
        <w:rPr>
          <w:rFonts w:ascii="Arial" w:hAnsi="Arial" w:cs="Arial"/>
          <w:sz w:val="22"/>
          <w:szCs w:val="22"/>
        </w:rPr>
      </w:pPr>
      <w:r w:rsidRPr="0056556E">
        <w:rPr>
          <w:rFonts w:ascii="Arial" w:hAnsi="Arial" w:cs="Arial"/>
          <w:sz w:val="22"/>
          <w:szCs w:val="22"/>
        </w:rPr>
        <w:t>Calls eligible students to the vaccination post</w:t>
      </w:r>
    </w:p>
    <w:p w14:paraId="21F3DDB0" w14:textId="6953FA8A" w:rsidR="00132A43" w:rsidRPr="0056556E" w:rsidRDefault="00132A43" w:rsidP="0056556E">
      <w:pPr>
        <w:pStyle w:val="Default"/>
        <w:numPr>
          <w:ilvl w:val="0"/>
          <w:numId w:val="7"/>
        </w:numPr>
        <w:spacing w:after="63" w:line="360" w:lineRule="auto"/>
        <w:rPr>
          <w:rFonts w:ascii="Arial" w:hAnsi="Arial" w:cs="Arial"/>
          <w:sz w:val="22"/>
          <w:szCs w:val="22"/>
        </w:rPr>
      </w:pPr>
      <w:r w:rsidRPr="0056556E">
        <w:rPr>
          <w:rFonts w:ascii="Arial" w:hAnsi="Arial" w:cs="Arial"/>
          <w:sz w:val="22"/>
          <w:szCs w:val="22"/>
        </w:rPr>
        <w:t xml:space="preserve">Helps to screen the </w:t>
      </w:r>
      <w:r w:rsidR="00A51B46" w:rsidRPr="0056556E">
        <w:rPr>
          <w:rFonts w:ascii="Arial" w:hAnsi="Arial" w:cs="Arial"/>
          <w:sz w:val="22"/>
          <w:szCs w:val="22"/>
        </w:rPr>
        <w:t>eligible</w:t>
      </w:r>
      <w:r w:rsidRPr="0056556E">
        <w:rPr>
          <w:rFonts w:ascii="Arial" w:hAnsi="Arial" w:cs="Arial"/>
          <w:sz w:val="22"/>
          <w:szCs w:val="22"/>
        </w:rPr>
        <w:t xml:space="preserve"> girls coming for the immunization based on date of birth and register (primary screening) </w:t>
      </w:r>
    </w:p>
    <w:p w14:paraId="238C6AF4" w14:textId="2B7519E7" w:rsidR="00132A43" w:rsidRPr="0056556E" w:rsidRDefault="00132A43" w:rsidP="0056556E">
      <w:pPr>
        <w:pStyle w:val="Default"/>
        <w:numPr>
          <w:ilvl w:val="0"/>
          <w:numId w:val="7"/>
        </w:numPr>
        <w:spacing w:after="63" w:line="360" w:lineRule="auto"/>
        <w:rPr>
          <w:rFonts w:ascii="Arial" w:hAnsi="Arial" w:cs="Arial"/>
          <w:sz w:val="22"/>
          <w:szCs w:val="22"/>
        </w:rPr>
      </w:pPr>
      <w:r w:rsidRPr="0056556E">
        <w:rPr>
          <w:rFonts w:ascii="Arial" w:hAnsi="Arial" w:cs="Arial"/>
          <w:sz w:val="22"/>
          <w:szCs w:val="22"/>
        </w:rPr>
        <w:t xml:space="preserve">Fills the girl’s name and the date of </w:t>
      </w:r>
      <w:r w:rsidR="00A51B46" w:rsidRPr="0056556E">
        <w:rPr>
          <w:rFonts w:ascii="Arial" w:hAnsi="Arial" w:cs="Arial"/>
          <w:sz w:val="22"/>
          <w:szCs w:val="22"/>
        </w:rPr>
        <w:t xml:space="preserve">vaccination </w:t>
      </w:r>
      <w:r w:rsidRPr="0056556E">
        <w:rPr>
          <w:rFonts w:ascii="Arial" w:hAnsi="Arial" w:cs="Arial"/>
          <w:sz w:val="22"/>
          <w:szCs w:val="22"/>
        </w:rPr>
        <w:t xml:space="preserve">on the card and gives the card to the girl </w:t>
      </w:r>
      <w:r w:rsidR="00A51B46" w:rsidRPr="0056556E">
        <w:rPr>
          <w:rFonts w:ascii="Arial" w:hAnsi="Arial" w:cs="Arial"/>
          <w:sz w:val="22"/>
          <w:szCs w:val="22"/>
        </w:rPr>
        <w:t>for safe keeping</w:t>
      </w:r>
    </w:p>
    <w:p w14:paraId="5CEFC717" w14:textId="101A2D62" w:rsidR="00132A43" w:rsidRPr="0056556E" w:rsidRDefault="00A51B46" w:rsidP="0056556E">
      <w:pPr>
        <w:pStyle w:val="Default"/>
        <w:numPr>
          <w:ilvl w:val="0"/>
          <w:numId w:val="7"/>
        </w:numPr>
        <w:spacing w:after="63" w:line="360" w:lineRule="auto"/>
        <w:rPr>
          <w:rFonts w:ascii="Arial" w:hAnsi="Arial" w:cs="Arial"/>
          <w:sz w:val="22"/>
          <w:szCs w:val="22"/>
        </w:rPr>
      </w:pPr>
      <w:r w:rsidRPr="0056556E">
        <w:rPr>
          <w:rFonts w:ascii="Arial" w:hAnsi="Arial" w:cs="Arial"/>
          <w:sz w:val="22"/>
          <w:szCs w:val="22"/>
        </w:rPr>
        <w:t xml:space="preserve">Updating the registers for girls </w:t>
      </w:r>
      <w:r w:rsidR="00132A43" w:rsidRPr="0056556E">
        <w:rPr>
          <w:rFonts w:ascii="Arial" w:hAnsi="Arial" w:cs="Arial"/>
          <w:sz w:val="22"/>
          <w:szCs w:val="22"/>
        </w:rPr>
        <w:t xml:space="preserve">who have been </w:t>
      </w:r>
      <w:r w:rsidRPr="0056556E">
        <w:rPr>
          <w:rFonts w:ascii="Arial" w:hAnsi="Arial" w:cs="Arial"/>
          <w:sz w:val="22"/>
          <w:szCs w:val="22"/>
        </w:rPr>
        <w:t xml:space="preserve">vaccinated </w:t>
      </w:r>
    </w:p>
    <w:p w14:paraId="75B59CE3" w14:textId="77777777" w:rsidR="00132A43" w:rsidRPr="0056556E" w:rsidRDefault="00132A43" w:rsidP="0056556E">
      <w:pPr>
        <w:pStyle w:val="Default"/>
        <w:numPr>
          <w:ilvl w:val="0"/>
          <w:numId w:val="7"/>
        </w:numPr>
        <w:spacing w:after="63" w:line="360" w:lineRule="auto"/>
        <w:rPr>
          <w:rFonts w:ascii="Arial" w:hAnsi="Arial" w:cs="Arial"/>
          <w:sz w:val="22"/>
          <w:szCs w:val="22"/>
        </w:rPr>
      </w:pPr>
      <w:r w:rsidRPr="0056556E">
        <w:rPr>
          <w:rFonts w:ascii="Arial" w:hAnsi="Arial" w:cs="Arial"/>
          <w:sz w:val="22"/>
          <w:szCs w:val="22"/>
        </w:rPr>
        <w:t xml:space="preserve">Controls the crowd (enforces queue) </w:t>
      </w:r>
    </w:p>
    <w:p w14:paraId="5350A102" w14:textId="77777777" w:rsidR="00132A43" w:rsidRPr="0056556E" w:rsidRDefault="00132A43" w:rsidP="0056556E">
      <w:pPr>
        <w:pStyle w:val="Default"/>
        <w:numPr>
          <w:ilvl w:val="0"/>
          <w:numId w:val="7"/>
        </w:numPr>
        <w:spacing w:after="63" w:line="360" w:lineRule="auto"/>
        <w:rPr>
          <w:rFonts w:ascii="Arial" w:hAnsi="Arial" w:cs="Arial"/>
          <w:sz w:val="22"/>
          <w:szCs w:val="22"/>
        </w:rPr>
      </w:pPr>
      <w:r w:rsidRPr="0056556E">
        <w:rPr>
          <w:rFonts w:ascii="Arial" w:hAnsi="Arial" w:cs="Arial"/>
          <w:sz w:val="22"/>
          <w:szCs w:val="22"/>
        </w:rPr>
        <w:t xml:space="preserve">Ensures a one-way-flow through the post </w:t>
      </w:r>
    </w:p>
    <w:p w14:paraId="573D9CF9" w14:textId="77777777" w:rsidR="00132A43" w:rsidRPr="0056556E" w:rsidRDefault="00132A43" w:rsidP="0056556E">
      <w:pPr>
        <w:pStyle w:val="Default"/>
        <w:numPr>
          <w:ilvl w:val="0"/>
          <w:numId w:val="10"/>
        </w:numPr>
        <w:spacing w:after="63" w:line="360" w:lineRule="auto"/>
        <w:rPr>
          <w:rFonts w:ascii="Arial" w:hAnsi="Arial" w:cs="Arial"/>
          <w:sz w:val="22"/>
          <w:szCs w:val="22"/>
        </w:rPr>
      </w:pPr>
      <w:r w:rsidRPr="0056556E">
        <w:rPr>
          <w:rFonts w:ascii="Arial" w:hAnsi="Arial" w:cs="Arial"/>
          <w:sz w:val="22"/>
          <w:szCs w:val="22"/>
        </w:rPr>
        <w:t xml:space="preserve">Thanks the child for coming </w:t>
      </w:r>
    </w:p>
    <w:p w14:paraId="5E21450F" w14:textId="1FD030C4" w:rsidR="00A51B46" w:rsidRPr="0056556E" w:rsidRDefault="00A51B46" w:rsidP="0056556E">
      <w:pPr>
        <w:pStyle w:val="Default"/>
        <w:numPr>
          <w:ilvl w:val="0"/>
          <w:numId w:val="10"/>
        </w:numPr>
        <w:spacing w:after="63" w:line="360" w:lineRule="auto"/>
        <w:rPr>
          <w:rFonts w:ascii="Arial" w:hAnsi="Arial" w:cs="Arial"/>
          <w:sz w:val="22"/>
          <w:szCs w:val="22"/>
        </w:rPr>
      </w:pPr>
      <w:r w:rsidRPr="0056556E">
        <w:rPr>
          <w:rFonts w:ascii="Arial" w:hAnsi="Arial" w:cs="Arial"/>
          <w:sz w:val="22"/>
          <w:szCs w:val="22"/>
        </w:rPr>
        <w:t>Report any reported/observed AEFI to Health workers</w:t>
      </w:r>
    </w:p>
    <w:p w14:paraId="71BBCEBA" w14:textId="50AD131C" w:rsidR="00132A43" w:rsidRPr="0056556E" w:rsidRDefault="00D449C7" w:rsidP="0056556E">
      <w:pPr>
        <w:pStyle w:val="Heading3"/>
        <w:spacing w:line="360" w:lineRule="auto"/>
        <w:rPr>
          <w:rFonts w:ascii="Arial" w:hAnsi="Arial" w:cs="Arial"/>
          <w:sz w:val="22"/>
          <w:szCs w:val="22"/>
        </w:rPr>
      </w:pPr>
      <w:bookmarkStart w:id="79" w:name="_Toc238806859"/>
      <w:bookmarkStart w:id="80" w:name="_Toc504557350"/>
      <w:r w:rsidRPr="0056556E">
        <w:rPr>
          <w:rFonts w:ascii="Arial" w:hAnsi="Arial" w:cs="Arial"/>
          <w:sz w:val="22"/>
          <w:szCs w:val="22"/>
        </w:rPr>
        <w:t xml:space="preserve">4.6.2 </w:t>
      </w:r>
      <w:r w:rsidR="00132A43" w:rsidRPr="0056556E">
        <w:rPr>
          <w:rFonts w:ascii="Arial" w:hAnsi="Arial" w:cs="Arial"/>
          <w:sz w:val="22"/>
          <w:szCs w:val="22"/>
        </w:rPr>
        <w:t>Roles of Health Worker A (Vaccinator)</w:t>
      </w:r>
      <w:bookmarkEnd w:id="79"/>
      <w:bookmarkEnd w:id="80"/>
      <w:r w:rsidR="00132A43" w:rsidRPr="0056556E">
        <w:rPr>
          <w:rFonts w:ascii="Arial" w:hAnsi="Arial" w:cs="Arial"/>
          <w:sz w:val="22"/>
          <w:szCs w:val="22"/>
        </w:rPr>
        <w:t xml:space="preserve"> </w:t>
      </w:r>
    </w:p>
    <w:p w14:paraId="4CF6A058" w14:textId="77777777" w:rsidR="00132A43" w:rsidRPr="0056556E" w:rsidRDefault="00132A43" w:rsidP="004D7771">
      <w:pPr>
        <w:pStyle w:val="Default"/>
        <w:numPr>
          <w:ilvl w:val="0"/>
          <w:numId w:val="8"/>
        </w:numPr>
        <w:spacing w:line="360" w:lineRule="auto"/>
        <w:rPr>
          <w:rFonts w:ascii="Arial" w:hAnsi="Arial" w:cs="Arial"/>
          <w:sz w:val="22"/>
          <w:szCs w:val="22"/>
        </w:rPr>
      </w:pPr>
      <w:r w:rsidRPr="0056556E">
        <w:rPr>
          <w:rFonts w:ascii="Arial" w:hAnsi="Arial" w:cs="Arial"/>
          <w:sz w:val="22"/>
          <w:szCs w:val="22"/>
        </w:rPr>
        <w:t>Screen girls coming for the immunization based on date of birth (secondary screening)</w:t>
      </w:r>
    </w:p>
    <w:p w14:paraId="2C7223AA" w14:textId="77777777" w:rsidR="00132A43" w:rsidRPr="0056556E" w:rsidRDefault="00132A43" w:rsidP="004D7771">
      <w:pPr>
        <w:pStyle w:val="Default"/>
        <w:numPr>
          <w:ilvl w:val="0"/>
          <w:numId w:val="8"/>
        </w:numPr>
        <w:spacing w:line="360" w:lineRule="auto"/>
        <w:rPr>
          <w:rFonts w:ascii="Arial" w:hAnsi="Arial" w:cs="Arial"/>
          <w:sz w:val="22"/>
          <w:szCs w:val="22"/>
        </w:rPr>
      </w:pPr>
      <w:r w:rsidRPr="0056556E">
        <w:rPr>
          <w:rFonts w:ascii="Arial" w:hAnsi="Arial" w:cs="Arial"/>
          <w:sz w:val="22"/>
          <w:szCs w:val="22"/>
        </w:rPr>
        <w:t xml:space="preserve">Ensures adequate vaccine is packed in the vaccine carrier with at least three conditioned icepacks </w:t>
      </w:r>
    </w:p>
    <w:p w14:paraId="31CF067A" w14:textId="77777777" w:rsidR="00132A43" w:rsidRPr="0056556E" w:rsidRDefault="00132A43" w:rsidP="004D7771">
      <w:pPr>
        <w:pStyle w:val="Default"/>
        <w:numPr>
          <w:ilvl w:val="0"/>
          <w:numId w:val="8"/>
        </w:numPr>
        <w:spacing w:line="360" w:lineRule="auto"/>
        <w:rPr>
          <w:rFonts w:ascii="Arial" w:hAnsi="Arial" w:cs="Arial"/>
          <w:sz w:val="22"/>
          <w:szCs w:val="22"/>
        </w:rPr>
      </w:pPr>
      <w:r w:rsidRPr="0056556E">
        <w:rPr>
          <w:rFonts w:ascii="Arial" w:hAnsi="Arial" w:cs="Arial"/>
          <w:sz w:val="22"/>
          <w:szCs w:val="22"/>
        </w:rPr>
        <w:t xml:space="preserve">Ensures adequate availability of auto-disable syringes and needles </w:t>
      </w:r>
    </w:p>
    <w:p w14:paraId="6E38485D" w14:textId="77777777" w:rsidR="00132A43" w:rsidRPr="0056556E" w:rsidRDefault="00132A43" w:rsidP="004D7771">
      <w:pPr>
        <w:pStyle w:val="Default"/>
        <w:numPr>
          <w:ilvl w:val="0"/>
          <w:numId w:val="8"/>
        </w:numPr>
        <w:spacing w:line="360" w:lineRule="auto"/>
        <w:rPr>
          <w:rFonts w:ascii="Arial" w:hAnsi="Arial" w:cs="Arial"/>
          <w:sz w:val="22"/>
          <w:szCs w:val="22"/>
        </w:rPr>
      </w:pPr>
      <w:r w:rsidRPr="0056556E">
        <w:rPr>
          <w:rFonts w:ascii="Arial" w:hAnsi="Arial" w:cs="Arial"/>
          <w:sz w:val="22"/>
          <w:szCs w:val="22"/>
        </w:rPr>
        <w:t>Prepares each AD syringe for administration before each vaccination</w:t>
      </w:r>
    </w:p>
    <w:p w14:paraId="003D1405" w14:textId="3A80B780" w:rsidR="00132A43" w:rsidRPr="0056556E" w:rsidRDefault="00132A43" w:rsidP="004D7771">
      <w:pPr>
        <w:pStyle w:val="Default"/>
        <w:numPr>
          <w:ilvl w:val="0"/>
          <w:numId w:val="8"/>
        </w:numPr>
        <w:spacing w:line="360" w:lineRule="auto"/>
        <w:rPr>
          <w:rFonts w:ascii="Arial" w:hAnsi="Arial" w:cs="Arial"/>
          <w:sz w:val="22"/>
          <w:szCs w:val="22"/>
        </w:rPr>
      </w:pPr>
      <w:r w:rsidRPr="0056556E">
        <w:rPr>
          <w:rFonts w:ascii="Arial" w:hAnsi="Arial" w:cs="Arial"/>
          <w:sz w:val="22"/>
          <w:szCs w:val="22"/>
        </w:rPr>
        <w:t xml:space="preserve">Vaccinates </w:t>
      </w:r>
      <w:r w:rsidR="00DA00E9" w:rsidRPr="0056556E">
        <w:rPr>
          <w:rFonts w:ascii="Arial" w:hAnsi="Arial" w:cs="Arial"/>
          <w:sz w:val="22"/>
          <w:szCs w:val="22"/>
        </w:rPr>
        <w:t>all eligible girls</w:t>
      </w:r>
      <w:r w:rsidRPr="0056556E">
        <w:rPr>
          <w:rFonts w:ascii="Arial" w:hAnsi="Arial" w:cs="Arial"/>
          <w:sz w:val="22"/>
          <w:szCs w:val="22"/>
        </w:rPr>
        <w:t xml:space="preserve"> </w:t>
      </w:r>
    </w:p>
    <w:p w14:paraId="4235BD96" w14:textId="770C6E6E" w:rsidR="00132A43" w:rsidRPr="0056556E" w:rsidRDefault="00132A43" w:rsidP="004D7771">
      <w:pPr>
        <w:pStyle w:val="Default"/>
        <w:numPr>
          <w:ilvl w:val="0"/>
          <w:numId w:val="8"/>
        </w:numPr>
        <w:spacing w:line="360" w:lineRule="auto"/>
        <w:rPr>
          <w:rFonts w:ascii="Arial" w:hAnsi="Arial" w:cs="Arial"/>
          <w:sz w:val="22"/>
          <w:szCs w:val="22"/>
        </w:rPr>
      </w:pPr>
      <w:r w:rsidRPr="0056556E">
        <w:rPr>
          <w:rFonts w:ascii="Arial" w:hAnsi="Arial" w:cs="Arial"/>
          <w:sz w:val="22"/>
          <w:szCs w:val="22"/>
        </w:rPr>
        <w:t xml:space="preserve">Ensures vaccination area remains safe and clean </w:t>
      </w:r>
    </w:p>
    <w:p w14:paraId="22B6FF0F" w14:textId="506B5644" w:rsidR="00132A43" w:rsidRPr="0056556E" w:rsidRDefault="00132A43" w:rsidP="004D7771">
      <w:pPr>
        <w:pStyle w:val="Default"/>
        <w:numPr>
          <w:ilvl w:val="0"/>
          <w:numId w:val="8"/>
        </w:numPr>
        <w:spacing w:line="360" w:lineRule="auto"/>
        <w:rPr>
          <w:rFonts w:ascii="Arial" w:hAnsi="Arial" w:cs="Arial"/>
          <w:sz w:val="22"/>
          <w:szCs w:val="22"/>
        </w:rPr>
      </w:pPr>
      <w:r w:rsidRPr="0056556E">
        <w:rPr>
          <w:rFonts w:ascii="Arial" w:hAnsi="Arial" w:cs="Arial"/>
          <w:sz w:val="22"/>
          <w:szCs w:val="22"/>
        </w:rPr>
        <w:t xml:space="preserve">Ensures correct storage of vaccine </w:t>
      </w:r>
      <w:r w:rsidR="00DA00E9" w:rsidRPr="0056556E">
        <w:rPr>
          <w:rFonts w:ascii="Arial" w:hAnsi="Arial" w:cs="Arial"/>
          <w:sz w:val="22"/>
          <w:szCs w:val="22"/>
        </w:rPr>
        <w:t>and other supplies</w:t>
      </w:r>
    </w:p>
    <w:p w14:paraId="6163A2F6" w14:textId="77777777" w:rsidR="00132A43" w:rsidRPr="0056556E" w:rsidRDefault="00132A43" w:rsidP="004D7771">
      <w:pPr>
        <w:pStyle w:val="Default"/>
        <w:numPr>
          <w:ilvl w:val="0"/>
          <w:numId w:val="9"/>
        </w:numPr>
        <w:spacing w:line="360" w:lineRule="auto"/>
        <w:rPr>
          <w:rFonts w:ascii="Arial" w:hAnsi="Arial" w:cs="Arial"/>
          <w:sz w:val="22"/>
          <w:szCs w:val="22"/>
        </w:rPr>
      </w:pPr>
      <w:r w:rsidRPr="0056556E">
        <w:rPr>
          <w:rFonts w:ascii="Arial" w:hAnsi="Arial" w:cs="Arial"/>
          <w:sz w:val="22"/>
          <w:szCs w:val="22"/>
        </w:rPr>
        <w:t>Ensures safety in immunization procedures</w:t>
      </w:r>
    </w:p>
    <w:p w14:paraId="466FA044" w14:textId="0DCA7FC4" w:rsidR="00132A43" w:rsidRPr="0056556E" w:rsidRDefault="00132A43" w:rsidP="004D7771">
      <w:pPr>
        <w:pStyle w:val="Default"/>
        <w:numPr>
          <w:ilvl w:val="0"/>
          <w:numId w:val="9"/>
        </w:numPr>
        <w:spacing w:line="360" w:lineRule="auto"/>
        <w:rPr>
          <w:rFonts w:ascii="Arial" w:hAnsi="Arial" w:cs="Arial"/>
          <w:sz w:val="22"/>
          <w:szCs w:val="22"/>
        </w:rPr>
      </w:pPr>
      <w:r w:rsidRPr="0056556E">
        <w:rPr>
          <w:rFonts w:ascii="Arial" w:hAnsi="Arial" w:cs="Arial"/>
          <w:sz w:val="22"/>
          <w:szCs w:val="22"/>
        </w:rPr>
        <w:t xml:space="preserve">Monitor any reactions and responds to questions from parents/caretakers/children </w:t>
      </w:r>
    </w:p>
    <w:p w14:paraId="436435EE" w14:textId="40D95F22" w:rsidR="00132A43" w:rsidRPr="0056556E" w:rsidRDefault="00132A43" w:rsidP="004D7771">
      <w:pPr>
        <w:pStyle w:val="Default"/>
        <w:numPr>
          <w:ilvl w:val="0"/>
          <w:numId w:val="9"/>
        </w:numPr>
        <w:spacing w:line="360" w:lineRule="auto"/>
        <w:rPr>
          <w:rFonts w:ascii="Arial" w:hAnsi="Arial" w:cs="Arial"/>
          <w:sz w:val="22"/>
          <w:szCs w:val="22"/>
        </w:rPr>
      </w:pPr>
      <w:r w:rsidRPr="0056556E">
        <w:rPr>
          <w:rFonts w:ascii="Arial" w:hAnsi="Arial" w:cs="Arial"/>
          <w:sz w:val="22"/>
          <w:szCs w:val="22"/>
        </w:rPr>
        <w:t>Fills AEFI forms if needed and reports any AEFI cases to supervisor</w:t>
      </w:r>
      <w:r w:rsidR="00DA00E9" w:rsidRPr="0056556E">
        <w:rPr>
          <w:rFonts w:ascii="Arial" w:hAnsi="Arial" w:cs="Arial"/>
          <w:sz w:val="22"/>
          <w:szCs w:val="22"/>
        </w:rPr>
        <w:t xml:space="preserve"> using normal AEFI reporting channels</w:t>
      </w:r>
    </w:p>
    <w:p w14:paraId="7675D482" w14:textId="77777777" w:rsidR="00BD59D4" w:rsidRPr="0056556E" w:rsidRDefault="00BD59D4" w:rsidP="0056556E">
      <w:pPr>
        <w:pStyle w:val="Default"/>
        <w:spacing w:after="63" w:line="360" w:lineRule="auto"/>
        <w:rPr>
          <w:rFonts w:ascii="Arial" w:hAnsi="Arial" w:cs="Arial"/>
          <w:sz w:val="22"/>
          <w:szCs w:val="22"/>
        </w:rPr>
      </w:pPr>
    </w:p>
    <w:p w14:paraId="21667265" w14:textId="1AC307D8" w:rsidR="00132A43" w:rsidRPr="0056556E" w:rsidRDefault="00D449C7" w:rsidP="0056556E">
      <w:pPr>
        <w:pStyle w:val="Heading3"/>
        <w:spacing w:line="360" w:lineRule="auto"/>
        <w:rPr>
          <w:rFonts w:ascii="Arial" w:hAnsi="Arial" w:cs="Arial"/>
          <w:sz w:val="22"/>
          <w:szCs w:val="22"/>
        </w:rPr>
      </w:pPr>
      <w:bookmarkStart w:id="81" w:name="_Toc238806860"/>
      <w:bookmarkStart w:id="82" w:name="_Toc504557351"/>
      <w:r w:rsidRPr="0056556E">
        <w:rPr>
          <w:rFonts w:ascii="Arial" w:hAnsi="Arial" w:cs="Arial"/>
          <w:sz w:val="22"/>
          <w:szCs w:val="22"/>
        </w:rPr>
        <w:t xml:space="preserve">4.6.3 </w:t>
      </w:r>
      <w:r w:rsidR="00132A43" w:rsidRPr="0056556E">
        <w:rPr>
          <w:rFonts w:ascii="Arial" w:hAnsi="Arial" w:cs="Arial"/>
          <w:sz w:val="22"/>
          <w:szCs w:val="22"/>
        </w:rPr>
        <w:t>Roles of the Community health worker</w:t>
      </w:r>
      <w:bookmarkEnd w:id="81"/>
      <w:bookmarkEnd w:id="82"/>
      <w:r w:rsidR="00132A43" w:rsidRPr="0056556E">
        <w:rPr>
          <w:rFonts w:ascii="Arial" w:hAnsi="Arial" w:cs="Arial"/>
          <w:sz w:val="22"/>
          <w:szCs w:val="22"/>
        </w:rPr>
        <w:t xml:space="preserve"> </w:t>
      </w:r>
    </w:p>
    <w:p w14:paraId="723F4735" w14:textId="78B6F270" w:rsidR="00132A43" w:rsidRPr="0056556E" w:rsidRDefault="00132A43" w:rsidP="0056556E">
      <w:pPr>
        <w:pStyle w:val="ListParagraph"/>
        <w:numPr>
          <w:ilvl w:val="0"/>
          <w:numId w:val="13"/>
        </w:numPr>
        <w:spacing w:after="200" w:line="360" w:lineRule="auto"/>
        <w:rPr>
          <w:rFonts w:ascii="Arial" w:hAnsi="Arial" w:cs="Arial"/>
          <w:lang w:eastAsia="x-none"/>
        </w:rPr>
      </w:pPr>
      <w:r w:rsidRPr="0056556E">
        <w:rPr>
          <w:rFonts w:ascii="Arial" w:hAnsi="Arial" w:cs="Arial"/>
          <w:lang w:eastAsia="x-none"/>
        </w:rPr>
        <w:t>Sensitization and educating parent/guardian and the community on importance of HPV vaccine.</w:t>
      </w:r>
    </w:p>
    <w:p w14:paraId="009BB724" w14:textId="77777777" w:rsidR="00132A43" w:rsidRPr="0056556E" w:rsidRDefault="00132A43" w:rsidP="0056556E">
      <w:pPr>
        <w:pStyle w:val="ListParagraph"/>
        <w:numPr>
          <w:ilvl w:val="0"/>
          <w:numId w:val="13"/>
        </w:numPr>
        <w:spacing w:after="200" w:line="360" w:lineRule="auto"/>
        <w:rPr>
          <w:rFonts w:ascii="Arial" w:hAnsi="Arial" w:cs="Arial"/>
          <w:lang w:eastAsia="x-none"/>
        </w:rPr>
      </w:pPr>
      <w:r w:rsidRPr="0056556E">
        <w:rPr>
          <w:rFonts w:ascii="Arial" w:hAnsi="Arial" w:cs="Arial"/>
          <w:lang w:eastAsia="x-none"/>
        </w:rPr>
        <w:t xml:space="preserve">Registration of  all targeted girls  not attending school in  the village </w:t>
      </w:r>
    </w:p>
    <w:p w14:paraId="70CD8F5B" w14:textId="77777777" w:rsidR="00132A43" w:rsidRPr="0056556E" w:rsidRDefault="00132A43" w:rsidP="0056556E">
      <w:pPr>
        <w:pStyle w:val="ListParagraph"/>
        <w:numPr>
          <w:ilvl w:val="0"/>
          <w:numId w:val="13"/>
        </w:numPr>
        <w:spacing w:after="200" w:line="360" w:lineRule="auto"/>
        <w:rPr>
          <w:rFonts w:ascii="Arial" w:hAnsi="Arial" w:cs="Arial"/>
          <w:lang w:eastAsia="x-none"/>
        </w:rPr>
      </w:pPr>
      <w:r w:rsidRPr="0056556E">
        <w:rPr>
          <w:rFonts w:ascii="Arial" w:hAnsi="Arial" w:cs="Arial"/>
          <w:lang w:eastAsia="x-none"/>
        </w:rPr>
        <w:t>Preparation of vaccination post in the village if the village doesn’t have dispensary.</w:t>
      </w:r>
    </w:p>
    <w:p w14:paraId="19018781" w14:textId="77777777" w:rsidR="00132A43" w:rsidRPr="0056556E" w:rsidRDefault="00132A43" w:rsidP="0056556E">
      <w:pPr>
        <w:pStyle w:val="Default"/>
        <w:numPr>
          <w:ilvl w:val="0"/>
          <w:numId w:val="13"/>
        </w:numPr>
        <w:spacing w:after="63" w:line="360" w:lineRule="auto"/>
        <w:rPr>
          <w:rFonts w:ascii="Arial" w:hAnsi="Arial" w:cs="Arial"/>
          <w:sz w:val="22"/>
          <w:szCs w:val="22"/>
        </w:rPr>
      </w:pPr>
      <w:r w:rsidRPr="0056556E">
        <w:rPr>
          <w:rFonts w:ascii="Arial" w:hAnsi="Arial" w:cs="Arial"/>
          <w:sz w:val="22"/>
          <w:szCs w:val="22"/>
        </w:rPr>
        <w:t xml:space="preserve">Helps to screen the girls  with 14 year old  coming for the immunization based on date of birth and register (primary screening) </w:t>
      </w:r>
    </w:p>
    <w:p w14:paraId="6AB81F07" w14:textId="77777777" w:rsidR="00132A43" w:rsidRPr="0056556E" w:rsidRDefault="00132A43" w:rsidP="0056556E">
      <w:pPr>
        <w:pStyle w:val="Default"/>
        <w:numPr>
          <w:ilvl w:val="0"/>
          <w:numId w:val="12"/>
        </w:numPr>
        <w:spacing w:after="63" w:line="360" w:lineRule="auto"/>
        <w:rPr>
          <w:rFonts w:ascii="Arial" w:hAnsi="Arial" w:cs="Arial"/>
          <w:sz w:val="22"/>
          <w:szCs w:val="22"/>
        </w:rPr>
      </w:pPr>
      <w:r w:rsidRPr="0056556E">
        <w:rPr>
          <w:rFonts w:ascii="Arial" w:hAnsi="Arial" w:cs="Arial"/>
          <w:sz w:val="22"/>
          <w:szCs w:val="22"/>
        </w:rPr>
        <w:t xml:space="preserve">Fills the girl’s name and the date of first immunization on the card and gives the card to the girl </w:t>
      </w:r>
    </w:p>
    <w:p w14:paraId="348B2E1A" w14:textId="77777777" w:rsidR="00132A43" w:rsidRPr="0056556E" w:rsidRDefault="00132A43" w:rsidP="0056556E">
      <w:pPr>
        <w:pStyle w:val="Default"/>
        <w:numPr>
          <w:ilvl w:val="0"/>
          <w:numId w:val="12"/>
        </w:numPr>
        <w:spacing w:after="63" w:line="360" w:lineRule="auto"/>
        <w:rPr>
          <w:rFonts w:ascii="Arial" w:hAnsi="Arial" w:cs="Arial"/>
          <w:sz w:val="22"/>
          <w:szCs w:val="22"/>
        </w:rPr>
      </w:pPr>
      <w:r w:rsidRPr="0056556E">
        <w:rPr>
          <w:rFonts w:ascii="Arial" w:hAnsi="Arial" w:cs="Arial"/>
          <w:sz w:val="22"/>
          <w:szCs w:val="22"/>
        </w:rPr>
        <w:t>Ticking children who have been immunized from the register</w:t>
      </w:r>
    </w:p>
    <w:p w14:paraId="5A747E20" w14:textId="77777777" w:rsidR="00132A43" w:rsidRPr="0056556E" w:rsidRDefault="00132A43" w:rsidP="0056556E">
      <w:pPr>
        <w:pStyle w:val="Default"/>
        <w:numPr>
          <w:ilvl w:val="0"/>
          <w:numId w:val="12"/>
        </w:numPr>
        <w:spacing w:after="63" w:line="360" w:lineRule="auto"/>
        <w:rPr>
          <w:rFonts w:ascii="Arial" w:hAnsi="Arial" w:cs="Arial"/>
          <w:sz w:val="22"/>
          <w:szCs w:val="22"/>
        </w:rPr>
      </w:pPr>
      <w:r w:rsidRPr="0056556E">
        <w:rPr>
          <w:rFonts w:ascii="Arial" w:hAnsi="Arial" w:cs="Arial"/>
          <w:sz w:val="22"/>
          <w:szCs w:val="22"/>
        </w:rPr>
        <w:t xml:space="preserve"> Tallies HPV vaccinations following each injection</w:t>
      </w:r>
    </w:p>
    <w:p w14:paraId="421773EE" w14:textId="77777777" w:rsidR="00132A43" w:rsidRPr="0056556E" w:rsidRDefault="00132A43" w:rsidP="0056556E">
      <w:pPr>
        <w:pStyle w:val="Default"/>
        <w:numPr>
          <w:ilvl w:val="0"/>
          <w:numId w:val="12"/>
        </w:numPr>
        <w:spacing w:after="63" w:line="360" w:lineRule="auto"/>
        <w:rPr>
          <w:rFonts w:ascii="Arial" w:hAnsi="Arial" w:cs="Arial"/>
          <w:sz w:val="22"/>
          <w:szCs w:val="22"/>
        </w:rPr>
      </w:pPr>
      <w:r w:rsidRPr="0056556E">
        <w:rPr>
          <w:rFonts w:ascii="Arial" w:hAnsi="Arial" w:cs="Arial"/>
          <w:sz w:val="22"/>
          <w:szCs w:val="22"/>
        </w:rPr>
        <w:t xml:space="preserve">Gives health advice to the girl about HPV vaccine and possible side effects </w:t>
      </w:r>
    </w:p>
    <w:p w14:paraId="68127A56" w14:textId="326843F9" w:rsidR="00F00B34" w:rsidRPr="009E0C24" w:rsidRDefault="00132A43" w:rsidP="0056556E">
      <w:pPr>
        <w:pStyle w:val="Default"/>
        <w:numPr>
          <w:ilvl w:val="0"/>
          <w:numId w:val="12"/>
        </w:numPr>
        <w:spacing w:line="360" w:lineRule="auto"/>
        <w:rPr>
          <w:rFonts w:ascii="Arial" w:hAnsi="Arial" w:cs="Arial"/>
          <w:sz w:val="22"/>
          <w:szCs w:val="22"/>
        </w:rPr>
      </w:pPr>
      <w:r w:rsidRPr="0056556E">
        <w:rPr>
          <w:rFonts w:ascii="Arial" w:hAnsi="Arial" w:cs="Arial"/>
          <w:sz w:val="22"/>
          <w:szCs w:val="22"/>
        </w:rPr>
        <w:t xml:space="preserve">Informs the child of the next vaccination date </w:t>
      </w:r>
      <w:bookmarkStart w:id="83" w:name="_Toc384393466"/>
    </w:p>
    <w:p w14:paraId="76FB5E99" w14:textId="4710B346" w:rsidR="00132A43" w:rsidRPr="0056556E" w:rsidRDefault="00D449C7" w:rsidP="0056556E">
      <w:pPr>
        <w:pStyle w:val="Heading3"/>
        <w:spacing w:line="360" w:lineRule="auto"/>
        <w:rPr>
          <w:rFonts w:ascii="Arial" w:hAnsi="Arial" w:cs="Arial"/>
          <w:sz w:val="22"/>
          <w:szCs w:val="22"/>
        </w:rPr>
      </w:pPr>
      <w:bookmarkStart w:id="84" w:name="_Toc504557352"/>
      <w:r w:rsidRPr="0056556E">
        <w:rPr>
          <w:rFonts w:ascii="Arial" w:hAnsi="Arial" w:cs="Arial"/>
          <w:sz w:val="22"/>
          <w:szCs w:val="22"/>
        </w:rPr>
        <w:t xml:space="preserve">4.6.4 </w:t>
      </w:r>
      <w:r w:rsidR="00132A43" w:rsidRPr="0056556E">
        <w:rPr>
          <w:rFonts w:ascii="Arial" w:hAnsi="Arial" w:cs="Arial"/>
          <w:sz w:val="22"/>
          <w:szCs w:val="22"/>
        </w:rPr>
        <w:t>Role of community leader</w:t>
      </w:r>
      <w:bookmarkEnd w:id="84"/>
      <w:r w:rsidR="00132A43" w:rsidRPr="0056556E">
        <w:rPr>
          <w:rFonts w:ascii="Arial" w:hAnsi="Arial" w:cs="Arial"/>
          <w:sz w:val="22"/>
          <w:szCs w:val="22"/>
        </w:rPr>
        <w:t xml:space="preserve"> </w:t>
      </w:r>
      <w:bookmarkEnd w:id="83"/>
    </w:p>
    <w:p w14:paraId="24690853" w14:textId="77777777" w:rsidR="00132A43" w:rsidRPr="0056556E" w:rsidRDefault="00132A43" w:rsidP="0056556E">
      <w:pPr>
        <w:pStyle w:val="Default"/>
        <w:numPr>
          <w:ilvl w:val="0"/>
          <w:numId w:val="7"/>
        </w:numPr>
        <w:spacing w:line="360" w:lineRule="auto"/>
        <w:rPr>
          <w:rFonts w:ascii="Arial" w:hAnsi="Arial" w:cs="Arial"/>
          <w:sz w:val="22"/>
          <w:szCs w:val="22"/>
        </w:rPr>
      </w:pPr>
      <w:r w:rsidRPr="0056556E">
        <w:rPr>
          <w:rFonts w:ascii="Arial" w:hAnsi="Arial" w:cs="Arial"/>
          <w:sz w:val="22"/>
          <w:szCs w:val="22"/>
        </w:rPr>
        <w:t>Advocacy and social mobilization of HPV vaccine in his/her village.</w:t>
      </w:r>
    </w:p>
    <w:p w14:paraId="6C710BA0" w14:textId="77777777" w:rsidR="00132A43" w:rsidRPr="0056556E" w:rsidRDefault="00132A43" w:rsidP="0056556E">
      <w:pPr>
        <w:pStyle w:val="Default"/>
        <w:numPr>
          <w:ilvl w:val="0"/>
          <w:numId w:val="7"/>
        </w:numPr>
        <w:spacing w:line="360" w:lineRule="auto"/>
        <w:rPr>
          <w:rFonts w:ascii="Arial" w:hAnsi="Arial" w:cs="Arial"/>
          <w:sz w:val="22"/>
          <w:szCs w:val="22"/>
        </w:rPr>
      </w:pPr>
      <w:r w:rsidRPr="0056556E">
        <w:rPr>
          <w:rFonts w:ascii="Arial" w:hAnsi="Arial" w:cs="Arial"/>
          <w:sz w:val="22"/>
          <w:szCs w:val="22"/>
        </w:rPr>
        <w:t xml:space="preserve">To supervise registration of all targeted girls  out  of school in his/her village </w:t>
      </w:r>
    </w:p>
    <w:p w14:paraId="47D7F129" w14:textId="44850FCA" w:rsidR="00132A43" w:rsidRPr="0056556E" w:rsidRDefault="00132A43" w:rsidP="0056556E">
      <w:pPr>
        <w:pStyle w:val="Default"/>
        <w:numPr>
          <w:ilvl w:val="0"/>
          <w:numId w:val="7"/>
        </w:numPr>
        <w:spacing w:line="360" w:lineRule="auto"/>
        <w:rPr>
          <w:rFonts w:ascii="Arial" w:hAnsi="Arial" w:cs="Arial"/>
          <w:sz w:val="22"/>
          <w:szCs w:val="22"/>
        </w:rPr>
      </w:pPr>
      <w:r w:rsidRPr="0056556E">
        <w:rPr>
          <w:rFonts w:ascii="Arial" w:hAnsi="Arial" w:cs="Arial"/>
          <w:sz w:val="22"/>
          <w:szCs w:val="22"/>
        </w:rPr>
        <w:t xml:space="preserve">To supervise setting up of vaccination post in his/her village, </w:t>
      </w:r>
      <w:r w:rsidR="0056556E" w:rsidRPr="0056556E">
        <w:rPr>
          <w:rFonts w:ascii="Arial" w:hAnsi="Arial" w:cs="Arial"/>
          <w:sz w:val="22"/>
          <w:szCs w:val="22"/>
        </w:rPr>
        <w:t>if no dispensary in the village</w:t>
      </w:r>
      <w:r w:rsidRPr="0056556E">
        <w:rPr>
          <w:rFonts w:ascii="Arial" w:hAnsi="Arial" w:cs="Arial"/>
          <w:sz w:val="22"/>
          <w:szCs w:val="22"/>
        </w:rPr>
        <w:t>.</w:t>
      </w:r>
    </w:p>
    <w:p w14:paraId="424B8B6F" w14:textId="77777777" w:rsidR="00132A43" w:rsidRPr="0056556E" w:rsidRDefault="00132A43" w:rsidP="0056556E">
      <w:pPr>
        <w:pStyle w:val="Default"/>
        <w:numPr>
          <w:ilvl w:val="0"/>
          <w:numId w:val="7"/>
        </w:numPr>
        <w:spacing w:line="360" w:lineRule="auto"/>
        <w:rPr>
          <w:rFonts w:ascii="Arial" w:hAnsi="Arial" w:cs="Arial"/>
          <w:sz w:val="22"/>
          <w:szCs w:val="22"/>
        </w:rPr>
      </w:pPr>
      <w:r w:rsidRPr="0056556E">
        <w:rPr>
          <w:rFonts w:ascii="Arial" w:hAnsi="Arial" w:cs="Arial"/>
          <w:sz w:val="22"/>
          <w:szCs w:val="22"/>
        </w:rPr>
        <w:t>Follow up of all registered girls to make sure they have got vaccine.</w:t>
      </w:r>
    </w:p>
    <w:p w14:paraId="6730FD7C" w14:textId="77777777" w:rsidR="00132A43" w:rsidRPr="0056556E" w:rsidRDefault="00132A43" w:rsidP="0056556E">
      <w:pPr>
        <w:pStyle w:val="Default"/>
        <w:numPr>
          <w:ilvl w:val="0"/>
          <w:numId w:val="7"/>
        </w:numPr>
        <w:spacing w:line="360" w:lineRule="auto"/>
        <w:rPr>
          <w:rFonts w:ascii="Arial" w:hAnsi="Arial" w:cs="Arial"/>
          <w:sz w:val="22"/>
          <w:szCs w:val="22"/>
        </w:rPr>
      </w:pPr>
      <w:r w:rsidRPr="0056556E">
        <w:rPr>
          <w:rFonts w:ascii="Arial" w:hAnsi="Arial" w:cs="Arial"/>
          <w:sz w:val="22"/>
          <w:szCs w:val="22"/>
        </w:rPr>
        <w:t xml:space="preserve">Helps to screen the girls with 14 years coming for the immunization based on date of birth  </w:t>
      </w:r>
    </w:p>
    <w:p w14:paraId="5D7967EB" w14:textId="77777777" w:rsidR="00132A43" w:rsidRDefault="00132A43" w:rsidP="0056556E">
      <w:pPr>
        <w:spacing w:line="360" w:lineRule="auto"/>
        <w:ind w:left="720"/>
        <w:rPr>
          <w:rFonts w:ascii="Arial" w:hAnsi="Arial" w:cs="Arial"/>
        </w:rPr>
      </w:pPr>
    </w:p>
    <w:p w14:paraId="65048351" w14:textId="77777777" w:rsidR="009E0C24" w:rsidRDefault="009E0C24" w:rsidP="0056556E">
      <w:pPr>
        <w:spacing w:line="360" w:lineRule="auto"/>
        <w:ind w:left="720"/>
        <w:rPr>
          <w:rFonts w:ascii="Arial" w:hAnsi="Arial" w:cs="Arial"/>
        </w:rPr>
      </w:pPr>
    </w:p>
    <w:p w14:paraId="290A97FA" w14:textId="77777777" w:rsidR="004100B8" w:rsidRDefault="004100B8" w:rsidP="005148C8">
      <w:pPr>
        <w:spacing w:line="360" w:lineRule="auto"/>
        <w:rPr>
          <w:rFonts w:ascii="Arial" w:hAnsi="Arial" w:cs="Arial"/>
        </w:rPr>
      </w:pPr>
    </w:p>
    <w:p w14:paraId="6CFB9FEA" w14:textId="77777777" w:rsidR="009E0C24" w:rsidRDefault="009E0C24" w:rsidP="0056556E">
      <w:pPr>
        <w:spacing w:line="360" w:lineRule="auto"/>
        <w:ind w:left="720"/>
        <w:rPr>
          <w:rFonts w:ascii="Arial" w:hAnsi="Arial" w:cs="Arial"/>
        </w:rPr>
      </w:pPr>
    </w:p>
    <w:p w14:paraId="6B84DF9E" w14:textId="77777777" w:rsidR="00F42766" w:rsidRDefault="00F42766" w:rsidP="0056556E">
      <w:pPr>
        <w:spacing w:line="360" w:lineRule="auto"/>
        <w:ind w:left="720"/>
        <w:rPr>
          <w:rFonts w:ascii="Arial" w:hAnsi="Arial" w:cs="Arial"/>
        </w:rPr>
      </w:pPr>
    </w:p>
    <w:p w14:paraId="6383B073" w14:textId="77777777" w:rsidR="00F42766" w:rsidRDefault="00F42766" w:rsidP="0056556E">
      <w:pPr>
        <w:spacing w:line="360" w:lineRule="auto"/>
        <w:ind w:left="720"/>
        <w:rPr>
          <w:rFonts w:ascii="Arial" w:hAnsi="Arial" w:cs="Arial"/>
        </w:rPr>
      </w:pPr>
    </w:p>
    <w:p w14:paraId="4E1515F3" w14:textId="77777777" w:rsidR="00F42766" w:rsidRDefault="00F42766" w:rsidP="0056556E">
      <w:pPr>
        <w:spacing w:line="360" w:lineRule="auto"/>
        <w:ind w:left="720"/>
        <w:rPr>
          <w:rFonts w:ascii="Arial" w:hAnsi="Arial" w:cs="Arial"/>
        </w:rPr>
      </w:pPr>
    </w:p>
    <w:p w14:paraId="19F7F3E1" w14:textId="77777777" w:rsidR="00F42766" w:rsidRDefault="00F42766" w:rsidP="0056556E">
      <w:pPr>
        <w:spacing w:line="360" w:lineRule="auto"/>
        <w:ind w:left="720"/>
        <w:rPr>
          <w:rFonts w:ascii="Arial" w:hAnsi="Arial" w:cs="Arial"/>
        </w:rPr>
      </w:pPr>
    </w:p>
    <w:p w14:paraId="5853C818" w14:textId="77777777" w:rsidR="00F42766" w:rsidRDefault="00F42766" w:rsidP="0056556E">
      <w:pPr>
        <w:spacing w:line="360" w:lineRule="auto"/>
        <w:ind w:left="720"/>
        <w:rPr>
          <w:rFonts w:ascii="Arial" w:hAnsi="Arial" w:cs="Arial"/>
        </w:rPr>
      </w:pPr>
    </w:p>
    <w:p w14:paraId="213013E4" w14:textId="77777777" w:rsidR="00F42766" w:rsidRDefault="00F42766" w:rsidP="0056556E">
      <w:pPr>
        <w:spacing w:line="360" w:lineRule="auto"/>
        <w:ind w:left="720"/>
        <w:rPr>
          <w:rFonts w:ascii="Arial" w:hAnsi="Arial" w:cs="Arial"/>
        </w:rPr>
      </w:pPr>
    </w:p>
    <w:p w14:paraId="4C77DD21" w14:textId="77777777" w:rsidR="00F42766" w:rsidRDefault="00F42766" w:rsidP="0056556E">
      <w:pPr>
        <w:spacing w:line="360" w:lineRule="auto"/>
        <w:ind w:left="720"/>
        <w:rPr>
          <w:rFonts w:ascii="Arial" w:hAnsi="Arial" w:cs="Arial"/>
        </w:rPr>
      </w:pPr>
    </w:p>
    <w:p w14:paraId="2D6B29E2" w14:textId="77777777" w:rsidR="00F42766" w:rsidRPr="0056556E" w:rsidRDefault="00F42766" w:rsidP="0056556E">
      <w:pPr>
        <w:spacing w:line="360" w:lineRule="auto"/>
        <w:ind w:left="720"/>
        <w:rPr>
          <w:rFonts w:ascii="Arial" w:hAnsi="Arial" w:cs="Arial"/>
        </w:rPr>
      </w:pPr>
    </w:p>
    <w:p w14:paraId="15949577" w14:textId="77777777" w:rsidR="00132A43" w:rsidRPr="0056556E" w:rsidRDefault="00132A43" w:rsidP="0056556E">
      <w:pPr>
        <w:spacing w:line="360" w:lineRule="auto"/>
        <w:rPr>
          <w:rFonts w:ascii="Arial" w:hAnsi="Arial" w:cs="Arial"/>
          <w:b/>
        </w:rPr>
      </w:pPr>
      <w:r w:rsidRPr="0056556E">
        <w:rPr>
          <w:rFonts w:ascii="Arial" w:hAnsi="Arial" w:cs="Arial"/>
          <w:b/>
        </w:rPr>
        <w:lastRenderedPageBreak/>
        <w:t>Administration of the vaccine</w:t>
      </w:r>
    </w:p>
    <w:p w14:paraId="0036A9B6" w14:textId="77777777" w:rsidR="00BD59D4" w:rsidRPr="0056556E" w:rsidRDefault="00BD59D4" w:rsidP="0056556E">
      <w:pPr>
        <w:pStyle w:val="ListParagraph"/>
        <w:spacing w:line="360" w:lineRule="auto"/>
        <w:ind w:left="360"/>
        <w:rPr>
          <w:rFonts w:ascii="Arial" w:hAnsi="Arial" w:cs="Arial"/>
          <w:lang w:val="en-GB"/>
        </w:rPr>
      </w:pPr>
      <w:r w:rsidRPr="0056556E">
        <w:rPr>
          <w:rFonts w:ascii="Arial" w:hAnsi="Arial" w:cs="Arial"/>
          <w:lang w:val="en-GB"/>
        </w:rPr>
        <w:t>HPV vaccine is administered by intramuscular (IM) injection at the left shoulder see the picture below;</w:t>
      </w:r>
    </w:p>
    <w:p w14:paraId="4C19566D" w14:textId="77777777" w:rsidR="00BD59D4" w:rsidRPr="0056556E" w:rsidRDefault="006712BD" w:rsidP="0056556E">
      <w:pPr>
        <w:pStyle w:val="ListParagraph"/>
        <w:tabs>
          <w:tab w:val="left" w:pos="1455"/>
        </w:tabs>
        <w:spacing w:line="360" w:lineRule="auto"/>
        <w:ind w:left="360"/>
        <w:rPr>
          <w:rFonts w:ascii="Arial" w:hAnsi="Arial" w:cs="Arial"/>
          <w:lang w:val="en-GB"/>
        </w:rPr>
      </w:pPr>
      <w:r w:rsidRPr="0056556E">
        <w:rPr>
          <w:rFonts w:ascii="Arial" w:hAnsi="Arial" w:cs="Arial"/>
          <w:lang w:val="en-GB"/>
        </w:rPr>
        <w:tab/>
      </w:r>
    </w:p>
    <w:p w14:paraId="03156CFE" w14:textId="5C4F9438" w:rsidR="00BD59D4" w:rsidRPr="0056556E" w:rsidRDefault="006F7ABA" w:rsidP="0056556E">
      <w:pPr>
        <w:pStyle w:val="ListParagraph"/>
        <w:spacing w:line="360" w:lineRule="auto"/>
        <w:ind w:left="360"/>
        <w:rPr>
          <w:rFonts w:ascii="Arial" w:hAnsi="Arial" w:cs="Arial"/>
          <w:lang w:val="en-GB"/>
        </w:rPr>
      </w:pPr>
      <w:r>
        <w:rPr>
          <w:rFonts w:ascii="Arial" w:hAnsi="Arial" w:cs="Arial"/>
          <w:lang w:val="en-GB"/>
        </w:rPr>
        <w:t xml:space="preserve">                    </w:t>
      </w:r>
      <w:r w:rsidR="00BD59D4" w:rsidRPr="0056556E">
        <w:rPr>
          <w:rFonts w:ascii="Arial" w:hAnsi="Arial" w:cs="Arial"/>
          <w:noProof/>
          <w:color w:val="000000"/>
          <w:lang w:val="en-GB" w:eastAsia="en-GB"/>
        </w:rPr>
        <w:drawing>
          <wp:inline distT="0" distB="0" distL="0" distR="0" wp14:anchorId="6FBD88A3" wp14:editId="32E0A7CA">
            <wp:extent cx="2989520" cy="2409825"/>
            <wp:effectExtent l="0" t="0" r="1905"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cuments\DPP Kibaha Giacomo 2.jpg"/>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3006689" cy="2423665"/>
                    </a:xfrm>
                    <a:prstGeom prst="rect">
                      <a:avLst/>
                    </a:prstGeom>
                    <a:noFill/>
                    <a:ln>
                      <a:noFill/>
                    </a:ln>
                  </pic:spPr>
                </pic:pic>
              </a:graphicData>
            </a:graphic>
          </wp:inline>
        </w:drawing>
      </w:r>
    </w:p>
    <w:p w14:paraId="568495A3" w14:textId="77777777" w:rsidR="00BD59D4" w:rsidRPr="0056556E" w:rsidRDefault="00BD59D4" w:rsidP="0056556E">
      <w:pPr>
        <w:spacing w:line="360" w:lineRule="auto"/>
        <w:rPr>
          <w:rFonts w:ascii="Arial" w:hAnsi="Arial" w:cs="Arial"/>
          <w:b/>
        </w:rPr>
      </w:pPr>
    </w:p>
    <w:p w14:paraId="376D7F95" w14:textId="77777777" w:rsidR="00132A43" w:rsidRPr="0056556E" w:rsidRDefault="00132A43" w:rsidP="0056556E">
      <w:pPr>
        <w:spacing w:line="360" w:lineRule="auto"/>
        <w:rPr>
          <w:rFonts w:ascii="Arial" w:hAnsi="Arial" w:cs="Arial"/>
          <w:color w:val="161614"/>
        </w:rPr>
      </w:pPr>
      <w:r w:rsidRPr="0056556E">
        <w:rPr>
          <w:rFonts w:ascii="Arial" w:hAnsi="Arial" w:cs="Arial"/>
          <w:color w:val="161614"/>
        </w:rPr>
        <w:t>In addition to following all the basic requirements for any injectable vaccine, a few additional steps before and after are required to properly administer HPV vaccine to the girls</w:t>
      </w:r>
    </w:p>
    <w:p w14:paraId="7EC44A25" w14:textId="77777777" w:rsidR="00132A43" w:rsidRPr="0056556E" w:rsidRDefault="00132A43" w:rsidP="0056556E">
      <w:pPr>
        <w:autoSpaceDE w:val="0"/>
        <w:autoSpaceDN w:val="0"/>
        <w:adjustRightInd w:val="0"/>
        <w:spacing w:before="40" w:after="100" w:line="360" w:lineRule="auto"/>
        <w:rPr>
          <w:rFonts w:ascii="Arial" w:hAnsi="Arial" w:cs="Arial"/>
        </w:rPr>
      </w:pPr>
      <w:r w:rsidRPr="0056556E">
        <w:rPr>
          <w:rFonts w:ascii="Arial" w:hAnsi="Arial" w:cs="Arial"/>
          <w:b/>
          <w:bCs/>
        </w:rPr>
        <w:t xml:space="preserve">Steps prior to HPV vaccine injection </w:t>
      </w:r>
    </w:p>
    <w:p w14:paraId="4B5D7789" w14:textId="77777777" w:rsidR="00132A43" w:rsidRPr="0056556E" w:rsidRDefault="00132A43" w:rsidP="0056556E">
      <w:pPr>
        <w:numPr>
          <w:ilvl w:val="0"/>
          <w:numId w:val="17"/>
        </w:numPr>
        <w:autoSpaceDE w:val="0"/>
        <w:autoSpaceDN w:val="0"/>
        <w:adjustRightInd w:val="0"/>
        <w:spacing w:after="0" w:line="360" w:lineRule="auto"/>
        <w:ind w:left="720" w:hanging="360"/>
        <w:rPr>
          <w:rFonts w:ascii="Arial" w:hAnsi="Arial" w:cs="Arial"/>
          <w:color w:val="161614"/>
        </w:rPr>
      </w:pPr>
      <w:r w:rsidRPr="0056556E">
        <w:rPr>
          <w:rFonts w:ascii="Arial" w:hAnsi="Arial" w:cs="Arial"/>
          <w:color w:val="161614"/>
        </w:rPr>
        <w:t xml:space="preserve">Verify eligibility of the girl </w:t>
      </w:r>
    </w:p>
    <w:p w14:paraId="5BBF939E" w14:textId="77777777" w:rsidR="00132A43" w:rsidRPr="0056556E" w:rsidRDefault="00132A43" w:rsidP="0056556E">
      <w:pPr>
        <w:numPr>
          <w:ilvl w:val="0"/>
          <w:numId w:val="17"/>
        </w:numPr>
        <w:autoSpaceDE w:val="0"/>
        <w:autoSpaceDN w:val="0"/>
        <w:adjustRightInd w:val="0"/>
        <w:spacing w:after="0" w:line="360" w:lineRule="auto"/>
        <w:ind w:left="720" w:hanging="360"/>
        <w:rPr>
          <w:rFonts w:ascii="Arial" w:hAnsi="Arial" w:cs="Arial"/>
          <w:color w:val="161614"/>
        </w:rPr>
      </w:pPr>
      <w:r w:rsidRPr="0056556E">
        <w:rPr>
          <w:rFonts w:ascii="Arial" w:hAnsi="Arial" w:cs="Arial"/>
          <w:color w:val="161614"/>
        </w:rPr>
        <w:t xml:space="preserve">Ensure name, address (if collected), and date of birth or age is recorded in vaccine register </w:t>
      </w:r>
    </w:p>
    <w:p w14:paraId="5F8EEDDC" w14:textId="77777777" w:rsidR="00132A43" w:rsidRPr="0056556E" w:rsidRDefault="00132A43" w:rsidP="0056556E">
      <w:pPr>
        <w:numPr>
          <w:ilvl w:val="0"/>
          <w:numId w:val="17"/>
        </w:numPr>
        <w:autoSpaceDE w:val="0"/>
        <w:autoSpaceDN w:val="0"/>
        <w:adjustRightInd w:val="0"/>
        <w:spacing w:after="0" w:line="360" w:lineRule="auto"/>
        <w:ind w:left="720" w:hanging="360"/>
        <w:rPr>
          <w:rFonts w:ascii="Arial" w:hAnsi="Arial" w:cs="Arial"/>
          <w:color w:val="161614"/>
        </w:rPr>
      </w:pPr>
      <w:r w:rsidRPr="0056556E">
        <w:rPr>
          <w:rFonts w:ascii="Arial" w:hAnsi="Arial" w:cs="Arial"/>
          <w:color w:val="161614"/>
        </w:rPr>
        <w:t xml:space="preserve">Ensure girl understands purpose, benefit and risks of vaccination, as well as of not receiving the vaccine </w:t>
      </w:r>
    </w:p>
    <w:p w14:paraId="09480C7B" w14:textId="77777777" w:rsidR="00132A43" w:rsidRPr="0056556E" w:rsidRDefault="00132A43" w:rsidP="0056556E">
      <w:pPr>
        <w:numPr>
          <w:ilvl w:val="0"/>
          <w:numId w:val="17"/>
        </w:numPr>
        <w:autoSpaceDE w:val="0"/>
        <w:autoSpaceDN w:val="0"/>
        <w:adjustRightInd w:val="0"/>
        <w:spacing w:after="0" w:line="360" w:lineRule="auto"/>
        <w:ind w:left="720" w:hanging="360"/>
        <w:rPr>
          <w:rFonts w:ascii="Arial" w:hAnsi="Arial" w:cs="Arial"/>
          <w:color w:val="161614"/>
        </w:rPr>
      </w:pPr>
      <w:r w:rsidRPr="0056556E">
        <w:rPr>
          <w:rFonts w:ascii="Arial" w:hAnsi="Arial" w:cs="Arial"/>
          <w:color w:val="161614"/>
        </w:rPr>
        <w:t xml:space="preserve">If required, check written consent received </w:t>
      </w:r>
    </w:p>
    <w:p w14:paraId="2C139251" w14:textId="77777777" w:rsidR="00132A43" w:rsidRPr="0056556E" w:rsidRDefault="00132A43" w:rsidP="0056556E">
      <w:pPr>
        <w:numPr>
          <w:ilvl w:val="0"/>
          <w:numId w:val="17"/>
        </w:numPr>
        <w:autoSpaceDE w:val="0"/>
        <w:autoSpaceDN w:val="0"/>
        <w:adjustRightInd w:val="0"/>
        <w:spacing w:after="0" w:line="360" w:lineRule="auto"/>
        <w:ind w:left="720" w:hanging="360"/>
        <w:rPr>
          <w:rFonts w:ascii="Arial" w:hAnsi="Arial" w:cs="Arial"/>
          <w:color w:val="161614"/>
        </w:rPr>
      </w:pPr>
      <w:r w:rsidRPr="0056556E">
        <w:rPr>
          <w:rFonts w:ascii="Arial" w:hAnsi="Arial" w:cs="Arial"/>
          <w:color w:val="161614"/>
        </w:rPr>
        <w:t xml:space="preserve">Verify girl assents to vaccination </w:t>
      </w:r>
    </w:p>
    <w:p w14:paraId="05E0F9C8" w14:textId="77777777" w:rsidR="00132A43" w:rsidRPr="0056556E" w:rsidRDefault="00132A43" w:rsidP="0056556E">
      <w:pPr>
        <w:numPr>
          <w:ilvl w:val="0"/>
          <w:numId w:val="17"/>
        </w:numPr>
        <w:autoSpaceDE w:val="0"/>
        <w:autoSpaceDN w:val="0"/>
        <w:adjustRightInd w:val="0"/>
        <w:spacing w:after="0" w:line="360" w:lineRule="auto"/>
        <w:ind w:left="720" w:hanging="360"/>
        <w:rPr>
          <w:rFonts w:ascii="Arial" w:hAnsi="Arial" w:cs="Arial"/>
          <w:color w:val="161614"/>
        </w:rPr>
      </w:pPr>
      <w:r w:rsidRPr="0056556E">
        <w:rPr>
          <w:rFonts w:ascii="Arial" w:hAnsi="Arial" w:cs="Arial"/>
          <w:color w:val="161614"/>
        </w:rPr>
        <w:t xml:space="preserve">Ensure no contraindications </w:t>
      </w:r>
    </w:p>
    <w:p w14:paraId="22DB24A8" w14:textId="77777777" w:rsidR="00132A43" w:rsidRPr="0056556E" w:rsidRDefault="00132A43" w:rsidP="0056556E">
      <w:pPr>
        <w:numPr>
          <w:ilvl w:val="0"/>
          <w:numId w:val="17"/>
        </w:numPr>
        <w:autoSpaceDE w:val="0"/>
        <w:autoSpaceDN w:val="0"/>
        <w:adjustRightInd w:val="0"/>
        <w:spacing w:after="0" w:line="360" w:lineRule="auto"/>
        <w:ind w:left="720" w:hanging="360"/>
        <w:rPr>
          <w:rFonts w:ascii="Arial" w:hAnsi="Arial" w:cs="Arial"/>
          <w:color w:val="161614"/>
        </w:rPr>
      </w:pPr>
      <w:r w:rsidRPr="0056556E">
        <w:rPr>
          <w:rFonts w:ascii="Arial" w:hAnsi="Arial" w:cs="Arial"/>
          <w:color w:val="161614"/>
        </w:rPr>
        <w:t xml:space="preserve">Check vaccination card and determine if 1st or 2nd dose is due </w:t>
      </w:r>
    </w:p>
    <w:p w14:paraId="4C1A00F2" w14:textId="77777777" w:rsidR="00132A43" w:rsidRPr="0056556E" w:rsidRDefault="00132A43" w:rsidP="0056556E">
      <w:pPr>
        <w:numPr>
          <w:ilvl w:val="0"/>
          <w:numId w:val="17"/>
        </w:numPr>
        <w:autoSpaceDE w:val="0"/>
        <w:autoSpaceDN w:val="0"/>
        <w:adjustRightInd w:val="0"/>
        <w:spacing w:after="0" w:line="360" w:lineRule="auto"/>
        <w:ind w:left="720" w:hanging="360"/>
        <w:rPr>
          <w:rFonts w:ascii="Arial" w:hAnsi="Arial" w:cs="Arial"/>
          <w:color w:val="161614"/>
        </w:rPr>
      </w:pPr>
      <w:r w:rsidRPr="0056556E">
        <w:rPr>
          <w:rFonts w:ascii="Arial" w:hAnsi="Arial" w:cs="Arial"/>
          <w:color w:val="161614"/>
        </w:rPr>
        <w:t xml:space="preserve">Ensure the girl is seated for vaccination </w:t>
      </w:r>
    </w:p>
    <w:p w14:paraId="1CA31B6F" w14:textId="77777777" w:rsidR="00132A43" w:rsidRPr="0056556E" w:rsidRDefault="00132A43" w:rsidP="0056556E">
      <w:pPr>
        <w:numPr>
          <w:ilvl w:val="0"/>
          <w:numId w:val="17"/>
        </w:numPr>
        <w:autoSpaceDE w:val="0"/>
        <w:autoSpaceDN w:val="0"/>
        <w:adjustRightInd w:val="0"/>
        <w:spacing w:after="0" w:line="360" w:lineRule="auto"/>
        <w:ind w:left="720" w:hanging="360"/>
        <w:rPr>
          <w:rFonts w:ascii="Arial" w:hAnsi="Arial" w:cs="Arial"/>
          <w:color w:val="161614"/>
        </w:rPr>
      </w:pPr>
      <w:r w:rsidRPr="0056556E">
        <w:rPr>
          <w:rFonts w:ascii="Arial" w:hAnsi="Arial" w:cs="Arial"/>
          <w:color w:val="161614"/>
        </w:rPr>
        <w:t>Ensure the arm is clear and clean</w:t>
      </w:r>
    </w:p>
    <w:p w14:paraId="38602ACC" w14:textId="77777777" w:rsidR="00132A43" w:rsidRPr="0056556E" w:rsidRDefault="00132A43" w:rsidP="0056556E">
      <w:pPr>
        <w:numPr>
          <w:ilvl w:val="0"/>
          <w:numId w:val="17"/>
        </w:numPr>
        <w:autoSpaceDE w:val="0"/>
        <w:autoSpaceDN w:val="0"/>
        <w:adjustRightInd w:val="0"/>
        <w:spacing w:after="0" w:line="360" w:lineRule="auto"/>
        <w:ind w:left="720" w:hanging="360"/>
        <w:rPr>
          <w:rFonts w:ascii="Arial" w:hAnsi="Arial" w:cs="Arial"/>
          <w:color w:val="161614"/>
        </w:rPr>
      </w:pPr>
      <w:r w:rsidRPr="0056556E">
        <w:rPr>
          <w:rFonts w:ascii="Arial" w:hAnsi="Arial" w:cs="Arial"/>
          <w:color w:val="161614"/>
        </w:rPr>
        <w:t xml:space="preserve">Administer the vaccine </w:t>
      </w:r>
    </w:p>
    <w:p w14:paraId="5C5693CC" w14:textId="77777777" w:rsidR="00132A43" w:rsidRPr="0056556E" w:rsidRDefault="00132A43" w:rsidP="0056556E">
      <w:pPr>
        <w:numPr>
          <w:ilvl w:val="0"/>
          <w:numId w:val="17"/>
        </w:numPr>
        <w:autoSpaceDE w:val="0"/>
        <w:autoSpaceDN w:val="0"/>
        <w:adjustRightInd w:val="0"/>
        <w:spacing w:after="0" w:line="360" w:lineRule="auto"/>
        <w:ind w:left="720" w:hanging="360"/>
        <w:rPr>
          <w:rFonts w:ascii="Arial" w:hAnsi="Arial" w:cs="Arial"/>
          <w:color w:val="161614"/>
        </w:rPr>
      </w:pPr>
      <w:r w:rsidRPr="0056556E">
        <w:rPr>
          <w:rFonts w:ascii="Arial" w:hAnsi="Arial" w:cs="Arial"/>
          <w:color w:val="161614"/>
        </w:rPr>
        <w:t>The vaccine is administered into the left upper arm 0.5 intramuscular</w:t>
      </w:r>
    </w:p>
    <w:p w14:paraId="0070E217" w14:textId="77777777" w:rsidR="00132A43" w:rsidRPr="0056556E" w:rsidRDefault="00132A43" w:rsidP="0056556E">
      <w:pPr>
        <w:spacing w:line="360" w:lineRule="auto"/>
        <w:rPr>
          <w:rFonts w:ascii="Arial" w:hAnsi="Arial" w:cs="Arial"/>
        </w:rPr>
      </w:pPr>
    </w:p>
    <w:p w14:paraId="059E2BD4" w14:textId="77777777" w:rsidR="001B7D89" w:rsidRPr="0056556E" w:rsidRDefault="001B7D89" w:rsidP="0056556E">
      <w:pPr>
        <w:spacing w:line="360" w:lineRule="auto"/>
        <w:rPr>
          <w:rFonts w:ascii="Arial" w:hAnsi="Arial" w:cs="Arial"/>
        </w:rPr>
      </w:pPr>
    </w:p>
    <w:p w14:paraId="20042296" w14:textId="77777777" w:rsidR="001B7D89" w:rsidRPr="0056556E" w:rsidRDefault="001B7D89" w:rsidP="0056556E">
      <w:pPr>
        <w:spacing w:line="360" w:lineRule="auto"/>
        <w:rPr>
          <w:rFonts w:ascii="Arial" w:hAnsi="Arial" w:cs="Arial"/>
        </w:rPr>
      </w:pPr>
    </w:p>
    <w:p w14:paraId="59AF86CD" w14:textId="77777777" w:rsidR="001B7D89" w:rsidRDefault="001B7D89" w:rsidP="0056556E">
      <w:pPr>
        <w:spacing w:line="360" w:lineRule="auto"/>
        <w:rPr>
          <w:rFonts w:ascii="Arial" w:hAnsi="Arial" w:cs="Arial"/>
        </w:rPr>
      </w:pPr>
    </w:p>
    <w:p w14:paraId="2BF47C32" w14:textId="77777777" w:rsidR="00073123" w:rsidRPr="0056556E" w:rsidRDefault="00073123" w:rsidP="0056556E">
      <w:pPr>
        <w:spacing w:line="360" w:lineRule="auto"/>
        <w:rPr>
          <w:rFonts w:ascii="Arial" w:hAnsi="Arial" w:cs="Arial"/>
        </w:rPr>
      </w:pPr>
    </w:p>
    <w:p w14:paraId="3DD34AC4" w14:textId="77777777" w:rsidR="001B7D89" w:rsidRDefault="001B7D89" w:rsidP="0056556E">
      <w:pPr>
        <w:spacing w:line="360" w:lineRule="auto"/>
        <w:rPr>
          <w:rFonts w:ascii="Arial" w:hAnsi="Arial" w:cs="Arial"/>
        </w:rPr>
      </w:pPr>
    </w:p>
    <w:p w14:paraId="2DB8300F" w14:textId="77777777" w:rsidR="002137B0" w:rsidRDefault="002137B0" w:rsidP="0056556E">
      <w:pPr>
        <w:spacing w:line="360" w:lineRule="auto"/>
        <w:rPr>
          <w:rFonts w:ascii="Arial" w:hAnsi="Arial" w:cs="Arial"/>
        </w:rPr>
      </w:pPr>
    </w:p>
    <w:p w14:paraId="72231BFA" w14:textId="77777777" w:rsidR="002137B0" w:rsidRPr="0056556E" w:rsidRDefault="002137B0" w:rsidP="0056556E">
      <w:pPr>
        <w:spacing w:line="360" w:lineRule="auto"/>
        <w:rPr>
          <w:rFonts w:ascii="Arial" w:hAnsi="Arial" w:cs="Arial"/>
        </w:rPr>
      </w:pPr>
    </w:p>
    <w:p w14:paraId="35D39E05" w14:textId="77777777" w:rsidR="00F81F04" w:rsidRPr="0056556E" w:rsidRDefault="00F81F04" w:rsidP="0056556E">
      <w:pPr>
        <w:spacing w:line="360" w:lineRule="auto"/>
        <w:rPr>
          <w:rFonts w:ascii="Arial" w:hAnsi="Arial" w:cs="Arial"/>
        </w:rPr>
      </w:pPr>
    </w:p>
    <w:p w14:paraId="1261EF53" w14:textId="77777777" w:rsidR="00157142" w:rsidRPr="0056556E" w:rsidRDefault="00132A43" w:rsidP="0056556E">
      <w:pPr>
        <w:pStyle w:val="Heading1"/>
        <w:spacing w:line="360" w:lineRule="auto"/>
        <w:rPr>
          <w:rFonts w:ascii="Arial" w:hAnsi="Arial" w:cs="Arial"/>
          <w:sz w:val="22"/>
          <w:szCs w:val="22"/>
        </w:rPr>
      </w:pPr>
      <w:bookmarkStart w:id="85" w:name="_Toc504557353"/>
      <w:r w:rsidRPr="0056556E">
        <w:rPr>
          <w:rFonts w:ascii="Arial" w:hAnsi="Arial" w:cs="Arial"/>
          <w:sz w:val="22"/>
          <w:szCs w:val="22"/>
        </w:rPr>
        <w:t>C</w:t>
      </w:r>
      <w:r w:rsidR="002235DB" w:rsidRPr="0056556E">
        <w:rPr>
          <w:rFonts w:ascii="Arial" w:hAnsi="Arial" w:cs="Arial"/>
          <w:sz w:val="22"/>
          <w:szCs w:val="22"/>
        </w:rPr>
        <w:t>hapter 5: VACCINE M</w:t>
      </w:r>
      <w:r w:rsidR="00271FC3" w:rsidRPr="0056556E">
        <w:rPr>
          <w:rFonts w:ascii="Arial" w:hAnsi="Arial" w:cs="Arial"/>
          <w:sz w:val="22"/>
          <w:szCs w:val="22"/>
        </w:rPr>
        <w:t>A</w:t>
      </w:r>
      <w:r w:rsidR="002235DB" w:rsidRPr="0056556E">
        <w:rPr>
          <w:rFonts w:ascii="Arial" w:hAnsi="Arial" w:cs="Arial"/>
          <w:sz w:val="22"/>
          <w:szCs w:val="22"/>
        </w:rPr>
        <w:t>NAGEMENT</w:t>
      </w:r>
      <w:bookmarkEnd w:id="85"/>
    </w:p>
    <w:p w14:paraId="5226FDE5" w14:textId="77777777" w:rsidR="00157142" w:rsidRPr="0056556E" w:rsidRDefault="00314376" w:rsidP="0056556E">
      <w:pPr>
        <w:pStyle w:val="Heading2"/>
        <w:spacing w:line="360" w:lineRule="auto"/>
        <w:rPr>
          <w:rFonts w:ascii="Arial" w:hAnsi="Arial" w:cs="Arial"/>
          <w:sz w:val="22"/>
          <w:szCs w:val="22"/>
        </w:rPr>
      </w:pPr>
      <w:bookmarkStart w:id="86" w:name="_Toc504557354"/>
      <w:r w:rsidRPr="0056556E">
        <w:rPr>
          <w:rFonts w:ascii="Arial" w:hAnsi="Arial" w:cs="Arial"/>
          <w:sz w:val="22"/>
          <w:szCs w:val="22"/>
        </w:rPr>
        <w:t xml:space="preserve">5.1 </w:t>
      </w:r>
      <w:r w:rsidR="00157142" w:rsidRPr="0056556E">
        <w:rPr>
          <w:rFonts w:ascii="Arial" w:hAnsi="Arial" w:cs="Arial"/>
          <w:sz w:val="22"/>
          <w:szCs w:val="22"/>
        </w:rPr>
        <w:t>F</w:t>
      </w:r>
      <w:r w:rsidRPr="0056556E">
        <w:rPr>
          <w:rFonts w:ascii="Arial" w:hAnsi="Arial" w:cs="Arial"/>
          <w:sz w:val="22"/>
          <w:szCs w:val="22"/>
        </w:rPr>
        <w:t>orecast and quantification for HPV vaccine</w:t>
      </w:r>
      <w:bookmarkEnd w:id="86"/>
    </w:p>
    <w:p w14:paraId="3CE7239E" w14:textId="4EEFCB66" w:rsidR="00157142" w:rsidRPr="0056556E" w:rsidRDefault="00157142" w:rsidP="0056556E">
      <w:pPr>
        <w:widowControl w:val="0"/>
        <w:autoSpaceDE w:val="0"/>
        <w:autoSpaceDN w:val="0"/>
        <w:adjustRightInd w:val="0"/>
        <w:spacing w:after="0" w:line="360" w:lineRule="auto"/>
        <w:jc w:val="both"/>
        <w:rPr>
          <w:rFonts w:ascii="Arial" w:hAnsi="Arial" w:cs="Arial"/>
          <w:color w:val="181716"/>
        </w:rPr>
      </w:pPr>
      <w:r w:rsidRPr="0056556E">
        <w:rPr>
          <w:rFonts w:ascii="Arial" w:hAnsi="Arial" w:cs="Arial"/>
          <w:color w:val="181716"/>
        </w:rPr>
        <w:t>In general, HPV vaccine forecast and quantification follow the standard procedures for calculating vaccine supply of other vaccines and be integrated into existing mechanisms to order other vacc</w:t>
      </w:r>
      <w:r w:rsidR="005F1651">
        <w:rPr>
          <w:rFonts w:ascii="Arial" w:hAnsi="Arial" w:cs="Arial"/>
          <w:color w:val="181716"/>
        </w:rPr>
        <w:t>ines. HPV vaccine is</w:t>
      </w:r>
      <w:r w:rsidRPr="0056556E">
        <w:rPr>
          <w:rFonts w:ascii="Arial" w:hAnsi="Arial" w:cs="Arial"/>
          <w:color w:val="181716"/>
        </w:rPr>
        <w:t xml:space="preserve"> integrated into the stock-management system and vaccine orders must be timed such that the supply is not disrupted. </w:t>
      </w:r>
    </w:p>
    <w:p w14:paraId="0A4E2DAF" w14:textId="77777777" w:rsidR="00157142" w:rsidRPr="0056556E" w:rsidRDefault="00157142" w:rsidP="0056556E">
      <w:pPr>
        <w:spacing w:line="360" w:lineRule="auto"/>
        <w:jc w:val="both"/>
        <w:rPr>
          <w:rFonts w:ascii="Arial" w:hAnsi="Arial" w:cs="Arial"/>
          <w:color w:val="181716"/>
        </w:rPr>
      </w:pPr>
      <w:r w:rsidRPr="0056556E">
        <w:rPr>
          <w:rFonts w:ascii="Arial" w:hAnsi="Arial" w:cs="Arial"/>
          <w:color w:val="181716"/>
        </w:rPr>
        <w:t xml:space="preserve">Doses required for the annual supply is based on the size of the target population, estimates of vaccine coverage of the first dose, and vaccine wastage. </w:t>
      </w:r>
    </w:p>
    <w:p w14:paraId="743B3869" w14:textId="77777777" w:rsidR="00157142" w:rsidRPr="0056556E" w:rsidRDefault="00157142" w:rsidP="0056556E">
      <w:pPr>
        <w:spacing w:line="360" w:lineRule="auto"/>
        <w:jc w:val="both"/>
        <w:rPr>
          <w:rFonts w:ascii="Arial" w:hAnsi="Arial" w:cs="Arial"/>
          <w:color w:val="181716"/>
        </w:rPr>
      </w:pPr>
      <w:r w:rsidRPr="0056556E">
        <w:rPr>
          <w:rFonts w:ascii="Arial" w:hAnsi="Arial" w:cs="Arial"/>
          <w:color w:val="181716"/>
        </w:rPr>
        <w:t>At national, regional and district level, the number of doses needed per year/specified time is calculated from the formula below</w:t>
      </w:r>
    </w:p>
    <w:p w14:paraId="1EF009EF" w14:textId="77777777" w:rsidR="00157142" w:rsidRPr="0056556E" w:rsidRDefault="00157142" w:rsidP="0056556E">
      <w:pPr>
        <w:spacing w:line="360" w:lineRule="auto"/>
        <w:rPr>
          <w:rFonts w:ascii="Arial" w:hAnsi="Arial" w:cs="Arial"/>
        </w:rPr>
      </w:pPr>
      <w:r w:rsidRPr="0056556E">
        <w:rPr>
          <w:rFonts w:ascii="Arial" w:hAnsi="Arial" w:cs="Arial"/>
          <w:noProof/>
          <w:lang w:val="en-GB" w:eastAsia="en-GB"/>
        </w:rPr>
        <mc:AlternateContent>
          <mc:Choice Requires="wps">
            <w:drawing>
              <wp:anchor distT="0" distB="0" distL="114300" distR="114300" simplePos="0" relativeHeight="251642368" behindDoc="0" locked="0" layoutInCell="1" allowOverlap="1" wp14:anchorId="25C24B24" wp14:editId="29C959E1">
                <wp:simplePos x="0" y="0"/>
                <wp:positionH relativeFrom="margin">
                  <wp:align>left</wp:align>
                </wp:positionH>
                <wp:positionV relativeFrom="paragraph">
                  <wp:posOffset>-3810</wp:posOffset>
                </wp:positionV>
                <wp:extent cx="6191250" cy="542925"/>
                <wp:effectExtent l="0" t="0" r="19050" b="28575"/>
                <wp:wrapNone/>
                <wp:docPr id="19" name="Text Box 19"/>
                <wp:cNvGraphicFramePr/>
                <a:graphic xmlns:a="http://schemas.openxmlformats.org/drawingml/2006/main">
                  <a:graphicData uri="http://schemas.microsoft.com/office/word/2010/wordprocessingShape">
                    <wps:wsp>
                      <wps:cNvSpPr txBox="1"/>
                      <wps:spPr>
                        <a:xfrm>
                          <a:off x="0" y="0"/>
                          <a:ext cx="6191250" cy="542925"/>
                        </a:xfrm>
                        <a:prstGeom prst="rect">
                          <a:avLst/>
                        </a:prstGeom>
                        <a:solidFill>
                          <a:sysClr val="window" lastClr="FFFFFF"/>
                        </a:solidFill>
                        <a:ln w="6350">
                          <a:solidFill>
                            <a:prstClr val="black"/>
                          </a:solidFill>
                        </a:ln>
                        <a:effectLst/>
                      </wps:spPr>
                      <wps:txbx>
                        <w:txbxContent>
                          <w:p w14:paraId="77A6C337" w14:textId="1D2EEA7A" w:rsidR="00A94F2F" w:rsidRDefault="00A94F2F" w:rsidP="00157142">
                            <m:oMath>
                              <m:r>
                                <w:rPr>
                                  <w:rFonts w:ascii="Cambria Math" w:hAnsi="Cambria Math"/>
                                </w:rPr>
                                <m:t xml:space="preserve">Vaccines needed=Target populationxCoverage </m:t>
                              </m:r>
                              <m:r>
                                <m:rPr>
                                  <m:sty m:val="bi"/>
                                </m:rPr>
                                <w:rPr>
                                  <w:rFonts w:ascii="Cambria Math" w:hAnsi="Cambria Math"/>
                                </w:rPr>
                                <m:t xml:space="preserve">X </m:t>
                              </m:r>
                              <m:r>
                                <w:rPr>
                                  <w:rFonts w:ascii="Cambria Math" w:hAnsi="Cambria Math"/>
                                </w:rPr>
                                <m:t xml:space="preserve">Number of doses per schedule </m:t>
                              </m:r>
                              <m:r>
                                <m:rPr>
                                  <m:sty m:val="bi"/>
                                </m:rPr>
                                <w:rPr>
                                  <w:rFonts w:ascii="Cambria Math" w:hAnsi="Cambria Math"/>
                                </w:rPr>
                                <m:t>X</m:t>
                              </m:r>
                            </m:oMath>
                            <w:r w:rsidRPr="008578CA">
                              <w:t xml:space="preserve"> </w:t>
                            </w:r>
                            <w:r>
                              <w:t xml:space="preserve">Wastage factor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C24B24" id="Text Box 19" o:spid="_x0000_s1027" type="#_x0000_t202" style="position:absolute;margin-left:0;margin-top:-.3pt;width:487.5pt;height:42.75pt;z-index:2516423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" fillcolor="window" strokeweight=".5pt">
                <v:textbox>
                  <w:txbxContent>
                    <w:p w14:paraId="77A6C337" w14:textId="1D2EEA7A" w:rsidR="00A94F2F" w:rsidRDefault="00A94F2F" w:rsidP="00157142">
                      <m:oMath>
                        <m:r>
                          <w:rPr>
                            <w:rFonts w:ascii="Cambria Math" w:hAnsi="Cambria Math"/>
                          </w:rPr>
                          <m:t xml:space="preserve">Vaccines needed=Target populationxCoverage </m:t>
                        </m:r>
                        <m:r>
                          <m:rPr>
                            <m:sty m:val="bi"/>
                          </m:rPr>
                          <w:rPr>
                            <w:rFonts w:ascii="Cambria Math" w:hAnsi="Cambria Math"/>
                          </w:rPr>
                          <m:t xml:space="preserve">X </m:t>
                        </m:r>
                        <m:r>
                          <w:rPr>
                            <w:rFonts w:ascii="Cambria Math" w:hAnsi="Cambria Math"/>
                          </w:rPr>
                          <m:t xml:space="preserve">Number of doses per schedule </m:t>
                        </m:r>
                        <m:r>
                          <m:rPr>
                            <m:sty m:val="bi"/>
                          </m:rPr>
                          <w:rPr>
                            <w:rFonts w:ascii="Cambria Math" w:hAnsi="Cambria Math"/>
                          </w:rPr>
                          <m:t>X</m:t>
                        </m:r>
                      </m:oMath>
                      <w:r w:rsidRPr="008578CA">
                        <w:t xml:space="preserve"> </w:t>
                      </w:r>
                      <w:r>
                        <w:t xml:space="preserve">Wastage factor </w:t>
                      </w:r>
                    </w:p>
                  </w:txbxContent>
                </v:textbox>
                <w10:wrap anchorx="margin"/>
              </v:shape>
            </w:pict>
          </mc:Fallback>
        </mc:AlternateContent>
      </w:r>
    </w:p>
    <w:p w14:paraId="79B9DDFA" w14:textId="77777777" w:rsidR="00157142" w:rsidRPr="0056556E" w:rsidRDefault="00157142" w:rsidP="0056556E">
      <w:pPr>
        <w:spacing w:line="360" w:lineRule="auto"/>
        <w:rPr>
          <w:rFonts w:ascii="Arial" w:hAnsi="Arial" w:cs="Arial"/>
        </w:rPr>
      </w:pPr>
    </w:p>
    <w:p w14:paraId="6A85BCF3" w14:textId="1D395618" w:rsidR="00157142" w:rsidRPr="0056556E" w:rsidRDefault="00314376" w:rsidP="0056556E">
      <w:pPr>
        <w:pStyle w:val="Heading2"/>
        <w:spacing w:line="360" w:lineRule="auto"/>
        <w:rPr>
          <w:rFonts w:ascii="Arial" w:hAnsi="Arial" w:cs="Arial"/>
          <w:sz w:val="22"/>
          <w:szCs w:val="22"/>
        </w:rPr>
      </w:pPr>
      <w:bookmarkStart w:id="87" w:name="_Toc504557355"/>
      <w:r w:rsidRPr="0056556E">
        <w:rPr>
          <w:rFonts w:ascii="Arial" w:hAnsi="Arial" w:cs="Arial"/>
          <w:sz w:val="22"/>
          <w:szCs w:val="22"/>
        </w:rPr>
        <w:t xml:space="preserve">5.2 </w:t>
      </w:r>
      <w:r w:rsidR="00157142" w:rsidRPr="0056556E">
        <w:rPr>
          <w:rFonts w:ascii="Arial" w:hAnsi="Arial" w:cs="Arial"/>
          <w:sz w:val="22"/>
          <w:szCs w:val="22"/>
        </w:rPr>
        <w:t xml:space="preserve">Target will be obtained </w:t>
      </w:r>
      <w:r w:rsidR="005F1651">
        <w:rPr>
          <w:rFonts w:ascii="Arial" w:hAnsi="Arial" w:cs="Arial"/>
          <w:sz w:val="22"/>
          <w:szCs w:val="22"/>
        </w:rPr>
        <w:t xml:space="preserve">from </w:t>
      </w:r>
      <w:r w:rsidR="00157142" w:rsidRPr="0056556E">
        <w:rPr>
          <w:rFonts w:ascii="Arial" w:hAnsi="Arial" w:cs="Arial"/>
          <w:sz w:val="22"/>
          <w:szCs w:val="22"/>
        </w:rPr>
        <w:t>NBS estimation and registration (at school and in the community)</w:t>
      </w:r>
      <w:bookmarkEnd w:id="87"/>
    </w:p>
    <w:p w14:paraId="27AE9D4E" w14:textId="570FACCA" w:rsidR="00157142" w:rsidRPr="0056556E" w:rsidRDefault="00157142" w:rsidP="0056556E">
      <w:pPr>
        <w:spacing w:line="360" w:lineRule="auto"/>
        <w:jc w:val="both"/>
        <w:rPr>
          <w:rFonts w:ascii="Arial" w:hAnsi="Arial" w:cs="Arial"/>
          <w:color w:val="181716"/>
        </w:rPr>
      </w:pPr>
      <w:r w:rsidRPr="0056556E">
        <w:rPr>
          <w:rFonts w:ascii="Arial" w:hAnsi="Arial" w:cs="Arial"/>
          <w:color w:val="181716"/>
        </w:rPr>
        <w:t xml:space="preserve">As the vaccines is in 1-dose vial the estimated vaccines wastage </w:t>
      </w:r>
      <w:r w:rsidR="00314376" w:rsidRPr="0056556E">
        <w:rPr>
          <w:rFonts w:ascii="Arial" w:hAnsi="Arial" w:cs="Arial"/>
          <w:color w:val="181716"/>
        </w:rPr>
        <w:t xml:space="preserve">is 5% and hence wastage factor </w:t>
      </w:r>
      <w:r w:rsidR="005F1651">
        <w:rPr>
          <w:rFonts w:ascii="Arial" w:hAnsi="Arial" w:cs="Arial"/>
          <w:color w:val="181716"/>
        </w:rPr>
        <w:t>will be calculated as follows;</w:t>
      </w:r>
    </w:p>
    <w:p w14:paraId="70D589CE" w14:textId="77777777" w:rsidR="00157142" w:rsidRPr="0056556E" w:rsidRDefault="00157142" w:rsidP="0056556E">
      <w:pPr>
        <w:spacing w:line="360" w:lineRule="auto"/>
        <w:rPr>
          <w:rFonts w:ascii="Arial" w:eastAsiaTheme="minorEastAsia" w:hAnsi="Arial" w:cs="Arial"/>
        </w:rPr>
      </w:pPr>
      <m:oMath>
        <m:r>
          <w:rPr>
            <w:rFonts w:ascii="Cambria Math" w:hAnsi="Cambria Math" w:cs="Arial"/>
          </w:rPr>
          <m:t>Wastage factor=</m:t>
        </m:r>
        <m:f>
          <m:fPr>
            <m:ctrlPr>
              <w:rPr>
                <w:rFonts w:ascii="Cambria Math" w:hAnsi="Cambria Math" w:cs="Arial"/>
                <w:i/>
              </w:rPr>
            </m:ctrlPr>
          </m:fPr>
          <m:num>
            <m:r>
              <w:rPr>
                <w:rFonts w:ascii="Cambria Math" w:hAnsi="Cambria Math" w:cs="Arial"/>
              </w:rPr>
              <m:t>100</m:t>
            </m:r>
          </m:num>
          <m:den>
            <m:r>
              <w:rPr>
                <w:rFonts w:ascii="Cambria Math" w:hAnsi="Cambria Math" w:cs="Arial"/>
              </w:rPr>
              <m:t>(100-Wastage Rate)</m:t>
            </m:r>
          </m:den>
        </m:f>
      </m:oMath>
      <w:r w:rsidRPr="0056556E">
        <w:rPr>
          <w:rFonts w:ascii="Arial" w:eastAsiaTheme="minorEastAsia" w:hAnsi="Arial" w:cs="Arial"/>
        </w:rPr>
        <w:t xml:space="preserve"> </w:t>
      </w:r>
    </w:p>
    <w:p w14:paraId="4B14A72F" w14:textId="4AECE15D" w:rsidR="00157142" w:rsidRPr="0056556E" w:rsidRDefault="00157142" w:rsidP="0056556E">
      <w:pPr>
        <w:spacing w:line="360" w:lineRule="auto"/>
        <w:rPr>
          <w:rFonts w:ascii="Arial" w:eastAsiaTheme="minorEastAsia" w:hAnsi="Arial" w:cs="Arial"/>
        </w:rPr>
      </w:pPr>
      <w:r w:rsidRPr="0056556E">
        <w:rPr>
          <w:rFonts w:ascii="Arial" w:hAnsi="Arial" w:cs="Arial"/>
        </w:rPr>
        <w:t xml:space="preserve">  </w:t>
      </w:r>
      <w:r w:rsidRPr="0056556E">
        <w:rPr>
          <w:rFonts w:ascii="Arial" w:hAnsi="Arial" w:cs="Arial"/>
        </w:rPr>
        <w:tab/>
      </w:r>
      <w:r w:rsidRPr="0056556E">
        <w:rPr>
          <w:rFonts w:ascii="Arial" w:hAnsi="Arial" w:cs="Arial"/>
        </w:rPr>
        <w:tab/>
        <w:t xml:space="preserve">   </w:t>
      </w:r>
      <m:oMath>
        <m:r>
          <w:rPr>
            <w:rFonts w:ascii="Cambria Math" w:hAnsi="Cambria Math" w:cs="Arial"/>
          </w:rPr>
          <m:t>=</m:t>
        </m:r>
        <m:f>
          <m:fPr>
            <m:ctrlPr>
              <w:rPr>
                <w:rFonts w:ascii="Cambria Math" w:hAnsi="Cambria Math" w:cs="Arial"/>
                <w:i/>
              </w:rPr>
            </m:ctrlPr>
          </m:fPr>
          <m:num>
            <m:r>
              <w:rPr>
                <w:rFonts w:ascii="Cambria Math" w:hAnsi="Cambria Math" w:cs="Arial"/>
              </w:rPr>
              <m:t>100</m:t>
            </m:r>
          </m:num>
          <m:den>
            <m:r>
              <w:rPr>
                <w:rFonts w:ascii="Cambria Math" w:hAnsi="Cambria Math" w:cs="Arial"/>
              </w:rPr>
              <m:t>(100-5)</m:t>
            </m:r>
          </m:den>
        </m:f>
      </m:oMath>
      <w:r w:rsidRPr="0056556E">
        <w:rPr>
          <w:rFonts w:ascii="Arial" w:eastAsiaTheme="minorEastAsia" w:hAnsi="Arial" w:cs="Arial"/>
        </w:rPr>
        <w:t xml:space="preserve"> =1.05</w:t>
      </w:r>
    </w:p>
    <w:p w14:paraId="725E9FF2" w14:textId="7C8E820D" w:rsidR="00157142" w:rsidRPr="0056556E" w:rsidRDefault="004D7771" w:rsidP="0056556E">
      <w:pPr>
        <w:spacing w:line="360" w:lineRule="auto"/>
        <w:rPr>
          <w:rFonts w:ascii="Arial" w:eastAsiaTheme="minorEastAsia" w:hAnsi="Arial" w:cs="Arial"/>
        </w:rPr>
      </w:pPr>
      <w:r w:rsidRPr="0056556E">
        <w:rPr>
          <w:rFonts w:ascii="Arial" w:hAnsi="Arial" w:cs="Arial"/>
          <w:noProof/>
          <w:lang w:val="en-GB" w:eastAsia="en-GB"/>
        </w:rPr>
        <mc:AlternateContent>
          <mc:Choice Requires="wps">
            <w:drawing>
              <wp:anchor distT="0" distB="0" distL="114300" distR="114300" simplePos="0" relativeHeight="251643392" behindDoc="0" locked="0" layoutInCell="1" allowOverlap="1" wp14:anchorId="2C89D040" wp14:editId="34AD5B90">
                <wp:simplePos x="0" y="0"/>
                <wp:positionH relativeFrom="margin">
                  <wp:posOffset>22225</wp:posOffset>
                </wp:positionH>
                <wp:positionV relativeFrom="paragraph">
                  <wp:posOffset>177166</wp:posOffset>
                </wp:positionV>
                <wp:extent cx="6191250" cy="323850"/>
                <wp:effectExtent l="0" t="0" r="19050" b="19050"/>
                <wp:wrapNone/>
                <wp:docPr id="20" name="Text Box 20"/>
                <wp:cNvGraphicFramePr/>
                <a:graphic xmlns:a="http://schemas.openxmlformats.org/drawingml/2006/main">
                  <a:graphicData uri="http://schemas.microsoft.com/office/word/2010/wordprocessingShape">
                    <wps:wsp>
                      <wps:cNvSpPr txBox="1"/>
                      <wps:spPr>
                        <a:xfrm>
                          <a:off x="0" y="0"/>
                          <a:ext cx="6191250" cy="323850"/>
                        </a:xfrm>
                        <a:prstGeom prst="rect">
                          <a:avLst/>
                        </a:prstGeom>
                        <a:solidFill>
                          <a:sysClr val="window" lastClr="FFFFFF"/>
                        </a:solidFill>
                        <a:ln w="6350">
                          <a:solidFill>
                            <a:prstClr val="black"/>
                          </a:solidFill>
                        </a:ln>
                        <a:effectLst/>
                      </wps:spPr>
                      <wps:txbx>
                        <w:txbxContent>
                          <w:p w14:paraId="22EE9FF7" w14:textId="42391554" w:rsidR="00A94F2F" w:rsidRDefault="00A94F2F" w:rsidP="00157142">
                            <m:oMath>
                              <m:r>
                                <w:rPr>
                                  <w:rFonts w:ascii="Cambria Math" w:hAnsi="Cambria Math"/>
                                </w:rPr>
                                <m:t xml:space="preserve">HPV Vaccines needed=Target population </m:t>
                              </m:r>
                              <m:r>
                                <m:rPr>
                                  <m:sty m:val="bi"/>
                                </m:rPr>
                                <w:rPr>
                                  <w:rFonts w:ascii="Cambria Math" w:hAnsi="Cambria Math"/>
                                </w:rPr>
                                <m:t>X</m:t>
                              </m:r>
                              <m:r>
                                <w:rPr>
                                  <w:rFonts w:ascii="Cambria Math" w:hAnsi="Cambria Math"/>
                                </w:rPr>
                                <m:t xml:space="preserve"> Coverage </m:t>
                              </m:r>
                              <m:r>
                                <m:rPr>
                                  <m:sty m:val="bi"/>
                                </m:rPr>
                                <w:rPr>
                                  <w:rFonts w:ascii="Cambria Math" w:hAnsi="Cambria Math"/>
                                </w:rPr>
                                <m:t>X</m:t>
                              </m:r>
                              <m:r>
                                <w:rPr>
                                  <w:rFonts w:ascii="Cambria Math" w:hAnsi="Cambria Math"/>
                                </w:rPr>
                                <m:t xml:space="preserve"> Number of doses per schedule</m:t>
                              </m:r>
                            </m:oMath>
                            <w:r>
                              <w:rPr>
                                <w:rFonts w:eastAsiaTheme="minorEastAsia"/>
                              </w:rPr>
                              <w:t xml:space="preserve"> </w:t>
                            </w:r>
                            <w:r w:rsidRPr="004D7771">
                              <w:rPr>
                                <w:rFonts w:eastAsiaTheme="minorEastAsia"/>
                                <w:b/>
                              </w:rPr>
                              <w:t>X</w:t>
                            </w:r>
                            <w:r w:rsidRPr="008578CA">
                              <w:t xml:space="preserve"> </w:t>
                            </w:r>
                            <w:r>
                              <w:t>1.05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89D040" id="Text Box 20" o:spid="_x0000_s1028" type="#_x0000_t202" style="position:absolute;margin-left:1.75pt;margin-top:13.95pt;width:487.5pt;height:25.5pt;z-index:251643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" fillcolor="window" strokeweight=".5pt">
                <v:textbox>
                  <w:txbxContent>
                    <w:p w14:paraId="22EE9FF7" w14:textId="42391554" w:rsidR="00A94F2F" w:rsidRDefault="00A94F2F" w:rsidP="00157142">
                      <m:oMath>
                        <m:r>
                          <w:rPr>
                            <w:rFonts w:ascii="Cambria Math" w:hAnsi="Cambria Math"/>
                          </w:rPr>
                          <m:t xml:space="preserve">HPV Vaccines needed=Target population </m:t>
                        </m:r>
                        <m:r>
                          <m:rPr>
                            <m:sty m:val="bi"/>
                          </m:rPr>
                          <w:rPr>
                            <w:rFonts w:ascii="Cambria Math" w:hAnsi="Cambria Math"/>
                          </w:rPr>
                          <m:t>X</m:t>
                        </m:r>
                        <m:r>
                          <w:rPr>
                            <w:rFonts w:ascii="Cambria Math" w:hAnsi="Cambria Math"/>
                          </w:rPr>
                          <m:t xml:space="preserve"> Coverage </m:t>
                        </m:r>
                        <m:r>
                          <m:rPr>
                            <m:sty m:val="bi"/>
                          </m:rPr>
                          <w:rPr>
                            <w:rFonts w:ascii="Cambria Math" w:hAnsi="Cambria Math"/>
                          </w:rPr>
                          <m:t>X</m:t>
                        </m:r>
                        <m:r>
                          <w:rPr>
                            <w:rFonts w:ascii="Cambria Math" w:hAnsi="Cambria Math"/>
                          </w:rPr>
                          <m:t xml:space="preserve"> Number of doses per schedule</m:t>
                        </m:r>
                      </m:oMath>
                      <w:r>
                        <w:rPr>
                          <w:rFonts w:eastAsiaTheme="minorEastAsia"/>
                        </w:rPr>
                        <w:t xml:space="preserve"> </w:t>
                      </w:r>
                      <w:r w:rsidRPr="004D7771">
                        <w:rPr>
                          <w:rFonts w:eastAsiaTheme="minorEastAsia"/>
                          <w:b/>
                        </w:rPr>
                        <w:t>X</w:t>
                      </w:r>
                      <w:r w:rsidRPr="008578CA">
                        <w:t xml:space="preserve"> </w:t>
                      </w:r>
                      <w:r>
                        <w:t>1.05</w:t>
                      </w:r>
                    </w:p>
                  </w:txbxContent>
                </v:textbox>
                <w10:wrap anchorx="margin"/>
              </v:shape>
            </w:pict>
          </mc:Fallback>
        </mc:AlternateContent>
      </w:r>
    </w:p>
    <w:p w14:paraId="12C5D235" w14:textId="77777777" w:rsidR="00157142" w:rsidRPr="0056556E" w:rsidRDefault="00157142" w:rsidP="0056556E">
      <w:pPr>
        <w:spacing w:line="360" w:lineRule="auto"/>
        <w:jc w:val="both"/>
        <w:rPr>
          <w:rFonts w:ascii="Arial" w:hAnsi="Arial" w:cs="Arial"/>
          <w:color w:val="181716"/>
        </w:rPr>
      </w:pPr>
    </w:p>
    <w:p w14:paraId="4A1DE690" w14:textId="6F179DBE" w:rsidR="00157142" w:rsidRPr="0056556E" w:rsidRDefault="00157142" w:rsidP="0056556E">
      <w:pPr>
        <w:tabs>
          <w:tab w:val="left" w:pos="6165"/>
        </w:tabs>
        <w:spacing w:line="360" w:lineRule="auto"/>
        <w:jc w:val="both"/>
        <w:rPr>
          <w:rFonts w:ascii="Arial" w:hAnsi="Arial" w:cs="Arial"/>
          <w:color w:val="181716"/>
        </w:rPr>
      </w:pPr>
      <w:r w:rsidRPr="0056556E">
        <w:rPr>
          <w:rFonts w:ascii="Arial" w:hAnsi="Arial" w:cs="Arial"/>
          <w:color w:val="181716"/>
        </w:rPr>
        <w:t xml:space="preserve">For </w:t>
      </w:r>
      <w:r w:rsidR="00314376" w:rsidRPr="0056556E">
        <w:rPr>
          <w:rFonts w:ascii="Arial" w:hAnsi="Arial" w:cs="Arial"/>
          <w:color w:val="181716"/>
        </w:rPr>
        <w:t>example,</w:t>
      </w:r>
      <w:r w:rsidRPr="0056556E">
        <w:rPr>
          <w:rFonts w:ascii="Arial" w:hAnsi="Arial" w:cs="Arial"/>
          <w:color w:val="181716"/>
        </w:rPr>
        <w:t xml:space="preserve"> if the target population for the 14 years old for district</w:t>
      </w:r>
      <w:r w:rsidR="005F1651">
        <w:rPr>
          <w:rFonts w:ascii="Arial" w:hAnsi="Arial" w:cs="Arial"/>
          <w:color w:val="181716"/>
        </w:rPr>
        <w:t xml:space="preserve"> </w:t>
      </w:r>
      <w:r w:rsidR="005F1651" w:rsidRPr="007F49D1">
        <w:rPr>
          <w:rFonts w:ascii="Arial" w:hAnsi="Arial" w:cs="Arial"/>
          <w:b/>
          <w:color w:val="181716"/>
        </w:rPr>
        <w:t>X</w:t>
      </w:r>
      <w:r w:rsidR="005F1651">
        <w:rPr>
          <w:rFonts w:ascii="Arial" w:hAnsi="Arial" w:cs="Arial"/>
          <w:color w:val="181716"/>
        </w:rPr>
        <w:t xml:space="preserve"> per year</w:t>
      </w:r>
      <w:r w:rsidRPr="0056556E">
        <w:rPr>
          <w:rFonts w:ascii="Arial" w:hAnsi="Arial" w:cs="Arial"/>
          <w:color w:val="181716"/>
        </w:rPr>
        <w:t xml:space="preserve"> is 2000 and expected coverage is 90%</w:t>
      </w:r>
    </w:p>
    <w:p w14:paraId="7822FBB3" w14:textId="77777777" w:rsidR="00157142" w:rsidRPr="0056556E" w:rsidRDefault="00157142" w:rsidP="0056556E">
      <w:pPr>
        <w:tabs>
          <w:tab w:val="left" w:pos="6165"/>
        </w:tabs>
        <w:spacing w:line="360" w:lineRule="auto"/>
        <w:rPr>
          <w:rFonts w:ascii="Arial" w:eastAsiaTheme="minorEastAsia" w:hAnsi="Arial" w:cs="Arial"/>
        </w:rPr>
      </w:pPr>
      <w:r w:rsidRPr="0056556E">
        <w:rPr>
          <w:rFonts w:ascii="Arial" w:hAnsi="Arial" w:cs="Arial"/>
          <w:noProof/>
          <w:lang w:val="en-GB" w:eastAsia="en-GB"/>
        </w:rPr>
        <mc:AlternateContent>
          <mc:Choice Requires="wps">
            <w:drawing>
              <wp:anchor distT="0" distB="0" distL="114300" distR="114300" simplePos="0" relativeHeight="251644416" behindDoc="0" locked="0" layoutInCell="1" allowOverlap="1" wp14:anchorId="2BCA97A9" wp14:editId="16290012">
                <wp:simplePos x="0" y="0"/>
                <wp:positionH relativeFrom="margin">
                  <wp:posOffset>0</wp:posOffset>
                </wp:positionH>
                <wp:positionV relativeFrom="paragraph">
                  <wp:posOffset>-635</wp:posOffset>
                </wp:positionV>
                <wp:extent cx="6191250" cy="542925"/>
                <wp:effectExtent l="0" t="0" r="19050" b="28575"/>
                <wp:wrapNone/>
                <wp:docPr id="21" name="Text Box 21"/>
                <wp:cNvGraphicFramePr/>
                <a:graphic xmlns:a="http://schemas.openxmlformats.org/drawingml/2006/main">
                  <a:graphicData uri="http://schemas.microsoft.com/office/word/2010/wordprocessingShape">
                    <wps:wsp>
                      <wps:cNvSpPr txBox="1"/>
                      <wps:spPr>
                        <a:xfrm>
                          <a:off x="0" y="0"/>
                          <a:ext cx="6191250" cy="542925"/>
                        </a:xfrm>
                        <a:prstGeom prst="rect">
                          <a:avLst/>
                        </a:prstGeom>
                        <a:solidFill>
                          <a:sysClr val="window" lastClr="FFFFFF"/>
                        </a:solidFill>
                        <a:ln w="6350">
                          <a:solidFill>
                            <a:prstClr val="black"/>
                          </a:solidFill>
                        </a:ln>
                        <a:effectLst/>
                      </wps:spPr>
                      <wps:txbx>
                        <w:txbxContent>
                          <w:p w14:paraId="1A1711E2" w14:textId="752E3BFC" w:rsidR="00A94F2F" w:rsidRDefault="00A94F2F" w:rsidP="00157142">
                            <m:oMath>
                              <m:r>
                                <w:rPr>
                                  <w:rFonts w:ascii="Cambria Math" w:hAnsi="Cambria Math"/>
                                </w:rPr>
                                <m:t xml:space="preserve">HPV Vaccines needed=2000  </m:t>
                              </m:r>
                              <m:r>
                                <m:rPr>
                                  <m:sty m:val="bi"/>
                                </m:rPr>
                                <w:rPr>
                                  <w:rFonts w:ascii="Cambria Math" w:hAnsi="Cambria Math"/>
                                </w:rPr>
                                <m:t>X</m:t>
                              </m:r>
                              <m:r>
                                <w:rPr>
                                  <w:rFonts w:ascii="Cambria Math" w:hAnsi="Cambria Math"/>
                                </w:rPr>
                                <m:t xml:space="preserve"> 0.9 </m:t>
                              </m:r>
                              <m:r>
                                <m:rPr>
                                  <m:sty m:val="bi"/>
                                </m:rPr>
                                <w:rPr>
                                  <w:rFonts w:ascii="Cambria Math" w:hAnsi="Cambria Math"/>
                                </w:rPr>
                                <m:t>X</m:t>
                              </m:r>
                              <m:r>
                                <w:rPr>
                                  <w:rFonts w:ascii="Cambria Math" w:hAnsi="Cambria Math"/>
                                </w:rPr>
                                <m:t xml:space="preserve"> 2 </m:t>
                              </m:r>
                              <m:r>
                                <m:rPr>
                                  <m:sty m:val="bi"/>
                                </m:rPr>
                                <w:rPr>
                                  <w:rFonts w:ascii="Cambria Math" w:hAnsi="Cambria Math"/>
                                </w:rPr>
                                <m:t>X</m:t>
                              </m:r>
                            </m:oMath>
                            <w:r w:rsidRPr="008578CA">
                              <w:t xml:space="preserve"> </w:t>
                            </w:r>
                            <w:r>
                              <w:t>1.05</w:t>
                            </w:r>
                          </w:p>
                          <w:p w14:paraId="0215B9DC" w14:textId="77777777" w:rsidR="00A94F2F" w:rsidRDefault="00A94F2F" w:rsidP="00157142">
                            <w:r>
                              <w:tab/>
                            </w:r>
                            <w:r>
                              <w:tab/>
                            </w:r>
                            <w:r>
                              <w:tab/>
                              <w:t xml:space="preserve"> =3780 doses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CA97A9" id="Text Box 21" o:spid="_x0000_s1029" type="#_x0000_t202" style="position:absolute;margin-left:0;margin-top:-.05pt;width:487.5pt;height:42.75pt;z-index:251644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" fillcolor="window" strokeweight=".5pt">
                <v:textbox>
                  <w:txbxContent>
                    <w:p w14:paraId="1A1711E2" w14:textId="752E3BFC" w:rsidR="00A94F2F" w:rsidRDefault="00A94F2F" w:rsidP="00157142">
                      <m:oMath>
                        <m:r>
                          <w:rPr>
                            <w:rFonts w:ascii="Cambria Math" w:hAnsi="Cambria Math"/>
                          </w:rPr>
                          <m:t xml:space="preserve">HPV Vaccines needed=2000  </m:t>
                        </m:r>
                        <m:r>
                          <m:rPr>
                            <m:sty m:val="bi"/>
                          </m:rPr>
                          <w:rPr>
                            <w:rFonts w:ascii="Cambria Math" w:hAnsi="Cambria Math"/>
                          </w:rPr>
                          <m:t>X</m:t>
                        </m:r>
                        <m:r>
                          <w:rPr>
                            <w:rFonts w:ascii="Cambria Math" w:hAnsi="Cambria Math"/>
                          </w:rPr>
                          <m:t xml:space="preserve"> 0.9 </m:t>
                        </m:r>
                        <m:r>
                          <m:rPr>
                            <m:sty m:val="bi"/>
                          </m:rPr>
                          <w:rPr>
                            <w:rFonts w:ascii="Cambria Math" w:hAnsi="Cambria Math"/>
                          </w:rPr>
                          <m:t>X</m:t>
                        </m:r>
                        <m:r>
                          <w:rPr>
                            <w:rFonts w:ascii="Cambria Math" w:hAnsi="Cambria Math"/>
                          </w:rPr>
                          <m:t xml:space="preserve"> 2 </m:t>
                        </m:r>
                        <m:r>
                          <m:rPr>
                            <m:sty m:val="bi"/>
                          </m:rPr>
                          <w:rPr>
                            <w:rFonts w:ascii="Cambria Math" w:hAnsi="Cambria Math"/>
                          </w:rPr>
                          <m:t>X</m:t>
                        </m:r>
                      </m:oMath>
                      <w:r w:rsidRPr="008578CA">
                        <w:t xml:space="preserve"> </w:t>
                      </w:r>
                      <w:r>
                        <w:t>1.05</w:t>
                      </w:r>
                    </w:p>
                    <w:p w14:paraId="0215B9DC" w14:textId="77777777" w:rsidR="00A94F2F" w:rsidRDefault="00A94F2F" w:rsidP="00157142">
                      <w:r>
                        <w:tab/>
                      </w:r>
                      <w:r>
                        <w:tab/>
                      </w:r>
                      <w:r>
                        <w:tab/>
                        <w:t xml:space="preserve"> =3780 doses</w:t>
                      </w:r>
                    </w:p>
                  </w:txbxContent>
                </v:textbox>
                <w10:wrap anchorx="margin"/>
              </v:shape>
            </w:pict>
          </mc:Fallback>
        </mc:AlternateContent>
      </w:r>
    </w:p>
    <w:p w14:paraId="711EF69D" w14:textId="77777777" w:rsidR="00157142" w:rsidRPr="0056556E" w:rsidRDefault="00157142" w:rsidP="0056556E">
      <w:pPr>
        <w:tabs>
          <w:tab w:val="left" w:pos="2385"/>
        </w:tabs>
        <w:spacing w:line="360" w:lineRule="auto"/>
        <w:rPr>
          <w:rFonts w:ascii="Arial" w:eastAsiaTheme="minorEastAsia" w:hAnsi="Arial" w:cs="Arial"/>
        </w:rPr>
      </w:pPr>
      <w:r w:rsidRPr="0056556E">
        <w:rPr>
          <w:rFonts w:ascii="Arial" w:eastAsiaTheme="minorEastAsia" w:hAnsi="Arial" w:cs="Arial"/>
        </w:rPr>
        <w:tab/>
      </w:r>
    </w:p>
    <w:p w14:paraId="4BE7D727" w14:textId="77777777" w:rsidR="00157142" w:rsidRPr="0056556E" w:rsidRDefault="00157142" w:rsidP="0056556E">
      <w:pPr>
        <w:tabs>
          <w:tab w:val="left" w:pos="6165"/>
        </w:tabs>
        <w:spacing w:line="360" w:lineRule="auto"/>
        <w:jc w:val="both"/>
        <w:rPr>
          <w:rFonts w:ascii="Arial" w:hAnsi="Arial" w:cs="Arial"/>
          <w:color w:val="181716"/>
        </w:rPr>
      </w:pPr>
      <w:r w:rsidRPr="0056556E">
        <w:rPr>
          <w:rFonts w:ascii="Arial" w:hAnsi="Arial" w:cs="Arial"/>
          <w:color w:val="181716"/>
        </w:rPr>
        <w:t>Always add 25% of the amount calculated as a buffer</w:t>
      </w:r>
      <w:r w:rsidR="00314376" w:rsidRPr="0056556E">
        <w:rPr>
          <w:rFonts w:ascii="Arial" w:hAnsi="Arial" w:cs="Arial"/>
          <w:color w:val="181716"/>
        </w:rPr>
        <w:t>;</w:t>
      </w:r>
      <w:r w:rsidRPr="0056556E">
        <w:rPr>
          <w:rFonts w:ascii="Arial" w:hAnsi="Arial" w:cs="Arial"/>
          <w:color w:val="181716"/>
        </w:rPr>
        <w:t xml:space="preserve"> </w:t>
      </w:r>
    </w:p>
    <w:p w14:paraId="1835BF39" w14:textId="77777777" w:rsidR="00157142" w:rsidRPr="0056556E" w:rsidRDefault="00157142" w:rsidP="0056556E">
      <w:pPr>
        <w:tabs>
          <w:tab w:val="left" w:pos="6165"/>
        </w:tabs>
        <w:spacing w:line="360" w:lineRule="auto"/>
        <w:jc w:val="both"/>
        <w:rPr>
          <w:rFonts w:ascii="Arial" w:hAnsi="Arial" w:cs="Arial"/>
          <w:color w:val="181716"/>
        </w:rPr>
      </w:pPr>
      <w:r w:rsidRPr="0056556E">
        <w:rPr>
          <w:rFonts w:ascii="Arial" w:hAnsi="Arial" w:cs="Arial"/>
          <w:color w:val="181716"/>
        </w:rPr>
        <w:t xml:space="preserve">So the amount to order if the ordering were to be done once per year is </w:t>
      </w:r>
    </w:p>
    <w:p w14:paraId="60F5AF31" w14:textId="5EEA8B2C" w:rsidR="00157142" w:rsidRPr="0056556E" w:rsidRDefault="00157142" w:rsidP="0056556E">
      <w:pPr>
        <w:tabs>
          <w:tab w:val="left" w:pos="2385"/>
        </w:tabs>
        <w:spacing w:line="360" w:lineRule="auto"/>
        <w:rPr>
          <w:rFonts w:ascii="Arial" w:hAnsi="Arial" w:cs="Arial"/>
        </w:rPr>
      </w:pPr>
      <w:r w:rsidRPr="0056556E">
        <w:rPr>
          <w:rFonts w:ascii="Arial" w:hAnsi="Arial" w:cs="Arial"/>
        </w:rPr>
        <w:tab/>
        <w:t>=3780 doses + (3780 doses</w:t>
      </w:r>
      <w:r w:rsidR="004D7771">
        <w:rPr>
          <w:rFonts w:ascii="Arial" w:hAnsi="Arial" w:cs="Arial"/>
        </w:rPr>
        <w:t xml:space="preserve"> </w:t>
      </w:r>
      <w:r w:rsidR="004D7771" w:rsidRPr="004D7771">
        <w:rPr>
          <w:rFonts w:ascii="Arial" w:hAnsi="Arial" w:cs="Arial"/>
          <w:b/>
        </w:rPr>
        <w:t>X</w:t>
      </w:r>
      <w:r w:rsidR="004D7771">
        <w:rPr>
          <w:rFonts w:ascii="Arial" w:hAnsi="Arial" w:cs="Arial"/>
        </w:rPr>
        <w:t xml:space="preserve"> </w:t>
      </w:r>
      <w:r w:rsidRPr="0056556E">
        <w:rPr>
          <w:rFonts w:ascii="Arial" w:hAnsi="Arial" w:cs="Arial"/>
        </w:rPr>
        <w:t>0.25)</w:t>
      </w:r>
    </w:p>
    <w:p w14:paraId="19942113" w14:textId="36005A18" w:rsidR="00314376" w:rsidRPr="005148C8" w:rsidRDefault="00157142" w:rsidP="005148C8">
      <w:pPr>
        <w:tabs>
          <w:tab w:val="left" w:pos="2385"/>
        </w:tabs>
        <w:spacing w:line="360" w:lineRule="auto"/>
        <w:rPr>
          <w:rFonts w:ascii="Arial" w:hAnsi="Arial" w:cs="Arial"/>
          <w:b/>
        </w:rPr>
      </w:pPr>
      <w:r w:rsidRPr="0056556E">
        <w:rPr>
          <w:rFonts w:ascii="Arial" w:hAnsi="Arial" w:cs="Arial"/>
        </w:rPr>
        <w:tab/>
      </w:r>
      <w:r w:rsidRPr="0056556E">
        <w:rPr>
          <w:rFonts w:ascii="Arial" w:hAnsi="Arial" w:cs="Arial"/>
          <w:b/>
        </w:rPr>
        <w:t>=3780+945=4725 doses</w:t>
      </w:r>
    </w:p>
    <w:p w14:paraId="62C59105" w14:textId="77777777" w:rsidR="00314376" w:rsidRDefault="00314376" w:rsidP="0056556E">
      <w:pPr>
        <w:tabs>
          <w:tab w:val="left" w:pos="6165"/>
        </w:tabs>
        <w:spacing w:line="360" w:lineRule="auto"/>
        <w:jc w:val="both"/>
        <w:rPr>
          <w:rFonts w:ascii="Arial" w:hAnsi="Arial" w:cs="Arial"/>
          <w:color w:val="181716"/>
        </w:rPr>
      </w:pPr>
    </w:p>
    <w:p w14:paraId="66E9F59E" w14:textId="77777777" w:rsidR="004D7771" w:rsidRDefault="004D7771" w:rsidP="0056556E">
      <w:pPr>
        <w:tabs>
          <w:tab w:val="left" w:pos="6165"/>
        </w:tabs>
        <w:spacing w:line="360" w:lineRule="auto"/>
        <w:jc w:val="both"/>
        <w:rPr>
          <w:rFonts w:ascii="Arial" w:hAnsi="Arial" w:cs="Arial"/>
          <w:color w:val="181716"/>
        </w:rPr>
      </w:pPr>
    </w:p>
    <w:p w14:paraId="3880AF0D" w14:textId="77777777" w:rsidR="004D7771" w:rsidRPr="0056556E" w:rsidRDefault="004D7771" w:rsidP="0056556E">
      <w:pPr>
        <w:tabs>
          <w:tab w:val="left" w:pos="6165"/>
        </w:tabs>
        <w:spacing w:line="360" w:lineRule="auto"/>
        <w:jc w:val="both"/>
        <w:rPr>
          <w:rFonts w:ascii="Arial" w:hAnsi="Arial" w:cs="Arial"/>
          <w:color w:val="181716"/>
        </w:rPr>
      </w:pPr>
    </w:p>
    <w:p w14:paraId="505952B8" w14:textId="77777777" w:rsidR="00157142" w:rsidRPr="0056556E" w:rsidRDefault="00157142" w:rsidP="0056556E">
      <w:pPr>
        <w:tabs>
          <w:tab w:val="left" w:pos="6165"/>
        </w:tabs>
        <w:spacing w:line="360" w:lineRule="auto"/>
        <w:jc w:val="both"/>
        <w:rPr>
          <w:rFonts w:ascii="Arial" w:hAnsi="Arial" w:cs="Arial"/>
          <w:color w:val="181716"/>
        </w:rPr>
      </w:pPr>
      <w:r w:rsidRPr="0056556E">
        <w:rPr>
          <w:rFonts w:ascii="Arial" w:hAnsi="Arial" w:cs="Arial"/>
          <w:color w:val="181716"/>
        </w:rPr>
        <w:t>The delivery of the HPV vaccine should be accompanied by 0.5 ml syringes and safety boxes.</w:t>
      </w:r>
    </w:p>
    <w:p w14:paraId="0DC737E3" w14:textId="189D88EC" w:rsidR="00157142" w:rsidRPr="00A223C8" w:rsidRDefault="00157142" w:rsidP="0056556E">
      <w:pPr>
        <w:tabs>
          <w:tab w:val="left" w:pos="6165"/>
        </w:tabs>
        <w:spacing w:line="360" w:lineRule="auto"/>
        <w:jc w:val="both"/>
        <w:rPr>
          <w:rFonts w:ascii="Arial" w:hAnsi="Arial" w:cs="Arial"/>
          <w:b/>
          <w:color w:val="181716"/>
        </w:rPr>
      </w:pPr>
      <w:r w:rsidRPr="00A223C8">
        <w:rPr>
          <w:rFonts w:ascii="Arial" w:hAnsi="Arial" w:cs="Arial"/>
          <w:b/>
          <w:color w:val="181716"/>
        </w:rPr>
        <w:t xml:space="preserve">The amount of syringes needed are equal to </w:t>
      </w:r>
      <w:r w:rsidR="007F49D1" w:rsidRPr="00A223C8">
        <w:rPr>
          <w:rFonts w:ascii="Arial" w:hAnsi="Arial" w:cs="Arial"/>
          <w:b/>
          <w:color w:val="181716"/>
        </w:rPr>
        <w:t xml:space="preserve">target population X </w:t>
      </w:r>
      <w:r w:rsidR="00A223C8">
        <w:rPr>
          <w:rFonts w:ascii="Arial" w:hAnsi="Arial" w:cs="Arial"/>
          <w:b/>
          <w:color w:val="181716"/>
        </w:rPr>
        <w:t xml:space="preserve">expected coverage X </w:t>
      </w:r>
      <w:r w:rsidRPr="00A223C8">
        <w:rPr>
          <w:rFonts w:ascii="Arial" w:hAnsi="Arial" w:cs="Arial"/>
          <w:b/>
          <w:color w:val="181716"/>
        </w:rPr>
        <w:t xml:space="preserve">doses </w:t>
      </w:r>
      <w:r w:rsidR="00A223C8">
        <w:rPr>
          <w:rFonts w:ascii="Arial" w:hAnsi="Arial" w:cs="Arial"/>
          <w:b/>
          <w:color w:val="181716"/>
        </w:rPr>
        <w:t>X</w:t>
      </w:r>
      <w:r w:rsidRPr="00A223C8">
        <w:rPr>
          <w:rFonts w:ascii="Arial" w:hAnsi="Arial" w:cs="Arial"/>
          <w:b/>
          <w:color w:val="181716"/>
        </w:rPr>
        <w:t xml:space="preserve"> wastage</w:t>
      </w:r>
      <w:r w:rsidR="00A223C8">
        <w:rPr>
          <w:rFonts w:ascii="Arial" w:hAnsi="Arial" w:cs="Arial"/>
          <w:b/>
          <w:color w:val="181716"/>
        </w:rPr>
        <w:t xml:space="preserve"> factor + 25% Buffer</w:t>
      </w:r>
      <w:r w:rsidRPr="00A223C8">
        <w:rPr>
          <w:rFonts w:ascii="Arial" w:hAnsi="Arial" w:cs="Arial"/>
          <w:b/>
          <w:color w:val="181716"/>
        </w:rPr>
        <w:t>.</w:t>
      </w:r>
    </w:p>
    <w:p w14:paraId="2EB7A72E" w14:textId="77777777" w:rsidR="00157142" w:rsidRPr="0056556E" w:rsidRDefault="00157142" w:rsidP="0056556E">
      <w:pPr>
        <w:spacing w:line="360" w:lineRule="auto"/>
        <w:rPr>
          <w:rFonts w:ascii="Arial" w:eastAsiaTheme="minorEastAsia" w:hAnsi="Arial" w:cs="Arial"/>
        </w:rPr>
      </w:pPr>
      <m:oMath>
        <m:r>
          <w:rPr>
            <w:rFonts w:ascii="Cambria Math" w:hAnsi="Cambria Math" w:cs="Arial"/>
          </w:rPr>
          <m:t>Wastage factor for 0.5ml syringes =</m:t>
        </m:r>
        <m:f>
          <m:fPr>
            <m:ctrlPr>
              <w:rPr>
                <w:rFonts w:ascii="Cambria Math" w:hAnsi="Cambria Math" w:cs="Arial"/>
                <w:i/>
              </w:rPr>
            </m:ctrlPr>
          </m:fPr>
          <m:num>
            <m:r>
              <w:rPr>
                <w:rFonts w:ascii="Cambria Math" w:hAnsi="Cambria Math" w:cs="Arial"/>
              </w:rPr>
              <m:t>100</m:t>
            </m:r>
          </m:num>
          <m:den>
            <m:r>
              <w:rPr>
                <w:rFonts w:ascii="Cambria Math" w:hAnsi="Cambria Math" w:cs="Arial"/>
              </w:rPr>
              <m:t>(100-Wastage Rate)</m:t>
            </m:r>
          </m:den>
        </m:f>
      </m:oMath>
      <w:r w:rsidRPr="0056556E">
        <w:rPr>
          <w:rFonts w:ascii="Arial" w:eastAsiaTheme="minorEastAsia" w:hAnsi="Arial" w:cs="Arial"/>
        </w:rPr>
        <w:t xml:space="preserve"> </w:t>
      </w:r>
    </w:p>
    <w:p w14:paraId="56954D87" w14:textId="70F3DBA5" w:rsidR="00157142" w:rsidRPr="0056556E" w:rsidRDefault="00157142" w:rsidP="0056556E">
      <w:pPr>
        <w:tabs>
          <w:tab w:val="left" w:pos="2385"/>
        </w:tabs>
        <w:spacing w:line="360" w:lineRule="auto"/>
        <w:rPr>
          <w:rFonts w:ascii="Arial" w:eastAsiaTheme="minorEastAsia" w:hAnsi="Arial" w:cs="Arial"/>
        </w:rPr>
      </w:pPr>
      <w:r w:rsidRPr="0056556E">
        <w:rPr>
          <w:rFonts w:ascii="Arial" w:hAnsi="Arial" w:cs="Arial"/>
        </w:rPr>
        <w:t xml:space="preserve">  </w:t>
      </w:r>
      <w:r w:rsidRPr="0056556E">
        <w:rPr>
          <w:rFonts w:ascii="Arial" w:hAnsi="Arial" w:cs="Arial"/>
        </w:rPr>
        <w:tab/>
      </w:r>
      <w:r w:rsidRPr="0056556E">
        <w:rPr>
          <w:rFonts w:ascii="Arial" w:hAnsi="Arial" w:cs="Arial"/>
        </w:rPr>
        <w:tab/>
        <w:t xml:space="preserve">            </w:t>
      </w:r>
      <w:r w:rsidRPr="0056556E">
        <w:rPr>
          <w:rFonts w:ascii="Arial" w:hAnsi="Arial" w:cs="Arial"/>
        </w:rPr>
        <w:tab/>
        <w:t xml:space="preserve">   </w:t>
      </w:r>
      <m:oMath>
        <m:r>
          <w:rPr>
            <w:rFonts w:ascii="Cambria Math" w:hAnsi="Cambria Math" w:cs="Arial"/>
          </w:rPr>
          <m:t>=</m:t>
        </m:r>
        <m:f>
          <m:fPr>
            <m:ctrlPr>
              <w:rPr>
                <w:rFonts w:ascii="Cambria Math" w:hAnsi="Cambria Math" w:cs="Arial"/>
                <w:i/>
              </w:rPr>
            </m:ctrlPr>
          </m:fPr>
          <m:num>
            <m:r>
              <w:rPr>
                <w:rFonts w:ascii="Cambria Math" w:hAnsi="Cambria Math" w:cs="Arial"/>
              </w:rPr>
              <m:t>100</m:t>
            </m:r>
          </m:num>
          <m:den>
            <m:r>
              <w:rPr>
                <w:rFonts w:ascii="Cambria Math" w:hAnsi="Cambria Math" w:cs="Arial"/>
              </w:rPr>
              <m:t>(100-10)</m:t>
            </m:r>
          </m:den>
        </m:f>
      </m:oMath>
      <w:r w:rsidRPr="0056556E">
        <w:rPr>
          <w:rFonts w:ascii="Arial" w:eastAsiaTheme="minorEastAsia" w:hAnsi="Arial" w:cs="Arial"/>
        </w:rPr>
        <w:t xml:space="preserve"> =1.1</w:t>
      </w:r>
      <w:r w:rsidR="007F49D1">
        <w:rPr>
          <w:rFonts w:ascii="Arial" w:eastAsiaTheme="minorEastAsia" w:hAnsi="Arial" w:cs="Arial"/>
        </w:rPr>
        <w:t>1</w:t>
      </w:r>
    </w:p>
    <w:p w14:paraId="38CC0843" w14:textId="77777777" w:rsidR="00157142" w:rsidRPr="0056556E" w:rsidRDefault="00157142" w:rsidP="0056556E">
      <w:pPr>
        <w:tabs>
          <w:tab w:val="left" w:pos="6165"/>
        </w:tabs>
        <w:spacing w:line="360" w:lineRule="auto"/>
        <w:jc w:val="both"/>
        <w:rPr>
          <w:rFonts w:ascii="Arial" w:hAnsi="Arial" w:cs="Arial"/>
          <w:color w:val="181716"/>
        </w:rPr>
      </w:pPr>
      <w:r w:rsidRPr="0056556E">
        <w:rPr>
          <w:rFonts w:ascii="Arial" w:hAnsi="Arial" w:cs="Arial"/>
          <w:color w:val="181716"/>
        </w:rPr>
        <w:t>So 0.5ml syringes needed are;</w:t>
      </w:r>
    </w:p>
    <w:p w14:paraId="0665D27A" w14:textId="14C80973" w:rsidR="00157142" w:rsidRPr="0056556E" w:rsidRDefault="00157142" w:rsidP="00C314F2">
      <w:pPr>
        <w:tabs>
          <w:tab w:val="left" w:pos="2385"/>
        </w:tabs>
        <w:spacing w:line="360" w:lineRule="auto"/>
        <w:jc w:val="center"/>
        <w:rPr>
          <w:rFonts w:ascii="Arial" w:hAnsi="Arial" w:cs="Arial"/>
        </w:rPr>
      </w:pPr>
      <w:r w:rsidRPr="0056556E">
        <w:rPr>
          <w:rFonts w:ascii="Arial" w:eastAsiaTheme="minorEastAsia" w:hAnsi="Arial" w:cs="Arial"/>
        </w:rPr>
        <w:t>=</w:t>
      </w:r>
      <w:r w:rsidR="00C314F2">
        <w:rPr>
          <w:rFonts w:ascii="Arial" w:eastAsiaTheme="minorEastAsia" w:hAnsi="Arial" w:cs="Arial"/>
        </w:rPr>
        <w:t xml:space="preserve"> </w:t>
      </w:r>
      <w:r w:rsidR="00A223C8">
        <w:rPr>
          <w:rFonts w:ascii="Arial" w:eastAsiaTheme="minorEastAsia" w:hAnsi="Arial" w:cs="Arial"/>
        </w:rPr>
        <w:t>(</w:t>
      </w:r>
      <w:r w:rsidR="007F49D1">
        <w:rPr>
          <w:rFonts w:ascii="Arial" w:hAnsi="Arial" w:cs="Arial"/>
        </w:rPr>
        <w:t xml:space="preserve">2000 </w:t>
      </w:r>
      <w:r w:rsidR="007F49D1" w:rsidRPr="007F49D1">
        <w:rPr>
          <w:rFonts w:ascii="Arial" w:hAnsi="Arial" w:cs="Arial"/>
          <w:b/>
        </w:rPr>
        <w:t xml:space="preserve">X </w:t>
      </w:r>
      <w:r w:rsidR="00A223C8" w:rsidRPr="00A223C8">
        <w:rPr>
          <w:rFonts w:ascii="Arial" w:hAnsi="Arial" w:cs="Arial"/>
        </w:rPr>
        <w:t>0.9</w:t>
      </w:r>
      <w:r w:rsidR="00A223C8">
        <w:rPr>
          <w:rFonts w:ascii="Arial" w:hAnsi="Arial" w:cs="Arial"/>
          <w:b/>
        </w:rPr>
        <w:t xml:space="preserve"> X </w:t>
      </w:r>
      <w:r w:rsidR="007F49D1">
        <w:rPr>
          <w:rFonts w:ascii="Arial" w:hAnsi="Arial" w:cs="Arial"/>
        </w:rPr>
        <w:t>2</w:t>
      </w:r>
      <w:r w:rsidR="004D7771">
        <w:rPr>
          <w:rFonts w:ascii="Arial" w:hAnsi="Arial" w:cs="Arial"/>
        </w:rPr>
        <w:t xml:space="preserve"> </w:t>
      </w:r>
      <w:r w:rsidR="004D7771" w:rsidRPr="004D7771">
        <w:rPr>
          <w:rFonts w:ascii="Arial" w:hAnsi="Arial" w:cs="Arial"/>
          <w:b/>
        </w:rPr>
        <w:t>X</w:t>
      </w:r>
      <w:r w:rsidR="004D7771">
        <w:rPr>
          <w:rFonts w:ascii="Arial" w:hAnsi="Arial" w:cs="Arial"/>
        </w:rPr>
        <w:t xml:space="preserve"> </w:t>
      </w:r>
      <w:r w:rsidRPr="0056556E">
        <w:rPr>
          <w:rFonts w:ascii="Arial" w:hAnsi="Arial" w:cs="Arial"/>
        </w:rPr>
        <w:t>1.1</w:t>
      </w:r>
      <w:r w:rsidR="007F49D1">
        <w:rPr>
          <w:rFonts w:ascii="Arial" w:hAnsi="Arial" w:cs="Arial"/>
        </w:rPr>
        <w:t>1</w:t>
      </w:r>
      <w:r w:rsidR="00A223C8">
        <w:rPr>
          <w:rFonts w:ascii="Arial" w:hAnsi="Arial" w:cs="Arial"/>
        </w:rPr>
        <w:t>)</w:t>
      </w:r>
      <w:r w:rsidR="00C314F2">
        <w:rPr>
          <w:rFonts w:ascii="Arial" w:hAnsi="Arial" w:cs="Arial"/>
        </w:rPr>
        <w:t xml:space="preserve"> </w:t>
      </w:r>
      <w:r w:rsidR="00A223C8">
        <w:rPr>
          <w:rFonts w:ascii="Arial" w:hAnsi="Arial" w:cs="Arial"/>
        </w:rPr>
        <w:t>+</w:t>
      </w:r>
      <w:r w:rsidR="00C314F2">
        <w:rPr>
          <w:rFonts w:ascii="Arial" w:hAnsi="Arial" w:cs="Arial"/>
        </w:rPr>
        <w:t xml:space="preserve"> </w:t>
      </w:r>
      <w:r w:rsidR="00A223C8">
        <w:rPr>
          <w:rFonts w:ascii="Arial" w:hAnsi="Arial" w:cs="Arial"/>
        </w:rPr>
        <w:t>25%</w:t>
      </w:r>
    </w:p>
    <w:p w14:paraId="0B484786" w14:textId="1E41067C" w:rsidR="00157142" w:rsidRDefault="00157142" w:rsidP="00C314F2">
      <w:pPr>
        <w:tabs>
          <w:tab w:val="left" w:pos="2385"/>
        </w:tabs>
        <w:spacing w:line="360" w:lineRule="auto"/>
        <w:jc w:val="center"/>
        <w:rPr>
          <w:rFonts w:ascii="Arial" w:hAnsi="Arial" w:cs="Arial"/>
        </w:rPr>
      </w:pPr>
      <w:r w:rsidRPr="0056556E">
        <w:rPr>
          <w:rFonts w:ascii="Arial" w:hAnsi="Arial" w:cs="Arial"/>
        </w:rPr>
        <w:t>=</w:t>
      </w:r>
      <w:r w:rsidR="00C314F2">
        <w:rPr>
          <w:rFonts w:ascii="Arial" w:hAnsi="Arial" w:cs="Arial"/>
        </w:rPr>
        <w:t xml:space="preserve"> </w:t>
      </w:r>
      <w:r w:rsidR="00A223C8">
        <w:rPr>
          <w:rFonts w:ascii="Arial" w:hAnsi="Arial" w:cs="Arial"/>
        </w:rPr>
        <w:t>(3996 Syringes)</w:t>
      </w:r>
      <w:r w:rsidR="00C314F2">
        <w:rPr>
          <w:rFonts w:ascii="Arial" w:hAnsi="Arial" w:cs="Arial"/>
        </w:rPr>
        <w:t xml:space="preserve"> </w:t>
      </w:r>
      <w:r w:rsidR="00A223C8">
        <w:rPr>
          <w:rFonts w:ascii="Arial" w:hAnsi="Arial" w:cs="Arial"/>
        </w:rPr>
        <w:t>+</w:t>
      </w:r>
      <w:r w:rsidR="00C314F2">
        <w:rPr>
          <w:rFonts w:ascii="Arial" w:hAnsi="Arial" w:cs="Arial"/>
        </w:rPr>
        <w:t xml:space="preserve"> </w:t>
      </w:r>
      <w:r w:rsidR="00A223C8">
        <w:rPr>
          <w:rFonts w:ascii="Arial" w:hAnsi="Arial" w:cs="Arial"/>
        </w:rPr>
        <w:t>(3996 X 0.25)</w:t>
      </w:r>
    </w:p>
    <w:p w14:paraId="0BA418F4" w14:textId="1825D4F0" w:rsidR="00A223C8" w:rsidRDefault="00A223C8" w:rsidP="00C314F2">
      <w:pPr>
        <w:tabs>
          <w:tab w:val="left" w:pos="2385"/>
        </w:tabs>
        <w:spacing w:line="360" w:lineRule="auto"/>
        <w:jc w:val="center"/>
        <w:rPr>
          <w:rFonts w:ascii="Arial" w:hAnsi="Arial" w:cs="Arial"/>
        </w:rPr>
      </w:pPr>
      <w:r>
        <w:rPr>
          <w:rFonts w:ascii="Arial" w:hAnsi="Arial" w:cs="Arial"/>
        </w:rPr>
        <w:t>=3996+999</w:t>
      </w:r>
    </w:p>
    <w:p w14:paraId="7F69C7E0" w14:textId="34E008EF" w:rsidR="00A223C8" w:rsidRPr="00C314F2" w:rsidRDefault="00A223C8" w:rsidP="00C314F2">
      <w:pPr>
        <w:tabs>
          <w:tab w:val="left" w:pos="2385"/>
        </w:tabs>
        <w:spacing w:line="360" w:lineRule="auto"/>
        <w:jc w:val="center"/>
        <w:rPr>
          <w:rFonts w:ascii="Arial" w:hAnsi="Arial" w:cs="Arial"/>
          <w:b/>
        </w:rPr>
      </w:pPr>
      <w:r w:rsidRPr="00C314F2">
        <w:rPr>
          <w:rFonts w:ascii="Arial" w:hAnsi="Arial" w:cs="Arial"/>
          <w:b/>
        </w:rPr>
        <w:t>Total syringes required is 4995</w:t>
      </w:r>
    </w:p>
    <w:p w14:paraId="6EEC91CE" w14:textId="77777777" w:rsidR="00157142" w:rsidRPr="0056556E" w:rsidRDefault="00157142" w:rsidP="0056556E">
      <w:pPr>
        <w:tabs>
          <w:tab w:val="left" w:pos="6165"/>
        </w:tabs>
        <w:spacing w:line="360" w:lineRule="auto"/>
        <w:jc w:val="both"/>
        <w:rPr>
          <w:rFonts w:ascii="Arial" w:hAnsi="Arial" w:cs="Arial"/>
          <w:color w:val="181716"/>
        </w:rPr>
      </w:pPr>
      <w:r w:rsidRPr="0056556E">
        <w:rPr>
          <w:rFonts w:ascii="Arial" w:hAnsi="Arial" w:cs="Arial"/>
          <w:color w:val="181716"/>
        </w:rPr>
        <w:t>The additional safety boxes needed are;</w:t>
      </w:r>
    </w:p>
    <w:p w14:paraId="04A27989" w14:textId="77777777" w:rsidR="00157142" w:rsidRDefault="00157142" w:rsidP="0056556E">
      <w:pPr>
        <w:tabs>
          <w:tab w:val="left" w:pos="6165"/>
        </w:tabs>
        <w:spacing w:line="360" w:lineRule="auto"/>
        <w:jc w:val="both"/>
        <w:rPr>
          <w:rFonts w:ascii="Arial" w:hAnsi="Arial" w:cs="Arial"/>
          <w:color w:val="181716"/>
        </w:rPr>
      </w:pPr>
      <w:r w:rsidRPr="0056556E">
        <w:rPr>
          <w:rFonts w:ascii="Arial" w:hAnsi="Arial" w:cs="Arial"/>
          <w:color w:val="181716"/>
        </w:rPr>
        <w:t xml:space="preserve">1 safety box can hold 100 used syringes and needles so the additional safety boxes needed is </w:t>
      </w:r>
    </w:p>
    <w:p w14:paraId="0627E34C" w14:textId="5C8D9E11" w:rsidR="00C314F2" w:rsidRPr="0056556E" w:rsidRDefault="00C314F2" w:rsidP="00C314F2">
      <w:pPr>
        <w:spacing w:line="360" w:lineRule="auto"/>
        <w:rPr>
          <w:rFonts w:ascii="Arial" w:eastAsiaTheme="minorEastAsia" w:hAnsi="Arial" w:cs="Arial"/>
        </w:rPr>
      </w:pPr>
      <m:oMath>
        <m:r>
          <w:rPr>
            <w:rFonts w:ascii="Cambria Math" w:hAnsi="Cambria Math" w:cs="Arial"/>
          </w:rPr>
          <m:t>Wastage factor for safety boxes =</m:t>
        </m:r>
        <m:f>
          <m:fPr>
            <m:ctrlPr>
              <w:rPr>
                <w:rFonts w:ascii="Cambria Math" w:hAnsi="Cambria Math" w:cs="Arial"/>
                <w:i/>
              </w:rPr>
            </m:ctrlPr>
          </m:fPr>
          <m:num>
            <m:r>
              <w:rPr>
                <w:rFonts w:ascii="Cambria Math" w:hAnsi="Cambria Math" w:cs="Arial"/>
              </w:rPr>
              <m:t>100</m:t>
            </m:r>
          </m:num>
          <m:den>
            <m:r>
              <w:rPr>
                <w:rFonts w:ascii="Cambria Math" w:hAnsi="Cambria Math" w:cs="Arial"/>
              </w:rPr>
              <m:t>(100-Wastage Rate)</m:t>
            </m:r>
          </m:den>
        </m:f>
      </m:oMath>
      <w:r w:rsidRPr="0056556E">
        <w:rPr>
          <w:rFonts w:ascii="Arial" w:eastAsiaTheme="minorEastAsia" w:hAnsi="Arial" w:cs="Arial"/>
        </w:rPr>
        <w:t xml:space="preserve"> </w:t>
      </w:r>
    </w:p>
    <w:p w14:paraId="434785D8" w14:textId="77777777" w:rsidR="00C314F2" w:rsidRPr="0056556E" w:rsidRDefault="00C314F2" w:rsidP="00C314F2">
      <w:pPr>
        <w:tabs>
          <w:tab w:val="left" w:pos="2385"/>
        </w:tabs>
        <w:spacing w:line="360" w:lineRule="auto"/>
        <w:rPr>
          <w:rFonts w:ascii="Arial" w:eastAsiaTheme="minorEastAsia" w:hAnsi="Arial" w:cs="Arial"/>
        </w:rPr>
      </w:pPr>
      <w:r w:rsidRPr="0056556E">
        <w:rPr>
          <w:rFonts w:ascii="Arial" w:hAnsi="Arial" w:cs="Arial"/>
        </w:rPr>
        <w:t xml:space="preserve">  </w:t>
      </w:r>
      <w:r w:rsidRPr="0056556E">
        <w:rPr>
          <w:rFonts w:ascii="Arial" w:hAnsi="Arial" w:cs="Arial"/>
        </w:rPr>
        <w:tab/>
      </w:r>
      <w:r w:rsidRPr="0056556E">
        <w:rPr>
          <w:rFonts w:ascii="Arial" w:hAnsi="Arial" w:cs="Arial"/>
        </w:rPr>
        <w:tab/>
        <w:t xml:space="preserve">            </w:t>
      </w:r>
      <w:r w:rsidRPr="0056556E">
        <w:rPr>
          <w:rFonts w:ascii="Arial" w:hAnsi="Arial" w:cs="Arial"/>
        </w:rPr>
        <w:tab/>
        <w:t xml:space="preserve">   </w:t>
      </w:r>
      <m:oMath>
        <m:r>
          <w:rPr>
            <w:rFonts w:ascii="Cambria Math" w:hAnsi="Cambria Math" w:cs="Arial"/>
          </w:rPr>
          <m:t>=</m:t>
        </m:r>
        <m:f>
          <m:fPr>
            <m:ctrlPr>
              <w:rPr>
                <w:rFonts w:ascii="Cambria Math" w:hAnsi="Cambria Math" w:cs="Arial"/>
                <w:i/>
              </w:rPr>
            </m:ctrlPr>
          </m:fPr>
          <m:num>
            <m:r>
              <w:rPr>
                <w:rFonts w:ascii="Cambria Math" w:hAnsi="Cambria Math" w:cs="Arial"/>
              </w:rPr>
              <m:t>100</m:t>
            </m:r>
          </m:num>
          <m:den>
            <m:r>
              <w:rPr>
                <w:rFonts w:ascii="Cambria Math" w:hAnsi="Cambria Math" w:cs="Arial"/>
              </w:rPr>
              <m:t>(100-10)</m:t>
            </m:r>
          </m:den>
        </m:f>
      </m:oMath>
      <w:r w:rsidRPr="0056556E">
        <w:rPr>
          <w:rFonts w:ascii="Arial" w:eastAsiaTheme="minorEastAsia" w:hAnsi="Arial" w:cs="Arial"/>
        </w:rPr>
        <w:t xml:space="preserve"> =1.1</w:t>
      </w:r>
      <w:r>
        <w:rPr>
          <w:rFonts w:ascii="Arial" w:eastAsiaTheme="minorEastAsia" w:hAnsi="Arial" w:cs="Arial"/>
        </w:rPr>
        <w:t>1</w:t>
      </w:r>
    </w:p>
    <w:p w14:paraId="7CA94E25" w14:textId="77777777" w:rsidR="00C314F2" w:rsidRPr="0056556E" w:rsidRDefault="00C314F2" w:rsidP="0056556E">
      <w:pPr>
        <w:tabs>
          <w:tab w:val="left" w:pos="6165"/>
        </w:tabs>
        <w:spacing w:line="360" w:lineRule="auto"/>
        <w:jc w:val="both"/>
        <w:rPr>
          <w:rFonts w:ascii="Arial" w:hAnsi="Arial" w:cs="Arial"/>
          <w:color w:val="181716"/>
        </w:rPr>
      </w:pPr>
    </w:p>
    <w:p w14:paraId="681D2D3F" w14:textId="2D6BE920" w:rsidR="00157142" w:rsidRDefault="00A94F2F" w:rsidP="00CC59D9">
      <w:pPr>
        <w:tabs>
          <w:tab w:val="left" w:pos="2385"/>
        </w:tabs>
        <w:spacing w:line="360" w:lineRule="auto"/>
        <w:jc w:val="center"/>
        <w:rPr>
          <w:rFonts w:ascii="Arial" w:eastAsiaTheme="minorEastAsia" w:hAnsi="Arial" w:cs="Arial"/>
        </w:rPr>
      </w:pPr>
      <m:oMath>
        <m:f>
          <m:fPr>
            <m:ctrlPr>
              <w:rPr>
                <w:rFonts w:ascii="Cambria Math" w:hAnsi="Cambria Math" w:cs="Arial"/>
                <w:i/>
              </w:rPr>
            </m:ctrlPr>
          </m:fPr>
          <m:num>
            <m:r>
              <w:rPr>
                <w:rFonts w:ascii="Cambria Math" w:hAnsi="Cambria Math" w:cs="Arial"/>
              </w:rPr>
              <m:t>4995</m:t>
            </m:r>
          </m:num>
          <m:den>
            <m:r>
              <w:rPr>
                <w:rFonts w:ascii="Cambria Math" w:hAnsi="Cambria Math" w:cs="Arial"/>
              </w:rPr>
              <m:t>100</m:t>
            </m:r>
          </m:den>
        </m:f>
        <m:r>
          <w:rPr>
            <w:rFonts w:ascii="Cambria Math" w:hAnsi="Cambria Math" w:cs="Arial"/>
          </w:rPr>
          <m:t>=49.95  which is equal to 50</m:t>
        </m:r>
      </m:oMath>
      <w:r w:rsidR="00CC59D9">
        <w:rPr>
          <w:rFonts w:ascii="Arial" w:eastAsiaTheme="minorEastAsia" w:hAnsi="Arial" w:cs="Arial"/>
        </w:rPr>
        <w:t xml:space="preserve"> </w:t>
      </w:r>
      <w:r w:rsidR="00C314F2">
        <w:rPr>
          <w:rFonts w:ascii="Arial" w:eastAsiaTheme="minorEastAsia" w:hAnsi="Arial" w:cs="Arial"/>
        </w:rPr>
        <w:t>X wastage factor</w:t>
      </w:r>
    </w:p>
    <w:p w14:paraId="1FDB3530" w14:textId="4AA7665C" w:rsidR="00C314F2" w:rsidRDefault="00C314F2" w:rsidP="00CC59D9">
      <w:pPr>
        <w:tabs>
          <w:tab w:val="left" w:pos="2385"/>
        </w:tabs>
        <w:spacing w:line="360" w:lineRule="auto"/>
        <w:jc w:val="center"/>
        <w:rPr>
          <w:rFonts w:ascii="Arial" w:eastAsiaTheme="minorEastAsia" w:hAnsi="Arial" w:cs="Arial"/>
        </w:rPr>
      </w:pPr>
      <w:r>
        <w:rPr>
          <w:rFonts w:ascii="Arial" w:eastAsiaTheme="minorEastAsia" w:hAnsi="Arial" w:cs="Arial"/>
        </w:rPr>
        <w:t>= 50 X 1.11</w:t>
      </w:r>
    </w:p>
    <w:p w14:paraId="573BC9B1" w14:textId="431912AE" w:rsidR="00CC59D9" w:rsidRDefault="00CC59D9" w:rsidP="00CC59D9">
      <w:pPr>
        <w:tabs>
          <w:tab w:val="left" w:pos="2385"/>
        </w:tabs>
        <w:spacing w:line="360" w:lineRule="auto"/>
        <w:jc w:val="center"/>
        <w:rPr>
          <w:rFonts w:ascii="Arial" w:eastAsiaTheme="minorEastAsia" w:hAnsi="Arial" w:cs="Arial"/>
          <w:b/>
        </w:rPr>
      </w:pPr>
      <w:r>
        <w:rPr>
          <w:rFonts w:ascii="Arial" w:eastAsiaTheme="minorEastAsia" w:hAnsi="Arial" w:cs="Arial"/>
        </w:rPr>
        <w:t>Tota</w:t>
      </w:r>
      <w:r w:rsidR="00C314F2">
        <w:rPr>
          <w:rFonts w:ascii="Arial" w:eastAsiaTheme="minorEastAsia" w:hAnsi="Arial" w:cs="Arial"/>
        </w:rPr>
        <w:t>l Safety boxes required will be 55.5</w:t>
      </w:r>
      <w:r>
        <w:rPr>
          <w:rFonts w:ascii="Arial" w:eastAsiaTheme="minorEastAsia" w:hAnsi="Arial" w:cs="Arial"/>
        </w:rPr>
        <w:t xml:space="preserve"> = </w:t>
      </w:r>
      <w:r w:rsidR="00C314F2">
        <w:rPr>
          <w:rFonts w:ascii="Arial" w:eastAsiaTheme="minorEastAsia" w:hAnsi="Arial" w:cs="Arial"/>
          <w:b/>
        </w:rPr>
        <w:t>56</w:t>
      </w:r>
      <w:r w:rsidRPr="00CC59D9">
        <w:rPr>
          <w:rFonts w:ascii="Arial" w:eastAsiaTheme="minorEastAsia" w:hAnsi="Arial" w:cs="Arial"/>
          <w:b/>
        </w:rPr>
        <w:t xml:space="preserve"> Safety Boxes</w:t>
      </w:r>
    </w:p>
    <w:p w14:paraId="204237DB" w14:textId="2765A247" w:rsidR="007637E8" w:rsidRDefault="007637E8" w:rsidP="007637E8">
      <w:pPr>
        <w:tabs>
          <w:tab w:val="left" w:pos="2385"/>
        </w:tabs>
        <w:spacing w:line="360" w:lineRule="auto"/>
        <w:rPr>
          <w:rFonts w:ascii="Arial" w:eastAsiaTheme="minorEastAsia" w:hAnsi="Arial" w:cs="Arial"/>
        </w:rPr>
      </w:pPr>
      <w:r>
        <w:rPr>
          <w:rFonts w:ascii="Arial" w:eastAsiaTheme="minorEastAsia" w:hAnsi="Arial" w:cs="Arial"/>
          <w:b/>
        </w:rPr>
        <w:t>Wastage rates</w:t>
      </w:r>
    </w:p>
    <w:tbl>
      <w:tblPr>
        <w:tblStyle w:val="TableGrid"/>
        <w:tblW w:w="0" w:type="auto"/>
        <w:tblLook w:val="04A0" w:firstRow="1" w:lastRow="0" w:firstColumn="1" w:lastColumn="0" w:noHBand="0" w:noVBand="1"/>
      </w:tblPr>
      <w:tblGrid>
        <w:gridCol w:w="9070"/>
      </w:tblGrid>
      <w:tr w:rsidR="007637E8" w14:paraId="6699403C" w14:textId="77777777" w:rsidTr="007637E8">
        <w:tc>
          <w:tcPr>
            <w:tcW w:w="9070" w:type="dxa"/>
          </w:tcPr>
          <w:p w14:paraId="7E400756" w14:textId="11E53F24" w:rsidR="007637E8" w:rsidRDefault="007637E8" w:rsidP="007637E8">
            <w:pPr>
              <w:tabs>
                <w:tab w:val="left" w:pos="2385"/>
              </w:tabs>
              <w:spacing w:line="360" w:lineRule="auto"/>
              <w:rPr>
                <w:rFonts w:ascii="Arial" w:eastAsiaTheme="minorEastAsia" w:hAnsi="Arial" w:cs="Arial"/>
              </w:rPr>
            </w:pPr>
            <w:r>
              <w:rPr>
                <w:rFonts w:ascii="Arial" w:eastAsiaTheme="minorEastAsia" w:hAnsi="Arial" w:cs="Arial"/>
              </w:rPr>
              <w:t>HPV Vaccines</w:t>
            </w:r>
            <w:r w:rsidR="006654EC">
              <w:rPr>
                <w:rFonts w:ascii="Arial" w:eastAsiaTheme="minorEastAsia" w:hAnsi="Arial" w:cs="Arial"/>
              </w:rPr>
              <w:t xml:space="preserve">         5%</w:t>
            </w:r>
          </w:p>
          <w:p w14:paraId="3B24E801" w14:textId="77777777" w:rsidR="006654EC" w:rsidRDefault="006654EC" w:rsidP="007637E8">
            <w:pPr>
              <w:tabs>
                <w:tab w:val="left" w:pos="2385"/>
              </w:tabs>
              <w:spacing w:line="360" w:lineRule="auto"/>
              <w:rPr>
                <w:rFonts w:ascii="Arial" w:eastAsiaTheme="minorEastAsia" w:hAnsi="Arial" w:cs="Arial"/>
              </w:rPr>
            </w:pPr>
            <w:r>
              <w:rPr>
                <w:rFonts w:ascii="Arial" w:eastAsiaTheme="minorEastAsia" w:hAnsi="Arial" w:cs="Arial"/>
              </w:rPr>
              <w:t>Syringes                  10%</w:t>
            </w:r>
          </w:p>
          <w:p w14:paraId="48D676D2" w14:textId="22B3F437" w:rsidR="006654EC" w:rsidRDefault="006654EC" w:rsidP="007637E8">
            <w:pPr>
              <w:tabs>
                <w:tab w:val="left" w:pos="2385"/>
              </w:tabs>
              <w:spacing w:line="360" w:lineRule="auto"/>
              <w:rPr>
                <w:rFonts w:ascii="Arial" w:eastAsiaTheme="minorEastAsia" w:hAnsi="Arial" w:cs="Arial"/>
              </w:rPr>
            </w:pPr>
            <w:r>
              <w:rPr>
                <w:rFonts w:ascii="Arial" w:eastAsiaTheme="minorEastAsia" w:hAnsi="Arial" w:cs="Arial"/>
              </w:rPr>
              <w:t>Safety boxes            10%</w:t>
            </w:r>
          </w:p>
        </w:tc>
      </w:tr>
    </w:tbl>
    <w:p w14:paraId="002DEDA4" w14:textId="77777777" w:rsidR="00CC59D9" w:rsidRPr="0056556E" w:rsidRDefault="00CC59D9" w:rsidP="00CC59D9">
      <w:pPr>
        <w:tabs>
          <w:tab w:val="left" w:pos="2385"/>
        </w:tabs>
        <w:spacing w:line="360" w:lineRule="auto"/>
        <w:jc w:val="center"/>
        <w:rPr>
          <w:rFonts w:ascii="Arial" w:eastAsiaTheme="minorEastAsia" w:hAnsi="Arial" w:cs="Arial"/>
        </w:rPr>
      </w:pPr>
    </w:p>
    <w:p w14:paraId="425DB7BB" w14:textId="48548580" w:rsidR="00157142" w:rsidRPr="0056556E" w:rsidRDefault="00157142" w:rsidP="0056556E">
      <w:pPr>
        <w:tabs>
          <w:tab w:val="left" w:pos="6165"/>
        </w:tabs>
        <w:spacing w:line="360" w:lineRule="auto"/>
        <w:jc w:val="both"/>
        <w:rPr>
          <w:rFonts w:ascii="Arial" w:hAnsi="Arial" w:cs="Arial"/>
          <w:color w:val="181716"/>
        </w:rPr>
      </w:pPr>
      <w:r w:rsidRPr="0056556E">
        <w:rPr>
          <w:rFonts w:ascii="Arial" w:hAnsi="Arial" w:cs="Arial"/>
          <w:color w:val="181716"/>
        </w:rPr>
        <w:t>Three month</w:t>
      </w:r>
      <w:r w:rsidR="004D77D1">
        <w:rPr>
          <w:rFonts w:ascii="Arial" w:hAnsi="Arial" w:cs="Arial"/>
          <w:color w:val="181716"/>
        </w:rPr>
        <w:t>s</w:t>
      </w:r>
      <w:r w:rsidRPr="0056556E">
        <w:rPr>
          <w:rFonts w:ascii="Arial" w:hAnsi="Arial" w:cs="Arial"/>
          <w:color w:val="181716"/>
        </w:rPr>
        <w:t xml:space="preserve"> after introduction of the vaccine in the routine immunization the consumption can be reviewed at the health facility level and consumption method used in the computation of the quantity of vaccines to be ordered.</w:t>
      </w:r>
    </w:p>
    <w:p w14:paraId="6070DCB8" w14:textId="65D41CBB" w:rsidR="00157142" w:rsidRPr="0056556E" w:rsidRDefault="00157142" w:rsidP="0056556E">
      <w:pPr>
        <w:tabs>
          <w:tab w:val="left" w:pos="6165"/>
        </w:tabs>
        <w:spacing w:line="360" w:lineRule="auto"/>
        <w:jc w:val="both"/>
        <w:rPr>
          <w:rFonts w:ascii="Arial" w:hAnsi="Arial" w:cs="Arial"/>
          <w:b/>
        </w:rPr>
      </w:pPr>
      <w:r w:rsidRPr="0056556E">
        <w:rPr>
          <w:rFonts w:ascii="Arial" w:hAnsi="Arial" w:cs="Arial"/>
          <w:color w:val="181716"/>
        </w:rPr>
        <w:t>Distribution of the HPV vaccines will be integrated with other vaccines at the district level and no increased number of distribution frequency is expected.</w:t>
      </w:r>
    </w:p>
    <w:p w14:paraId="64D0645F" w14:textId="77777777" w:rsidR="00157142" w:rsidRPr="0056556E" w:rsidRDefault="00314376" w:rsidP="0056556E">
      <w:pPr>
        <w:pStyle w:val="Heading2"/>
        <w:spacing w:line="360" w:lineRule="auto"/>
        <w:rPr>
          <w:rFonts w:ascii="Arial" w:hAnsi="Arial" w:cs="Arial"/>
          <w:sz w:val="22"/>
          <w:szCs w:val="22"/>
        </w:rPr>
      </w:pPr>
      <w:bookmarkStart w:id="88" w:name="_Toc504557356"/>
      <w:r w:rsidRPr="0056556E">
        <w:rPr>
          <w:rFonts w:ascii="Arial" w:hAnsi="Arial" w:cs="Arial"/>
          <w:sz w:val="22"/>
          <w:szCs w:val="22"/>
        </w:rPr>
        <w:lastRenderedPageBreak/>
        <w:t xml:space="preserve">5.3 </w:t>
      </w:r>
      <w:r w:rsidR="00157142" w:rsidRPr="0056556E">
        <w:rPr>
          <w:rFonts w:ascii="Arial" w:hAnsi="Arial" w:cs="Arial"/>
          <w:sz w:val="22"/>
          <w:szCs w:val="22"/>
        </w:rPr>
        <w:t>HP</w:t>
      </w:r>
      <w:r w:rsidRPr="0056556E">
        <w:rPr>
          <w:rFonts w:ascii="Arial" w:hAnsi="Arial" w:cs="Arial"/>
          <w:sz w:val="22"/>
          <w:szCs w:val="22"/>
        </w:rPr>
        <w:t>V Vaccine storage</w:t>
      </w:r>
      <w:bookmarkEnd w:id="88"/>
      <w:r w:rsidR="00157142" w:rsidRPr="0056556E">
        <w:rPr>
          <w:rFonts w:ascii="Arial" w:hAnsi="Arial" w:cs="Arial"/>
          <w:sz w:val="22"/>
          <w:szCs w:val="22"/>
        </w:rPr>
        <w:t xml:space="preserve"> </w:t>
      </w:r>
    </w:p>
    <w:p w14:paraId="29A76F13" w14:textId="77777777" w:rsidR="00157142" w:rsidRPr="0056556E" w:rsidRDefault="00157142" w:rsidP="0056556E">
      <w:pPr>
        <w:tabs>
          <w:tab w:val="left" w:pos="2385"/>
        </w:tabs>
        <w:spacing w:line="360" w:lineRule="auto"/>
        <w:jc w:val="both"/>
        <w:rPr>
          <w:rFonts w:ascii="Arial" w:hAnsi="Arial" w:cs="Arial"/>
          <w:color w:val="181716"/>
        </w:rPr>
      </w:pPr>
      <w:r w:rsidRPr="0056556E">
        <w:rPr>
          <w:rFonts w:ascii="Arial" w:hAnsi="Arial" w:cs="Arial"/>
          <w:color w:val="181716"/>
        </w:rPr>
        <w:t>HPV vaccine management should follow the same procedures as for other vaccines in the cold chain. Upon receipt and confirmation of quantity delivered, the vaccines should be placed in designated refrigerators. All HPV vaccines should be stored between +2° to +8°C.</w:t>
      </w:r>
    </w:p>
    <w:p w14:paraId="175CE839" w14:textId="78727223" w:rsidR="00314376" w:rsidRPr="0056556E" w:rsidRDefault="00157142" w:rsidP="0056556E">
      <w:pPr>
        <w:tabs>
          <w:tab w:val="left" w:pos="2385"/>
        </w:tabs>
        <w:spacing w:line="360" w:lineRule="auto"/>
        <w:jc w:val="both"/>
        <w:rPr>
          <w:rFonts w:ascii="Arial" w:hAnsi="Arial" w:cs="Arial"/>
          <w:color w:val="181716"/>
        </w:rPr>
      </w:pPr>
      <w:r w:rsidRPr="0056556E">
        <w:rPr>
          <w:rFonts w:ascii="Arial" w:hAnsi="Arial" w:cs="Arial"/>
          <w:color w:val="181716"/>
        </w:rPr>
        <w:t>Regular temperature monitoring procedures should be maintained in all cold storage equipment a</w:t>
      </w:r>
      <w:r w:rsidR="005F1651">
        <w:rPr>
          <w:rFonts w:ascii="Arial" w:hAnsi="Arial" w:cs="Arial"/>
          <w:color w:val="181716"/>
        </w:rPr>
        <w:t>nd checked twice daily throughout</w:t>
      </w:r>
      <w:r w:rsidRPr="0056556E">
        <w:rPr>
          <w:rFonts w:ascii="Arial" w:hAnsi="Arial" w:cs="Arial"/>
          <w:color w:val="181716"/>
        </w:rPr>
        <w:t xml:space="preserve"> the year, including weekends and holidays. Fridge tags and/or other WHO prequalified remote temperature monitoring devices should be used in the refrigerators (freeze tags should always be used during transportation of vaccines).</w:t>
      </w:r>
    </w:p>
    <w:p w14:paraId="62458EA6" w14:textId="77777777" w:rsidR="00157142" w:rsidRPr="0056556E" w:rsidRDefault="00314376" w:rsidP="0056556E">
      <w:pPr>
        <w:tabs>
          <w:tab w:val="left" w:pos="2385"/>
        </w:tabs>
        <w:spacing w:line="360" w:lineRule="auto"/>
        <w:jc w:val="both"/>
        <w:rPr>
          <w:rFonts w:ascii="Arial" w:hAnsi="Arial" w:cs="Arial"/>
          <w:color w:val="181716"/>
        </w:rPr>
      </w:pPr>
      <w:r w:rsidRPr="0056556E">
        <w:rPr>
          <w:rFonts w:ascii="Arial" w:hAnsi="Arial" w:cs="Arial"/>
          <w:noProof/>
          <w:lang w:val="en-GB" w:eastAsia="en-GB"/>
        </w:rPr>
        <mc:AlternateContent>
          <mc:Choice Requires="wps">
            <w:drawing>
              <wp:anchor distT="0" distB="0" distL="114300" distR="114300" simplePos="0" relativeHeight="251646464" behindDoc="0" locked="0" layoutInCell="1" allowOverlap="1" wp14:anchorId="3DF46591" wp14:editId="63E939E6">
                <wp:simplePos x="0" y="0"/>
                <wp:positionH relativeFrom="margin">
                  <wp:posOffset>98425</wp:posOffset>
                </wp:positionH>
                <wp:positionV relativeFrom="paragraph">
                  <wp:posOffset>102235</wp:posOffset>
                </wp:positionV>
                <wp:extent cx="5705475" cy="600075"/>
                <wp:effectExtent l="0" t="0" r="28575" b="28575"/>
                <wp:wrapNone/>
                <wp:docPr id="13" name="Text Box 13"/>
                <wp:cNvGraphicFramePr/>
                <a:graphic xmlns:a="http://schemas.openxmlformats.org/drawingml/2006/main">
                  <a:graphicData uri="http://schemas.microsoft.com/office/word/2010/wordprocessingShape">
                    <wps:wsp>
                      <wps:cNvSpPr txBox="1"/>
                      <wps:spPr>
                        <a:xfrm>
                          <a:off x="0" y="0"/>
                          <a:ext cx="5705475" cy="600075"/>
                        </a:xfrm>
                        <a:prstGeom prst="rect">
                          <a:avLst/>
                        </a:prstGeom>
                        <a:solidFill>
                          <a:sysClr val="window" lastClr="FFFFFF"/>
                        </a:solidFill>
                        <a:ln w="6350">
                          <a:solidFill>
                            <a:prstClr val="black"/>
                          </a:solidFill>
                        </a:ln>
                        <a:effectLst/>
                      </wps:spPr>
                      <wps:txbx>
                        <w:txbxContent>
                          <w:p w14:paraId="77B263F7" w14:textId="77777777" w:rsidR="00A94F2F" w:rsidRPr="00A209FF" w:rsidRDefault="00A94F2F" w:rsidP="00157142">
                            <w:pPr>
                              <w:tabs>
                                <w:tab w:val="left" w:pos="2385"/>
                              </w:tabs>
                              <w:spacing w:line="360" w:lineRule="auto"/>
                              <w:rPr>
                                <w:b/>
                              </w:rPr>
                            </w:pPr>
                            <w:r w:rsidRPr="00A209FF">
                              <w:rPr>
                                <w:b/>
                              </w:rPr>
                              <w:t xml:space="preserve">HPV vaccines SHOULD NOT BE FROZEN as they are exceptionally sensitive to temperatures lower than +2°C and lose efficacy if frozen. </w:t>
                            </w:r>
                          </w:p>
                          <w:p w14:paraId="11B1EEB9" w14:textId="77777777" w:rsidR="00A94F2F" w:rsidRDefault="00A94F2F" w:rsidP="0015714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DF46591" id="Text Box 13" o:spid="_x0000_s1030" type="#_x0000_t202" style="position:absolute;left:0;text-align:left;margin-left:7.75pt;margin-top:8.05pt;width:449.25pt;height:47.25pt;z-index:2516464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" fillcolor="window" strokeweight=".5pt">
                <v:textbox>
                  <w:txbxContent>
                    <w:p w14:paraId="77B263F7" w14:textId="77777777" w:rsidR="00A94F2F" w:rsidRPr="00A209FF" w:rsidRDefault="00A94F2F" w:rsidP="00157142">
                      <w:pPr>
                        <w:tabs>
                          <w:tab w:val="left" w:pos="2385"/>
                        </w:tabs>
                        <w:spacing w:line="360" w:lineRule="auto"/>
                        <w:rPr>
                          <w:b/>
                        </w:rPr>
                      </w:pPr>
                      <w:r w:rsidRPr="00A209FF">
                        <w:rPr>
                          <w:b/>
                        </w:rPr>
                        <w:t xml:space="preserve">HPV vaccines SHOULD NOT BE FROZEN as they are exceptionally sensitive to temperatures lower than +2°C and lose efficacy if frozen. </w:t>
                      </w:r>
                    </w:p>
                    <w:p w14:paraId="11B1EEB9" w14:textId="77777777" w:rsidR="00A94F2F" w:rsidRDefault="00A94F2F" w:rsidP="00157142"/>
                  </w:txbxContent>
                </v:textbox>
                <w10:wrap anchorx="margin"/>
              </v:shape>
            </w:pict>
          </mc:Fallback>
        </mc:AlternateContent>
      </w:r>
    </w:p>
    <w:p w14:paraId="217E5C22" w14:textId="77777777" w:rsidR="00314376" w:rsidRPr="0056556E" w:rsidRDefault="00314376" w:rsidP="0056556E">
      <w:pPr>
        <w:tabs>
          <w:tab w:val="left" w:pos="2385"/>
        </w:tabs>
        <w:spacing w:line="360" w:lineRule="auto"/>
        <w:rPr>
          <w:rFonts w:ascii="Arial" w:hAnsi="Arial" w:cs="Arial"/>
        </w:rPr>
      </w:pPr>
    </w:p>
    <w:p w14:paraId="7D59FEE0" w14:textId="77777777" w:rsidR="00314376" w:rsidRPr="0056556E" w:rsidRDefault="00314376" w:rsidP="0056556E">
      <w:pPr>
        <w:tabs>
          <w:tab w:val="left" w:pos="2385"/>
        </w:tabs>
        <w:spacing w:line="360" w:lineRule="auto"/>
        <w:rPr>
          <w:rFonts w:ascii="Arial" w:hAnsi="Arial" w:cs="Arial"/>
        </w:rPr>
      </w:pPr>
    </w:p>
    <w:p w14:paraId="57699DF7" w14:textId="77777777" w:rsidR="00873428" w:rsidRDefault="00873428" w:rsidP="0056556E">
      <w:pPr>
        <w:tabs>
          <w:tab w:val="left" w:pos="2385"/>
        </w:tabs>
        <w:spacing w:line="360" w:lineRule="auto"/>
        <w:jc w:val="both"/>
        <w:rPr>
          <w:rFonts w:ascii="Arial" w:hAnsi="Arial" w:cs="Arial"/>
          <w:color w:val="181716"/>
        </w:rPr>
      </w:pPr>
    </w:p>
    <w:p w14:paraId="09DE0166" w14:textId="77777777" w:rsidR="00873428" w:rsidRDefault="00873428" w:rsidP="0056556E">
      <w:pPr>
        <w:tabs>
          <w:tab w:val="left" w:pos="2385"/>
        </w:tabs>
        <w:spacing w:line="360" w:lineRule="auto"/>
        <w:jc w:val="both"/>
        <w:rPr>
          <w:rFonts w:ascii="Arial" w:hAnsi="Arial" w:cs="Arial"/>
          <w:color w:val="181716"/>
        </w:rPr>
      </w:pPr>
    </w:p>
    <w:p w14:paraId="0093D722" w14:textId="3FB9D693" w:rsidR="00157142" w:rsidRPr="0056556E" w:rsidRDefault="00157142" w:rsidP="00873428">
      <w:pPr>
        <w:tabs>
          <w:tab w:val="left" w:pos="2385"/>
        </w:tabs>
        <w:spacing w:after="0" w:line="360" w:lineRule="auto"/>
        <w:jc w:val="both"/>
        <w:rPr>
          <w:rFonts w:ascii="Arial" w:hAnsi="Arial" w:cs="Arial"/>
          <w:color w:val="181716"/>
        </w:rPr>
      </w:pPr>
      <w:r w:rsidRPr="0056556E">
        <w:rPr>
          <w:rFonts w:ascii="Arial" w:hAnsi="Arial" w:cs="Arial"/>
          <w:color w:val="181716"/>
        </w:rPr>
        <w:t>Vaccines subjected to temperatures lower than +2°C should not be used</w:t>
      </w:r>
      <w:r w:rsidR="00873428">
        <w:rPr>
          <w:rFonts w:ascii="Arial" w:hAnsi="Arial" w:cs="Arial"/>
          <w:color w:val="181716"/>
        </w:rPr>
        <w:t>.</w:t>
      </w:r>
    </w:p>
    <w:p w14:paraId="42B0DB4A" w14:textId="77777777" w:rsidR="00157142" w:rsidRPr="0056556E" w:rsidRDefault="00157142" w:rsidP="00873428">
      <w:pPr>
        <w:tabs>
          <w:tab w:val="left" w:pos="2385"/>
        </w:tabs>
        <w:spacing w:after="0" w:line="360" w:lineRule="auto"/>
        <w:jc w:val="both"/>
        <w:rPr>
          <w:rFonts w:ascii="Arial" w:hAnsi="Arial" w:cs="Arial"/>
          <w:color w:val="181716"/>
        </w:rPr>
      </w:pPr>
      <w:r w:rsidRPr="0056556E">
        <w:rPr>
          <w:rFonts w:ascii="Arial" w:hAnsi="Arial" w:cs="Arial"/>
          <w:color w:val="181716"/>
        </w:rPr>
        <w:t xml:space="preserve">HPV vaccines cannot be placed directly on or near the freezer portion of refrigerators, and HPV vaccines should not be stored near the liners or walls of cold boxes and or ice-packs in vaccine carriers. </w:t>
      </w:r>
    </w:p>
    <w:p w14:paraId="73953D72" w14:textId="7F2BE4A8" w:rsidR="007275E7" w:rsidRPr="0056556E" w:rsidRDefault="00157142" w:rsidP="00873428">
      <w:pPr>
        <w:spacing w:after="0" w:line="360" w:lineRule="auto"/>
        <w:rPr>
          <w:rFonts w:ascii="Arial" w:hAnsi="Arial" w:cs="Arial"/>
          <w:color w:val="181716"/>
        </w:rPr>
      </w:pPr>
      <w:r w:rsidRPr="0056556E">
        <w:rPr>
          <w:rFonts w:ascii="Arial" w:hAnsi="Arial" w:cs="Arial"/>
          <w:color w:val="181716"/>
        </w:rPr>
        <w:t xml:space="preserve">Proper procedures for conditioning ice-packs in vaccine carriers or use of cool water packs in vaccine carriers should be followed. </w:t>
      </w:r>
    </w:p>
    <w:p w14:paraId="52F4A5A1" w14:textId="77777777" w:rsidR="00157142" w:rsidRPr="0056556E" w:rsidRDefault="00157142" w:rsidP="0056556E">
      <w:pPr>
        <w:tabs>
          <w:tab w:val="left" w:pos="2385"/>
        </w:tabs>
        <w:spacing w:line="360" w:lineRule="auto"/>
        <w:rPr>
          <w:rFonts w:ascii="Arial" w:hAnsi="Arial" w:cs="Arial"/>
        </w:rPr>
      </w:pPr>
      <w:r w:rsidRPr="0056556E">
        <w:rPr>
          <w:rFonts w:ascii="Arial" w:hAnsi="Arial" w:cs="Arial"/>
          <w:noProof/>
          <w:lang w:val="en-GB" w:eastAsia="en-GB"/>
        </w:rPr>
        <mc:AlternateContent>
          <mc:Choice Requires="wps">
            <w:drawing>
              <wp:anchor distT="0" distB="0" distL="114300" distR="114300" simplePos="0" relativeHeight="251645440" behindDoc="0" locked="0" layoutInCell="1" allowOverlap="1" wp14:anchorId="055F1EAD" wp14:editId="2D287877">
                <wp:simplePos x="0" y="0"/>
                <wp:positionH relativeFrom="margin">
                  <wp:posOffset>200025</wp:posOffset>
                </wp:positionH>
                <wp:positionV relativeFrom="paragraph">
                  <wp:posOffset>118110</wp:posOffset>
                </wp:positionV>
                <wp:extent cx="5800725" cy="495300"/>
                <wp:effectExtent l="0" t="0" r="28575" b="19050"/>
                <wp:wrapNone/>
                <wp:docPr id="12" name="Text Box 12"/>
                <wp:cNvGraphicFramePr/>
                <a:graphic xmlns:a="http://schemas.openxmlformats.org/drawingml/2006/main">
                  <a:graphicData uri="http://schemas.microsoft.com/office/word/2010/wordprocessingShape">
                    <wps:wsp>
                      <wps:cNvSpPr txBox="1"/>
                      <wps:spPr>
                        <a:xfrm>
                          <a:off x="0" y="0"/>
                          <a:ext cx="5800725" cy="495300"/>
                        </a:xfrm>
                        <a:prstGeom prst="rect">
                          <a:avLst/>
                        </a:prstGeom>
                        <a:solidFill>
                          <a:sysClr val="window" lastClr="FFFFFF"/>
                        </a:solidFill>
                        <a:ln w="6350">
                          <a:solidFill>
                            <a:prstClr val="black"/>
                          </a:solidFill>
                        </a:ln>
                        <a:effectLst/>
                      </wps:spPr>
                      <wps:txbx>
                        <w:txbxContent>
                          <w:p w14:paraId="4D509959" w14:textId="1035225A" w:rsidR="00A94F2F" w:rsidRPr="00A209FF" w:rsidRDefault="00A94F2F" w:rsidP="00157142">
                            <w:pPr>
                              <w:tabs>
                                <w:tab w:val="left" w:pos="2385"/>
                              </w:tabs>
                              <w:spacing w:line="360" w:lineRule="auto"/>
                              <w:rPr>
                                <w:b/>
                              </w:rPr>
                            </w:pPr>
                            <w:r w:rsidRPr="00A209FF">
                              <w:rPr>
                                <w:b/>
                              </w:rPr>
                              <w:t xml:space="preserve">HPV vaccines are sensitive to light and should be stored in the </w:t>
                            </w:r>
                            <w:r>
                              <w:rPr>
                                <w:b/>
                              </w:rPr>
                              <w:t>safe place away from direct light</w:t>
                            </w:r>
                            <w:r w:rsidRPr="00A209FF">
                              <w:rPr>
                                <w:b/>
                              </w:rPr>
                              <w:t>.</w:t>
                            </w:r>
                          </w:p>
                          <w:p w14:paraId="2817C95E" w14:textId="77777777" w:rsidR="00A94F2F" w:rsidRPr="00A209FF" w:rsidRDefault="00A94F2F" w:rsidP="00157142">
                            <w:pP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55F1EAD" id="Text Box 12" o:spid="_x0000_s1031" type="#_x0000_t202" style="position:absolute;margin-left:15.75pt;margin-top:9.3pt;width:456.75pt;height:39pt;z-index:25164544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" fillcolor="window" strokeweight=".5pt">
                <v:textbox>
                  <w:txbxContent>
                    <w:p w14:paraId="4D509959" w14:textId="1035225A" w:rsidR="00A94F2F" w:rsidRPr="00A209FF" w:rsidRDefault="00A94F2F" w:rsidP="00157142">
                      <w:pPr>
                        <w:tabs>
                          <w:tab w:val="left" w:pos="2385"/>
                        </w:tabs>
                        <w:spacing w:line="360" w:lineRule="auto"/>
                        <w:rPr>
                          <w:b/>
                        </w:rPr>
                      </w:pPr>
                      <w:r w:rsidRPr="00A209FF">
                        <w:rPr>
                          <w:b/>
                        </w:rPr>
                        <w:t xml:space="preserve">HPV vaccines are sensitive to light and should be stored in the </w:t>
                      </w:r>
                      <w:r>
                        <w:rPr>
                          <w:b/>
                        </w:rPr>
                        <w:t>safe place away from direct light</w:t>
                      </w:r>
                      <w:r w:rsidRPr="00A209FF">
                        <w:rPr>
                          <w:b/>
                        </w:rPr>
                        <w:t>.</w:t>
                      </w:r>
                    </w:p>
                    <w:p w14:paraId="2817C95E" w14:textId="77777777" w:rsidR="00A94F2F" w:rsidRPr="00A209FF" w:rsidRDefault="00A94F2F" w:rsidP="00157142">
                      <w:pPr>
                        <w:rPr>
                          <w:b/>
                        </w:rPr>
                      </w:pPr>
                    </w:p>
                  </w:txbxContent>
                </v:textbox>
                <w10:wrap anchorx="margin"/>
              </v:shape>
            </w:pict>
          </mc:Fallback>
        </mc:AlternateContent>
      </w:r>
    </w:p>
    <w:p w14:paraId="0E82EABB" w14:textId="77777777" w:rsidR="00157142" w:rsidRPr="0056556E" w:rsidRDefault="00157142" w:rsidP="0056556E">
      <w:pPr>
        <w:tabs>
          <w:tab w:val="left" w:pos="2385"/>
        </w:tabs>
        <w:spacing w:line="360" w:lineRule="auto"/>
        <w:rPr>
          <w:rFonts w:ascii="Arial" w:hAnsi="Arial" w:cs="Arial"/>
        </w:rPr>
      </w:pPr>
    </w:p>
    <w:p w14:paraId="4F73C839" w14:textId="77777777" w:rsidR="00314376" w:rsidRPr="0056556E" w:rsidRDefault="00314376" w:rsidP="0056556E">
      <w:pPr>
        <w:widowControl w:val="0"/>
        <w:autoSpaceDE w:val="0"/>
        <w:autoSpaceDN w:val="0"/>
        <w:adjustRightInd w:val="0"/>
        <w:spacing w:after="0" w:line="360" w:lineRule="auto"/>
        <w:jc w:val="both"/>
        <w:rPr>
          <w:rFonts w:ascii="Arial" w:hAnsi="Arial" w:cs="Arial"/>
          <w:b/>
        </w:rPr>
      </w:pPr>
    </w:p>
    <w:p w14:paraId="27D506B4" w14:textId="51EFF2FF" w:rsidR="00314376" w:rsidRPr="0056556E" w:rsidRDefault="00314376" w:rsidP="0056556E">
      <w:pPr>
        <w:pStyle w:val="Heading2"/>
        <w:spacing w:line="360" w:lineRule="auto"/>
        <w:rPr>
          <w:rFonts w:ascii="Arial" w:hAnsi="Arial" w:cs="Arial"/>
          <w:sz w:val="22"/>
          <w:szCs w:val="22"/>
        </w:rPr>
      </w:pPr>
      <w:bookmarkStart w:id="89" w:name="_Toc504557357"/>
      <w:r w:rsidRPr="0056556E">
        <w:rPr>
          <w:rFonts w:ascii="Arial" w:hAnsi="Arial" w:cs="Arial"/>
          <w:sz w:val="22"/>
          <w:szCs w:val="22"/>
        </w:rPr>
        <w:t>5.</w:t>
      </w:r>
      <w:r w:rsidR="00D449C7" w:rsidRPr="0056556E">
        <w:rPr>
          <w:rFonts w:ascii="Arial" w:hAnsi="Arial" w:cs="Arial"/>
          <w:sz w:val="22"/>
          <w:szCs w:val="22"/>
        </w:rPr>
        <w:t>4</w:t>
      </w:r>
      <w:r w:rsidRPr="0056556E">
        <w:rPr>
          <w:rFonts w:ascii="Arial" w:hAnsi="Arial" w:cs="Arial"/>
          <w:sz w:val="22"/>
          <w:szCs w:val="22"/>
        </w:rPr>
        <w:t xml:space="preserve"> HPV Vaccine Vial Monitor (VVM)</w:t>
      </w:r>
      <w:bookmarkEnd w:id="89"/>
      <w:r w:rsidRPr="0056556E">
        <w:rPr>
          <w:rFonts w:ascii="Arial" w:hAnsi="Arial" w:cs="Arial"/>
          <w:sz w:val="22"/>
          <w:szCs w:val="22"/>
        </w:rPr>
        <w:t xml:space="preserve"> </w:t>
      </w:r>
    </w:p>
    <w:p w14:paraId="326EF29F" w14:textId="5991A971" w:rsidR="00157142" w:rsidRPr="0056556E" w:rsidRDefault="00157142" w:rsidP="0056556E">
      <w:pPr>
        <w:tabs>
          <w:tab w:val="left" w:pos="2385"/>
        </w:tabs>
        <w:spacing w:line="360" w:lineRule="auto"/>
        <w:jc w:val="both"/>
        <w:rPr>
          <w:rFonts w:ascii="Arial" w:hAnsi="Arial" w:cs="Arial"/>
          <w:color w:val="181716"/>
        </w:rPr>
      </w:pPr>
      <w:r w:rsidRPr="0056556E">
        <w:rPr>
          <w:rFonts w:ascii="Arial" w:hAnsi="Arial" w:cs="Arial"/>
          <w:color w:val="181716"/>
        </w:rPr>
        <w:t>HPV vaccine has VVM sticker at the top of the vial which records cumulative heat exposure through a gradual change in color. The VVM status will hence decide which vaccines can safely be kept after a cold chain break thus minimizing unnecessary vaccine wastage.</w:t>
      </w:r>
    </w:p>
    <w:p w14:paraId="655E7F52" w14:textId="77777777" w:rsidR="00157142" w:rsidRPr="0056556E" w:rsidRDefault="00157142" w:rsidP="0056556E">
      <w:pPr>
        <w:tabs>
          <w:tab w:val="left" w:pos="2385"/>
        </w:tabs>
        <w:spacing w:line="360" w:lineRule="auto"/>
        <w:jc w:val="center"/>
        <w:rPr>
          <w:rFonts w:ascii="Arial" w:hAnsi="Arial" w:cs="Arial"/>
        </w:rPr>
      </w:pPr>
      <w:r w:rsidRPr="0056556E">
        <w:rPr>
          <w:rFonts w:ascii="Arial" w:hAnsi="Arial" w:cs="Arial"/>
          <w:noProof/>
          <w:lang w:val="en-GB" w:eastAsia="en-GB"/>
        </w:rPr>
        <w:drawing>
          <wp:inline distT="0" distB="0" distL="0" distR="0" wp14:anchorId="04A227C1" wp14:editId="5BDBC545">
            <wp:extent cx="2223770" cy="1317507"/>
            <wp:effectExtent l="0" t="0" r="5080" b="0"/>
            <wp:docPr id="22" name="Picture 22" descr="C:\Users\Emmanuel\Desktop\downl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Emmanuel\Desktop\download.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38305" cy="1326118"/>
                    </a:xfrm>
                    <a:prstGeom prst="rect">
                      <a:avLst/>
                    </a:prstGeom>
                    <a:noFill/>
                    <a:ln>
                      <a:noFill/>
                    </a:ln>
                  </pic:spPr>
                </pic:pic>
              </a:graphicData>
            </a:graphic>
          </wp:inline>
        </w:drawing>
      </w:r>
    </w:p>
    <w:p w14:paraId="36CEFFFD" w14:textId="22A49FA9" w:rsidR="00EC6A0D" w:rsidRPr="00073123" w:rsidRDefault="00A97AFA" w:rsidP="00073123">
      <w:pPr>
        <w:tabs>
          <w:tab w:val="left" w:pos="2385"/>
        </w:tabs>
        <w:spacing w:line="360" w:lineRule="auto"/>
        <w:jc w:val="center"/>
        <w:rPr>
          <w:rFonts w:ascii="Arial" w:hAnsi="Arial" w:cs="Arial"/>
        </w:rPr>
        <w:sectPr w:rsidR="00EC6A0D" w:rsidRPr="00073123" w:rsidSect="00EC28D0">
          <w:pgSz w:w="11900" w:h="16838"/>
          <w:pgMar w:top="506" w:right="1400" w:bottom="166" w:left="1420" w:header="720" w:footer="720" w:gutter="0"/>
          <w:pgBorders w:offsetFrom="page">
            <w:top w:val="thinThickSmallGap" w:sz="18" w:space="20" w:color="auto"/>
            <w:left w:val="thinThickSmallGap" w:sz="18" w:space="24" w:color="auto"/>
            <w:bottom w:val="thickThinSmallGap" w:sz="18" w:space="20" w:color="auto"/>
            <w:right w:val="thickThinSmallGap" w:sz="18" w:space="24" w:color="auto"/>
          </w:pgBorders>
          <w:cols w:space="720" w:equalWidth="0">
            <w:col w:w="9080"/>
          </w:cols>
          <w:noEndnote/>
        </w:sectPr>
      </w:pPr>
      <w:r w:rsidRPr="0056556E">
        <w:rPr>
          <w:rFonts w:ascii="Arial" w:hAnsi="Arial" w:cs="Arial"/>
          <w:noProof/>
          <w:lang w:val="en-GB" w:eastAsia="en-GB"/>
        </w:rPr>
        <w:lastRenderedPageBreak/>
        <mc:AlternateContent>
          <mc:Choice Requires="wps">
            <w:drawing>
              <wp:anchor distT="0" distB="0" distL="114300" distR="114300" simplePos="0" relativeHeight="251648512" behindDoc="0" locked="0" layoutInCell="1" allowOverlap="1" wp14:anchorId="192BBDB6" wp14:editId="3E19BA32">
                <wp:simplePos x="0" y="0"/>
                <wp:positionH relativeFrom="column">
                  <wp:posOffset>993775</wp:posOffset>
                </wp:positionH>
                <wp:positionV relativeFrom="paragraph">
                  <wp:posOffset>1703070</wp:posOffset>
                </wp:positionV>
                <wp:extent cx="4038600" cy="285750"/>
                <wp:effectExtent l="0" t="0" r="19050" b="19050"/>
                <wp:wrapNone/>
                <wp:docPr id="16" name="Text Box 16"/>
                <wp:cNvGraphicFramePr/>
                <a:graphic xmlns:a="http://schemas.openxmlformats.org/drawingml/2006/main">
                  <a:graphicData uri="http://schemas.microsoft.com/office/word/2010/wordprocessingShape">
                    <wps:wsp>
                      <wps:cNvSpPr txBox="1"/>
                      <wps:spPr>
                        <a:xfrm>
                          <a:off x="0" y="0"/>
                          <a:ext cx="4038600" cy="285750"/>
                        </a:xfrm>
                        <a:prstGeom prst="rect">
                          <a:avLst/>
                        </a:prstGeom>
                        <a:solidFill>
                          <a:sysClr val="window" lastClr="FFFFFF"/>
                        </a:solidFill>
                        <a:ln w="6350">
                          <a:solidFill>
                            <a:prstClr val="black"/>
                          </a:solidFill>
                        </a:ln>
                        <a:effectLst/>
                      </wps:spPr>
                      <wps:txbx>
                        <w:txbxContent>
                          <w:p w14:paraId="744B024C" w14:textId="77777777" w:rsidR="00A94F2F" w:rsidRPr="00AB2911" w:rsidRDefault="00A94F2F" w:rsidP="00A97AFA">
                            <w:pPr>
                              <w:jc w:val="center"/>
                              <w:rPr>
                                <w:b/>
                              </w:rPr>
                            </w:pPr>
                            <w:r w:rsidRPr="00AB2911">
                              <w:rPr>
                                <w:b/>
                              </w:rPr>
                              <w:t>Cumulative heat exposure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2BBDB6" id="Text Box 16" o:spid="_x0000_s1032" type="#_x0000_t202" style="position:absolute;left:0;text-align:left;margin-left:78.25pt;margin-top:134.1pt;width:318pt;height:22.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" fillcolor="window" strokeweight=".5pt">
                <v:textbox>
                  <w:txbxContent>
                    <w:p w14:paraId="744B024C" w14:textId="77777777" w:rsidR="00A94F2F" w:rsidRPr="00AB2911" w:rsidRDefault="00A94F2F" w:rsidP="00A97AFA">
                      <w:pPr>
                        <w:jc w:val="center"/>
                        <w:rPr>
                          <w:b/>
                        </w:rPr>
                      </w:pPr>
                      <w:r w:rsidRPr="00AB2911">
                        <w:rPr>
                          <w:b/>
                        </w:rPr>
                        <w:t>Cumulative heat exposure</w:t>
                      </w:r>
                    </w:p>
                  </w:txbxContent>
                </v:textbox>
              </v:shape>
            </w:pict>
          </mc:Fallback>
        </mc:AlternateContent>
      </w:r>
      <w:r w:rsidR="00157142" w:rsidRPr="0056556E">
        <w:rPr>
          <w:rFonts w:ascii="Arial" w:hAnsi="Arial" w:cs="Arial"/>
          <w:noProof/>
          <w:lang w:val="en-GB" w:eastAsia="en-GB"/>
        </w:rPr>
        <w:drawing>
          <wp:inline distT="0" distB="0" distL="0" distR="0" wp14:anchorId="7C08EA26" wp14:editId="7D0BB9C6">
            <wp:extent cx="4627438" cy="1597507"/>
            <wp:effectExtent l="0" t="0" r="1905" b="3175"/>
            <wp:docPr id="23" name="Content Placeholder 3"/>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5" name="Content Placeholder 3"/>
                    <pic:cNvPicPr>
                      <a:picLocks noGrp="1" noChangeAspect="1"/>
                    </pic:cNvPicPr>
                  </pic:nvPicPr>
                  <pic:blipFill>
                    <a:blip r:embed="rId15"/>
                    <a:srcRect t="7359" b="7359"/>
                    <a:stretch>
                      <a:fillRect/>
                    </a:stretch>
                  </pic:blipFill>
                  <pic:spPr bwMode="auto">
                    <a:xfrm>
                      <a:off x="0" y="0"/>
                      <a:ext cx="4652954" cy="1606316"/>
                    </a:xfrm>
                    <a:prstGeom prst="rect">
                      <a:avLst/>
                    </a:prstGeom>
                    <a:noFill/>
                    <a:ln>
                      <a:noFill/>
                    </a:ln>
                    <a:extLst/>
                  </pic:spPr>
                </pic:pic>
              </a:graphicData>
            </a:graphic>
          </wp:inline>
        </w:drawing>
      </w:r>
      <w:r w:rsidRPr="0056556E">
        <w:rPr>
          <w:rFonts w:ascii="Arial" w:hAnsi="Arial" w:cs="Arial"/>
          <w:noProof/>
          <w:lang w:val="en-GB" w:eastAsia="en-GB"/>
        </w:rPr>
        <mc:AlternateContent>
          <mc:Choice Requires="wps">
            <w:drawing>
              <wp:anchor distT="0" distB="0" distL="114300" distR="114300" simplePos="0" relativeHeight="251647488" behindDoc="0" locked="0" layoutInCell="1" allowOverlap="1" wp14:anchorId="45E2D871" wp14:editId="2A96361A">
                <wp:simplePos x="0" y="0"/>
                <wp:positionH relativeFrom="column">
                  <wp:posOffset>733425</wp:posOffset>
                </wp:positionH>
                <wp:positionV relativeFrom="paragraph">
                  <wp:posOffset>198755</wp:posOffset>
                </wp:positionV>
                <wp:extent cx="4724400" cy="171450"/>
                <wp:effectExtent l="0" t="19050" r="38100" b="38100"/>
                <wp:wrapNone/>
                <wp:docPr id="15" name="Right Arrow 15"/>
                <wp:cNvGraphicFramePr/>
                <a:graphic xmlns:a="http://schemas.openxmlformats.org/drawingml/2006/main">
                  <a:graphicData uri="http://schemas.microsoft.com/office/word/2010/wordprocessingShape">
                    <wps:wsp>
                      <wps:cNvSpPr/>
                      <wps:spPr>
                        <a:xfrm>
                          <a:off x="0" y="0"/>
                          <a:ext cx="4724400" cy="171450"/>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A63EB6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5" o:spid="_x0000_s1026" type="#_x0000_t13" style="position:absolute;margin-left:57.75pt;margin-top:15.65pt;width:372pt;height:13.5pt;z-index:2516474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" adj="21208" fillcolor="#5b9bd5" strokecolor="#41719c" strokeweight="1pt"/>
            </w:pict>
          </mc:Fallback>
        </mc:AlternateContent>
      </w:r>
    </w:p>
    <w:p w14:paraId="1EC922C8" w14:textId="77777777" w:rsidR="00A97AFA" w:rsidRPr="0056556E" w:rsidRDefault="00B27059" w:rsidP="0056556E">
      <w:pPr>
        <w:pStyle w:val="Heading1"/>
        <w:spacing w:line="360" w:lineRule="auto"/>
        <w:rPr>
          <w:rFonts w:ascii="Arial" w:hAnsi="Arial" w:cs="Arial"/>
          <w:sz w:val="22"/>
          <w:szCs w:val="22"/>
        </w:rPr>
      </w:pPr>
      <w:bookmarkStart w:id="90" w:name="page54"/>
      <w:bookmarkStart w:id="91" w:name="_Toc504557358"/>
      <w:bookmarkEnd w:id="90"/>
      <w:r w:rsidRPr="0056556E">
        <w:rPr>
          <w:rFonts w:ascii="Arial" w:hAnsi="Arial" w:cs="Arial"/>
          <w:sz w:val="22"/>
          <w:szCs w:val="22"/>
        </w:rPr>
        <w:lastRenderedPageBreak/>
        <w:t>Chapter 6</w:t>
      </w:r>
      <w:r w:rsidR="00A97AFA" w:rsidRPr="0056556E">
        <w:rPr>
          <w:rFonts w:ascii="Arial" w:hAnsi="Arial" w:cs="Arial"/>
          <w:sz w:val="22"/>
          <w:szCs w:val="22"/>
        </w:rPr>
        <w:t xml:space="preserve">: </w:t>
      </w:r>
      <w:r w:rsidR="006712BD" w:rsidRPr="0056556E">
        <w:rPr>
          <w:rFonts w:ascii="Arial" w:hAnsi="Arial" w:cs="Arial"/>
          <w:sz w:val="22"/>
          <w:szCs w:val="22"/>
        </w:rPr>
        <w:t>INJECTION SAFETY</w:t>
      </w:r>
      <w:bookmarkEnd w:id="91"/>
    </w:p>
    <w:p w14:paraId="59451F52" w14:textId="32A22669" w:rsidR="0097252D" w:rsidRPr="00BD7907" w:rsidRDefault="0097252D" w:rsidP="00BD7907">
      <w:pPr>
        <w:pStyle w:val="Heading2"/>
        <w:spacing w:line="360" w:lineRule="auto"/>
        <w:rPr>
          <w:rFonts w:ascii="Arial" w:hAnsi="Arial" w:cs="Arial"/>
          <w:sz w:val="22"/>
          <w:szCs w:val="22"/>
        </w:rPr>
      </w:pPr>
      <w:bookmarkStart w:id="92" w:name="_Toc504557359"/>
      <w:r w:rsidRPr="0056556E">
        <w:rPr>
          <w:rFonts w:ascii="Arial" w:hAnsi="Arial" w:cs="Arial"/>
          <w:sz w:val="22"/>
          <w:szCs w:val="22"/>
        </w:rPr>
        <w:t>6.1 Ensuring Safe Injections</w:t>
      </w:r>
      <w:bookmarkEnd w:id="92"/>
    </w:p>
    <w:p w14:paraId="4BCF78AF" w14:textId="77777777" w:rsidR="0097252D" w:rsidRPr="0056556E" w:rsidRDefault="0097252D" w:rsidP="0056556E">
      <w:pPr>
        <w:autoSpaceDE w:val="0"/>
        <w:autoSpaceDN w:val="0"/>
        <w:adjustRightInd w:val="0"/>
        <w:spacing w:after="0" w:line="360" w:lineRule="auto"/>
        <w:rPr>
          <w:rFonts w:ascii="Arial" w:hAnsi="Arial" w:cs="Arial"/>
          <w:color w:val="000000"/>
          <w:kern w:val="24"/>
        </w:rPr>
      </w:pPr>
      <w:r w:rsidRPr="0056556E">
        <w:rPr>
          <w:rFonts w:ascii="Arial" w:hAnsi="Arial" w:cs="Arial"/>
          <w:color w:val="000000"/>
          <w:kern w:val="24"/>
        </w:rPr>
        <w:t>The auto-disable syringe is the preferred type of disposable injection equipment for administering vaccines.</w:t>
      </w:r>
    </w:p>
    <w:p w14:paraId="7155C0FD" w14:textId="24E43479" w:rsidR="0097252D" w:rsidRPr="0056556E" w:rsidRDefault="0097252D" w:rsidP="0056556E">
      <w:pPr>
        <w:autoSpaceDE w:val="0"/>
        <w:autoSpaceDN w:val="0"/>
        <w:adjustRightInd w:val="0"/>
        <w:spacing w:after="0" w:line="360" w:lineRule="auto"/>
        <w:rPr>
          <w:rFonts w:ascii="Arial" w:hAnsi="Arial" w:cs="Arial"/>
          <w:color w:val="000000"/>
          <w:kern w:val="24"/>
        </w:rPr>
      </w:pPr>
      <w:r w:rsidRPr="0056556E">
        <w:rPr>
          <w:rFonts w:ascii="Arial" w:hAnsi="Arial" w:cs="Arial"/>
          <w:color w:val="000000"/>
          <w:kern w:val="24"/>
        </w:rPr>
        <w:t>This type of syringe is the preferred choice for conducting mass vaccination</w:t>
      </w:r>
      <w:r w:rsidR="005F1651">
        <w:rPr>
          <w:rFonts w:ascii="Arial" w:hAnsi="Arial" w:cs="Arial"/>
          <w:color w:val="000000"/>
          <w:kern w:val="24"/>
        </w:rPr>
        <w:t xml:space="preserve"> and routine</w:t>
      </w:r>
      <w:r w:rsidR="004D77D1">
        <w:rPr>
          <w:rFonts w:ascii="Arial" w:hAnsi="Arial" w:cs="Arial"/>
          <w:color w:val="000000"/>
          <w:kern w:val="24"/>
        </w:rPr>
        <w:t xml:space="preserve"> immunization</w:t>
      </w:r>
      <w:r w:rsidRPr="0056556E">
        <w:rPr>
          <w:rFonts w:ascii="Arial" w:hAnsi="Arial" w:cs="Arial"/>
          <w:color w:val="000000"/>
          <w:kern w:val="24"/>
        </w:rPr>
        <w:t xml:space="preserve">. Use of auto-disable syringes minimize the risk of person to person transmission of blood borne pathogens because it cannot be reused.  </w:t>
      </w:r>
    </w:p>
    <w:p w14:paraId="01D9ADF0" w14:textId="77777777" w:rsidR="0097252D" w:rsidRPr="0056556E" w:rsidRDefault="0097252D" w:rsidP="0056556E">
      <w:pPr>
        <w:autoSpaceDE w:val="0"/>
        <w:autoSpaceDN w:val="0"/>
        <w:adjustRightInd w:val="0"/>
        <w:spacing w:after="0" w:line="360" w:lineRule="auto"/>
        <w:rPr>
          <w:rFonts w:ascii="Arial" w:hAnsi="Arial" w:cs="Arial"/>
          <w:color w:val="000000"/>
          <w:kern w:val="24"/>
        </w:rPr>
      </w:pPr>
    </w:p>
    <w:p w14:paraId="16F285C4" w14:textId="77777777" w:rsidR="0097252D" w:rsidRPr="0056556E" w:rsidRDefault="0097252D" w:rsidP="0056556E">
      <w:pPr>
        <w:numPr>
          <w:ilvl w:val="0"/>
          <w:numId w:val="36"/>
        </w:numPr>
        <w:tabs>
          <w:tab w:val="left" w:pos="1905"/>
        </w:tabs>
        <w:spacing w:line="360" w:lineRule="auto"/>
        <w:rPr>
          <w:rFonts w:ascii="Arial" w:hAnsi="Arial" w:cs="Arial"/>
          <w:color w:val="000000"/>
          <w:kern w:val="24"/>
        </w:rPr>
      </w:pPr>
      <w:r w:rsidRPr="0056556E">
        <w:rPr>
          <w:rFonts w:ascii="Arial" w:hAnsi="Arial" w:cs="Arial"/>
          <w:color w:val="000000"/>
          <w:kern w:val="24"/>
        </w:rPr>
        <w:t>Unsafe injection practices put clients, health workers/service providers, and the community at risk of injection abscesses and blood-borne diseases.</w:t>
      </w:r>
    </w:p>
    <w:p w14:paraId="71025ECF" w14:textId="77777777" w:rsidR="0097252D" w:rsidRPr="0056556E" w:rsidRDefault="0097252D" w:rsidP="0056556E">
      <w:pPr>
        <w:numPr>
          <w:ilvl w:val="0"/>
          <w:numId w:val="36"/>
        </w:numPr>
        <w:tabs>
          <w:tab w:val="left" w:pos="1905"/>
        </w:tabs>
        <w:spacing w:line="360" w:lineRule="auto"/>
        <w:rPr>
          <w:rFonts w:ascii="Arial" w:hAnsi="Arial" w:cs="Arial"/>
          <w:color w:val="000000"/>
          <w:kern w:val="24"/>
        </w:rPr>
      </w:pPr>
      <w:r w:rsidRPr="0056556E">
        <w:rPr>
          <w:rFonts w:ascii="Arial" w:hAnsi="Arial" w:cs="Arial"/>
          <w:color w:val="000000"/>
          <w:kern w:val="24"/>
        </w:rPr>
        <w:t xml:space="preserve">A safe injection in immunization is one where: </w:t>
      </w:r>
    </w:p>
    <w:p w14:paraId="02FC1B4C" w14:textId="77777777" w:rsidR="0097252D" w:rsidRPr="0056556E" w:rsidRDefault="0097252D" w:rsidP="0056556E">
      <w:pPr>
        <w:numPr>
          <w:ilvl w:val="1"/>
          <w:numId w:val="36"/>
        </w:numPr>
        <w:tabs>
          <w:tab w:val="left" w:pos="1905"/>
        </w:tabs>
        <w:spacing w:line="360" w:lineRule="auto"/>
        <w:rPr>
          <w:rFonts w:ascii="Arial" w:hAnsi="Arial" w:cs="Arial"/>
          <w:color w:val="000000"/>
          <w:kern w:val="24"/>
        </w:rPr>
      </w:pPr>
      <w:r w:rsidRPr="0056556E">
        <w:rPr>
          <w:rFonts w:ascii="Arial" w:hAnsi="Arial" w:cs="Arial"/>
          <w:color w:val="000000"/>
          <w:kern w:val="24"/>
        </w:rPr>
        <w:t>A potent vaccine is administered using the right technique/procedure, at the right site, and administering the correct vaccine and dose using the right needle and syringe</w:t>
      </w:r>
    </w:p>
    <w:p w14:paraId="1CAFDBE6" w14:textId="77777777" w:rsidR="0097252D" w:rsidRPr="0056556E" w:rsidRDefault="0097252D" w:rsidP="0056556E">
      <w:pPr>
        <w:numPr>
          <w:ilvl w:val="0"/>
          <w:numId w:val="36"/>
        </w:numPr>
        <w:tabs>
          <w:tab w:val="left" w:pos="1905"/>
        </w:tabs>
        <w:spacing w:line="360" w:lineRule="auto"/>
        <w:rPr>
          <w:rFonts w:ascii="Arial" w:hAnsi="Arial" w:cs="Arial"/>
          <w:color w:val="000000"/>
          <w:kern w:val="24"/>
        </w:rPr>
      </w:pPr>
      <w:r w:rsidRPr="0056556E">
        <w:rPr>
          <w:rFonts w:ascii="Arial" w:hAnsi="Arial" w:cs="Arial"/>
          <w:color w:val="000000"/>
          <w:kern w:val="24"/>
        </w:rPr>
        <w:t>According to WHO, a safe injection:</w:t>
      </w:r>
    </w:p>
    <w:p w14:paraId="2193BD42" w14:textId="77777777" w:rsidR="0097252D" w:rsidRPr="0056556E" w:rsidRDefault="0097252D" w:rsidP="0056556E">
      <w:pPr>
        <w:numPr>
          <w:ilvl w:val="1"/>
          <w:numId w:val="36"/>
        </w:numPr>
        <w:tabs>
          <w:tab w:val="left" w:pos="1905"/>
        </w:tabs>
        <w:spacing w:line="360" w:lineRule="auto"/>
        <w:rPr>
          <w:rFonts w:ascii="Arial" w:hAnsi="Arial" w:cs="Arial"/>
          <w:color w:val="000000"/>
          <w:kern w:val="24"/>
        </w:rPr>
      </w:pPr>
      <w:r w:rsidRPr="0056556E">
        <w:rPr>
          <w:rFonts w:ascii="Arial" w:hAnsi="Arial" w:cs="Arial"/>
          <w:color w:val="000000"/>
          <w:kern w:val="24"/>
        </w:rPr>
        <w:t>Does not harm the recipient,</w:t>
      </w:r>
    </w:p>
    <w:p w14:paraId="3BD04805" w14:textId="77777777" w:rsidR="0097252D" w:rsidRPr="0056556E" w:rsidRDefault="0097252D" w:rsidP="0056556E">
      <w:pPr>
        <w:numPr>
          <w:ilvl w:val="1"/>
          <w:numId w:val="36"/>
        </w:numPr>
        <w:tabs>
          <w:tab w:val="left" w:pos="1905"/>
        </w:tabs>
        <w:spacing w:line="360" w:lineRule="auto"/>
        <w:rPr>
          <w:rFonts w:ascii="Arial" w:hAnsi="Arial" w:cs="Arial"/>
          <w:color w:val="000000"/>
          <w:kern w:val="24"/>
        </w:rPr>
      </w:pPr>
      <w:r w:rsidRPr="0056556E">
        <w:rPr>
          <w:rFonts w:ascii="Arial" w:hAnsi="Arial" w:cs="Arial"/>
          <w:color w:val="000000"/>
          <w:kern w:val="24"/>
        </w:rPr>
        <w:t>Does not expose the provider to any avoidable risk, and</w:t>
      </w:r>
    </w:p>
    <w:p w14:paraId="4067C6C0" w14:textId="77777777" w:rsidR="0097252D" w:rsidRPr="0056556E" w:rsidRDefault="0097252D" w:rsidP="0056556E">
      <w:pPr>
        <w:numPr>
          <w:ilvl w:val="1"/>
          <w:numId w:val="36"/>
        </w:numPr>
        <w:tabs>
          <w:tab w:val="left" w:pos="1905"/>
        </w:tabs>
        <w:spacing w:line="360" w:lineRule="auto"/>
        <w:rPr>
          <w:rFonts w:ascii="Arial" w:hAnsi="Arial" w:cs="Arial"/>
          <w:color w:val="000000"/>
          <w:kern w:val="24"/>
        </w:rPr>
      </w:pPr>
      <w:r w:rsidRPr="0056556E">
        <w:rPr>
          <w:rFonts w:ascii="Arial" w:hAnsi="Arial" w:cs="Arial"/>
          <w:color w:val="000000"/>
          <w:kern w:val="24"/>
        </w:rPr>
        <w:t>Does not result in any waste that is injurious to the community</w:t>
      </w:r>
    </w:p>
    <w:p w14:paraId="684092E8" w14:textId="1E74B8A6" w:rsidR="0097252D" w:rsidRPr="0056556E" w:rsidRDefault="00BD7907" w:rsidP="0056556E">
      <w:pPr>
        <w:autoSpaceDE w:val="0"/>
        <w:autoSpaceDN w:val="0"/>
        <w:adjustRightInd w:val="0"/>
        <w:spacing w:after="0" w:line="360" w:lineRule="auto"/>
        <w:rPr>
          <w:rFonts w:ascii="Arial" w:hAnsi="Arial" w:cs="Arial"/>
          <w:color w:val="000000"/>
          <w:kern w:val="24"/>
        </w:rPr>
      </w:pPr>
      <w:r>
        <w:rPr>
          <w:rFonts w:ascii="Arial" w:hAnsi="Arial" w:cs="Arial"/>
          <w:color w:val="000000"/>
          <w:kern w:val="24"/>
        </w:rPr>
        <w:t xml:space="preserve">       </w:t>
      </w:r>
      <w:r w:rsidR="0097252D" w:rsidRPr="0056556E">
        <w:rPr>
          <w:rFonts w:ascii="Arial" w:hAnsi="Arial" w:cs="Arial"/>
          <w:noProof/>
          <w:lang w:val="en-GB" w:eastAsia="en-GB"/>
        </w:rPr>
        <w:drawing>
          <wp:inline distT="0" distB="0" distL="0" distR="0" wp14:anchorId="5FA64F1F" wp14:editId="0A3643A3">
            <wp:extent cx="1653155" cy="1366855"/>
            <wp:effectExtent l="0" t="0" r="4445"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653155" cy="1366855"/>
                    </a:xfrm>
                    <a:prstGeom prst="rect">
                      <a:avLst/>
                    </a:prstGeom>
                  </pic:spPr>
                </pic:pic>
              </a:graphicData>
            </a:graphic>
          </wp:inline>
        </w:drawing>
      </w:r>
    </w:p>
    <w:p w14:paraId="1050C259" w14:textId="77777777" w:rsidR="0097252D" w:rsidRPr="0056556E" w:rsidRDefault="0097252D" w:rsidP="0056556E">
      <w:pPr>
        <w:pStyle w:val="ListParagraph"/>
        <w:numPr>
          <w:ilvl w:val="0"/>
          <w:numId w:val="31"/>
        </w:numPr>
        <w:autoSpaceDE w:val="0"/>
        <w:autoSpaceDN w:val="0"/>
        <w:adjustRightInd w:val="0"/>
        <w:spacing w:after="0" w:line="360" w:lineRule="auto"/>
        <w:rPr>
          <w:rFonts w:ascii="Arial" w:hAnsi="Arial" w:cs="Arial"/>
          <w:color w:val="000000"/>
          <w:kern w:val="24"/>
        </w:rPr>
      </w:pPr>
      <w:r w:rsidRPr="0056556E">
        <w:rPr>
          <w:rFonts w:ascii="Arial" w:hAnsi="Arial" w:cs="Arial"/>
          <w:color w:val="000000"/>
          <w:kern w:val="24"/>
        </w:rPr>
        <w:t xml:space="preserve">A sterile packed 0.5 ml auto-disable syringe must be used for each injection for each child. Immediately after injecting the child place the syringe in the safety box. </w:t>
      </w:r>
    </w:p>
    <w:p w14:paraId="053C91AC" w14:textId="77777777" w:rsidR="0097252D" w:rsidRPr="0056556E" w:rsidRDefault="0097252D" w:rsidP="0056556E">
      <w:pPr>
        <w:pStyle w:val="ListParagraph"/>
        <w:numPr>
          <w:ilvl w:val="0"/>
          <w:numId w:val="31"/>
        </w:numPr>
        <w:autoSpaceDE w:val="0"/>
        <w:autoSpaceDN w:val="0"/>
        <w:adjustRightInd w:val="0"/>
        <w:spacing w:after="0" w:line="360" w:lineRule="auto"/>
        <w:rPr>
          <w:rFonts w:ascii="Arial" w:hAnsi="Arial" w:cs="Arial"/>
          <w:color w:val="000000"/>
          <w:kern w:val="24"/>
        </w:rPr>
      </w:pPr>
      <w:r w:rsidRPr="0056556E">
        <w:rPr>
          <w:rFonts w:ascii="Arial" w:hAnsi="Arial" w:cs="Arial"/>
          <w:color w:val="000000"/>
          <w:kern w:val="24"/>
        </w:rPr>
        <w:t xml:space="preserve">DO NOT leave the syringes lying on the table, in a tray or anywhere else after injection: put it straight into the safety box. </w:t>
      </w:r>
    </w:p>
    <w:p w14:paraId="73573CA9" w14:textId="77777777" w:rsidR="00BD7907" w:rsidRDefault="0097252D" w:rsidP="00BD7907">
      <w:pPr>
        <w:pStyle w:val="ListParagraph"/>
        <w:numPr>
          <w:ilvl w:val="0"/>
          <w:numId w:val="31"/>
        </w:numPr>
        <w:autoSpaceDE w:val="0"/>
        <w:autoSpaceDN w:val="0"/>
        <w:adjustRightInd w:val="0"/>
        <w:spacing w:after="0" w:line="360" w:lineRule="auto"/>
        <w:rPr>
          <w:rFonts w:ascii="Arial" w:hAnsi="Arial" w:cs="Arial"/>
          <w:color w:val="000000"/>
          <w:kern w:val="24"/>
        </w:rPr>
      </w:pPr>
      <w:r w:rsidRPr="0056556E">
        <w:rPr>
          <w:rFonts w:ascii="Arial" w:hAnsi="Arial" w:cs="Arial"/>
          <w:color w:val="000000"/>
          <w:kern w:val="24"/>
        </w:rPr>
        <w:t xml:space="preserve">DO NOT ATTEMPT TO RECAP THE NEEDLE. This practice can lead to needle stick injuries. </w:t>
      </w:r>
    </w:p>
    <w:p w14:paraId="71187C4D" w14:textId="1079B7C1" w:rsidR="0097252D" w:rsidRPr="00BD7907" w:rsidRDefault="0097252D" w:rsidP="0056556E">
      <w:pPr>
        <w:pStyle w:val="ListParagraph"/>
        <w:numPr>
          <w:ilvl w:val="0"/>
          <w:numId w:val="31"/>
        </w:numPr>
        <w:autoSpaceDE w:val="0"/>
        <w:autoSpaceDN w:val="0"/>
        <w:adjustRightInd w:val="0"/>
        <w:spacing w:after="0" w:line="360" w:lineRule="auto"/>
        <w:rPr>
          <w:rFonts w:ascii="Arial" w:hAnsi="Arial" w:cs="Arial"/>
          <w:color w:val="000000"/>
          <w:kern w:val="24"/>
        </w:rPr>
      </w:pPr>
      <w:r w:rsidRPr="00BD7907">
        <w:rPr>
          <w:rFonts w:ascii="Arial" w:hAnsi="Arial" w:cs="Arial"/>
          <w:color w:val="000000"/>
          <w:kern w:val="24"/>
        </w:rPr>
        <w:t xml:space="preserve">Do not use auto-disable syringes from damaged or punctured sterile packs or which have passed the manufacturers’ expiry date. </w:t>
      </w:r>
    </w:p>
    <w:p w14:paraId="536596B3" w14:textId="546B8F57" w:rsidR="0097252D" w:rsidRPr="0056556E" w:rsidRDefault="0097252D" w:rsidP="0056556E">
      <w:pPr>
        <w:pStyle w:val="Heading2"/>
        <w:spacing w:line="360" w:lineRule="auto"/>
        <w:rPr>
          <w:rFonts w:ascii="Arial" w:hAnsi="Arial" w:cs="Arial"/>
          <w:sz w:val="22"/>
          <w:szCs w:val="22"/>
        </w:rPr>
      </w:pPr>
      <w:bookmarkStart w:id="93" w:name="_Toc504557360"/>
      <w:r w:rsidRPr="0056556E">
        <w:rPr>
          <w:rFonts w:ascii="Arial" w:hAnsi="Arial" w:cs="Arial"/>
          <w:sz w:val="22"/>
          <w:szCs w:val="22"/>
        </w:rPr>
        <w:lastRenderedPageBreak/>
        <w:t>6.2 Monitoring injection safety</w:t>
      </w:r>
      <w:bookmarkEnd w:id="93"/>
    </w:p>
    <w:p w14:paraId="7B532D43" w14:textId="77777777" w:rsidR="0097252D" w:rsidRPr="0056556E" w:rsidRDefault="0097252D" w:rsidP="0056556E">
      <w:pPr>
        <w:autoSpaceDE w:val="0"/>
        <w:autoSpaceDN w:val="0"/>
        <w:adjustRightInd w:val="0"/>
        <w:spacing w:after="0" w:line="360" w:lineRule="auto"/>
        <w:rPr>
          <w:rFonts w:ascii="Arial" w:hAnsi="Arial" w:cs="Arial"/>
          <w:color w:val="000000"/>
          <w:kern w:val="24"/>
        </w:rPr>
      </w:pPr>
      <w:r w:rsidRPr="0056556E">
        <w:rPr>
          <w:rFonts w:ascii="Arial" w:hAnsi="Arial" w:cs="Arial"/>
          <w:color w:val="000000"/>
          <w:kern w:val="24"/>
        </w:rPr>
        <w:t>Supervisors need to be trained in the monitoring of injection safety and to include relevant questions in their supervisory checklists during the implementation. The Implementation Checklist should be used as a tool for a rapid assessment on injection safety in each supportive supervision visits.</w:t>
      </w:r>
    </w:p>
    <w:p w14:paraId="40FC542F" w14:textId="77777777" w:rsidR="0097252D" w:rsidRPr="0056556E" w:rsidRDefault="0097252D" w:rsidP="0056556E">
      <w:pPr>
        <w:autoSpaceDE w:val="0"/>
        <w:autoSpaceDN w:val="0"/>
        <w:adjustRightInd w:val="0"/>
        <w:spacing w:after="0" w:line="360" w:lineRule="auto"/>
        <w:rPr>
          <w:rFonts w:ascii="Arial" w:hAnsi="Arial" w:cs="Arial"/>
          <w:color w:val="000000"/>
          <w:kern w:val="24"/>
        </w:rPr>
      </w:pPr>
    </w:p>
    <w:p w14:paraId="2B3657D5" w14:textId="3F84952B" w:rsidR="0097252D" w:rsidRPr="0056556E" w:rsidRDefault="00D449C7" w:rsidP="0056556E">
      <w:pPr>
        <w:pStyle w:val="Heading3"/>
        <w:spacing w:line="360" w:lineRule="auto"/>
        <w:rPr>
          <w:rFonts w:ascii="Arial" w:hAnsi="Arial" w:cs="Arial"/>
          <w:sz w:val="22"/>
          <w:szCs w:val="22"/>
        </w:rPr>
      </w:pPr>
      <w:bookmarkStart w:id="94" w:name="_Toc504557361"/>
      <w:r w:rsidRPr="0056556E">
        <w:rPr>
          <w:rFonts w:ascii="Arial" w:hAnsi="Arial" w:cs="Arial"/>
          <w:sz w:val="22"/>
          <w:szCs w:val="22"/>
        </w:rPr>
        <w:t xml:space="preserve">6.2.1 </w:t>
      </w:r>
      <w:r w:rsidR="005F1651">
        <w:rPr>
          <w:rFonts w:ascii="Arial" w:hAnsi="Arial" w:cs="Arial"/>
          <w:sz w:val="22"/>
          <w:szCs w:val="22"/>
        </w:rPr>
        <w:t>P</w:t>
      </w:r>
      <w:r w:rsidR="005F1651" w:rsidRPr="0056556E">
        <w:rPr>
          <w:rFonts w:ascii="Arial" w:hAnsi="Arial" w:cs="Arial"/>
          <w:sz w:val="22"/>
          <w:szCs w:val="22"/>
        </w:rPr>
        <w:t>rocedures to ensure a safe vaccination injection</w:t>
      </w:r>
      <w:bookmarkEnd w:id="94"/>
    </w:p>
    <w:p w14:paraId="6AF5AA51" w14:textId="77777777" w:rsidR="004D77D1" w:rsidRPr="0056556E" w:rsidRDefault="004D77D1" w:rsidP="004D77D1">
      <w:pPr>
        <w:pStyle w:val="ListParagraph"/>
        <w:numPr>
          <w:ilvl w:val="0"/>
          <w:numId w:val="37"/>
        </w:numPr>
        <w:tabs>
          <w:tab w:val="left" w:pos="1905"/>
        </w:tabs>
        <w:spacing w:line="360" w:lineRule="auto"/>
        <w:rPr>
          <w:rFonts w:ascii="Arial" w:hAnsi="Arial" w:cs="Arial"/>
          <w:color w:val="000000"/>
          <w:kern w:val="24"/>
        </w:rPr>
      </w:pPr>
      <w:r w:rsidRPr="0056556E">
        <w:rPr>
          <w:rFonts w:ascii="Arial" w:hAnsi="Arial" w:cs="Arial"/>
          <w:color w:val="000000"/>
          <w:kern w:val="24"/>
        </w:rPr>
        <w:t>Ensure a clean working environment.</w:t>
      </w:r>
    </w:p>
    <w:p w14:paraId="10E15F88" w14:textId="77777777" w:rsidR="0097252D" w:rsidRPr="0056556E" w:rsidRDefault="0097252D" w:rsidP="0056556E">
      <w:pPr>
        <w:pStyle w:val="ListParagraph"/>
        <w:numPr>
          <w:ilvl w:val="0"/>
          <w:numId w:val="37"/>
        </w:numPr>
        <w:tabs>
          <w:tab w:val="left" w:pos="1905"/>
        </w:tabs>
        <w:spacing w:line="360" w:lineRule="auto"/>
        <w:rPr>
          <w:rFonts w:ascii="Arial" w:hAnsi="Arial" w:cs="Arial"/>
          <w:color w:val="000000"/>
          <w:kern w:val="24"/>
        </w:rPr>
      </w:pPr>
      <w:r w:rsidRPr="0056556E">
        <w:rPr>
          <w:rFonts w:ascii="Arial" w:hAnsi="Arial" w:cs="Arial"/>
          <w:color w:val="000000"/>
          <w:kern w:val="24"/>
        </w:rPr>
        <w:t>Lay the vaccination table in an orderly manner (vaccine carrier, auto-disable syringes, dressing jar/clean plastic bowl for cotton swabs, gallipots for cool boiled water for cleaning the site of injection).</w:t>
      </w:r>
    </w:p>
    <w:p w14:paraId="311AA9F1" w14:textId="77777777" w:rsidR="0097252D" w:rsidRPr="0056556E" w:rsidRDefault="0097252D" w:rsidP="0056556E">
      <w:pPr>
        <w:pStyle w:val="ListParagraph"/>
        <w:numPr>
          <w:ilvl w:val="0"/>
          <w:numId w:val="37"/>
        </w:numPr>
        <w:tabs>
          <w:tab w:val="left" w:pos="1905"/>
        </w:tabs>
        <w:spacing w:line="360" w:lineRule="auto"/>
        <w:rPr>
          <w:rFonts w:ascii="Arial" w:hAnsi="Arial" w:cs="Arial"/>
          <w:color w:val="000000"/>
          <w:kern w:val="24"/>
        </w:rPr>
      </w:pPr>
      <w:r w:rsidRPr="0056556E">
        <w:rPr>
          <w:rFonts w:ascii="Arial" w:hAnsi="Arial" w:cs="Arial"/>
          <w:color w:val="000000"/>
          <w:kern w:val="24"/>
        </w:rPr>
        <w:t>Wash hands before preparing vaccines and giving injections. Cover small cuts before administering the vaccines. Ensure a clean working environment.</w:t>
      </w:r>
    </w:p>
    <w:p w14:paraId="66F64B9B" w14:textId="77777777" w:rsidR="0097252D" w:rsidRPr="0056556E" w:rsidRDefault="0097252D" w:rsidP="0056556E">
      <w:pPr>
        <w:pStyle w:val="ListParagraph"/>
        <w:numPr>
          <w:ilvl w:val="0"/>
          <w:numId w:val="37"/>
        </w:numPr>
        <w:tabs>
          <w:tab w:val="left" w:pos="1905"/>
        </w:tabs>
        <w:spacing w:line="360" w:lineRule="auto"/>
        <w:rPr>
          <w:rFonts w:ascii="Arial" w:hAnsi="Arial" w:cs="Arial"/>
          <w:color w:val="000000"/>
          <w:kern w:val="24"/>
        </w:rPr>
      </w:pPr>
      <w:r w:rsidRPr="0056556E">
        <w:rPr>
          <w:rFonts w:ascii="Arial" w:hAnsi="Arial" w:cs="Arial"/>
          <w:color w:val="000000"/>
          <w:kern w:val="24"/>
        </w:rPr>
        <w:t>Use a new AD syringe and needle for every client.</w:t>
      </w:r>
    </w:p>
    <w:p w14:paraId="11BF56F9" w14:textId="77777777" w:rsidR="0097252D" w:rsidRPr="0056556E" w:rsidRDefault="0097252D" w:rsidP="0056556E">
      <w:pPr>
        <w:pStyle w:val="ListParagraph"/>
        <w:numPr>
          <w:ilvl w:val="1"/>
          <w:numId w:val="37"/>
        </w:numPr>
        <w:tabs>
          <w:tab w:val="left" w:pos="1905"/>
        </w:tabs>
        <w:spacing w:line="360" w:lineRule="auto"/>
        <w:rPr>
          <w:rFonts w:ascii="Arial" w:hAnsi="Arial" w:cs="Arial"/>
          <w:color w:val="000000"/>
          <w:kern w:val="24"/>
        </w:rPr>
      </w:pPr>
      <w:r w:rsidRPr="0056556E">
        <w:rPr>
          <w:rFonts w:ascii="Arial" w:hAnsi="Arial" w:cs="Arial"/>
          <w:color w:val="000000"/>
          <w:kern w:val="24"/>
        </w:rPr>
        <w:t>Inspect the packaging very carefully. Discard a needle or syringe if the package has been punctured, torn or damaged in any way.</w:t>
      </w:r>
    </w:p>
    <w:p w14:paraId="747843E1" w14:textId="37FE37D4" w:rsidR="0097252D" w:rsidRPr="0056556E" w:rsidRDefault="0097252D" w:rsidP="0056556E">
      <w:pPr>
        <w:pStyle w:val="ListParagraph"/>
        <w:numPr>
          <w:ilvl w:val="1"/>
          <w:numId w:val="37"/>
        </w:numPr>
        <w:tabs>
          <w:tab w:val="left" w:pos="1905"/>
        </w:tabs>
        <w:spacing w:line="360" w:lineRule="auto"/>
        <w:rPr>
          <w:rFonts w:ascii="Arial" w:hAnsi="Arial" w:cs="Arial"/>
          <w:color w:val="000000"/>
          <w:kern w:val="24"/>
        </w:rPr>
      </w:pPr>
      <w:r w:rsidRPr="0056556E">
        <w:rPr>
          <w:rFonts w:ascii="Arial" w:hAnsi="Arial" w:cs="Arial"/>
          <w:color w:val="000000"/>
          <w:kern w:val="24"/>
        </w:rPr>
        <w:t>Observe th</w:t>
      </w:r>
      <w:r w:rsidR="005F1651">
        <w:rPr>
          <w:rFonts w:ascii="Arial" w:hAnsi="Arial" w:cs="Arial"/>
          <w:color w:val="000000"/>
          <w:kern w:val="24"/>
        </w:rPr>
        <w:t>e non-touch technique</w:t>
      </w:r>
      <w:r w:rsidRPr="0056556E">
        <w:rPr>
          <w:rFonts w:ascii="Arial" w:hAnsi="Arial" w:cs="Arial"/>
          <w:color w:val="000000"/>
          <w:kern w:val="24"/>
        </w:rPr>
        <w:t>. Do not touch any part of the needle that has to come into contact with the vaccine or the client. Discard a needle that has touched any non-sterile surface.</w:t>
      </w:r>
    </w:p>
    <w:p w14:paraId="44D0FC22" w14:textId="77777777" w:rsidR="0097252D" w:rsidRPr="0056556E" w:rsidRDefault="0097252D" w:rsidP="0056556E">
      <w:pPr>
        <w:pStyle w:val="ListParagraph"/>
        <w:numPr>
          <w:ilvl w:val="1"/>
          <w:numId w:val="37"/>
        </w:numPr>
        <w:tabs>
          <w:tab w:val="left" w:pos="1905"/>
        </w:tabs>
        <w:spacing w:line="360" w:lineRule="auto"/>
        <w:rPr>
          <w:rFonts w:ascii="Arial" w:hAnsi="Arial" w:cs="Arial"/>
          <w:color w:val="000000"/>
          <w:kern w:val="24"/>
        </w:rPr>
      </w:pPr>
      <w:r w:rsidRPr="0056556E">
        <w:rPr>
          <w:rFonts w:ascii="Arial" w:hAnsi="Arial" w:cs="Arial"/>
          <w:color w:val="000000"/>
          <w:kern w:val="24"/>
        </w:rPr>
        <w:t>Draw the vaccine into the syringe only when there is a girl ready for vaccination.</w:t>
      </w:r>
    </w:p>
    <w:p w14:paraId="206585B0" w14:textId="77777777" w:rsidR="0097252D" w:rsidRPr="0056556E" w:rsidRDefault="0097252D" w:rsidP="0056556E">
      <w:pPr>
        <w:pStyle w:val="ListParagraph"/>
        <w:numPr>
          <w:ilvl w:val="1"/>
          <w:numId w:val="37"/>
        </w:numPr>
        <w:tabs>
          <w:tab w:val="left" w:pos="1905"/>
        </w:tabs>
        <w:spacing w:line="360" w:lineRule="auto"/>
        <w:rPr>
          <w:rFonts w:ascii="Arial" w:hAnsi="Arial" w:cs="Arial"/>
          <w:color w:val="000000"/>
          <w:kern w:val="24"/>
        </w:rPr>
      </w:pPr>
      <w:r w:rsidRPr="0056556E">
        <w:rPr>
          <w:rFonts w:ascii="Arial" w:hAnsi="Arial" w:cs="Arial"/>
          <w:color w:val="000000"/>
          <w:kern w:val="24"/>
        </w:rPr>
        <w:t>Do not load several syringes with vaccine in an anticipation of large turn up.</w:t>
      </w:r>
    </w:p>
    <w:p w14:paraId="62BF2B69" w14:textId="77777777" w:rsidR="0097252D" w:rsidRPr="0056556E" w:rsidRDefault="0097252D" w:rsidP="0056556E">
      <w:pPr>
        <w:pStyle w:val="ListParagraph"/>
        <w:numPr>
          <w:ilvl w:val="1"/>
          <w:numId w:val="37"/>
        </w:numPr>
        <w:tabs>
          <w:tab w:val="left" w:pos="1905"/>
        </w:tabs>
        <w:spacing w:line="360" w:lineRule="auto"/>
        <w:rPr>
          <w:rFonts w:ascii="Arial" w:hAnsi="Arial" w:cs="Arial"/>
          <w:color w:val="000000"/>
          <w:kern w:val="24"/>
        </w:rPr>
      </w:pPr>
      <w:r w:rsidRPr="0056556E">
        <w:rPr>
          <w:rFonts w:ascii="Arial" w:hAnsi="Arial" w:cs="Arial"/>
          <w:color w:val="000000"/>
          <w:kern w:val="24"/>
        </w:rPr>
        <w:t>Avoid giving injections at a site of skin that has a local infection, e.g. chicken pox.</w:t>
      </w:r>
    </w:p>
    <w:p w14:paraId="5AF14EE8" w14:textId="77777777" w:rsidR="0097252D" w:rsidRPr="0056556E" w:rsidRDefault="0097252D" w:rsidP="0056556E">
      <w:pPr>
        <w:pStyle w:val="ListParagraph"/>
        <w:numPr>
          <w:ilvl w:val="1"/>
          <w:numId w:val="37"/>
        </w:numPr>
        <w:tabs>
          <w:tab w:val="left" w:pos="1905"/>
        </w:tabs>
        <w:spacing w:line="360" w:lineRule="auto"/>
        <w:rPr>
          <w:rFonts w:ascii="Arial" w:hAnsi="Arial" w:cs="Arial"/>
          <w:color w:val="000000"/>
          <w:kern w:val="24"/>
        </w:rPr>
      </w:pPr>
      <w:r w:rsidRPr="0056556E">
        <w:rPr>
          <w:rFonts w:ascii="Arial" w:hAnsi="Arial" w:cs="Arial"/>
          <w:color w:val="000000"/>
          <w:kern w:val="24"/>
        </w:rPr>
        <w:t>Position or hold client properly and administer the vaccine according to the recommended technique (HPV vaccine is administered intramuscularly).</w:t>
      </w:r>
    </w:p>
    <w:p w14:paraId="766D0C78" w14:textId="77777777" w:rsidR="0097252D" w:rsidRPr="0056556E" w:rsidRDefault="0097252D" w:rsidP="0056556E">
      <w:pPr>
        <w:pStyle w:val="ListParagraph"/>
        <w:numPr>
          <w:ilvl w:val="1"/>
          <w:numId w:val="37"/>
        </w:numPr>
        <w:tabs>
          <w:tab w:val="left" w:pos="1905"/>
        </w:tabs>
        <w:spacing w:line="360" w:lineRule="auto"/>
        <w:rPr>
          <w:rFonts w:ascii="Arial" w:hAnsi="Arial" w:cs="Arial"/>
          <w:color w:val="000000"/>
          <w:kern w:val="24"/>
        </w:rPr>
      </w:pPr>
      <w:r w:rsidRPr="0056556E">
        <w:rPr>
          <w:rFonts w:ascii="Arial" w:hAnsi="Arial" w:cs="Arial"/>
          <w:color w:val="000000"/>
          <w:kern w:val="24"/>
        </w:rPr>
        <w:t>NEVER recap needles after use.</w:t>
      </w:r>
    </w:p>
    <w:p w14:paraId="508450E7" w14:textId="77777777" w:rsidR="0097252D" w:rsidRPr="0056556E" w:rsidRDefault="0097252D" w:rsidP="0056556E">
      <w:pPr>
        <w:pStyle w:val="ListParagraph"/>
        <w:numPr>
          <w:ilvl w:val="1"/>
          <w:numId w:val="37"/>
        </w:numPr>
        <w:tabs>
          <w:tab w:val="left" w:pos="1905"/>
        </w:tabs>
        <w:spacing w:line="360" w:lineRule="auto"/>
        <w:rPr>
          <w:rFonts w:ascii="Arial" w:hAnsi="Arial" w:cs="Arial"/>
          <w:color w:val="000000"/>
          <w:kern w:val="24"/>
        </w:rPr>
      </w:pPr>
      <w:r w:rsidRPr="0056556E">
        <w:rPr>
          <w:rFonts w:ascii="Arial" w:hAnsi="Arial" w:cs="Arial"/>
          <w:color w:val="000000"/>
          <w:kern w:val="24"/>
        </w:rPr>
        <w:t>Every used syringe and needle should be put in the safety box provided.</w:t>
      </w:r>
    </w:p>
    <w:p w14:paraId="7F208AC0" w14:textId="1182234C" w:rsidR="0097252D" w:rsidRPr="0056556E" w:rsidRDefault="0097252D" w:rsidP="0056556E">
      <w:pPr>
        <w:pStyle w:val="ListParagraph"/>
        <w:numPr>
          <w:ilvl w:val="1"/>
          <w:numId w:val="37"/>
        </w:numPr>
        <w:tabs>
          <w:tab w:val="left" w:pos="1905"/>
        </w:tabs>
        <w:spacing w:line="360" w:lineRule="auto"/>
        <w:rPr>
          <w:rFonts w:ascii="Arial" w:hAnsi="Arial" w:cs="Arial"/>
          <w:color w:val="000000"/>
          <w:kern w:val="24"/>
        </w:rPr>
      </w:pPr>
      <w:r w:rsidRPr="0056556E">
        <w:rPr>
          <w:rFonts w:ascii="Arial" w:hAnsi="Arial" w:cs="Arial"/>
          <w:color w:val="000000"/>
          <w:kern w:val="24"/>
        </w:rPr>
        <w:t xml:space="preserve">The safety boxes should not be overfilled or made wet 100 syringes and needles per safety box, or when the safety box is </w:t>
      </w:r>
      <w:r w:rsidR="00B0460D">
        <w:rPr>
          <w:rFonts w:ascii="Arial" w:hAnsi="Arial" w:cs="Arial"/>
          <w:color w:val="000000"/>
          <w:kern w:val="24"/>
        </w:rPr>
        <w:t>¾ filled</w:t>
      </w:r>
      <w:r w:rsidRPr="0056556E">
        <w:rPr>
          <w:rFonts w:ascii="Arial" w:hAnsi="Arial" w:cs="Arial"/>
          <w:color w:val="000000"/>
          <w:kern w:val="24"/>
        </w:rPr>
        <w:t>).</w:t>
      </w:r>
    </w:p>
    <w:p w14:paraId="1E77E9FA" w14:textId="77777777" w:rsidR="0097252D" w:rsidRPr="0056556E" w:rsidRDefault="0097252D" w:rsidP="0056556E">
      <w:pPr>
        <w:pStyle w:val="ListParagraph"/>
        <w:numPr>
          <w:ilvl w:val="1"/>
          <w:numId w:val="37"/>
        </w:numPr>
        <w:tabs>
          <w:tab w:val="left" w:pos="1905"/>
        </w:tabs>
        <w:spacing w:line="360" w:lineRule="auto"/>
        <w:rPr>
          <w:rFonts w:ascii="Arial" w:hAnsi="Arial" w:cs="Arial"/>
          <w:color w:val="000000"/>
          <w:kern w:val="24"/>
        </w:rPr>
      </w:pPr>
      <w:r w:rsidRPr="0056556E">
        <w:rPr>
          <w:rFonts w:ascii="Arial" w:hAnsi="Arial" w:cs="Arial"/>
          <w:color w:val="000000"/>
          <w:kern w:val="24"/>
        </w:rPr>
        <w:t>Do not put the used swabs or empty vaccine vials in the safety box.</w:t>
      </w:r>
    </w:p>
    <w:p w14:paraId="7957E9F8" w14:textId="77777777" w:rsidR="0097252D" w:rsidRPr="0056556E" w:rsidRDefault="0097252D" w:rsidP="0056556E">
      <w:pPr>
        <w:pStyle w:val="ListParagraph"/>
        <w:numPr>
          <w:ilvl w:val="1"/>
          <w:numId w:val="37"/>
        </w:numPr>
        <w:tabs>
          <w:tab w:val="left" w:pos="1905"/>
        </w:tabs>
        <w:spacing w:line="360" w:lineRule="auto"/>
        <w:rPr>
          <w:rFonts w:ascii="Arial" w:hAnsi="Arial" w:cs="Arial"/>
          <w:color w:val="000000"/>
          <w:kern w:val="24"/>
        </w:rPr>
      </w:pPr>
      <w:r w:rsidRPr="0056556E">
        <w:rPr>
          <w:rFonts w:ascii="Arial" w:hAnsi="Arial" w:cs="Arial"/>
          <w:color w:val="000000"/>
          <w:kern w:val="24"/>
        </w:rPr>
        <w:t>Collect all the filled safety boxes and deliver to the nearest health facility at the end of each session for proper disposal.</w:t>
      </w:r>
    </w:p>
    <w:p w14:paraId="6F70ACC5" w14:textId="68AC25E2" w:rsidR="0097252D" w:rsidRPr="00680C89" w:rsidRDefault="0097252D" w:rsidP="00680C89">
      <w:pPr>
        <w:pStyle w:val="ListParagraph"/>
        <w:numPr>
          <w:ilvl w:val="1"/>
          <w:numId w:val="37"/>
        </w:numPr>
        <w:tabs>
          <w:tab w:val="left" w:pos="1905"/>
        </w:tabs>
        <w:spacing w:line="360" w:lineRule="auto"/>
        <w:rPr>
          <w:rFonts w:ascii="Arial" w:hAnsi="Arial" w:cs="Arial"/>
          <w:color w:val="000000"/>
          <w:kern w:val="24"/>
        </w:rPr>
      </w:pPr>
      <w:r w:rsidRPr="0056556E">
        <w:rPr>
          <w:rFonts w:ascii="Arial" w:hAnsi="Arial" w:cs="Arial"/>
          <w:color w:val="000000"/>
          <w:kern w:val="24"/>
        </w:rPr>
        <w:t>Every vaccination site (static or outreach) should be left clean</w:t>
      </w:r>
    </w:p>
    <w:p w14:paraId="50A0F003" w14:textId="1EE0BC2C" w:rsidR="0097252D" w:rsidRPr="0056556E" w:rsidRDefault="0097252D" w:rsidP="0056556E">
      <w:pPr>
        <w:pStyle w:val="Heading2"/>
        <w:spacing w:line="360" w:lineRule="auto"/>
        <w:rPr>
          <w:rFonts w:ascii="Arial" w:hAnsi="Arial" w:cs="Arial"/>
          <w:sz w:val="22"/>
          <w:szCs w:val="22"/>
        </w:rPr>
      </w:pPr>
      <w:bookmarkStart w:id="95" w:name="_Toc504557362"/>
      <w:r w:rsidRPr="0056556E">
        <w:rPr>
          <w:rFonts w:ascii="Arial" w:hAnsi="Arial" w:cs="Arial"/>
          <w:sz w:val="22"/>
          <w:szCs w:val="22"/>
        </w:rPr>
        <w:lastRenderedPageBreak/>
        <w:t>6.3 Ensuring Safe Disposal of Injection Equipment</w:t>
      </w:r>
      <w:bookmarkEnd w:id="95"/>
    </w:p>
    <w:p w14:paraId="4924730A" w14:textId="77777777" w:rsidR="0097252D" w:rsidRPr="0056556E" w:rsidRDefault="0097252D" w:rsidP="0056556E">
      <w:pPr>
        <w:autoSpaceDE w:val="0"/>
        <w:autoSpaceDN w:val="0"/>
        <w:adjustRightInd w:val="0"/>
        <w:spacing w:after="0" w:line="360" w:lineRule="auto"/>
        <w:rPr>
          <w:rFonts w:ascii="Arial" w:hAnsi="Arial" w:cs="Arial"/>
          <w:color w:val="000000"/>
          <w:kern w:val="24"/>
        </w:rPr>
      </w:pPr>
    </w:p>
    <w:p w14:paraId="165E1935" w14:textId="77777777" w:rsidR="0097252D" w:rsidRPr="0056556E" w:rsidRDefault="0097252D" w:rsidP="0056556E">
      <w:pPr>
        <w:autoSpaceDE w:val="0"/>
        <w:autoSpaceDN w:val="0"/>
        <w:adjustRightInd w:val="0"/>
        <w:spacing w:after="0" w:line="360" w:lineRule="auto"/>
        <w:rPr>
          <w:rFonts w:ascii="Arial" w:hAnsi="Arial" w:cs="Arial"/>
          <w:b/>
          <w:i/>
          <w:color w:val="000000"/>
          <w:kern w:val="24"/>
        </w:rPr>
      </w:pPr>
      <w:r w:rsidRPr="0056556E">
        <w:rPr>
          <w:rFonts w:ascii="Arial" w:hAnsi="Arial" w:cs="Arial"/>
          <w:b/>
          <w:i/>
          <w:color w:val="000000"/>
          <w:kern w:val="24"/>
        </w:rPr>
        <w:t>Disposal of Used syringes and needles</w:t>
      </w:r>
    </w:p>
    <w:p w14:paraId="32F9C02D" w14:textId="77777777" w:rsidR="0097252D" w:rsidRPr="0056556E" w:rsidRDefault="0097252D" w:rsidP="0056556E">
      <w:pPr>
        <w:pStyle w:val="ListParagraph"/>
        <w:numPr>
          <w:ilvl w:val="0"/>
          <w:numId w:val="32"/>
        </w:numPr>
        <w:autoSpaceDE w:val="0"/>
        <w:autoSpaceDN w:val="0"/>
        <w:adjustRightInd w:val="0"/>
        <w:spacing w:after="0" w:line="360" w:lineRule="auto"/>
        <w:rPr>
          <w:rFonts w:ascii="Arial" w:hAnsi="Arial" w:cs="Arial"/>
          <w:color w:val="000000"/>
          <w:kern w:val="24"/>
        </w:rPr>
      </w:pPr>
      <w:r w:rsidRPr="0056556E">
        <w:rPr>
          <w:rFonts w:ascii="Arial" w:hAnsi="Arial" w:cs="Arial"/>
          <w:color w:val="000000"/>
          <w:kern w:val="24"/>
        </w:rPr>
        <w:t xml:space="preserve">All used syringes and needles must be disposed immediately after use by dropping them into the safety boxes provided in all vaccination posts. These boxes reduce the risk posed by contaminated needles and syringes to both the health staff and the general public. </w:t>
      </w:r>
    </w:p>
    <w:p w14:paraId="324E417C" w14:textId="77777777" w:rsidR="0097252D" w:rsidRPr="0056556E" w:rsidRDefault="0097252D" w:rsidP="0056556E">
      <w:pPr>
        <w:pStyle w:val="ListParagraph"/>
        <w:numPr>
          <w:ilvl w:val="0"/>
          <w:numId w:val="32"/>
        </w:numPr>
        <w:autoSpaceDE w:val="0"/>
        <w:autoSpaceDN w:val="0"/>
        <w:adjustRightInd w:val="0"/>
        <w:spacing w:after="0" w:line="360" w:lineRule="auto"/>
        <w:rPr>
          <w:rFonts w:ascii="Arial" w:hAnsi="Arial" w:cs="Arial"/>
          <w:color w:val="000000"/>
          <w:kern w:val="24"/>
        </w:rPr>
      </w:pPr>
      <w:r w:rsidRPr="0056556E">
        <w:rPr>
          <w:rFonts w:ascii="Arial" w:hAnsi="Arial" w:cs="Arial"/>
          <w:color w:val="000000"/>
          <w:kern w:val="24"/>
        </w:rPr>
        <w:t xml:space="preserve">Vaccinators should place used needles and syringes in safety boxes immediately after administering vaccine. </w:t>
      </w:r>
    </w:p>
    <w:p w14:paraId="7F33024B" w14:textId="77777777" w:rsidR="0097252D" w:rsidRPr="0056556E" w:rsidRDefault="0097252D" w:rsidP="0056556E">
      <w:pPr>
        <w:pStyle w:val="ListParagraph"/>
        <w:numPr>
          <w:ilvl w:val="0"/>
          <w:numId w:val="32"/>
        </w:numPr>
        <w:autoSpaceDE w:val="0"/>
        <w:autoSpaceDN w:val="0"/>
        <w:adjustRightInd w:val="0"/>
        <w:spacing w:after="0" w:line="360" w:lineRule="auto"/>
        <w:rPr>
          <w:rFonts w:ascii="Arial" w:hAnsi="Arial" w:cs="Arial"/>
          <w:color w:val="000000"/>
          <w:kern w:val="24"/>
        </w:rPr>
      </w:pPr>
      <w:r w:rsidRPr="0056556E">
        <w:rPr>
          <w:rFonts w:ascii="Arial" w:hAnsi="Arial" w:cs="Arial"/>
          <w:color w:val="000000"/>
          <w:kern w:val="24"/>
        </w:rPr>
        <w:t xml:space="preserve">Close  the nearly (approximately 3/4) full box securely shut and store the box in a safe place until it can be properly disposed of, so as to prevent infecting yourself, other health care workers and the community. </w:t>
      </w:r>
    </w:p>
    <w:p w14:paraId="62EBE5B0" w14:textId="77777777" w:rsidR="0097252D" w:rsidRPr="0056556E" w:rsidRDefault="0097252D" w:rsidP="0056556E">
      <w:pPr>
        <w:pStyle w:val="ListParagraph"/>
        <w:numPr>
          <w:ilvl w:val="1"/>
          <w:numId w:val="32"/>
        </w:numPr>
        <w:autoSpaceDE w:val="0"/>
        <w:autoSpaceDN w:val="0"/>
        <w:adjustRightInd w:val="0"/>
        <w:spacing w:after="0" w:line="360" w:lineRule="auto"/>
        <w:rPr>
          <w:rFonts w:ascii="Arial" w:hAnsi="Arial" w:cs="Arial"/>
          <w:color w:val="000000"/>
          <w:kern w:val="24"/>
        </w:rPr>
      </w:pPr>
      <w:r w:rsidRPr="0056556E">
        <w:rPr>
          <w:rFonts w:ascii="Arial" w:hAnsi="Arial" w:cs="Arial"/>
          <w:color w:val="000000"/>
          <w:kern w:val="24"/>
        </w:rPr>
        <w:t xml:space="preserve">To avoid an occupational hazard, safety boxes should not be over-filled. </w:t>
      </w:r>
    </w:p>
    <w:p w14:paraId="0ED78741" w14:textId="77777777" w:rsidR="0097252D" w:rsidRPr="0056556E" w:rsidRDefault="0097252D" w:rsidP="0056556E">
      <w:pPr>
        <w:pStyle w:val="ListParagraph"/>
        <w:numPr>
          <w:ilvl w:val="1"/>
          <w:numId w:val="32"/>
        </w:numPr>
        <w:autoSpaceDE w:val="0"/>
        <w:autoSpaceDN w:val="0"/>
        <w:adjustRightInd w:val="0"/>
        <w:spacing w:after="0" w:line="360" w:lineRule="auto"/>
        <w:rPr>
          <w:rFonts w:ascii="Arial" w:hAnsi="Arial" w:cs="Arial"/>
          <w:color w:val="000000"/>
          <w:kern w:val="24"/>
        </w:rPr>
      </w:pPr>
      <w:r w:rsidRPr="0056556E">
        <w:rPr>
          <w:rFonts w:ascii="Arial" w:hAnsi="Arial" w:cs="Arial"/>
          <w:color w:val="000000"/>
          <w:kern w:val="24"/>
        </w:rPr>
        <w:t xml:space="preserve">One box can hold 90 to 100 syringes and needles. </w:t>
      </w:r>
    </w:p>
    <w:p w14:paraId="7D6C74D1" w14:textId="77777777" w:rsidR="0097252D" w:rsidRPr="0056556E" w:rsidRDefault="0097252D" w:rsidP="0056556E">
      <w:pPr>
        <w:pStyle w:val="ListParagraph"/>
        <w:numPr>
          <w:ilvl w:val="0"/>
          <w:numId w:val="32"/>
        </w:numPr>
        <w:autoSpaceDE w:val="0"/>
        <w:autoSpaceDN w:val="0"/>
        <w:adjustRightInd w:val="0"/>
        <w:spacing w:after="0" w:line="360" w:lineRule="auto"/>
        <w:rPr>
          <w:rFonts w:ascii="Arial" w:hAnsi="Arial" w:cs="Arial"/>
          <w:color w:val="000000"/>
          <w:kern w:val="24"/>
        </w:rPr>
      </w:pPr>
      <w:r w:rsidRPr="0056556E">
        <w:rPr>
          <w:rFonts w:ascii="Arial" w:hAnsi="Arial" w:cs="Arial"/>
          <w:color w:val="000000"/>
          <w:kern w:val="24"/>
        </w:rPr>
        <w:t xml:space="preserve">Used syringes should not be transferred from one container to the other, and must not be left in a public area of the post or health facility. </w:t>
      </w:r>
    </w:p>
    <w:p w14:paraId="4D87AD93" w14:textId="5A87EF4E" w:rsidR="0097252D" w:rsidRPr="00073123" w:rsidRDefault="0097252D" w:rsidP="0056556E">
      <w:pPr>
        <w:pStyle w:val="ListParagraph"/>
        <w:numPr>
          <w:ilvl w:val="0"/>
          <w:numId w:val="32"/>
        </w:numPr>
        <w:autoSpaceDE w:val="0"/>
        <w:autoSpaceDN w:val="0"/>
        <w:adjustRightInd w:val="0"/>
        <w:spacing w:after="0" w:line="360" w:lineRule="auto"/>
        <w:rPr>
          <w:rFonts w:ascii="Arial" w:hAnsi="Arial" w:cs="Arial"/>
          <w:color w:val="000000"/>
          <w:kern w:val="24"/>
        </w:rPr>
      </w:pPr>
      <w:r w:rsidRPr="0056556E">
        <w:rPr>
          <w:rFonts w:ascii="Arial" w:hAnsi="Arial" w:cs="Arial"/>
          <w:color w:val="000000"/>
          <w:kern w:val="24"/>
        </w:rPr>
        <w:t>Do not transfer filled safety boxes from one place to the other if you expect any damage to the containers to allow spill or uncontrolled drop of used sharps.</w:t>
      </w:r>
    </w:p>
    <w:p w14:paraId="691AB093" w14:textId="77777777" w:rsidR="0097252D" w:rsidRPr="0056556E" w:rsidRDefault="0097252D" w:rsidP="0056556E">
      <w:pPr>
        <w:autoSpaceDE w:val="0"/>
        <w:autoSpaceDN w:val="0"/>
        <w:adjustRightInd w:val="0"/>
        <w:spacing w:after="0" w:line="360" w:lineRule="auto"/>
        <w:rPr>
          <w:rFonts w:ascii="Arial" w:hAnsi="Arial" w:cs="Arial"/>
          <w:b/>
          <w:i/>
          <w:color w:val="000000"/>
          <w:kern w:val="24"/>
        </w:rPr>
      </w:pPr>
      <w:r w:rsidRPr="0056556E">
        <w:rPr>
          <w:rFonts w:ascii="Arial" w:hAnsi="Arial" w:cs="Arial"/>
          <w:b/>
          <w:i/>
          <w:color w:val="000000"/>
          <w:kern w:val="24"/>
        </w:rPr>
        <w:t>Remember</w:t>
      </w:r>
    </w:p>
    <w:p w14:paraId="3FF4DEE1" w14:textId="77777777" w:rsidR="0097252D" w:rsidRPr="0056556E" w:rsidRDefault="0097252D" w:rsidP="0056556E">
      <w:pPr>
        <w:pStyle w:val="ListParagraph"/>
        <w:numPr>
          <w:ilvl w:val="0"/>
          <w:numId w:val="33"/>
        </w:numPr>
        <w:autoSpaceDE w:val="0"/>
        <w:autoSpaceDN w:val="0"/>
        <w:adjustRightInd w:val="0"/>
        <w:spacing w:after="0" w:line="360" w:lineRule="auto"/>
        <w:rPr>
          <w:rFonts w:ascii="Arial" w:hAnsi="Arial" w:cs="Arial"/>
          <w:b/>
          <w:i/>
          <w:color w:val="000000"/>
          <w:kern w:val="24"/>
        </w:rPr>
      </w:pPr>
      <w:r w:rsidRPr="0056556E">
        <w:rPr>
          <w:rFonts w:ascii="Arial" w:hAnsi="Arial" w:cs="Arial"/>
          <w:i/>
          <w:color w:val="000000"/>
          <w:kern w:val="24"/>
        </w:rPr>
        <w:t>The safety boxes should be properly assembled according to instruction printed on the boxes.</w:t>
      </w:r>
    </w:p>
    <w:p w14:paraId="04D8E4A8" w14:textId="7342619E" w:rsidR="0097252D" w:rsidRPr="00BD7907" w:rsidRDefault="0097252D" w:rsidP="0056556E">
      <w:pPr>
        <w:pStyle w:val="ListParagraph"/>
        <w:numPr>
          <w:ilvl w:val="0"/>
          <w:numId w:val="33"/>
        </w:numPr>
        <w:autoSpaceDE w:val="0"/>
        <w:autoSpaceDN w:val="0"/>
        <w:adjustRightInd w:val="0"/>
        <w:spacing w:after="0" w:line="360" w:lineRule="auto"/>
        <w:rPr>
          <w:rFonts w:ascii="Arial" w:hAnsi="Arial" w:cs="Arial"/>
          <w:color w:val="000000"/>
          <w:kern w:val="24"/>
        </w:rPr>
      </w:pPr>
      <w:r w:rsidRPr="0056556E">
        <w:rPr>
          <w:rFonts w:ascii="Arial" w:hAnsi="Arial" w:cs="Arial"/>
          <w:i/>
          <w:color w:val="000000"/>
          <w:kern w:val="24"/>
        </w:rPr>
        <w:t>The open safety boxes with used syringes and needles are DANGEROUS</w:t>
      </w:r>
      <w:r w:rsidRPr="0056556E">
        <w:rPr>
          <w:rFonts w:ascii="Arial" w:hAnsi="Arial" w:cs="Arial"/>
          <w:color w:val="000000"/>
          <w:kern w:val="24"/>
        </w:rPr>
        <w:t xml:space="preserve"> </w:t>
      </w:r>
    </w:p>
    <w:p w14:paraId="0FC8C6B8" w14:textId="189A9493" w:rsidR="0097252D" w:rsidRPr="0056556E" w:rsidRDefault="0097252D" w:rsidP="0056556E">
      <w:pPr>
        <w:pStyle w:val="Heading2"/>
        <w:spacing w:line="360" w:lineRule="auto"/>
        <w:rPr>
          <w:rFonts w:ascii="Arial" w:hAnsi="Arial" w:cs="Arial"/>
          <w:sz w:val="22"/>
          <w:szCs w:val="22"/>
        </w:rPr>
      </w:pPr>
      <w:bookmarkStart w:id="96" w:name="_Toc504557363"/>
      <w:r w:rsidRPr="0056556E">
        <w:rPr>
          <w:rFonts w:ascii="Arial" w:hAnsi="Arial" w:cs="Arial"/>
          <w:sz w:val="22"/>
          <w:szCs w:val="22"/>
        </w:rPr>
        <w:t>6.4 Handling and disposal of Safety boxes</w:t>
      </w:r>
      <w:bookmarkEnd w:id="96"/>
    </w:p>
    <w:p w14:paraId="247C3179" w14:textId="77777777" w:rsidR="0097252D" w:rsidRPr="0056556E" w:rsidRDefault="0097252D" w:rsidP="0056556E">
      <w:pPr>
        <w:autoSpaceDE w:val="0"/>
        <w:autoSpaceDN w:val="0"/>
        <w:adjustRightInd w:val="0"/>
        <w:spacing w:after="0" w:line="360" w:lineRule="auto"/>
        <w:rPr>
          <w:rFonts w:ascii="Arial" w:hAnsi="Arial" w:cs="Arial"/>
          <w:color w:val="000000"/>
          <w:kern w:val="24"/>
        </w:rPr>
      </w:pPr>
      <w:r w:rsidRPr="0056556E">
        <w:rPr>
          <w:rFonts w:ascii="Arial" w:hAnsi="Arial" w:cs="Arial"/>
          <w:color w:val="000000"/>
          <w:kern w:val="24"/>
        </w:rPr>
        <w:t xml:space="preserve">Used syringes and needles at immunization posts will be discarded in the safety boxes provided for the purpose. Once safety box is nearly full (approximately ¾), safety boxes will be disposed of as follows: </w:t>
      </w:r>
    </w:p>
    <w:p w14:paraId="4B82C460" w14:textId="77777777" w:rsidR="0097252D" w:rsidRPr="0056556E" w:rsidRDefault="0097252D" w:rsidP="0056556E">
      <w:pPr>
        <w:pStyle w:val="ListParagraph"/>
        <w:numPr>
          <w:ilvl w:val="0"/>
          <w:numId w:val="34"/>
        </w:numPr>
        <w:autoSpaceDE w:val="0"/>
        <w:autoSpaceDN w:val="0"/>
        <w:adjustRightInd w:val="0"/>
        <w:spacing w:after="0" w:line="360" w:lineRule="auto"/>
        <w:rPr>
          <w:rFonts w:ascii="Arial" w:hAnsi="Arial" w:cs="Arial"/>
          <w:color w:val="000000"/>
          <w:kern w:val="24"/>
        </w:rPr>
      </w:pPr>
      <w:r w:rsidRPr="0056556E">
        <w:rPr>
          <w:rFonts w:ascii="Arial" w:hAnsi="Arial" w:cs="Arial"/>
          <w:color w:val="000000"/>
          <w:kern w:val="24"/>
        </w:rPr>
        <w:t xml:space="preserve">For immunization posts located at a distance of less than 5 km from incinerators, the filled safety boxes should be collected for incineration and those more than 5 km from incinerators should be collected and burnt in a 1m deep pit at the vaccination posts. </w:t>
      </w:r>
    </w:p>
    <w:p w14:paraId="72B47369" w14:textId="46EB8004" w:rsidR="0097252D" w:rsidRPr="0056556E" w:rsidRDefault="0097252D" w:rsidP="0056556E">
      <w:pPr>
        <w:pStyle w:val="ListParagraph"/>
        <w:numPr>
          <w:ilvl w:val="0"/>
          <w:numId w:val="34"/>
        </w:numPr>
        <w:autoSpaceDE w:val="0"/>
        <w:autoSpaceDN w:val="0"/>
        <w:adjustRightInd w:val="0"/>
        <w:spacing w:after="0" w:line="360" w:lineRule="auto"/>
        <w:rPr>
          <w:rFonts w:ascii="Arial" w:hAnsi="Arial" w:cs="Arial"/>
          <w:color w:val="000000"/>
          <w:kern w:val="24"/>
        </w:rPr>
      </w:pPr>
      <w:r w:rsidRPr="0056556E">
        <w:rPr>
          <w:rFonts w:ascii="Arial" w:hAnsi="Arial" w:cs="Arial"/>
          <w:color w:val="000000"/>
          <w:kern w:val="24"/>
        </w:rPr>
        <w:t xml:space="preserve">In-charges will oversee the ultimate disposal by </w:t>
      </w:r>
      <w:r w:rsidR="00BD7907">
        <w:rPr>
          <w:rFonts w:ascii="Arial" w:hAnsi="Arial" w:cs="Arial"/>
          <w:color w:val="000000"/>
          <w:kern w:val="24"/>
        </w:rPr>
        <w:t xml:space="preserve">either </w:t>
      </w:r>
      <w:r w:rsidRPr="0056556E">
        <w:rPr>
          <w:rFonts w:ascii="Arial" w:hAnsi="Arial" w:cs="Arial"/>
          <w:color w:val="000000"/>
          <w:kern w:val="24"/>
        </w:rPr>
        <w:t xml:space="preserve">burn and bury </w:t>
      </w:r>
      <w:r w:rsidR="00BD7907">
        <w:rPr>
          <w:rFonts w:ascii="Arial" w:hAnsi="Arial" w:cs="Arial"/>
          <w:color w:val="000000"/>
          <w:kern w:val="24"/>
        </w:rPr>
        <w:t xml:space="preserve">or </w:t>
      </w:r>
      <w:r w:rsidRPr="0056556E">
        <w:rPr>
          <w:rFonts w:ascii="Arial" w:hAnsi="Arial" w:cs="Arial"/>
          <w:color w:val="000000"/>
          <w:kern w:val="24"/>
        </w:rPr>
        <w:t xml:space="preserve">by the pit method </w:t>
      </w:r>
    </w:p>
    <w:p w14:paraId="4A280BC5" w14:textId="539B06B3" w:rsidR="0097252D" w:rsidRPr="0056556E" w:rsidRDefault="0097252D" w:rsidP="00BD7907">
      <w:pPr>
        <w:autoSpaceDE w:val="0"/>
        <w:autoSpaceDN w:val="0"/>
        <w:adjustRightInd w:val="0"/>
        <w:spacing w:after="0" w:line="360" w:lineRule="auto"/>
        <w:ind w:left="360"/>
        <w:rPr>
          <w:rFonts w:ascii="Arial" w:hAnsi="Arial" w:cs="Arial"/>
          <w:color w:val="000000"/>
          <w:kern w:val="24"/>
        </w:rPr>
      </w:pPr>
      <w:r w:rsidRPr="0056556E">
        <w:rPr>
          <w:rFonts w:ascii="Arial" w:hAnsi="Arial" w:cs="Arial"/>
          <w:noProof/>
          <w:lang w:val="en-GB" w:eastAsia="en-GB"/>
        </w:rPr>
        <w:drawing>
          <wp:inline distT="0" distB="0" distL="0" distR="0" wp14:anchorId="5ECD82DA" wp14:editId="1DAC4147">
            <wp:extent cx="990600" cy="8667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991059" cy="867177"/>
                    </a:xfrm>
                    <a:prstGeom prst="rect">
                      <a:avLst/>
                    </a:prstGeom>
                  </pic:spPr>
                </pic:pic>
              </a:graphicData>
            </a:graphic>
          </wp:inline>
        </w:drawing>
      </w:r>
    </w:p>
    <w:p w14:paraId="7D586E36" w14:textId="77777777" w:rsidR="0097252D" w:rsidRPr="0056556E" w:rsidRDefault="0097252D" w:rsidP="0056556E">
      <w:pPr>
        <w:autoSpaceDE w:val="0"/>
        <w:autoSpaceDN w:val="0"/>
        <w:adjustRightInd w:val="0"/>
        <w:spacing w:after="0" w:line="360" w:lineRule="auto"/>
        <w:rPr>
          <w:rFonts w:ascii="Arial" w:hAnsi="Arial" w:cs="Arial"/>
          <w:b/>
          <w:color w:val="000000"/>
          <w:kern w:val="24"/>
        </w:rPr>
      </w:pPr>
      <w:r w:rsidRPr="0056556E">
        <w:rPr>
          <w:rFonts w:ascii="Arial" w:hAnsi="Arial" w:cs="Arial"/>
          <w:b/>
          <w:color w:val="000000"/>
          <w:kern w:val="24"/>
        </w:rPr>
        <w:lastRenderedPageBreak/>
        <w:t>Pit Burning (Steps by step)</w:t>
      </w:r>
    </w:p>
    <w:p w14:paraId="4489122A" w14:textId="77777777" w:rsidR="0097252D" w:rsidRPr="0056556E" w:rsidRDefault="0097252D" w:rsidP="0056556E">
      <w:pPr>
        <w:autoSpaceDE w:val="0"/>
        <w:autoSpaceDN w:val="0"/>
        <w:adjustRightInd w:val="0"/>
        <w:spacing w:after="0" w:line="360" w:lineRule="auto"/>
        <w:rPr>
          <w:rFonts w:ascii="Arial" w:hAnsi="Arial" w:cs="Arial"/>
          <w:color w:val="000000"/>
          <w:kern w:val="24"/>
        </w:rPr>
      </w:pPr>
      <w:r w:rsidRPr="0056556E">
        <w:rPr>
          <w:rFonts w:ascii="Arial" w:hAnsi="Arial" w:cs="Arial"/>
          <w:color w:val="000000"/>
          <w:kern w:val="24"/>
        </w:rPr>
        <w:t xml:space="preserve"> </w:t>
      </w:r>
    </w:p>
    <w:p w14:paraId="598ABB89" w14:textId="77777777" w:rsidR="0097252D" w:rsidRPr="0056556E" w:rsidRDefault="0097252D" w:rsidP="0056556E">
      <w:pPr>
        <w:pStyle w:val="ListParagraph"/>
        <w:numPr>
          <w:ilvl w:val="0"/>
          <w:numId w:val="35"/>
        </w:numPr>
        <w:autoSpaceDE w:val="0"/>
        <w:autoSpaceDN w:val="0"/>
        <w:adjustRightInd w:val="0"/>
        <w:spacing w:after="0" w:line="360" w:lineRule="auto"/>
        <w:rPr>
          <w:rFonts w:ascii="Arial" w:hAnsi="Arial" w:cs="Arial"/>
          <w:color w:val="000000"/>
          <w:kern w:val="24"/>
        </w:rPr>
      </w:pPr>
      <w:r w:rsidRPr="0056556E">
        <w:rPr>
          <w:rFonts w:ascii="Arial" w:hAnsi="Arial" w:cs="Arial"/>
          <w:color w:val="000000"/>
          <w:kern w:val="24"/>
        </w:rPr>
        <w:t xml:space="preserve">Choose an unused area for the burning site, as far from buildings as possible. The area should be cleared.  </w:t>
      </w:r>
    </w:p>
    <w:p w14:paraId="3A494E49" w14:textId="77777777" w:rsidR="0097252D" w:rsidRPr="0056556E" w:rsidRDefault="0097252D" w:rsidP="0056556E">
      <w:pPr>
        <w:pStyle w:val="ListParagraph"/>
        <w:numPr>
          <w:ilvl w:val="0"/>
          <w:numId w:val="35"/>
        </w:numPr>
        <w:autoSpaceDE w:val="0"/>
        <w:autoSpaceDN w:val="0"/>
        <w:adjustRightInd w:val="0"/>
        <w:spacing w:after="0" w:line="360" w:lineRule="auto"/>
        <w:rPr>
          <w:rFonts w:ascii="Arial" w:hAnsi="Arial" w:cs="Arial"/>
          <w:color w:val="000000"/>
          <w:kern w:val="24"/>
        </w:rPr>
      </w:pPr>
      <w:r w:rsidRPr="0056556E">
        <w:rPr>
          <w:rFonts w:ascii="Arial" w:hAnsi="Arial" w:cs="Arial"/>
          <w:color w:val="000000"/>
          <w:kern w:val="24"/>
        </w:rPr>
        <w:t xml:space="preserve">Dig a pit at least 1.5 meter wide and 2 meters deep </w:t>
      </w:r>
    </w:p>
    <w:p w14:paraId="294D265B" w14:textId="77777777" w:rsidR="0097252D" w:rsidRPr="0056556E" w:rsidRDefault="0097252D" w:rsidP="0056556E">
      <w:pPr>
        <w:pStyle w:val="ListParagraph"/>
        <w:numPr>
          <w:ilvl w:val="0"/>
          <w:numId w:val="35"/>
        </w:numPr>
        <w:autoSpaceDE w:val="0"/>
        <w:autoSpaceDN w:val="0"/>
        <w:adjustRightInd w:val="0"/>
        <w:spacing w:after="0" w:line="360" w:lineRule="auto"/>
        <w:rPr>
          <w:rFonts w:ascii="Arial" w:hAnsi="Arial" w:cs="Arial"/>
          <w:color w:val="000000"/>
          <w:kern w:val="24"/>
        </w:rPr>
      </w:pPr>
      <w:r w:rsidRPr="0056556E">
        <w:rPr>
          <w:rFonts w:ascii="Arial" w:hAnsi="Arial" w:cs="Arial"/>
          <w:color w:val="000000"/>
          <w:kern w:val="24"/>
        </w:rPr>
        <w:t xml:space="preserve">Place the filled safety boxes in the pit. Mix paper, leaves, or other flammable materials among the boxes to help them burn. </w:t>
      </w:r>
    </w:p>
    <w:p w14:paraId="0FC530C0" w14:textId="77777777" w:rsidR="0097252D" w:rsidRPr="0056556E" w:rsidRDefault="0097252D" w:rsidP="0056556E">
      <w:pPr>
        <w:pStyle w:val="ListParagraph"/>
        <w:numPr>
          <w:ilvl w:val="0"/>
          <w:numId w:val="35"/>
        </w:numPr>
        <w:autoSpaceDE w:val="0"/>
        <w:autoSpaceDN w:val="0"/>
        <w:adjustRightInd w:val="0"/>
        <w:spacing w:after="0" w:line="360" w:lineRule="auto"/>
        <w:rPr>
          <w:rFonts w:ascii="Arial" w:hAnsi="Arial" w:cs="Arial"/>
          <w:color w:val="000000"/>
          <w:kern w:val="24"/>
        </w:rPr>
      </w:pPr>
      <w:r w:rsidRPr="0056556E">
        <w:rPr>
          <w:rFonts w:ascii="Arial" w:hAnsi="Arial" w:cs="Arial"/>
          <w:color w:val="000000"/>
          <w:kern w:val="24"/>
        </w:rPr>
        <w:t xml:space="preserve">Warn people to stay away and avoid smoke, fumes, and ash from the fire. </w:t>
      </w:r>
    </w:p>
    <w:p w14:paraId="1AEBF85D" w14:textId="77777777" w:rsidR="0097252D" w:rsidRPr="0056556E" w:rsidRDefault="0097252D" w:rsidP="0056556E">
      <w:pPr>
        <w:pStyle w:val="ListParagraph"/>
        <w:numPr>
          <w:ilvl w:val="0"/>
          <w:numId w:val="35"/>
        </w:numPr>
        <w:autoSpaceDE w:val="0"/>
        <w:autoSpaceDN w:val="0"/>
        <w:adjustRightInd w:val="0"/>
        <w:spacing w:after="0" w:line="360" w:lineRule="auto"/>
        <w:rPr>
          <w:rFonts w:ascii="Arial" w:hAnsi="Arial" w:cs="Arial"/>
          <w:color w:val="000000"/>
          <w:kern w:val="24"/>
        </w:rPr>
      </w:pPr>
      <w:r w:rsidRPr="0056556E">
        <w:rPr>
          <w:rFonts w:ascii="Arial" w:hAnsi="Arial" w:cs="Arial"/>
          <w:color w:val="000000"/>
          <w:kern w:val="24"/>
        </w:rPr>
        <w:t xml:space="preserve">Burn until all boxes are destroyed </w:t>
      </w:r>
    </w:p>
    <w:p w14:paraId="69A3CD9E" w14:textId="77777777" w:rsidR="0097252D" w:rsidRPr="0056556E" w:rsidRDefault="0097252D" w:rsidP="0056556E">
      <w:pPr>
        <w:pStyle w:val="ListParagraph"/>
        <w:numPr>
          <w:ilvl w:val="0"/>
          <w:numId w:val="35"/>
        </w:numPr>
        <w:autoSpaceDE w:val="0"/>
        <w:autoSpaceDN w:val="0"/>
        <w:adjustRightInd w:val="0"/>
        <w:spacing w:after="0" w:line="360" w:lineRule="auto"/>
        <w:rPr>
          <w:rFonts w:ascii="Arial" w:hAnsi="Arial" w:cs="Arial"/>
          <w:color w:val="000000"/>
          <w:kern w:val="24"/>
        </w:rPr>
      </w:pPr>
      <w:r w:rsidRPr="0056556E">
        <w:rPr>
          <w:rFonts w:ascii="Arial" w:hAnsi="Arial" w:cs="Arial"/>
          <w:color w:val="000000"/>
          <w:kern w:val="24"/>
        </w:rPr>
        <w:t xml:space="preserve">You can re-use the pit on subsequent disposals, covering completely each layer of burned waste with a thin layer of soil till the pit is almost ¾ filled. </w:t>
      </w:r>
    </w:p>
    <w:p w14:paraId="4C140B54" w14:textId="77777777" w:rsidR="0097252D" w:rsidRPr="0056556E" w:rsidRDefault="0097252D" w:rsidP="0056556E">
      <w:pPr>
        <w:pStyle w:val="ListParagraph"/>
        <w:numPr>
          <w:ilvl w:val="0"/>
          <w:numId w:val="35"/>
        </w:numPr>
        <w:autoSpaceDE w:val="0"/>
        <w:autoSpaceDN w:val="0"/>
        <w:adjustRightInd w:val="0"/>
        <w:spacing w:after="0" w:line="360" w:lineRule="auto"/>
        <w:rPr>
          <w:rFonts w:ascii="Arial" w:hAnsi="Arial" w:cs="Arial"/>
          <w:color w:val="000000"/>
          <w:kern w:val="24"/>
        </w:rPr>
      </w:pPr>
      <w:r w:rsidRPr="0056556E">
        <w:rPr>
          <w:rFonts w:ascii="Arial" w:hAnsi="Arial" w:cs="Arial"/>
          <w:color w:val="000000"/>
          <w:kern w:val="24"/>
        </w:rPr>
        <w:t xml:space="preserve">Cover it with soil </w:t>
      </w:r>
    </w:p>
    <w:p w14:paraId="380362B1" w14:textId="77777777" w:rsidR="0097252D" w:rsidRPr="0056556E" w:rsidRDefault="0097252D" w:rsidP="0056556E">
      <w:pPr>
        <w:autoSpaceDE w:val="0"/>
        <w:autoSpaceDN w:val="0"/>
        <w:adjustRightInd w:val="0"/>
        <w:spacing w:after="0" w:line="360" w:lineRule="auto"/>
        <w:rPr>
          <w:rFonts w:ascii="Arial" w:hAnsi="Arial" w:cs="Arial"/>
          <w:color w:val="000000"/>
          <w:kern w:val="24"/>
        </w:rPr>
      </w:pPr>
    </w:p>
    <w:p w14:paraId="74EDFD95" w14:textId="77777777" w:rsidR="0097252D" w:rsidRPr="0056556E" w:rsidRDefault="0097252D" w:rsidP="0056556E">
      <w:pPr>
        <w:autoSpaceDE w:val="0"/>
        <w:autoSpaceDN w:val="0"/>
        <w:adjustRightInd w:val="0"/>
        <w:spacing w:after="0" w:line="360" w:lineRule="auto"/>
        <w:rPr>
          <w:rFonts w:ascii="Arial" w:hAnsi="Arial" w:cs="Arial"/>
          <w:b/>
          <w:color w:val="000000"/>
          <w:kern w:val="24"/>
        </w:rPr>
      </w:pPr>
      <w:r w:rsidRPr="0056556E">
        <w:rPr>
          <w:rFonts w:ascii="Arial" w:hAnsi="Arial" w:cs="Arial"/>
          <w:b/>
          <w:color w:val="000000"/>
          <w:kern w:val="24"/>
        </w:rPr>
        <w:t>Posts in Urban areas</w:t>
      </w:r>
    </w:p>
    <w:p w14:paraId="692642CC" w14:textId="77777777" w:rsidR="0097252D" w:rsidRPr="0056556E" w:rsidRDefault="0097252D" w:rsidP="0056556E">
      <w:pPr>
        <w:autoSpaceDE w:val="0"/>
        <w:autoSpaceDN w:val="0"/>
        <w:adjustRightInd w:val="0"/>
        <w:spacing w:after="0" w:line="360" w:lineRule="auto"/>
        <w:rPr>
          <w:rFonts w:ascii="Arial" w:hAnsi="Arial" w:cs="Arial"/>
          <w:color w:val="000000"/>
          <w:kern w:val="24"/>
        </w:rPr>
      </w:pPr>
      <w:r w:rsidRPr="0056556E">
        <w:rPr>
          <w:rFonts w:ascii="Arial" w:hAnsi="Arial" w:cs="Arial"/>
          <w:color w:val="000000"/>
          <w:kern w:val="24"/>
        </w:rPr>
        <w:t xml:space="preserve">Explore availability of appropriate waste disposal such as incinerator in urban area or designate a suitable disposal location for a burn and bury pit. In charges will also oversee the ultimate disposal of sharps. </w:t>
      </w:r>
    </w:p>
    <w:p w14:paraId="7BDD8E1B" w14:textId="77777777" w:rsidR="0097252D" w:rsidRPr="0056556E" w:rsidRDefault="0097252D" w:rsidP="0056556E">
      <w:pPr>
        <w:autoSpaceDE w:val="0"/>
        <w:autoSpaceDN w:val="0"/>
        <w:adjustRightInd w:val="0"/>
        <w:spacing w:after="0" w:line="360" w:lineRule="auto"/>
        <w:rPr>
          <w:rFonts w:ascii="Arial" w:hAnsi="Arial" w:cs="Arial"/>
          <w:color w:val="000000"/>
          <w:kern w:val="24"/>
        </w:rPr>
      </w:pPr>
    </w:p>
    <w:p w14:paraId="7DA1A7A1" w14:textId="77777777" w:rsidR="0097252D" w:rsidRPr="0056556E" w:rsidRDefault="0097252D" w:rsidP="0056556E">
      <w:pPr>
        <w:autoSpaceDE w:val="0"/>
        <w:autoSpaceDN w:val="0"/>
        <w:adjustRightInd w:val="0"/>
        <w:spacing w:after="0" w:line="360" w:lineRule="auto"/>
        <w:rPr>
          <w:rFonts w:ascii="Arial" w:hAnsi="Arial" w:cs="Arial"/>
          <w:b/>
          <w:color w:val="000000"/>
          <w:kern w:val="24"/>
        </w:rPr>
      </w:pPr>
      <w:r w:rsidRPr="0056556E">
        <w:rPr>
          <w:rFonts w:ascii="Arial" w:hAnsi="Arial" w:cs="Arial"/>
          <w:b/>
          <w:color w:val="000000"/>
          <w:kern w:val="24"/>
        </w:rPr>
        <w:t>Disposal of Other Wastes</w:t>
      </w:r>
    </w:p>
    <w:p w14:paraId="3DA8B536" w14:textId="77777777" w:rsidR="0097252D" w:rsidRPr="0056556E" w:rsidRDefault="0097252D" w:rsidP="0056556E">
      <w:pPr>
        <w:autoSpaceDE w:val="0"/>
        <w:autoSpaceDN w:val="0"/>
        <w:adjustRightInd w:val="0"/>
        <w:spacing w:after="0" w:line="360" w:lineRule="auto"/>
        <w:rPr>
          <w:rFonts w:ascii="Arial" w:hAnsi="Arial" w:cs="Arial"/>
          <w:color w:val="000000"/>
          <w:kern w:val="24"/>
        </w:rPr>
      </w:pPr>
      <w:r w:rsidRPr="0056556E">
        <w:rPr>
          <w:rFonts w:ascii="Arial" w:hAnsi="Arial" w:cs="Arial"/>
          <w:color w:val="000000"/>
          <w:kern w:val="24"/>
        </w:rPr>
        <w:t>Any other waste should NOT be put into the safety boxes. Instead, other waste should be disposed of in a bin and burned regularly along with the safety boxes.</w:t>
      </w:r>
    </w:p>
    <w:p w14:paraId="0C3CBDD9" w14:textId="77777777" w:rsidR="0097252D" w:rsidRPr="0056556E" w:rsidRDefault="0097252D" w:rsidP="0056556E">
      <w:pPr>
        <w:tabs>
          <w:tab w:val="left" w:pos="1905"/>
        </w:tabs>
        <w:spacing w:line="360" w:lineRule="auto"/>
        <w:rPr>
          <w:rFonts w:ascii="Arial" w:hAnsi="Arial" w:cs="Arial"/>
          <w:color w:val="000000"/>
          <w:kern w:val="24"/>
        </w:rPr>
      </w:pPr>
    </w:p>
    <w:p w14:paraId="114BF085" w14:textId="77777777" w:rsidR="0097252D" w:rsidRPr="0056556E" w:rsidRDefault="0097252D" w:rsidP="0056556E">
      <w:pPr>
        <w:spacing w:line="360" w:lineRule="auto"/>
        <w:rPr>
          <w:rFonts w:ascii="Arial" w:hAnsi="Arial" w:cs="Arial"/>
          <w:b/>
          <w:i/>
          <w:color w:val="FF0000"/>
        </w:rPr>
      </w:pPr>
    </w:p>
    <w:p w14:paraId="7A4EF34D" w14:textId="77777777" w:rsidR="004F2C6B" w:rsidRDefault="004F2C6B" w:rsidP="0056556E">
      <w:pPr>
        <w:spacing w:line="360" w:lineRule="auto"/>
        <w:rPr>
          <w:rFonts w:ascii="Arial" w:hAnsi="Arial" w:cs="Arial"/>
          <w:b/>
        </w:rPr>
      </w:pPr>
    </w:p>
    <w:p w14:paraId="7D5CD46B" w14:textId="77777777" w:rsidR="00BD7907" w:rsidRDefault="00BD7907" w:rsidP="0056556E">
      <w:pPr>
        <w:spacing w:line="360" w:lineRule="auto"/>
        <w:rPr>
          <w:rFonts w:ascii="Arial" w:hAnsi="Arial" w:cs="Arial"/>
          <w:b/>
        </w:rPr>
      </w:pPr>
    </w:p>
    <w:p w14:paraId="6D4E1371" w14:textId="77777777" w:rsidR="00BD7907" w:rsidRDefault="00BD7907" w:rsidP="0056556E">
      <w:pPr>
        <w:spacing w:line="360" w:lineRule="auto"/>
        <w:rPr>
          <w:rFonts w:ascii="Arial" w:hAnsi="Arial" w:cs="Arial"/>
          <w:b/>
        </w:rPr>
      </w:pPr>
    </w:p>
    <w:p w14:paraId="674CB894" w14:textId="77777777" w:rsidR="00BD7907" w:rsidRDefault="00BD7907" w:rsidP="0056556E">
      <w:pPr>
        <w:spacing w:line="360" w:lineRule="auto"/>
        <w:rPr>
          <w:rFonts w:ascii="Arial" w:hAnsi="Arial" w:cs="Arial"/>
          <w:b/>
        </w:rPr>
      </w:pPr>
    </w:p>
    <w:p w14:paraId="35ECD614" w14:textId="77777777" w:rsidR="00BD7907" w:rsidRDefault="00BD7907" w:rsidP="0056556E">
      <w:pPr>
        <w:spacing w:line="360" w:lineRule="auto"/>
        <w:rPr>
          <w:rFonts w:ascii="Arial" w:hAnsi="Arial" w:cs="Arial"/>
          <w:b/>
        </w:rPr>
      </w:pPr>
    </w:p>
    <w:p w14:paraId="59DD8C77" w14:textId="77777777" w:rsidR="00BD7907" w:rsidRPr="0056556E" w:rsidRDefault="00BD7907" w:rsidP="0056556E">
      <w:pPr>
        <w:spacing w:line="360" w:lineRule="auto"/>
        <w:rPr>
          <w:rFonts w:ascii="Arial" w:hAnsi="Arial" w:cs="Arial"/>
          <w:b/>
        </w:rPr>
      </w:pPr>
    </w:p>
    <w:p w14:paraId="41D8D11A" w14:textId="77777777" w:rsidR="00A97AFA" w:rsidRPr="0056556E" w:rsidRDefault="00B27059" w:rsidP="0056556E">
      <w:pPr>
        <w:pStyle w:val="Heading1"/>
        <w:spacing w:line="360" w:lineRule="auto"/>
        <w:rPr>
          <w:rFonts w:ascii="Arial" w:hAnsi="Arial" w:cs="Arial"/>
          <w:sz w:val="22"/>
          <w:szCs w:val="22"/>
        </w:rPr>
      </w:pPr>
      <w:bookmarkStart w:id="97" w:name="_Toc504557364"/>
      <w:r w:rsidRPr="0056556E">
        <w:rPr>
          <w:rFonts w:ascii="Arial" w:hAnsi="Arial" w:cs="Arial"/>
          <w:sz w:val="22"/>
          <w:szCs w:val="22"/>
        </w:rPr>
        <w:lastRenderedPageBreak/>
        <w:t>Chapter 7</w:t>
      </w:r>
      <w:r w:rsidR="00A97AFA" w:rsidRPr="0056556E">
        <w:rPr>
          <w:rFonts w:ascii="Arial" w:hAnsi="Arial" w:cs="Arial"/>
          <w:sz w:val="22"/>
          <w:szCs w:val="22"/>
        </w:rPr>
        <w:t>: ADVOCACY, COMMUNICATION AND SOCIAL MOBILIZATION FOR HPV</w:t>
      </w:r>
      <w:bookmarkEnd w:id="97"/>
      <w:r w:rsidR="00A97AFA" w:rsidRPr="0056556E">
        <w:rPr>
          <w:rFonts w:ascii="Arial" w:hAnsi="Arial" w:cs="Arial"/>
          <w:sz w:val="22"/>
          <w:szCs w:val="22"/>
        </w:rPr>
        <w:t xml:space="preserve"> </w:t>
      </w:r>
    </w:p>
    <w:p w14:paraId="35DA9D4D" w14:textId="7F846ACB" w:rsidR="004F2C6B" w:rsidRPr="0056556E" w:rsidRDefault="00D449C7" w:rsidP="0056556E">
      <w:pPr>
        <w:pStyle w:val="Heading2"/>
        <w:spacing w:line="360" w:lineRule="auto"/>
        <w:rPr>
          <w:rFonts w:ascii="Arial" w:hAnsi="Arial" w:cs="Arial"/>
          <w:sz w:val="22"/>
          <w:szCs w:val="22"/>
        </w:rPr>
      </w:pPr>
      <w:bookmarkStart w:id="98" w:name="_Toc504557365"/>
      <w:r w:rsidRPr="0056556E">
        <w:rPr>
          <w:rFonts w:ascii="Arial" w:hAnsi="Arial" w:cs="Arial"/>
          <w:sz w:val="22"/>
          <w:szCs w:val="22"/>
        </w:rPr>
        <w:t xml:space="preserve">7.1 </w:t>
      </w:r>
      <w:r w:rsidR="004F2C6B" w:rsidRPr="0056556E">
        <w:rPr>
          <w:rFonts w:ascii="Arial" w:hAnsi="Arial" w:cs="Arial"/>
          <w:sz w:val="22"/>
          <w:szCs w:val="22"/>
        </w:rPr>
        <w:t>I</w:t>
      </w:r>
      <w:r w:rsidR="00680C89" w:rsidRPr="0056556E">
        <w:rPr>
          <w:rFonts w:ascii="Arial" w:hAnsi="Arial" w:cs="Arial"/>
          <w:sz w:val="22"/>
          <w:szCs w:val="22"/>
        </w:rPr>
        <w:t>ntroduction</w:t>
      </w:r>
      <w:bookmarkEnd w:id="98"/>
    </w:p>
    <w:p w14:paraId="1ED1580F" w14:textId="3238305D" w:rsidR="004F2C6B" w:rsidRPr="0056556E" w:rsidRDefault="004F2C6B" w:rsidP="0056556E">
      <w:pPr>
        <w:autoSpaceDE w:val="0"/>
        <w:autoSpaceDN w:val="0"/>
        <w:adjustRightInd w:val="0"/>
        <w:spacing w:before="40" w:after="100" w:line="360" w:lineRule="auto"/>
        <w:jc w:val="both"/>
        <w:rPr>
          <w:rFonts w:ascii="Arial" w:hAnsi="Arial" w:cs="Arial"/>
        </w:rPr>
      </w:pPr>
      <w:r w:rsidRPr="0056556E">
        <w:rPr>
          <w:rFonts w:ascii="Arial" w:hAnsi="Arial" w:cs="Arial"/>
        </w:rPr>
        <w:t xml:space="preserve">To ensure that the Introduction of HPV vaccine is done smoothly and all eligible girls are reached, effective communication and advocacy strategies are very important before, during and after introduction. Increasing community awareness through timely, complete and appropriate communication is the key to successful and sustainable HPV vaccine introduction. In order to achieve this all potential stakeholders to enable a successful introduction and acceptance of HPV vaccine at National, Regional, Districts, Health facility and community level need to be reached with different approaches towards the introduction period. The Immunization and Vaccine Development </w:t>
      </w:r>
      <w:r w:rsidR="00293EC8">
        <w:rPr>
          <w:rFonts w:ascii="Arial" w:hAnsi="Arial" w:cs="Arial"/>
        </w:rPr>
        <w:t>Program</w:t>
      </w:r>
      <w:r w:rsidRPr="0056556E">
        <w:rPr>
          <w:rFonts w:ascii="Arial" w:hAnsi="Arial" w:cs="Arial"/>
        </w:rPr>
        <w:t xml:space="preserve"> </w:t>
      </w:r>
      <w:r w:rsidR="00FF024E">
        <w:rPr>
          <w:rFonts w:ascii="Arial" w:hAnsi="Arial" w:cs="Arial"/>
        </w:rPr>
        <w:t>(</w:t>
      </w:r>
      <w:r w:rsidRPr="0056556E">
        <w:rPr>
          <w:rFonts w:ascii="Arial" w:hAnsi="Arial" w:cs="Arial"/>
        </w:rPr>
        <w:t>IVD</w:t>
      </w:r>
      <w:r w:rsidR="00FF024E">
        <w:rPr>
          <w:rFonts w:ascii="Arial" w:hAnsi="Arial" w:cs="Arial"/>
        </w:rPr>
        <w:t>)</w:t>
      </w:r>
      <w:r w:rsidRPr="0056556E">
        <w:rPr>
          <w:rFonts w:ascii="Arial" w:hAnsi="Arial" w:cs="Arial"/>
        </w:rPr>
        <w:t xml:space="preserve"> should ensure that health workers get the most detailed information as they may need to be convinced about the importance of HPV vaccine, and need to provide information and answer questions from parents, girls, and the community, as well as for their own understanding to be able to answer questions they may receive. </w:t>
      </w:r>
    </w:p>
    <w:p w14:paraId="602BFD0E" w14:textId="77777777" w:rsidR="004F2C6B" w:rsidRPr="0056556E" w:rsidRDefault="004F2C6B" w:rsidP="0056556E">
      <w:pPr>
        <w:autoSpaceDE w:val="0"/>
        <w:autoSpaceDN w:val="0"/>
        <w:adjustRightInd w:val="0"/>
        <w:spacing w:before="40" w:after="100" w:line="360" w:lineRule="auto"/>
        <w:jc w:val="both"/>
        <w:rPr>
          <w:rFonts w:ascii="Arial" w:hAnsi="Arial" w:cs="Arial"/>
        </w:rPr>
      </w:pPr>
      <w:r w:rsidRPr="0056556E">
        <w:rPr>
          <w:rFonts w:ascii="Arial" w:hAnsi="Arial" w:cs="Arial"/>
        </w:rPr>
        <w:t xml:space="preserve">Experience has shown that parents’ decisions are heavily influenced by receiving information from sources they trust - principally their families and close friends, local health workers, their teachers and religious leaders. Parents also like to receive information through interpersonal, direct communication and discussions. To ensure all local Personnel trusted sources of information are conversant and communicate accurately about HPV vaccine and its benefits, local government authorities should ensure effective use of Local available forums and platforms to pass right messages at the right time before the introduction. </w:t>
      </w:r>
    </w:p>
    <w:p w14:paraId="1297F87A" w14:textId="77777777" w:rsidR="004F2C6B" w:rsidRPr="0056556E" w:rsidRDefault="004F2C6B" w:rsidP="0056556E">
      <w:pPr>
        <w:autoSpaceDE w:val="0"/>
        <w:autoSpaceDN w:val="0"/>
        <w:adjustRightInd w:val="0"/>
        <w:spacing w:before="40" w:after="100" w:line="360" w:lineRule="auto"/>
        <w:jc w:val="both"/>
        <w:rPr>
          <w:rFonts w:ascii="Arial" w:hAnsi="Arial" w:cs="Arial"/>
        </w:rPr>
      </w:pPr>
      <w:r w:rsidRPr="0056556E">
        <w:rPr>
          <w:rFonts w:ascii="Arial" w:hAnsi="Arial" w:cs="Arial"/>
        </w:rPr>
        <w:t>Materials such as short “frequently asked questions” or simple brochures in locally understood languages should be used to reinforce verbal messages.</w:t>
      </w:r>
    </w:p>
    <w:p w14:paraId="6B24137E" w14:textId="77777777" w:rsidR="004F2C6B" w:rsidRPr="0056556E" w:rsidRDefault="004F2C6B" w:rsidP="0056556E">
      <w:pPr>
        <w:autoSpaceDE w:val="0"/>
        <w:autoSpaceDN w:val="0"/>
        <w:adjustRightInd w:val="0"/>
        <w:spacing w:before="40" w:after="100" w:line="360" w:lineRule="auto"/>
        <w:jc w:val="both"/>
        <w:rPr>
          <w:rFonts w:ascii="Arial" w:hAnsi="Arial" w:cs="Arial"/>
        </w:rPr>
      </w:pPr>
      <w:r w:rsidRPr="0056556E">
        <w:rPr>
          <w:rFonts w:ascii="Arial" w:hAnsi="Arial" w:cs="Arial"/>
        </w:rPr>
        <w:t>A variety of other activities and channels should be considered. These include public media such as posters, billboards, and announcements in the communit</w:t>
      </w:r>
      <w:bookmarkStart w:id="99" w:name="_GoBack"/>
      <w:bookmarkEnd w:id="99"/>
      <w:r w:rsidRPr="0056556E">
        <w:rPr>
          <w:rFonts w:ascii="Arial" w:hAnsi="Arial" w:cs="Arial"/>
        </w:rPr>
        <w:t>y, at churches and mosques, or on the radio. In areas with access, television spots, mobile phone text messaging (SMS), and social media are important and effective communication channels, particularly for young people.</w:t>
      </w:r>
    </w:p>
    <w:p w14:paraId="620CCB4C" w14:textId="77777777" w:rsidR="004F2C6B" w:rsidRPr="0056556E" w:rsidRDefault="004F2C6B" w:rsidP="0056556E">
      <w:pPr>
        <w:pStyle w:val="Default"/>
        <w:spacing w:line="360" w:lineRule="auto"/>
        <w:jc w:val="both"/>
        <w:rPr>
          <w:rFonts w:ascii="Arial" w:hAnsi="Arial" w:cs="Arial"/>
          <w:color w:val="auto"/>
          <w:sz w:val="22"/>
          <w:szCs w:val="22"/>
        </w:rPr>
      </w:pPr>
      <w:r w:rsidRPr="0056556E">
        <w:rPr>
          <w:rFonts w:ascii="Arial" w:hAnsi="Arial" w:cs="Arial"/>
          <w:color w:val="auto"/>
          <w:sz w:val="22"/>
          <w:szCs w:val="22"/>
        </w:rPr>
        <w:t>The timing of communication and social mobilization activities is critical to ensure there is a penetration of information to all audiences in good time prior to HPV vaccination. Each target audience may be different in the intensity and frequency required and this have to be plan from National level to lower levels.</w:t>
      </w:r>
    </w:p>
    <w:p w14:paraId="1FE00CA3" w14:textId="77777777" w:rsidR="004F2C6B" w:rsidRPr="0056556E" w:rsidRDefault="004F2C6B" w:rsidP="0056556E">
      <w:pPr>
        <w:autoSpaceDE w:val="0"/>
        <w:autoSpaceDN w:val="0"/>
        <w:adjustRightInd w:val="0"/>
        <w:spacing w:before="40" w:after="100" w:line="360" w:lineRule="auto"/>
        <w:jc w:val="both"/>
        <w:rPr>
          <w:rFonts w:ascii="Arial" w:hAnsi="Arial" w:cs="Arial"/>
        </w:rPr>
      </w:pPr>
    </w:p>
    <w:p w14:paraId="71517D83" w14:textId="2947935A" w:rsidR="004F2C6B" w:rsidRPr="0056556E" w:rsidRDefault="00D449C7" w:rsidP="0056556E">
      <w:pPr>
        <w:pStyle w:val="Heading2"/>
        <w:spacing w:line="360" w:lineRule="auto"/>
        <w:rPr>
          <w:rFonts w:ascii="Arial" w:hAnsi="Arial" w:cs="Arial"/>
          <w:sz w:val="22"/>
          <w:szCs w:val="22"/>
        </w:rPr>
      </w:pPr>
      <w:bookmarkStart w:id="100" w:name="_Toc504557366"/>
      <w:r w:rsidRPr="0056556E">
        <w:rPr>
          <w:rFonts w:ascii="Arial" w:hAnsi="Arial" w:cs="Arial"/>
          <w:sz w:val="22"/>
          <w:szCs w:val="22"/>
        </w:rPr>
        <w:lastRenderedPageBreak/>
        <w:t xml:space="preserve">7.2 </w:t>
      </w:r>
      <w:r w:rsidR="00680C89">
        <w:rPr>
          <w:rFonts w:ascii="Arial" w:hAnsi="Arial" w:cs="Arial"/>
          <w:sz w:val="22"/>
          <w:szCs w:val="22"/>
        </w:rPr>
        <w:t>A</w:t>
      </w:r>
      <w:r w:rsidR="00680C89" w:rsidRPr="0056556E">
        <w:rPr>
          <w:rFonts w:ascii="Arial" w:hAnsi="Arial" w:cs="Arial"/>
          <w:sz w:val="22"/>
          <w:szCs w:val="22"/>
        </w:rPr>
        <w:t>dvocacy and sensitization meetings</w:t>
      </w:r>
      <w:bookmarkEnd w:id="100"/>
    </w:p>
    <w:p w14:paraId="5E49028C" w14:textId="48B31B49" w:rsidR="004F2C6B" w:rsidRPr="0056556E" w:rsidRDefault="004F2C6B" w:rsidP="0056556E">
      <w:pPr>
        <w:spacing w:line="360" w:lineRule="auto"/>
        <w:jc w:val="both"/>
        <w:rPr>
          <w:rFonts w:ascii="Arial" w:hAnsi="Arial" w:cs="Arial"/>
        </w:rPr>
      </w:pPr>
      <w:r w:rsidRPr="0056556E">
        <w:rPr>
          <w:rFonts w:ascii="Arial" w:hAnsi="Arial" w:cs="Arial"/>
        </w:rPr>
        <w:t xml:space="preserve">Advocacy and sensitization meetings have to be conducted at different levels. The first advocacy meeting will involve the MOHCDGEC Officials and Immunization and Vaccines Development (IVD) Partners where the IVD Program Manager will lead the meeting. The second National level advocacy meeting will involve all stakeholders i.e. MOHCDGEC,PORALG,MOEVT,MOF,WHO,UNICEF,JSI,CHAI,PATH,JHPIEGO,AMREF,MEWATA,AGOTA,PAT,RED –CROSS,LIONS CLUB,TCDC,JHU, Religious Leaders, Related NGOs with gender and women advocates, media groups and influential leaders including politician. This extended national level advocacy meeting will be chaired by the </w:t>
      </w:r>
      <w:r w:rsidR="00293EC8">
        <w:rPr>
          <w:rFonts w:ascii="Arial" w:hAnsi="Arial" w:cs="Arial"/>
        </w:rPr>
        <w:t>Hon. Vice president.</w:t>
      </w:r>
    </w:p>
    <w:p w14:paraId="31F3ADB8" w14:textId="77777777" w:rsidR="004F2C6B" w:rsidRPr="0056556E" w:rsidRDefault="004F2C6B" w:rsidP="0056556E">
      <w:pPr>
        <w:spacing w:line="360" w:lineRule="auto"/>
        <w:jc w:val="both"/>
        <w:rPr>
          <w:rFonts w:ascii="Arial" w:hAnsi="Arial" w:cs="Arial"/>
        </w:rPr>
      </w:pPr>
      <w:r w:rsidRPr="0056556E">
        <w:rPr>
          <w:rFonts w:ascii="Arial" w:hAnsi="Arial" w:cs="Arial"/>
        </w:rPr>
        <w:t>At Regional and District levels the Extended PHC Meeting involving all Stakeholders including Religious Leaders and politicians should be utilized to advocate for HPV vaccination introduction. Advocacy and IEC materials including PPT have to be used to inform members on cervical cancer, HPV Vaccine and support needed from them.</w:t>
      </w:r>
    </w:p>
    <w:p w14:paraId="6C5C4528" w14:textId="77777777" w:rsidR="004F2C6B" w:rsidRPr="0056556E" w:rsidRDefault="004F2C6B" w:rsidP="0056556E">
      <w:pPr>
        <w:spacing w:line="360" w:lineRule="auto"/>
        <w:jc w:val="both"/>
        <w:rPr>
          <w:rFonts w:ascii="Arial" w:hAnsi="Arial" w:cs="Arial"/>
        </w:rPr>
      </w:pPr>
      <w:r w:rsidRPr="0056556E">
        <w:rPr>
          <w:rFonts w:ascii="Arial" w:hAnsi="Arial" w:cs="Arial"/>
        </w:rPr>
        <w:t xml:space="preserve"> At health facilities, health facility workers should effectively pass messages to parents, caretakers and other clients at health facility on the introduction of HPV vaccine with clear explanations of benefits and beneficiaries of the Vaccine through interpersonal communication and developed IEC Materials. </w:t>
      </w:r>
    </w:p>
    <w:p w14:paraId="2AD5FD27" w14:textId="23628AD9" w:rsidR="004F2C6B" w:rsidRPr="0056556E" w:rsidRDefault="004F2C6B" w:rsidP="0056556E">
      <w:pPr>
        <w:spacing w:line="360" w:lineRule="auto"/>
        <w:jc w:val="both"/>
        <w:rPr>
          <w:rFonts w:ascii="Arial" w:hAnsi="Arial" w:cs="Arial"/>
        </w:rPr>
      </w:pPr>
      <w:r w:rsidRPr="0056556E">
        <w:rPr>
          <w:rFonts w:ascii="Arial" w:hAnsi="Arial" w:cs="Arial"/>
        </w:rPr>
        <w:t xml:space="preserve"> At community levels, different message has to be communicated using existing structures. Ward Development Committees (WDC) and Village /</w:t>
      </w:r>
      <w:r w:rsidR="00BD7907">
        <w:rPr>
          <w:rFonts w:ascii="Arial" w:hAnsi="Arial" w:cs="Arial"/>
        </w:rPr>
        <w:t xml:space="preserve"> </w:t>
      </w:r>
      <w:r w:rsidRPr="0056556E">
        <w:rPr>
          <w:rFonts w:ascii="Arial" w:hAnsi="Arial" w:cs="Arial"/>
        </w:rPr>
        <w:t>Mtaa councils, Village Health Committees (VHC), Community Health Workers (CHWs), influential people and existing community groups have to be fully involved in planning, implementation, monitoring and evaluation of HPV vaccine introduction. WEOs and VEOs in collaboration with health facilities should convene the meetings involving other local available bodies and structures to discuss and plan on how to have a successful introduction of HPV vaccine in their area of jurisdictions.</w:t>
      </w:r>
    </w:p>
    <w:p w14:paraId="6E5D911D" w14:textId="77777777" w:rsidR="004F2C6B" w:rsidRPr="0056556E" w:rsidRDefault="004F2C6B" w:rsidP="0056556E">
      <w:pPr>
        <w:spacing w:line="360" w:lineRule="auto"/>
        <w:jc w:val="both"/>
        <w:rPr>
          <w:rFonts w:ascii="Arial" w:hAnsi="Arial" w:cs="Arial"/>
        </w:rPr>
      </w:pPr>
      <w:r w:rsidRPr="0056556E">
        <w:rPr>
          <w:rFonts w:ascii="Arial" w:hAnsi="Arial" w:cs="Arial"/>
        </w:rPr>
        <w:t xml:space="preserve">At schools, head teachers and school health teachers have to be part of planning and implementation for the successful introduction. School Teachers, Parents and guardians sensitization meetings have to be convened by the Village/Mtaa chairperson through involvement of health facility Governing Committee (HFGC). </w:t>
      </w:r>
    </w:p>
    <w:p w14:paraId="1694FE79" w14:textId="77777777" w:rsidR="004F2C6B" w:rsidRPr="0056556E" w:rsidRDefault="004F2C6B" w:rsidP="0056556E">
      <w:pPr>
        <w:spacing w:line="360" w:lineRule="auto"/>
        <w:jc w:val="both"/>
        <w:rPr>
          <w:rFonts w:ascii="Arial" w:hAnsi="Arial" w:cs="Arial"/>
        </w:rPr>
      </w:pPr>
      <w:r w:rsidRPr="0056556E">
        <w:rPr>
          <w:rFonts w:ascii="Arial" w:hAnsi="Arial" w:cs="Arial"/>
        </w:rPr>
        <w:t xml:space="preserve">Eligible girls in schools and out of schools have to be sensitized on the importance and value of being vaccinated with HPV vaccine using the forum of Community Leaders and Religious Leader. Therefore health facilities should plan and send official letters and IEC Materials to religious leaders and request them to announce and communicate to their followers during congregations on the importance and benefits of young girls to be vaccinated with HPV Vaccine.   </w:t>
      </w:r>
    </w:p>
    <w:p w14:paraId="6CF32206" w14:textId="73B0796A" w:rsidR="004F2C6B" w:rsidRPr="0056556E" w:rsidRDefault="004F2C6B" w:rsidP="0056556E">
      <w:pPr>
        <w:pStyle w:val="Heading2"/>
        <w:spacing w:line="360" w:lineRule="auto"/>
        <w:rPr>
          <w:rFonts w:ascii="Arial" w:hAnsi="Arial" w:cs="Arial"/>
          <w:sz w:val="22"/>
          <w:szCs w:val="22"/>
        </w:rPr>
      </w:pPr>
      <w:r w:rsidRPr="0056556E">
        <w:rPr>
          <w:rFonts w:ascii="Arial" w:hAnsi="Arial" w:cs="Arial"/>
          <w:sz w:val="22"/>
          <w:szCs w:val="22"/>
        </w:rPr>
        <w:lastRenderedPageBreak/>
        <w:t xml:space="preserve"> </w:t>
      </w:r>
      <w:bookmarkStart w:id="101" w:name="_Toc504557367"/>
      <w:r w:rsidR="00D449C7" w:rsidRPr="0056556E">
        <w:rPr>
          <w:rFonts w:ascii="Arial" w:hAnsi="Arial" w:cs="Arial"/>
          <w:sz w:val="22"/>
          <w:szCs w:val="22"/>
        </w:rPr>
        <w:t xml:space="preserve">7.3 </w:t>
      </w:r>
      <w:r w:rsidR="00680C89">
        <w:rPr>
          <w:rFonts w:ascii="Arial" w:hAnsi="Arial" w:cs="Arial"/>
          <w:sz w:val="22"/>
          <w:szCs w:val="22"/>
        </w:rPr>
        <w:t>M</w:t>
      </w:r>
      <w:r w:rsidR="00680C89" w:rsidRPr="0056556E">
        <w:rPr>
          <w:rFonts w:ascii="Arial" w:hAnsi="Arial" w:cs="Arial"/>
          <w:sz w:val="22"/>
          <w:szCs w:val="22"/>
        </w:rPr>
        <w:t>ass media involvement</w:t>
      </w:r>
      <w:bookmarkEnd w:id="101"/>
    </w:p>
    <w:p w14:paraId="466D379E" w14:textId="77777777" w:rsidR="004F2C6B" w:rsidRPr="0056556E" w:rsidRDefault="004F2C6B" w:rsidP="0056556E">
      <w:pPr>
        <w:autoSpaceDE w:val="0"/>
        <w:autoSpaceDN w:val="0"/>
        <w:adjustRightInd w:val="0"/>
        <w:spacing w:before="40" w:after="100" w:line="360" w:lineRule="auto"/>
        <w:jc w:val="both"/>
        <w:rPr>
          <w:rFonts w:ascii="Arial" w:hAnsi="Arial" w:cs="Arial"/>
        </w:rPr>
      </w:pPr>
      <w:r w:rsidRPr="0056556E">
        <w:rPr>
          <w:rFonts w:ascii="Arial" w:hAnsi="Arial" w:cs="Arial"/>
        </w:rPr>
        <w:t>Across all levels, sensitization has to be done using available and affordable mass media including National and community TV and Radio, social media and folk media in respective Regions and Districts. IEC materials, TV and radio spots have to be developed at National level and get distributed to Regions and districts for mass consumption. National, Regional and District personnel should arrange interviews and talk shows in TVs and radios to educate community on cervical cancer and mobilize them for utilization HPV vaccine. Also officials at National, Regional and District levels should seek for free airtime in the media to broadcast messages related to HPV vaccine before, during and after the introduction.</w:t>
      </w:r>
    </w:p>
    <w:p w14:paraId="66FB708D" w14:textId="09641825" w:rsidR="004F2C6B" w:rsidRPr="0056556E" w:rsidRDefault="00D449C7" w:rsidP="0056556E">
      <w:pPr>
        <w:pStyle w:val="Heading2"/>
        <w:spacing w:line="360" w:lineRule="auto"/>
        <w:rPr>
          <w:rFonts w:ascii="Arial" w:hAnsi="Arial" w:cs="Arial"/>
          <w:sz w:val="22"/>
          <w:szCs w:val="22"/>
        </w:rPr>
      </w:pPr>
      <w:bookmarkStart w:id="102" w:name="_Toc504557368"/>
      <w:r w:rsidRPr="0056556E">
        <w:rPr>
          <w:rFonts w:ascii="Arial" w:hAnsi="Arial" w:cs="Arial"/>
          <w:sz w:val="22"/>
          <w:szCs w:val="22"/>
        </w:rPr>
        <w:t xml:space="preserve">7.4 </w:t>
      </w:r>
      <w:r w:rsidR="004F2C6B" w:rsidRPr="0056556E">
        <w:rPr>
          <w:rFonts w:ascii="Arial" w:hAnsi="Arial" w:cs="Arial"/>
          <w:sz w:val="22"/>
          <w:szCs w:val="22"/>
        </w:rPr>
        <w:t>L</w:t>
      </w:r>
      <w:r w:rsidR="00680C89" w:rsidRPr="0056556E">
        <w:rPr>
          <w:rFonts w:ascii="Arial" w:hAnsi="Arial" w:cs="Arial"/>
          <w:sz w:val="22"/>
          <w:szCs w:val="22"/>
        </w:rPr>
        <w:t>aunching</w:t>
      </w:r>
      <w:bookmarkEnd w:id="102"/>
    </w:p>
    <w:p w14:paraId="5719CE5A" w14:textId="5E9211ED" w:rsidR="004F2C6B" w:rsidRPr="0056556E" w:rsidRDefault="004F2C6B" w:rsidP="0056556E">
      <w:pPr>
        <w:spacing w:line="360" w:lineRule="auto"/>
        <w:jc w:val="both"/>
        <w:rPr>
          <w:rFonts w:ascii="Arial" w:hAnsi="Arial" w:cs="Arial"/>
        </w:rPr>
      </w:pPr>
      <w:r w:rsidRPr="0056556E">
        <w:rPr>
          <w:rFonts w:ascii="Arial" w:hAnsi="Arial" w:cs="Arial"/>
        </w:rPr>
        <w:t xml:space="preserve">Launching should be done at National and District levels in April 2018. At National level, Launching ceremony will be done in Dodoma and </w:t>
      </w:r>
      <w:r w:rsidR="00886582">
        <w:rPr>
          <w:rFonts w:ascii="Arial" w:hAnsi="Arial" w:cs="Arial"/>
        </w:rPr>
        <w:t>expected to be</w:t>
      </w:r>
      <w:r w:rsidRPr="0056556E">
        <w:rPr>
          <w:rFonts w:ascii="Arial" w:hAnsi="Arial" w:cs="Arial"/>
        </w:rPr>
        <w:t xml:space="preserve"> officiated by Her Excellence Vice President of The United Republic of Tanzania</w:t>
      </w:r>
      <w:r w:rsidR="005148C8">
        <w:rPr>
          <w:rFonts w:ascii="Arial" w:hAnsi="Arial" w:cs="Arial"/>
        </w:rPr>
        <w:t>.</w:t>
      </w:r>
      <w:r w:rsidRPr="0056556E">
        <w:rPr>
          <w:rFonts w:ascii="Arial" w:hAnsi="Arial" w:cs="Arial"/>
        </w:rPr>
        <w:t>. Districts in Collaboration with Regions should prepare their own Launching events and at District level, the launching ceremony should be officiated by District Commissioners or Regional Commissioners depending on their availability and time. Key messages related to cervical cancer and the importance and benefits of HPV vaccine should be passed clearly to the community through prepared speeches, bongo</w:t>
      </w:r>
      <w:r w:rsidR="00073123">
        <w:rPr>
          <w:rFonts w:ascii="Arial" w:hAnsi="Arial" w:cs="Arial"/>
        </w:rPr>
        <w:t xml:space="preserve"> </w:t>
      </w:r>
      <w:r w:rsidRPr="0056556E">
        <w:rPr>
          <w:rFonts w:ascii="Arial" w:hAnsi="Arial" w:cs="Arial"/>
        </w:rPr>
        <w:t>fleva and traditional performances, songs, poems and IEC materials.</w:t>
      </w:r>
    </w:p>
    <w:p w14:paraId="140E3993" w14:textId="7C02875D" w:rsidR="004F2C6B" w:rsidRPr="0056556E" w:rsidRDefault="004F2C6B" w:rsidP="0056556E">
      <w:pPr>
        <w:pStyle w:val="Heading2"/>
        <w:spacing w:line="360" w:lineRule="auto"/>
        <w:rPr>
          <w:rFonts w:ascii="Arial" w:hAnsi="Arial" w:cs="Arial"/>
          <w:sz w:val="22"/>
          <w:szCs w:val="22"/>
        </w:rPr>
      </w:pPr>
      <w:r w:rsidRPr="0056556E">
        <w:rPr>
          <w:rFonts w:ascii="Arial" w:hAnsi="Arial" w:cs="Arial"/>
          <w:sz w:val="22"/>
          <w:szCs w:val="22"/>
        </w:rPr>
        <w:t xml:space="preserve"> </w:t>
      </w:r>
      <w:bookmarkStart w:id="103" w:name="_Toc504557369"/>
      <w:r w:rsidR="00D449C7" w:rsidRPr="0056556E">
        <w:rPr>
          <w:rFonts w:ascii="Arial" w:hAnsi="Arial" w:cs="Arial"/>
          <w:sz w:val="22"/>
          <w:szCs w:val="22"/>
        </w:rPr>
        <w:t xml:space="preserve">7.5 </w:t>
      </w:r>
      <w:r w:rsidR="00680C89">
        <w:rPr>
          <w:rFonts w:ascii="Arial" w:hAnsi="Arial" w:cs="Arial"/>
          <w:sz w:val="22"/>
          <w:szCs w:val="22"/>
        </w:rPr>
        <w:t>I</w:t>
      </w:r>
      <w:r w:rsidR="00680C89" w:rsidRPr="0056556E">
        <w:rPr>
          <w:rFonts w:ascii="Arial" w:hAnsi="Arial" w:cs="Arial"/>
          <w:sz w:val="22"/>
          <w:szCs w:val="22"/>
        </w:rPr>
        <w:t>dentifying the audiences</w:t>
      </w:r>
      <w:bookmarkEnd w:id="103"/>
      <w:r w:rsidR="00680C89" w:rsidRPr="0056556E">
        <w:rPr>
          <w:rFonts w:ascii="Arial" w:hAnsi="Arial" w:cs="Arial"/>
          <w:sz w:val="22"/>
          <w:szCs w:val="22"/>
        </w:rPr>
        <w:t xml:space="preserve"> </w:t>
      </w:r>
    </w:p>
    <w:p w14:paraId="00C37EF1" w14:textId="752E1977" w:rsidR="004F2C6B" w:rsidRPr="0056556E" w:rsidRDefault="004F2C6B" w:rsidP="0056556E">
      <w:pPr>
        <w:autoSpaceDE w:val="0"/>
        <w:autoSpaceDN w:val="0"/>
        <w:adjustRightInd w:val="0"/>
        <w:spacing w:before="40" w:after="100" w:line="360" w:lineRule="auto"/>
        <w:jc w:val="both"/>
        <w:rPr>
          <w:rFonts w:ascii="Arial" w:hAnsi="Arial" w:cs="Arial"/>
        </w:rPr>
      </w:pPr>
      <w:r w:rsidRPr="0056556E">
        <w:rPr>
          <w:rFonts w:ascii="Arial" w:hAnsi="Arial" w:cs="Arial"/>
        </w:rPr>
        <w:t>Because HPV vaccine will be new, targeting an age group not normally included in the EPI schedule, could have some potential sensitivity, it is important that communication messages reach every group that will have an interest in the vaccine. Each audience should be mapped out, and each will require specific messages – some requiring more information than others. For example, depending on literacy and culture, girls and their parents will require basic information about th</w:t>
      </w:r>
      <w:r w:rsidR="00F42766">
        <w:rPr>
          <w:rFonts w:ascii="Arial" w:hAnsi="Arial" w:cs="Arial"/>
        </w:rPr>
        <w:t>e vaccine, vaccination program</w:t>
      </w:r>
      <w:r w:rsidRPr="0056556E">
        <w:rPr>
          <w:rFonts w:ascii="Arial" w:hAnsi="Arial" w:cs="Arial"/>
        </w:rPr>
        <w:t xml:space="preserve"> and schedule, using simple easy-to-understand language. However, others in the community such as community and religious leaders, government officials, and health and education authorities may need more targeted messages to foster thei</w:t>
      </w:r>
      <w:r w:rsidR="00F42766">
        <w:rPr>
          <w:rFonts w:ascii="Arial" w:hAnsi="Arial" w:cs="Arial"/>
        </w:rPr>
        <w:t>r understanding of the program</w:t>
      </w:r>
      <w:r w:rsidRPr="0056556E">
        <w:rPr>
          <w:rFonts w:ascii="Arial" w:hAnsi="Arial" w:cs="Arial"/>
        </w:rPr>
        <w:t>, the government’s rationale for including HPV vaccine in the national immunization schedule, the vaccine safety and the benefit for girls.</w:t>
      </w:r>
    </w:p>
    <w:p w14:paraId="66E9A26A" w14:textId="77777777" w:rsidR="004F2C6B" w:rsidRPr="0056556E" w:rsidRDefault="004F2C6B" w:rsidP="0056556E">
      <w:pPr>
        <w:autoSpaceDE w:val="0"/>
        <w:autoSpaceDN w:val="0"/>
        <w:adjustRightInd w:val="0"/>
        <w:spacing w:before="40" w:after="100" w:line="360" w:lineRule="auto"/>
        <w:jc w:val="both"/>
        <w:rPr>
          <w:rFonts w:ascii="Arial" w:hAnsi="Arial" w:cs="Arial"/>
        </w:rPr>
      </w:pPr>
      <w:r w:rsidRPr="0056556E">
        <w:rPr>
          <w:rFonts w:ascii="Arial" w:hAnsi="Arial" w:cs="Arial"/>
        </w:rPr>
        <w:t>School headmasters and teachers are</w:t>
      </w:r>
      <w:r w:rsidRPr="0056556E">
        <w:rPr>
          <w:rFonts w:ascii="Arial" w:hAnsi="Arial" w:cs="Arial"/>
          <w:b/>
        </w:rPr>
        <w:t xml:space="preserve"> </w:t>
      </w:r>
      <w:r w:rsidRPr="0056556E">
        <w:rPr>
          <w:rFonts w:ascii="Arial" w:hAnsi="Arial" w:cs="Arial"/>
        </w:rPr>
        <w:t xml:space="preserve">very important audience hence should also be reached as they will be having an active role in supporting vaccinations at school. </w:t>
      </w:r>
    </w:p>
    <w:p w14:paraId="2C08A58F" w14:textId="77777777" w:rsidR="004F2C6B" w:rsidRPr="0056556E" w:rsidRDefault="004F2C6B" w:rsidP="0056556E">
      <w:pPr>
        <w:pStyle w:val="Default"/>
        <w:spacing w:line="360" w:lineRule="auto"/>
        <w:jc w:val="both"/>
        <w:rPr>
          <w:rFonts w:ascii="Arial" w:hAnsi="Arial" w:cs="Arial"/>
          <w:color w:val="auto"/>
          <w:sz w:val="22"/>
          <w:szCs w:val="22"/>
        </w:rPr>
      </w:pPr>
      <w:r w:rsidRPr="0056556E">
        <w:rPr>
          <w:rFonts w:ascii="Arial" w:hAnsi="Arial" w:cs="Arial"/>
          <w:color w:val="auto"/>
          <w:sz w:val="22"/>
          <w:szCs w:val="22"/>
        </w:rPr>
        <w:t>Professional organizations, cultural and religious organizations, politicians, and the media are also important audiences as they need to support vaccination in their communities.</w:t>
      </w:r>
    </w:p>
    <w:p w14:paraId="62C43737" w14:textId="77777777" w:rsidR="004F2C6B" w:rsidRPr="0056556E" w:rsidRDefault="004F2C6B" w:rsidP="0056556E">
      <w:pPr>
        <w:pStyle w:val="Default"/>
        <w:spacing w:line="360" w:lineRule="auto"/>
        <w:jc w:val="both"/>
        <w:rPr>
          <w:rFonts w:ascii="Arial" w:hAnsi="Arial" w:cs="Arial"/>
          <w:color w:val="auto"/>
          <w:sz w:val="22"/>
          <w:szCs w:val="22"/>
        </w:rPr>
      </w:pPr>
    </w:p>
    <w:p w14:paraId="1C8711C6" w14:textId="77777777" w:rsidR="004F2C6B" w:rsidRPr="0056556E" w:rsidRDefault="004F2C6B" w:rsidP="0056556E">
      <w:pPr>
        <w:pStyle w:val="Default"/>
        <w:spacing w:line="360" w:lineRule="auto"/>
        <w:jc w:val="both"/>
        <w:rPr>
          <w:rFonts w:ascii="Arial" w:hAnsi="Arial" w:cs="Arial"/>
          <w:b/>
          <w:color w:val="auto"/>
          <w:sz w:val="22"/>
          <w:szCs w:val="22"/>
        </w:rPr>
      </w:pPr>
      <w:r w:rsidRPr="0056556E">
        <w:rPr>
          <w:rFonts w:ascii="Arial" w:hAnsi="Arial" w:cs="Arial"/>
          <w:b/>
          <w:color w:val="auto"/>
          <w:sz w:val="22"/>
          <w:szCs w:val="22"/>
        </w:rPr>
        <w:lastRenderedPageBreak/>
        <w:t>Summary of communication activities for HPV vaccine introduction for different audiences</w:t>
      </w:r>
    </w:p>
    <w:p w14:paraId="04C195C7" w14:textId="77777777" w:rsidR="004F2C6B" w:rsidRPr="0056556E" w:rsidRDefault="004F2C6B" w:rsidP="0056556E">
      <w:pPr>
        <w:pStyle w:val="Default"/>
        <w:spacing w:line="360" w:lineRule="auto"/>
        <w:jc w:val="both"/>
        <w:rPr>
          <w:rFonts w:ascii="Arial" w:hAnsi="Arial" w:cs="Arial"/>
          <w:color w:val="auto"/>
          <w:sz w:val="22"/>
          <w:szCs w:val="22"/>
        </w:rPr>
      </w:pPr>
    </w:p>
    <w:tbl>
      <w:tblPr>
        <w:tblW w:w="10620"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0"/>
        <w:gridCol w:w="2700"/>
        <w:gridCol w:w="1980"/>
        <w:gridCol w:w="2070"/>
        <w:gridCol w:w="2160"/>
      </w:tblGrid>
      <w:tr w:rsidR="004F2C6B" w:rsidRPr="0056556E" w14:paraId="4FF811B5" w14:textId="77777777" w:rsidTr="00A45AE1">
        <w:tc>
          <w:tcPr>
            <w:tcW w:w="1710" w:type="dxa"/>
            <w:shd w:val="clear" w:color="auto" w:fill="auto"/>
          </w:tcPr>
          <w:p w14:paraId="119B934A" w14:textId="77777777" w:rsidR="004F2C6B" w:rsidRPr="0056556E" w:rsidRDefault="004F2C6B" w:rsidP="0056556E">
            <w:pPr>
              <w:pStyle w:val="Default"/>
              <w:spacing w:line="360" w:lineRule="auto"/>
              <w:jc w:val="both"/>
              <w:rPr>
                <w:rFonts w:ascii="Arial" w:hAnsi="Arial" w:cs="Arial"/>
                <w:color w:val="auto"/>
                <w:sz w:val="22"/>
                <w:szCs w:val="22"/>
              </w:rPr>
            </w:pPr>
            <w:r w:rsidRPr="0056556E">
              <w:rPr>
                <w:rFonts w:ascii="Arial" w:hAnsi="Arial" w:cs="Arial"/>
                <w:color w:val="auto"/>
                <w:sz w:val="22"/>
                <w:szCs w:val="22"/>
              </w:rPr>
              <w:t>AUDIENCE</w:t>
            </w:r>
          </w:p>
        </w:tc>
        <w:tc>
          <w:tcPr>
            <w:tcW w:w="2700" w:type="dxa"/>
            <w:shd w:val="clear" w:color="auto" w:fill="auto"/>
          </w:tcPr>
          <w:p w14:paraId="186E46DE" w14:textId="77777777" w:rsidR="004F2C6B" w:rsidRPr="0056556E" w:rsidRDefault="004F2C6B" w:rsidP="0056556E">
            <w:pPr>
              <w:pStyle w:val="Default"/>
              <w:spacing w:line="360" w:lineRule="auto"/>
              <w:jc w:val="center"/>
              <w:rPr>
                <w:rFonts w:ascii="Arial" w:hAnsi="Arial" w:cs="Arial"/>
                <w:color w:val="auto"/>
                <w:sz w:val="22"/>
                <w:szCs w:val="22"/>
              </w:rPr>
            </w:pPr>
            <w:r w:rsidRPr="0056556E">
              <w:rPr>
                <w:rFonts w:ascii="Arial" w:hAnsi="Arial" w:cs="Arial"/>
                <w:color w:val="auto"/>
                <w:sz w:val="22"/>
                <w:szCs w:val="22"/>
              </w:rPr>
              <w:t>MESSAGE CONTENTS</w:t>
            </w:r>
          </w:p>
        </w:tc>
        <w:tc>
          <w:tcPr>
            <w:tcW w:w="1980" w:type="dxa"/>
            <w:shd w:val="clear" w:color="auto" w:fill="auto"/>
          </w:tcPr>
          <w:p w14:paraId="59A162FA" w14:textId="77777777" w:rsidR="004F2C6B" w:rsidRPr="0056556E" w:rsidRDefault="004F2C6B" w:rsidP="0056556E">
            <w:pPr>
              <w:pStyle w:val="Default"/>
              <w:spacing w:line="360" w:lineRule="auto"/>
              <w:jc w:val="both"/>
              <w:rPr>
                <w:rFonts w:ascii="Arial" w:hAnsi="Arial" w:cs="Arial"/>
                <w:color w:val="auto"/>
                <w:sz w:val="22"/>
                <w:szCs w:val="22"/>
              </w:rPr>
            </w:pPr>
            <w:r w:rsidRPr="0056556E">
              <w:rPr>
                <w:rFonts w:ascii="Arial" w:hAnsi="Arial" w:cs="Arial"/>
                <w:color w:val="auto"/>
                <w:sz w:val="22"/>
                <w:szCs w:val="22"/>
              </w:rPr>
              <w:t>RESPONSIBLE PERSON/GROUP</w:t>
            </w:r>
          </w:p>
        </w:tc>
        <w:tc>
          <w:tcPr>
            <w:tcW w:w="2070" w:type="dxa"/>
            <w:shd w:val="clear" w:color="auto" w:fill="auto"/>
          </w:tcPr>
          <w:p w14:paraId="1F5EF0BB" w14:textId="77777777" w:rsidR="004F2C6B" w:rsidRPr="0056556E" w:rsidRDefault="004F2C6B" w:rsidP="0056556E">
            <w:pPr>
              <w:pStyle w:val="Default"/>
              <w:spacing w:line="360" w:lineRule="auto"/>
              <w:jc w:val="both"/>
              <w:rPr>
                <w:rFonts w:ascii="Arial" w:hAnsi="Arial" w:cs="Arial"/>
                <w:color w:val="auto"/>
                <w:sz w:val="22"/>
                <w:szCs w:val="22"/>
              </w:rPr>
            </w:pPr>
            <w:r w:rsidRPr="0056556E">
              <w:rPr>
                <w:rFonts w:ascii="Arial" w:hAnsi="Arial" w:cs="Arial"/>
                <w:color w:val="auto"/>
                <w:sz w:val="22"/>
                <w:szCs w:val="22"/>
              </w:rPr>
              <w:t>ACTIVITIES</w:t>
            </w:r>
          </w:p>
        </w:tc>
        <w:tc>
          <w:tcPr>
            <w:tcW w:w="2160" w:type="dxa"/>
            <w:shd w:val="clear" w:color="auto" w:fill="auto"/>
          </w:tcPr>
          <w:p w14:paraId="1845FC98" w14:textId="77777777" w:rsidR="004F2C6B" w:rsidRPr="0056556E" w:rsidRDefault="004F2C6B" w:rsidP="0056556E">
            <w:pPr>
              <w:pStyle w:val="Default"/>
              <w:spacing w:line="360" w:lineRule="auto"/>
              <w:jc w:val="both"/>
              <w:rPr>
                <w:rFonts w:ascii="Arial" w:hAnsi="Arial" w:cs="Arial"/>
                <w:color w:val="auto"/>
                <w:sz w:val="22"/>
                <w:szCs w:val="22"/>
              </w:rPr>
            </w:pPr>
            <w:r w:rsidRPr="0056556E">
              <w:rPr>
                <w:rFonts w:ascii="Arial" w:hAnsi="Arial" w:cs="Arial"/>
                <w:color w:val="auto"/>
                <w:sz w:val="22"/>
                <w:szCs w:val="22"/>
              </w:rPr>
              <w:t>MATERIALS</w:t>
            </w:r>
          </w:p>
        </w:tc>
      </w:tr>
      <w:tr w:rsidR="004F2C6B" w:rsidRPr="0056556E" w14:paraId="4D9C1883" w14:textId="77777777" w:rsidTr="00A45AE1">
        <w:tc>
          <w:tcPr>
            <w:tcW w:w="1710" w:type="dxa"/>
            <w:shd w:val="clear" w:color="auto" w:fill="auto"/>
          </w:tcPr>
          <w:p w14:paraId="7ACC3952" w14:textId="77777777" w:rsidR="004F2C6B" w:rsidRPr="0056556E" w:rsidRDefault="004F2C6B" w:rsidP="0056556E">
            <w:pPr>
              <w:pStyle w:val="Pa20"/>
              <w:spacing w:after="40" w:line="360" w:lineRule="auto"/>
              <w:jc w:val="both"/>
              <w:rPr>
                <w:rFonts w:ascii="Arial" w:hAnsi="Arial" w:cs="Arial"/>
                <w:color w:val="161614"/>
                <w:sz w:val="22"/>
                <w:szCs w:val="22"/>
              </w:rPr>
            </w:pPr>
          </w:p>
          <w:p w14:paraId="07C00690" w14:textId="77777777" w:rsidR="004F2C6B" w:rsidRPr="0056556E" w:rsidRDefault="004F2C6B" w:rsidP="0056556E">
            <w:pPr>
              <w:pStyle w:val="Pa20"/>
              <w:spacing w:after="40" w:line="360" w:lineRule="auto"/>
              <w:jc w:val="both"/>
              <w:rPr>
                <w:rFonts w:ascii="Arial" w:hAnsi="Arial" w:cs="Arial"/>
                <w:color w:val="161614"/>
                <w:sz w:val="22"/>
                <w:szCs w:val="22"/>
              </w:rPr>
            </w:pPr>
          </w:p>
          <w:p w14:paraId="6CC87AE2" w14:textId="77777777" w:rsidR="004F2C6B" w:rsidRPr="0056556E" w:rsidRDefault="004F2C6B" w:rsidP="0056556E">
            <w:pPr>
              <w:pStyle w:val="Pa20"/>
              <w:spacing w:after="40" w:line="360" w:lineRule="auto"/>
              <w:jc w:val="both"/>
              <w:rPr>
                <w:rFonts w:ascii="Arial" w:hAnsi="Arial" w:cs="Arial"/>
                <w:color w:val="161614"/>
                <w:sz w:val="22"/>
                <w:szCs w:val="22"/>
              </w:rPr>
            </w:pPr>
          </w:p>
          <w:p w14:paraId="621F0F42" w14:textId="77777777" w:rsidR="004F2C6B" w:rsidRPr="0056556E" w:rsidRDefault="004F2C6B" w:rsidP="0056556E">
            <w:pPr>
              <w:pStyle w:val="Pa20"/>
              <w:spacing w:after="40" w:line="360" w:lineRule="auto"/>
              <w:jc w:val="both"/>
              <w:rPr>
                <w:rFonts w:ascii="Arial" w:hAnsi="Arial" w:cs="Arial"/>
                <w:color w:val="161614"/>
                <w:sz w:val="22"/>
                <w:szCs w:val="22"/>
              </w:rPr>
            </w:pPr>
            <w:r w:rsidRPr="0056556E">
              <w:rPr>
                <w:rFonts w:ascii="Arial" w:hAnsi="Arial" w:cs="Arial"/>
                <w:color w:val="161614"/>
                <w:sz w:val="22"/>
                <w:szCs w:val="22"/>
              </w:rPr>
              <w:t xml:space="preserve">Eligible girls </w:t>
            </w:r>
          </w:p>
          <w:p w14:paraId="5C994B30" w14:textId="77777777" w:rsidR="004F2C6B" w:rsidRPr="0056556E" w:rsidRDefault="004F2C6B" w:rsidP="0056556E">
            <w:pPr>
              <w:pStyle w:val="Default"/>
              <w:spacing w:line="360" w:lineRule="auto"/>
              <w:jc w:val="both"/>
              <w:rPr>
                <w:rFonts w:ascii="Arial" w:hAnsi="Arial" w:cs="Arial"/>
                <w:color w:val="auto"/>
                <w:sz w:val="22"/>
                <w:szCs w:val="22"/>
              </w:rPr>
            </w:pPr>
          </w:p>
        </w:tc>
        <w:tc>
          <w:tcPr>
            <w:tcW w:w="2700" w:type="dxa"/>
            <w:shd w:val="clear" w:color="auto" w:fill="auto"/>
          </w:tcPr>
          <w:p w14:paraId="7FE66612" w14:textId="77777777" w:rsidR="004F2C6B" w:rsidRPr="0056556E" w:rsidRDefault="004F2C6B" w:rsidP="0056556E">
            <w:pPr>
              <w:pStyle w:val="Pa20"/>
              <w:numPr>
                <w:ilvl w:val="0"/>
                <w:numId w:val="39"/>
              </w:numPr>
              <w:spacing w:after="40" w:line="360" w:lineRule="auto"/>
              <w:jc w:val="both"/>
              <w:rPr>
                <w:rFonts w:ascii="Arial" w:hAnsi="Arial" w:cs="Arial"/>
                <w:color w:val="161614"/>
                <w:sz w:val="22"/>
                <w:szCs w:val="22"/>
              </w:rPr>
            </w:pPr>
            <w:r w:rsidRPr="0056556E">
              <w:rPr>
                <w:rFonts w:ascii="Arial" w:hAnsi="Arial" w:cs="Arial"/>
                <w:color w:val="161614"/>
                <w:sz w:val="22"/>
                <w:szCs w:val="22"/>
              </w:rPr>
              <w:t xml:space="preserve">Basic facts about cervical cancer </w:t>
            </w:r>
          </w:p>
          <w:p w14:paraId="44E6C77C" w14:textId="77777777" w:rsidR="004F2C6B" w:rsidRPr="0056556E" w:rsidRDefault="004F2C6B" w:rsidP="0056556E">
            <w:pPr>
              <w:pStyle w:val="Pa20"/>
              <w:numPr>
                <w:ilvl w:val="0"/>
                <w:numId w:val="39"/>
              </w:numPr>
              <w:spacing w:after="40" w:line="360" w:lineRule="auto"/>
              <w:jc w:val="both"/>
              <w:rPr>
                <w:rFonts w:ascii="Arial" w:hAnsi="Arial" w:cs="Arial"/>
                <w:color w:val="161614"/>
                <w:sz w:val="22"/>
                <w:szCs w:val="22"/>
              </w:rPr>
            </w:pPr>
            <w:r w:rsidRPr="0056556E">
              <w:rPr>
                <w:rFonts w:ascii="Arial" w:hAnsi="Arial" w:cs="Arial"/>
                <w:color w:val="161614"/>
                <w:sz w:val="22"/>
                <w:szCs w:val="22"/>
              </w:rPr>
              <w:t xml:space="preserve">Basic facts about the preventive HPV vaccine </w:t>
            </w:r>
          </w:p>
          <w:p w14:paraId="647FBF21" w14:textId="77777777" w:rsidR="004F2C6B" w:rsidRPr="0056556E" w:rsidRDefault="004F2C6B" w:rsidP="0056556E">
            <w:pPr>
              <w:pStyle w:val="Pa20"/>
              <w:numPr>
                <w:ilvl w:val="0"/>
                <w:numId w:val="39"/>
              </w:numPr>
              <w:spacing w:after="40" w:line="360" w:lineRule="auto"/>
              <w:jc w:val="both"/>
              <w:rPr>
                <w:rFonts w:ascii="Arial" w:hAnsi="Arial" w:cs="Arial"/>
                <w:color w:val="161614"/>
                <w:sz w:val="22"/>
                <w:szCs w:val="22"/>
              </w:rPr>
            </w:pPr>
            <w:r w:rsidRPr="0056556E">
              <w:rPr>
                <w:rFonts w:ascii="Arial" w:hAnsi="Arial" w:cs="Arial"/>
                <w:color w:val="161614"/>
                <w:sz w:val="22"/>
                <w:szCs w:val="22"/>
              </w:rPr>
              <w:t xml:space="preserve">Benefits of being vaccinated </w:t>
            </w:r>
          </w:p>
          <w:p w14:paraId="13D44216" w14:textId="77777777" w:rsidR="004F2C6B" w:rsidRPr="0056556E" w:rsidRDefault="004F2C6B" w:rsidP="0056556E">
            <w:pPr>
              <w:pStyle w:val="Default"/>
              <w:numPr>
                <w:ilvl w:val="0"/>
                <w:numId w:val="39"/>
              </w:numPr>
              <w:spacing w:line="360" w:lineRule="auto"/>
              <w:rPr>
                <w:rFonts w:ascii="Arial" w:hAnsi="Arial" w:cs="Arial"/>
                <w:color w:val="161614"/>
                <w:sz w:val="22"/>
                <w:szCs w:val="22"/>
              </w:rPr>
            </w:pPr>
            <w:r w:rsidRPr="0056556E">
              <w:rPr>
                <w:rFonts w:ascii="Arial" w:hAnsi="Arial" w:cs="Arial"/>
                <w:color w:val="161614"/>
                <w:sz w:val="22"/>
                <w:szCs w:val="22"/>
              </w:rPr>
              <w:t>Eligibility</w:t>
            </w:r>
          </w:p>
          <w:p w14:paraId="50F80B73" w14:textId="77777777" w:rsidR="004F2C6B" w:rsidRPr="0056556E" w:rsidRDefault="004F2C6B" w:rsidP="0056556E">
            <w:pPr>
              <w:pStyle w:val="Default"/>
              <w:numPr>
                <w:ilvl w:val="0"/>
                <w:numId w:val="39"/>
              </w:numPr>
              <w:spacing w:line="360" w:lineRule="auto"/>
              <w:jc w:val="both"/>
              <w:rPr>
                <w:rFonts w:ascii="Arial" w:hAnsi="Arial" w:cs="Arial"/>
                <w:color w:val="auto"/>
                <w:sz w:val="22"/>
                <w:szCs w:val="22"/>
              </w:rPr>
            </w:pPr>
            <w:r w:rsidRPr="0056556E">
              <w:rPr>
                <w:rFonts w:ascii="Arial" w:hAnsi="Arial" w:cs="Arial"/>
                <w:color w:val="161614"/>
                <w:sz w:val="22"/>
                <w:szCs w:val="22"/>
              </w:rPr>
              <w:t xml:space="preserve">Their role in HPV vaccination </w:t>
            </w:r>
          </w:p>
        </w:tc>
        <w:tc>
          <w:tcPr>
            <w:tcW w:w="1980" w:type="dxa"/>
            <w:shd w:val="clear" w:color="auto" w:fill="auto"/>
          </w:tcPr>
          <w:p w14:paraId="56DC233A" w14:textId="77777777" w:rsidR="004F2C6B" w:rsidRPr="0056556E" w:rsidRDefault="004F2C6B" w:rsidP="0056556E">
            <w:pPr>
              <w:pStyle w:val="Pa20"/>
              <w:numPr>
                <w:ilvl w:val="0"/>
                <w:numId w:val="39"/>
              </w:numPr>
              <w:spacing w:after="40" w:line="360" w:lineRule="auto"/>
              <w:jc w:val="both"/>
              <w:rPr>
                <w:rFonts w:ascii="Arial" w:hAnsi="Arial" w:cs="Arial"/>
                <w:color w:val="161614"/>
                <w:sz w:val="22"/>
                <w:szCs w:val="22"/>
              </w:rPr>
            </w:pPr>
            <w:r w:rsidRPr="0056556E">
              <w:rPr>
                <w:rFonts w:ascii="Arial" w:hAnsi="Arial" w:cs="Arial"/>
                <w:color w:val="161614"/>
                <w:sz w:val="22"/>
                <w:szCs w:val="22"/>
              </w:rPr>
              <w:t>Teachers</w:t>
            </w:r>
          </w:p>
          <w:p w14:paraId="564049DA" w14:textId="77777777" w:rsidR="004F2C6B" w:rsidRPr="0056556E" w:rsidRDefault="004F2C6B" w:rsidP="0056556E">
            <w:pPr>
              <w:pStyle w:val="Pa20"/>
              <w:numPr>
                <w:ilvl w:val="0"/>
                <w:numId w:val="39"/>
              </w:numPr>
              <w:spacing w:after="40" w:line="360" w:lineRule="auto"/>
              <w:jc w:val="both"/>
              <w:rPr>
                <w:rFonts w:ascii="Arial" w:hAnsi="Arial" w:cs="Arial"/>
                <w:color w:val="161614"/>
                <w:sz w:val="22"/>
                <w:szCs w:val="22"/>
              </w:rPr>
            </w:pPr>
            <w:r w:rsidRPr="0056556E">
              <w:rPr>
                <w:rFonts w:ascii="Arial" w:hAnsi="Arial" w:cs="Arial"/>
                <w:color w:val="161614"/>
                <w:sz w:val="22"/>
                <w:szCs w:val="22"/>
              </w:rPr>
              <w:t>Health workers</w:t>
            </w:r>
          </w:p>
          <w:p w14:paraId="7B5E0B9B" w14:textId="77777777" w:rsidR="004F2C6B" w:rsidRPr="0056556E" w:rsidRDefault="004F2C6B" w:rsidP="0056556E">
            <w:pPr>
              <w:pStyle w:val="Pa20"/>
              <w:numPr>
                <w:ilvl w:val="0"/>
                <w:numId w:val="39"/>
              </w:numPr>
              <w:spacing w:after="40" w:line="360" w:lineRule="auto"/>
              <w:jc w:val="both"/>
              <w:rPr>
                <w:rFonts w:ascii="Arial" w:hAnsi="Arial" w:cs="Arial"/>
                <w:color w:val="161614"/>
                <w:sz w:val="22"/>
                <w:szCs w:val="22"/>
              </w:rPr>
            </w:pPr>
            <w:r w:rsidRPr="0056556E">
              <w:rPr>
                <w:rFonts w:ascii="Arial" w:hAnsi="Arial" w:cs="Arial"/>
                <w:color w:val="161614"/>
                <w:sz w:val="22"/>
                <w:szCs w:val="22"/>
              </w:rPr>
              <w:t>Religious leaders</w:t>
            </w:r>
          </w:p>
          <w:p w14:paraId="61F02A39" w14:textId="77777777" w:rsidR="004F2C6B" w:rsidRPr="0056556E" w:rsidRDefault="004F2C6B" w:rsidP="0056556E">
            <w:pPr>
              <w:pStyle w:val="Pa20"/>
              <w:numPr>
                <w:ilvl w:val="0"/>
                <w:numId w:val="39"/>
              </w:numPr>
              <w:spacing w:after="40" w:line="360" w:lineRule="auto"/>
              <w:jc w:val="both"/>
              <w:rPr>
                <w:rFonts w:ascii="Arial" w:hAnsi="Arial" w:cs="Arial"/>
                <w:color w:val="161614"/>
                <w:sz w:val="22"/>
                <w:szCs w:val="22"/>
              </w:rPr>
            </w:pPr>
            <w:r w:rsidRPr="0056556E">
              <w:rPr>
                <w:rFonts w:ascii="Arial" w:hAnsi="Arial" w:cs="Arial"/>
                <w:color w:val="161614"/>
                <w:sz w:val="22"/>
                <w:szCs w:val="22"/>
              </w:rPr>
              <w:t xml:space="preserve">Parents </w:t>
            </w:r>
          </w:p>
          <w:p w14:paraId="5590C2B8" w14:textId="77777777" w:rsidR="004F2C6B" w:rsidRPr="0056556E" w:rsidRDefault="004F2C6B" w:rsidP="0056556E">
            <w:pPr>
              <w:pStyle w:val="Default"/>
              <w:numPr>
                <w:ilvl w:val="0"/>
                <w:numId w:val="39"/>
              </w:numPr>
              <w:spacing w:line="360" w:lineRule="auto"/>
              <w:jc w:val="both"/>
              <w:rPr>
                <w:rFonts w:ascii="Arial" w:hAnsi="Arial" w:cs="Arial"/>
                <w:color w:val="auto"/>
                <w:sz w:val="22"/>
                <w:szCs w:val="22"/>
              </w:rPr>
            </w:pPr>
            <w:r w:rsidRPr="0056556E">
              <w:rPr>
                <w:rFonts w:ascii="Arial" w:hAnsi="Arial" w:cs="Arial"/>
                <w:color w:val="161614"/>
                <w:sz w:val="22"/>
                <w:szCs w:val="22"/>
              </w:rPr>
              <w:t xml:space="preserve">CHWs </w:t>
            </w:r>
          </w:p>
          <w:p w14:paraId="2D8AE9E8" w14:textId="77777777" w:rsidR="004F2C6B" w:rsidRPr="0056556E" w:rsidRDefault="004F2C6B" w:rsidP="0056556E">
            <w:pPr>
              <w:pStyle w:val="Default"/>
              <w:numPr>
                <w:ilvl w:val="0"/>
                <w:numId w:val="39"/>
              </w:numPr>
              <w:spacing w:line="360" w:lineRule="auto"/>
              <w:jc w:val="both"/>
              <w:rPr>
                <w:rFonts w:ascii="Arial" w:hAnsi="Arial" w:cs="Arial"/>
                <w:color w:val="auto"/>
                <w:sz w:val="22"/>
                <w:szCs w:val="22"/>
              </w:rPr>
            </w:pPr>
            <w:r w:rsidRPr="0056556E">
              <w:rPr>
                <w:rFonts w:ascii="Arial" w:hAnsi="Arial" w:cs="Arial"/>
                <w:color w:val="161614"/>
                <w:sz w:val="22"/>
                <w:szCs w:val="22"/>
              </w:rPr>
              <w:t>Community leaders</w:t>
            </w:r>
          </w:p>
        </w:tc>
        <w:tc>
          <w:tcPr>
            <w:tcW w:w="2070" w:type="dxa"/>
            <w:shd w:val="clear" w:color="auto" w:fill="auto"/>
          </w:tcPr>
          <w:p w14:paraId="453C33AF" w14:textId="77777777" w:rsidR="004F2C6B" w:rsidRPr="0056556E" w:rsidRDefault="004F2C6B" w:rsidP="0056556E">
            <w:pPr>
              <w:pStyle w:val="Pa20"/>
              <w:numPr>
                <w:ilvl w:val="0"/>
                <w:numId w:val="39"/>
              </w:numPr>
              <w:spacing w:after="40" w:line="360" w:lineRule="auto"/>
              <w:jc w:val="both"/>
              <w:rPr>
                <w:rFonts w:ascii="Arial" w:hAnsi="Arial" w:cs="Arial"/>
                <w:color w:val="161614"/>
                <w:sz w:val="22"/>
                <w:szCs w:val="22"/>
              </w:rPr>
            </w:pPr>
            <w:r w:rsidRPr="0056556E">
              <w:rPr>
                <w:rFonts w:ascii="Arial" w:hAnsi="Arial" w:cs="Arial"/>
                <w:color w:val="161614"/>
                <w:sz w:val="22"/>
                <w:szCs w:val="22"/>
              </w:rPr>
              <w:t xml:space="preserve">Sensitization meeting </w:t>
            </w:r>
          </w:p>
          <w:p w14:paraId="3197A893" w14:textId="77777777" w:rsidR="004F2C6B" w:rsidRPr="0056556E" w:rsidRDefault="004F2C6B" w:rsidP="0056556E">
            <w:pPr>
              <w:pStyle w:val="Pa20"/>
              <w:numPr>
                <w:ilvl w:val="0"/>
                <w:numId w:val="39"/>
              </w:numPr>
              <w:spacing w:after="40" w:line="360" w:lineRule="auto"/>
              <w:jc w:val="both"/>
              <w:rPr>
                <w:rFonts w:ascii="Arial" w:hAnsi="Arial" w:cs="Arial"/>
                <w:color w:val="161614"/>
                <w:sz w:val="22"/>
                <w:szCs w:val="22"/>
              </w:rPr>
            </w:pPr>
            <w:r w:rsidRPr="0056556E">
              <w:rPr>
                <w:rFonts w:ascii="Arial" w:hAnsi="Arial" w:cs="Arial"/>
                <w:color w:val="161614"/>
                <w:sz w:val="22"/>
                <w:szCs w:val="22"/>
              </w:rPr>
              <w:t xml:space="preserve">Distributing materials </w:t>
            </w:r>
          </w:p>
          <w:p w14:paraId="222AEDBD" w14:textId="77777777" w:rsidR="004F2C6B" w:rsidRPr="0056556E" w:rsidRDefault="004F2C6B" w:rsidP="0056556E">
            <w:pPr>
              <w:pStyle w:val="Default"/>
              <w:numPr>
                <w:ilvl w:val="0"/>
                <w:numId w:val="39"/>
              </w:numPr>
              <w:spacing w:line="360" w:lineRule="auto"/>
              <w:jc w:val="both"/>
              <w:rPr>
                <w:rFonts w:ascii="Arial" w:hAnsi="Arial" w:cs="Arial"/>
                <w:color w:val="auto"/>
                <w:sz w:val="22"/>
                <w:szCs w:val="22"/>
              </w:rPr>
            </w:pPr>
            <w:r w:rsidRPr="0056556E">
              <w:rPr>
                <w:rFonts w:ascii="Arial" w:hAnsi="Arial" w:cs="Arial"/>
                <w:color w:val="161614"/>
                <w:sz w:val="22"/>
                <w:szCs w:val="22"/>
              </w:rPr>
              <w:t xml:space="preserve">Radio and TV messages </w:t>
            </w:r>
          </w:p>
        </w:tc>
        <w:tc>
          <w:tcPr>
            <w:tcW w:w="2160" w:type="dxa"/>
            <w:shd w:val="clear" w:color="auto" w:fill="auto"/>
          </w:tcPr>
          <w:p w14:paraId="63EF396F" w14:textId="77777777" w:rsidR="004F2C6B" w:rsidRPr="0056556E" w:rsidRDefault="004F2C6B" w:rsidP="0056556E">
            <w:pPr>
              <w:pStyle w:val="Pa20"/>
              <w:numPr>
                <w:ilvl w:val="0"/>
                <w:numId w:val="39"/>
              </w:numPr>
              <w:spacing w:after="40" w:line="360" w:lineRule="auto"/>
              <w:jc w:val="both"/>
              <w:rPr>
                <w:rFonts w:ascii="Arial" w:hAnsi="Arial" w:cs="Arial"/>
                <w:color w:val="161614"/>
                <w:sz w:val="22"/>
                <w:szCs w:val="22"/>
              </w:rPr>
            </w:pPr>
            <w:r w:rsidRPr="0056556E">
              <w:rPr>
                <w:rFonts w:ascii="Arial" w:hAnsi="Arial" w:cs="Arial"/>
                <w:color w:val="161614"/>
                <w:sz w:val="22"/>
                <w:szCs w:val="22"/>
              </w:rPr>
              <w:t>HPV leaflet</w:t>
            </w:r>
          </w:p>
          <w:p w14:paraId="6B7B45FE" w14:textId="77777777" w:rsidR="004F2C6B" w:rsidRPr="0056556E" w:rsidRDefault="004F2C6B" w:rsidP="0056556E">
            <w:pPr>
              <w:pStyle w:val="Pa20"/>
              <w:numPr>
                <w:ilvl w:val="0"/>
                <w:numId w:val="39"/>
              </w:numPr>
              <w:spacing w:after="40" w:line="360" w:lineRule="auto"/>
              <w:jc w:val="both"/>
              <w:rPr>
                <w:rFonts w:ascii="Arial" w:hAnsi="Arial" w:cs="Arial"/>
                <w:color w:val="161614"/>
                <w:sz w:val="22"/>
                <w:szCs w:val="22"/>
              </w:rPr>
            </w:pPr>
            <w:r w:rsidRPr="0056556E">
              <w:rPr>
                <w:rFonts w:ascii="Arial" w:hAnsi="Arial" w:cs="Arial"/>
                <w:color w:val="161614"/>
                <w:sz w:val="22"/>
                <w:szCs w:val="22"/>
              </w:rPr>
              <w:t>Formal letters</w:t>
            </w:r>
          </w:p>
          <w:p w14:paraId="733905F9" w14:textId="77777777" w:rsidR="004F2C6B" w:rsidRPr="0056556E" w:rsidRDefault="004F2C6B" w:rsidP="0056556E">
            <w:pPr>
              <w:pStyle w:val="Pa20"/>
              <w:numPr>
                <w:ilvl w:val="0"/>
                <w:numId w:val="39"/>
              </w:numPr>
              <w:spacing w:after="40" w:line="360" w:lineRule="auto"/>
              <w:jc w:val="both"/>
              <w:rPr>
                <w:rFonts w:ascii="Arial" w:hAnsi="Arial" w:cs="Arial"/>
                <w:color w:val="161614"/>
                <w:sz w:val="22"/>
                <w:szCs w:val="22"/>
              </w:rPr>
            </w:pPr>
            <w:r w:rsidRPr="0056556E">
              <w:rPr>
                <w:rFonts w:ascii="Arial" w:hAnsi="Arial" w:cs="Arial"/>
                <w:color w:val="161614"/>
                <w:sz w:val="22"/>
                <w:szCs w:val="22"/>
              </w:rPr>
              <w:t xml:space="preserve">Posters </w:t>
            </w:r>
          </w:p>
          <w:p w14:paraId="6DA72674" w14:textId="77777777" w:rsidR="004F2C6B" w:rsidRPr="0056556E" w:rsidRDefault="004F2C6B" w:rsidP="0056556E">
            <w:pPr>
              <w:pStyle w:val="Default"/>
              <w:spacing w:line="360" w:lineRule="auto"/>
              <w:rPr>
                <w:rFonts w:ascii="Arial" w:hAnsi="Arial" w:cs="Arial"/>
                <w:sz w:val="22"/>
                <w:szCs w:val="22"/>
              </w:rPr>
            </w:pPr>
          </w:p>
          <w:p w14:paraId="407B19DD" w14:textId="77777777" w:rsidR="004F2C6B" w:rsidRPr="0056556E" w:rsidRDefault="004F2C6B" w:rsidP="0056556E">
            <w:pPr>
              <w:pStyle w:val="Default"/>
              <w:spacing w:line="360" w:lineRule="auto"/>
              <w:jc w:val="both"/>
              <w:rPr>
                <w:rFonts w:ascii="Arial" w:hAnsi="Arial" w:cs="Arial"/>
                <w:color w:val="auto"/>
                <w:sz w:val="22"/>
                <w:szCs w:val="22"/>
              </w:rPr>
            </w:pPr>
          </w:p>
        </w:tc>
      </w:tr>
      <w:tr w:rsidR="004F2C6B" w:rsidRPr="0056556E" w14:paraId="3FEE5713" w14:textId="77777777" w:rsidTr="00A45AE1">
        <w:tc>
          <w:tcPr>
            <w:tcW w:w="1710" w:type="dxa"/>
            <w:shd w:val="clear" w:color="auto" w:fill="auto"/>
          </w:tcPr>
          <w:p w14:paraId="786542A3" w14:textId="77777777" w:rsidR="004F2C6B" w:rsidRPr="0056556E" w:rsidRDefault="004F2C6B" w:rsidP="0056556E">
            <w:pPr>
              <w:pStyle w:val="Pa20"/>
              <w:spacing w:after="40" w:line="360" w:lineRule="auto"/>
              <w:jc w:val="both"/>
              <w:rPr>
                <w:rFonts w:ascii="Arial" w:hAnsi="Arial" w:cs="Arial"/>
                <w:color w:val="161614"/>
                <w:sz w:val="22"/>
                <w:szCs w:val="22"/>
              </w:rPr>
            </w:pPr>
          </w:p>
          <w:p w14:paraId="5FBA5A61" w14:textId="77777777" w:rsidR="004F2C6B" w:rsidRPr="0056556E" w:rsidRDefault="004F2C6B" w:rsidP="0056556E">
            <w:pPr>
              <w:pStyle w:val="Pa20"/>
              <w:spacing w:after="40" w:line="360" w:lineRule="auto"/>
              <w:jc w:val="both"/>
              <w:rPr>
                <w:rFonts w:ascii="Arial" w:hAnsi="Arial" w:cs="Arial"/>
                <w:color w:val="161614"/>
                <w:sz w:val="22"/>
                <w:szCs w:val="22"/>
              </w:rPr>
            </w:pPr>
          </w:p>
          <w:p w14:paraId="0B2A1C20" w14:textId="77777777" w:rsidR="004F2C6B" w:rsidRPr="0056556E" w:rsidRDefault="004F2C6B" w:rsidP="0056556E">
            <w:pPr>
              <w:pStyle w:val="Pa20"/>
              <w:spacing w:after="40" w:line="360" w:lineRule="auto"/>
              <w:jc w:val="both"/>
              <w:rPr>
                <w:rFonts w:ascii="Arial" w:hAnsi="Arial" w:cs="Arial"/>
                <w:color w:val="161614"/>
                <w:sz w:val="22"/>
                <w:szCs w:val="22"/>
              </w:rPr>
            </w:pPr>
          </w:p>
          <w:p w14:paraId="6985A5C7" w14:textId="77777777" w:rsidR="004F2C6B" w:rsidRPr="0056556E" w:rsidRDefault="004F2C6B" w:rsidP="0056556E">
            <w:pPr>
              <w:pStyle w:val="Pa20"/>
              <w:spacing w:after="40" w:line="360" w:lineRule="auto"/>
              <w:jc w:val="both"/>
              <w:rPr>
                <w:rFonts w:ascii="Arial" w:hAnsi="Arial" w:cs="Arial"/>
                <w:color w:val="161614"/>
                <w:sz w:val="22"/>
                <w:szCs w:val="22"/>
              </w:rPr>
            </w:pPr>
          </w:p>
          <w:p w14:paraId="4735BF4D" w14:textId="77777777" w:rsidR="004F2C6B" w:rsidRPr="0056556E" w:rsidRDefault="004F2C6B" w:rsidP="0056556E">
            <w:pPr>
              <w:pStyle w:val="Pa20"/>
              <w:spacing w:after="40" w:line="360" w:lineRule="auto"/>
              <w:jc w:val="both"/>
              <w:rPr>
                <w:rFonts w:ascii="Arial" w:hAnsi="Arial" w:cs="Arial"/>
                <w:color w:val="161614"/>
                <w:sz w:val="22"/>
                <w:szCs w:val="22"/>
              </w:rPr>
            </w:pPr>
            <w:r w:rsidRPr="0056556E">
              <w:rPr>
                <w:rFonts w:ascii="Arial" w:hAnsi="Arial" w:cs="Arial"/>
                <w:color w:val="161614"/>
                <w:sz w:val="22"/>
                <w:szCs w:val="22"/>
              </w:rPr>
              <w:t xml:space="preserve">Parents </w:t>
            </w:r>
          </w:p>
          <w:p w14:paraId="73F8B80C" w14:textId="77777777" w:rsidR="004F2C6B" w:rsidRPr="0056556E" w:rsidRDefault="004F2C6B" w:rsidP="0056556E">
            <w:pPr>
              <w:pStyle w:val="Default"/>
              <w:spacing w:line="360" w:lineRule="auto"/>
              <w:jc w:val="both"/>
              <w:rPr>
                <w:rFonts w:ascii="Arial" w:hAnsi="Arial" w:cs="Arial"/>
                <w:color w:val="auto"/>
                <w:sz w:val="22"/>
                <w:szCs w:val="22"/>
              </w:rPr>
            </w:pPr>
          </w:p>
        </w:tc>
        <w:tc>
          <w:tcPr>
            <w:tcW w:w="2700" w:type="dxa"/>
            <w:shd w:val="clear" w:color="auto" w:fill="auto"/>
          </w:tcPr>
          <w:p w14:paraId="27B9A4B7" w14:textId="77777777" w:rsidR="004F2C6B" w:rsidRPr="0056556E" w:rsidRDefault="004F2C6B" w:rsidP="0056556E">
            <w:pPr>
              <w:pStyle w:val="Pa20"/>
              <w:numPr>
                <w:ilvl w:val="0"/>
                <w:numId w:val="40"/>
              </w:numPr>
              <w:spacing w:after="40" w:line="360" w:lineRule="auto"/>
              <w:jc w:val="both"/>
              <w:rPr>
                <w:rFonts w:ascii="Arial" w:hAnsi="Arial" w:cs="Arial"/>
                <w:color w:val="161614"/>
                <w:sz w:val="22"/>
                <w:szCs w:val="22"/>
              </w:rPr>
            </w:pPr>
            <w:r w:rsidRPr="0056556E">
              <w:rPr>
                <w:rFonts w:ascii="Arial" w:hAnsi="Arial" w:cs="Arial"/>
                <w:color w:val="161614"/>
                <w:sz w:val="22"/>
                <w:szCs w:val="22"/>
              </w:rPr>
              <w:t xml:space="preserve">Facts about cervical cancer and prevention </w:t>
            </w:r>
          </w:p>
          <w:p w14:paraId="17F0B9CE" w14:textId="77777777" w:rsidR="004F2C6B" w:rsidRPr="0056556E" w:rsidRDefault="004F2C6B" w:rsidP="0056556E">
            <w:pPr>
              <w:pStyle w:val="Pa20"/>
              <w:numPr>
                <w:ilvl w:val="0"/>
                <w:numId w:val="40"/>
              </w:numPr>
              <w:spacing w:after="40" w:line="360" w:lineRule="auto"/>
              <w:jc w:val="both"/>
              <w:rPr>
                <w:rFonts w:ascii="Arial" w:hAnsi="Arial" w:cs="Arial"/>
                <w:color w:val="161614"/>
                <w:sz w:val="22"/>
                <w:szCs w:val="22"/>
              </w:rPr>
            </w:pPr>
            <w:r w:rsidRPr="0056556E">
              <w:rPr>
                <w:rFonts w:ascii="Arial" w:hAnsi="Arial" w:cs="Arial"/>
                <w:color w:val="161614"/>
                <w:sz w:val="22"/>
                <w:szCs w:val="22"/>
              </w:rPr>
              <w:t>Availability of vaccine</w:t>
            </w:r>
          </w:p>
          <w:p w14:paraId="0914C598" w14:textId="77777777" w:rsidR="004F2C6B" w:rsidRPr="0056556E" w:rsidRDefault="004F2C6B" w:rsidP="0056556E">
            <w:pPr>
              <w:pStyle w:val="Pa20"/>
              <w:numPr>
                <w:ilvl w:val="0"/>
                <w:numId w:val="40"/>
              </w:numPr>
              <w:spacing w:after="40" w:line="360" w:lineRule="auto"/>
              <w:jc w:val="both"/>
              <w:rPr>
                <w:rFonts w:ascii="Arial" w:hAnsi="Arial" w:cs="Arial"/>
                <w:color w:val="161614"/>
                <w:sz w:val="22"/>
                <w:szCs w:val="22"/>
              </w:rPr>
            </w:pPr>
            <w:r w:rsidRPr="0056556E">
              <w:rPr>
                <w:rFonts w:ascii="Arial" w:hAnsi="Arial" w:cs="Arial"/>
                <w:color w:val="161614"/>
                <w:sz w:val="22"/>
                <w:szCs w:val="22"/>
              </w:rPr>
              <w:t xml:space="preserve">Facts about the vaccine </w:t>
            </w:r>
          </w:p>
          <w:p w14:paraId="7CECFCB5" w14:textId="77777777" w:rsidR="004F2C6B" w:rsidRPr="0056556E" w:rsidRDefault="004F2C6B" w:rsidP="0056556E">
            <w:pPr>
              <w:pStyle w:val="Default"/>
              <w:numPr>
                <w:ilvl w:val="0"/>
                <w:numId w:val="40"/>
              </w:numPr>
              <w:spacing w:line="360" w:lineRule="auto"/>
              <w:jc w:val="both"/>
              <w:rPr>
                <w:rFonts w:ascii="Arial" w:hAnsi="Arial" w:cs="Arial"/>
                <w:color w:val="auto"/>
                <w:sz w:val="22"/>
                <w:szCs w:val="22"/>
              </w:rPr>
            </w:pPr>
            <w:r w:rsidRPr="0056556E">
              <w:rPr>
                <w:rFonts w:ascii="Arial" w:hAnsi="Arial" w:cs="Arial"/>
                <w:color w:val="161614"/>
                <w:sz w:val="22"/>
                <w:szCs w:val="22"/>
              </w:rPr>
              <w:t xml:space="preserve">Their role &amp; responsibility </w:t>
            </w:r>
          </w:p>
          <w:p w14:paraId="2AA79734" w14:textId="77777777" w:rsidR="004F2C6B" w:rsidRPr="0056556E" w:rsidRDefault="004F2C6B" w:rsidP="0056556E">
            <w:pPr>
              <w:pStyle w:val="Default"/>
              <w:numPr>
                <w:ilvl w:val="0"/>
                <w:numId w:val="40"/>
              </w:numPr>
              <w:spacing w:line="360" w:lineRule="auto"/>
              <w:jc w:val="both"/>
              <w:rPr>
                <w:rFonts w:ascii="Arial" w:hAnsi="Arial" w:cs="Arial"/>
                <w:color w:val="auto"/>
                <w:sz w:val="22"/>
                <w:szCs w:val="22"/>
              </w:rPr>
            </w:pPr>
            <w:r w:rsidRPr="0056556E">
              <w:rPr>
                <w:rFonts w:ascii="Arial" w:hAnsi="Arial" w:cs="Arial"/>
                <w:color w:val="161614"/>
                <w:sz w:val="22"/>
                <w:szCs w:val="22"/>
              </w:rPr>
              <w:t>Other Primary preventive measures</w:t>
            </w:r>
          </w:p>
        </w:tc>
        <w:tc>
          <w:tcPr>
            <w:tcW w:w="1980" w:type="dxa"/>
            <w:shd w:val="clear" w:color="auto" w:fill="auto"/>
          </w:tcPr>
          <w:p w14:paraId="7A606BA5" w14:textId="77777777" w:rsidR="004F2C6B" w:rsidRPr="0056556E" w:rsidRDefault="004F2C6B" w:rsidP="0056556E">
            <w:pPr>
              <w:pStyle w:val="Pa20"/>
              <w:numPr>
                <w:ilvl w:val="0"/>
                <w:numId w:val="40"/>
              </w:numPr>
              <w:spacing w:after="40" w:line="360" w:lineRule="auto"/>
              <w:jc w:val="both"/>
              <w:rPr>
                <w:rFonts w:ascii="Arial" w:hAnsi="Arial" w:cs="Arial"/>
                <w:color w:val="161614"/>
                <w:sz w:val="22"/>
                <w:szCs w:val="22"/>
              </w:rPr>
            </w:pPr>
            <w:r w:rsidRPr="0056556E">
              <w:rPr>
                <w:rFonts w:ascii="Arial" w:hAnsi="Arial" w:cs="Arial"/>
                <w:color w:val="161614"/>
                <w:sz w:val="22"/>
                <w:szCs w:val="22"/>
              </w:rPr>
              <w:t>Health workers</w:t>
            </w:r>
          </w:p>
          <w:p w14:paraId="600E9D43" w14:textId="77777777" w:rsidR="004F2C6B" w:rsidRPr="0056556E" w:rsidRDefault="004F2C6B" w:rsidP="0056556E">
            <w:pPr>
              <w:pStyle w:val="Pa20"/>
              <w:numPr>
                <w:ilvl w:val="0"/>
                <w:numId w:val="40"/>
              </w:numPr>
              <w:spacing w:after="40" w:line="360" w:lineRule="auto"/>
              <w:jc w:val="both"/>
              <w:rPr>
                <w:rFonts w:ascii="Arial" w:hAnsi="Arial" w:cs="Arial"/>
                <w:color w:val="161614"/>
                <w:sz w:val="22"/>
                <w:szCs w:val="22"/>
              </w:rPr>
            </w:pPr>
            <w:r w:rsidRPr="0056556E">
              <w:rPr>
                <w:rFonts w:ascii="Arial" w:hAnsi="Arial" w:cs="Arial"/>
                <w:color w:val="161614"/>
                <w:sz w:val="22"/>
                <w:szCs w:val="22"/>
              </w:rPr>
              <w:t>Community Health Workers</w:t>
            </w:r>
          </w:p>
          <w:p w14:paraId="2BB40B27" w14:textId="77777777" w:rsidR="004F2C6B" w:rsidRPr="0056556E" w:rsidRDefault="004F2C6B" w:rsidP="0056556E">
            <w:pPr>
              <w:pStyle w:val="Pa20"/>
              <w:numPr>
                <w:ilvl w:val="0"/>
                <w:numId w:val="40"/>
              </w:numPr>
              <w:spacing w:after="40" w:line="360" w:lineRule="auto"/>
              <w:jc w:val="both"/>
              <w:rPr>
                <w:rFonts w:ascii="Arial" w:hAnsi="Arial" w:cs="Arial"/>
                <w:color w:val="161614"/>
                <w:sz w:val="22"/>
                <w:szCs w:val="22"/>
              </w:rPr>
            </w:pPr>
            <w:r w:rsidRPr="0056556E">
              <w:rPr>
                <w:rFonts w:ascii="Arial" w:hAnsi="Arial" w:cs="Arial"/>
                <w:color w:val="161614"/>
                <w:sz w:val="22"/>
                <w:szCs w:val="22"/>
              </w:rPr>
              <w:t>Teachers</w:t>
            </w:r>
          </w:p>
          <w:p w14:paraId="351C9BA7" w14:textId="77777777" w:rsidR="004F2C6B" w:rsidRPr="0056556E" w:rsidRDefault="004F2C6B" w:rsidP="0056556E">
            <w:pPr>
              <w:pStyle w:val="Pa20"/>
              <w:numPr>
                <w:ilvl w:val="0"/>
                <w:numId w:val="40"/>
              </w:numPr>
              <w:spacing w:after="40" w:line="360" w:lineRule="auto"/>
              <w:jc w:val="both"/>
              <w:rPr>
                <w:rFonts w:ascii="Arial" w:hAnsi="Arial" w:cs="Arial"/>
                <w:color w:val="161614"/>
                <w:sz w:val="22"/>
                <w:szCs w:val="22"/>
              </w:rPr>
            </w:pPr>
            <w:r w:rsidRPr="0056556E">
              <w:rPr>
                <w:rFonts w:ascii="Arial" w:hAnsi="Arial" w:cs="Arial"/>
                <w:color w:val="161614"/>
                <w:sz w:val="22"/>
                <w:szCs w:val="22"/>
              </w:rPr>
              <w:t xml:space="preserve">Religious leaders </w:t>
            </w:r>
          </w:p>
          <w:p w14:paraId="258C3042" w14:textId="77777777" w:rsidR="004F2C6B" w:rsidRPr="0056556E" w:rsidRDefault="004F2C6B" w:rsidP="0056556E">
            <w:pPr>
              <w:pStyle w:val="Default"/>
              <w:numPr>
                <w:ilvl w:val="0"/>
                <w:numId w:val="40"/>
              </w:numPr>
              <w:spacing w:line="360" w:lineRule="auto"/>
              <w:rPr>
                <w:rFonts w:ascii="Arial" w:hAnsi="Arial" w:cs="Arial"/>
                <w:sz w:val="22"/>
                <w:szCs w:val="22"/>
              </w:rPr>
            </w:pPr>
            <w:r w:rsidRPr="0056556E">
              <w:rPr>
                <w:rFonts w:ascii="Arial" w:hAnsi="Arial" w:cs="Arial"/>
                <w:sz w:val="22"/>
                <w:szCs w:val="22"/>
              </w:rPr>
              <w:t>Community leaders</w:t>
            </w:r>
          </w:p>
          <w:p w14:paraId="0E241E9C" w14:textId="77777777" w:rsidR="004F2C6B" w:rsidRPr="0056556E" w:rsidRDefault="004F2C6B" w:rsidP="0056556E">
            <w:pPr>
              <w:pStyle w:val="Default"/>
              <w:spacing w:line="360" w:lineRule="auto"/>
              <w:jc w:val="both"/>
              <w:rPr>
                <w:rFonts w:ascii="Arial" w:hAnsi="Arial" w:cs="Arial"/>
                <w:color w:val="auto"/>
                <w:sz w:val="22"/>
                <w:szCs w:val="22"/>
              </w:rPr>
            </w:pPr>
          </w:p>
        </w:tc>
        <w:tc>
          <w:tcPr>
            <w:tcW w:w="2070" w:type="dxa"/>
            <w:shd w:val="clear" w:color="auto" w:fill="auto"/>
          </w:tcPr>
          <w:p w14:paraId="1AB6F6DA" w14:textId="77777777" w:rsidR="004F2C6B" w:rsidRPr="0056556E" w:rsidRDefault="004F2C6B" w:rsidP="0056556E">
            <w:pPr>
              <w:pStyle w:val="Pa20"/>
              <w:numPr>
                <w:ilvl w:val="0"/>
                <w:numId w:val="40"/>
              </w:numPr>
              <w:spacing w:after="40" w:line="360" w:lineRule="auto"/>
              <w:jc w:val="both"/>
              <w:rPr>
                <w:rFonts w:ascii="Arial" w:hAnsi="Arial" w:cs="Arial"/>
                <w:color w:val="161614"/>
                <w:sz w:val="22"/>
                <w:szCs w:val="22"/>
              </w:rPr>
            </w:pPr>
            <w:r w:rsidRPr="0056556E">
              <w:rPr>
                <w:rFonts w:ascii="Arial" w:hAnsi="Arial" w:cs="Arial"/>
                <w:color w:val="161614"/>
                <w:sz w:val="22"/>
                <w:szCs w:val="22"/>
              </w:rPr>
              <w:t xml:space="preserve">Orientation sessions </w:t>
            </w:r>
          </w:p>
          <w:p w14:paraId="7828DB2A" w14:textId="77777777" w:rsidR="004F2C6B" w:rsidRPr="0056556E" w:rsidRDefault="004F2C6B" w:rsidP="0056556E">
            <w:pPr>
              <w:pStyle w:val="Pa20"/>
              <w:numPr>
                <w:ilvl w:val="0"/>
                <w:numId w:val="40"/>
              </w:numPr>
              <w:spacing w:after="40" w:line="360" w:lineRule="auto"/>
              <w:jc w:val="both"/>
              <w:rPr>
                <w:rFonts w:ascii="Arial" w:hAnsi="Arial" w:cs="Arial"/>
                <w:color w:val="161614"/>
                <w:sz w:val="22"/>
                <w:szCs w:val="22"/>
              </w:rPr>
            </w:pPr>
            <w:r w:rsidRPr="0056556E">
              <w:rPr>
                <w:rFonts w:ascii="Arial" w:hAnsi="Arial" w:cs="Arial"/>
                <w:color w:val="161614"/>
                <w:sz w:val="22"/>
                <w:szCs w:val="22"/>
              </w:rPr>
              <w:t xml:space="preserve">Distributing materials </w:t>
            </w:r>
          </w:p>
          <w:p w14:paraId="526CCF85" w14:textId="77777777" w:rsidR="004F2C6B" w:rsidRPr="0056556E" w:rsidRDefault="004F2C6B" w:rsidP="0056556E">
            <w:pPr>
              <w:pStyle w:val="Pa20"/>
              <w:numPr>
                <w:ilvl w:val="0"/>
                <w:numId w:val="40"/>
              </w:numPr>
              <w:spacing w:after="40" w:line="360" w:lineRule="auto"/>
              <w:jc w:val="both"/>
              <w:rPr>
                <w:rFonts w:ascii="Arial" w:hAnsi="Arial" w:cs="Arial"/>
                <w:color w:val="161614"/>
                <w:sz w:val="22"/>
                <w:szCs w:val="22"/>
              </w:rPr>
            </w:pPr>
            <w:r w:rsidRPr="0056556E">
              <w:rPr>
                <w:rFonts w:ascii="Arial" w:hAnsi="Arial" w:cs="Arial"/>
                <w:color w:val="161614"/>
                <w:sz w:val="22"/>
                <w:szCs w:val="22"/>
              </w:rPr>
              <w:t xml:space="preserve">Radio messages </w:t>
            </w:r>
          </w:p>
          <w:p w14:paraId="3362057F" w14:textId="77777777" w:rsidR="004F2C6B" w:rsidRPr="0056556E" w:rsidRDefault="004F2C6B" w:rsidP="0056556E">
            <w:pPr>
              <w:pStyle w:val="Pa20"/>
              <w:numPr>
                <w:ilvl w:val="0"/>
                <w:numId w:val="40"/>
              </w:numPr>
              <w:spacing w:after="40" w:line="360" w:lineRule="auto"/>
              <w:jc w:val="both"/>
              <w:rPr>
                <w:rFonts w:ascii="Arial" w:hAnsi="Arial" w:cs="Arial"/>
                <w:color w:val="161614"/>
                <w:sz w:val="22"/>
                <w:szCs w:val="22"/>
              </w:rPr>
            </w:pPr>
            <w:r w:rsidRPr="0056556E">
              <w:rPr>
                <w:rFonts w:ascii="Arial" w:hAnsi="Arial" w:cs="Arial"/>
                <w:color w:val="161614"/>
                <w:sz w:val="22"/>
                <w:szCs w:val="22"/>
              </w:rPr>
              <w:t xml:space="preserve">Publish information in local media </w:t>
            </w:r>
          </w:p>
          <w:p w14:paraId="5279AD5B" w14:textId="77777777" w:rsidR="004F2C6B" w:rsidRPr="0056556E" w:rsidRDefault="004F2C6B" w:rsidP="0056556E">
            <w:pPr>
              <w:pStyle w:val="Default"/>
              <w:numPr>
                <w:ilvl w:val="0"/>
                <w:numId w:val="40"/>
              </w:numPr>
              <w:spacing w:line="360" w:lineRule="auto"/>
              <w:jc w:val="both"/>
              <w:rPr>
                <w:rFonts w:ascii="Arial" w:hAnsi="Arial" w:cs="Arial"/>
                <w:color w:val="auto"/>
                <w:sz w:val="22"/>
                <w:szCs w:val="22"/>
              </w:rPr>
            </w:pPr>
            <w:r w:rsidRPr="0056556E">
              <w:rPr>
                <w:rFonts w:ascii="Arial" w:hAnsi="Arial" w:cs="Arial"/>
                <w:color w:val="161614"/>
                <w:sz w:val="22"/>
                <w:szCs w:val="22"/>
              </w:rPr>
              <w:t xml:space="preserve">Community film shows </w:t>
            </w:r>
          </w:p>
        </w:tc>
        <w:tc>
          <w:tcPr>
            <w:tcW w:w="2160" w:type="dxa"/>
            <w:shd w:val="clear" w:color="auto" w:fill="auto"/>
          </w:tcPr>
          <w:p w14:paraId="20FC5C32" w14:textId="77777777" w:rsidR="004F2C6B" w:rsidRPr="0056556E" w:rsidRDefault="004F2C6B" w:rsidP="0056556E">
            <w:pPr>
              <w:pStyle w:val="Pa20"/>
              <w:numPr>
                <w:ilvl w:val="0"/>
                <w:numId w:val="40"/>
              </w:numPr>
              <w:spacing w:after="40" w:line="360" w:lineRule="auto"/>
              <w:jc w:val="both"/>
              <w:rPr>
                <w:rFonts w:ascii="Arial" w:hAnsi="Arial" w:cs="Arial"/>
                <w:color w:val="161614"/>
                <w:sz w:val="22"/>
                <w:szCs w:val="22"/>
              </w:rPr>
            </w:pPr>
            <w:r w:rsidRPr="0056556E">
              <w:rPr>
                <w:rFonts w:ascii="Arial" w:hAnsi="Arial" w:cs="Arial"/>
                <w:color w:val="161614"/>
                <w:sz w:val="22"/>
                <w:szCs w:val="22"/>
              </w:rPr>
              <w:t xml:space="preserve">HPV leaflet </w:t>
            </w:r>
          </w:p>
          <w:p w14:paraId="0C699F5E" w14:textId="77777777" w:rsidR="004F2C6B" w:rsidRPr="0056556E" w:rsidRDefault="004F2C6B" w:rsidP="0056556E">
            <w:pPr>
              <w:pStyle w:val="Pa20"/>
              <w:numPr>
                <w:ilvl w:val="0"/>
                <w:numId w:val="40"/>
              </w:numPr>
              <w:spacing w:after="40" w:line="360" w:lineRule="auto"/>
              <w:jc w:val="both"/>
              <w:rPr>
                <w:rFonts w:ascii="Arial" w:hAnsi="Arial" w:cs="Arial"/>
                <w:color w:val="161614"/>
                <w:sz w:val="22"/>
                <w:szCs w:val="22"/>
              </w:rPr>
            </w:pPr>
            <w:r w:rsidRPr="0056556E">
              <w:rPr>
                <w:rFonts w:ascii="Arial" w:hAnsi="Arial" w:cs="Arial"/>
                <w:color w:val="161614"/>
                <w:sz w:val="22"/>
                <w:szCs w:val="22"/>
              </w:rPr>
              <w:t>Radio  and TV messages</w:t>
            </w:r>
          </w:p>
          <w:p w14:paraId="4B138B46" w14:textId="77777777" w:rsidR="004F2C6B" w:rsidRPr="0056556E" w:rsidRDefault="004F2C6B" w:rsidP="0056556E">
            <w:pPr>
              <w:pStyle w:val="Pa20"/>
              <w:numPr>
                <w:ilvl w:val="0"/>
                <w:numId w:val="40"/>
              </w:numPr>
              <w:spacing w:after="40" w:line="360" w:lineRule="auto"/>
              <w:jc w:val="both"/>
              <w:rPr>
                <w:rFonts w:ascii="Arial" w:hAnsi="Arial" w:cs="Arial"/>
                <w:color w:val="161614"/>
                <w:sz w:val="22"/>
                <w:szCs w:val="22"/>
              </w:rPr>
            </w:pPr>
            <w:r w:rsidRPr="0056556E">
              <w:rPr>
                <w:rFonts w:ascii="Arial" w:hAnsi="Arial" w:cs="Arial"/>
                <w:color w:val="161614"/>
                <w:sz w:val="22"/>
                <w:szCs w:val="22"/>
              </w:rPr>
              <w:t>Fact sheet</w:t>
            </w:r>
          </w:p>
          <w:p w14:paraId="47D2EA20" w14:textId="77777777" w:rsidR="004F2C6B" w:rsidRPr="0056556E" w:rsidRDefault="004F2C6B" w:rsidP="0056556E">
            <w:pPr>
              <w:pStyle w:val="Pa20"/>
              <w:numPr>
                <w:ilvl w:val="0"/>
                <w:numId w:val="40"/>
              </w:numPr>
              <w:spacing w:after="40" w:line="360" w:lineRule="auto"/>
              <w:jc w:val="both"/>
              <w:rPr>
                <w:rFonts w:ascii="Arial" w:hAnsi="Arial" w:cs="Arial"/>
                <w:color w:val="161614"/>
                <w:sz w:val="22"/>
                <w:szCs w:val="22"/>
              </w:rPr>
            </w:pPr>
            <w:r w:rsidRPr="0056556E">
              <w:rPr>
                <w:rFonts w:ascii="Arial" w:hAnsi="Arial" w:cs="Arial"/>
                <w:color w:val="161614"/>
                <w:sz w:val="22"/>
                <w:szCs w:val="22"/>
              </w:rPr>
              <w:t xml:space="preserve">Posters </w:t>
            </w:r>
          </w:p>
          <w:p w14:paraId="016CA479" w14:textId="77777777" w:rsidR="004F2C6B" w:rsidRPr="0056556E" w:rsidRDefault="004F2C6B" w:rsidP="0056556E">
            <w:pPr>
              <w:pStyle w:val="Default"/>
              <w:spacing w:line="360" w:lineRule="auto"/>
              <w:jc w:val="both"/>
              <w:rPr>
                <w:rFonts w:ascii="Arial" w:hAnsi="Arial" w:cs="Arial"/>
                <w:color w:val="auto"/>
                <w:sz w:val="22"/>
                <w:szCs w:val="22"/>
              </w:rPr>
            </w:pPr>
          </w:p>
        </w:tc>
      </w:tr>
      <w:tr w:rsidR="004F2C6B" w:rsidRPr="0056556E" w14:paraId="22F96997" w14:textId="77777777" w:rsidTr="00A45AE1">
        <w:tc>
          <w:tcPr>
            <w:tcW w:w="1710" w:type="dxa"/>
            <w:shd w:val="clear" w:color="auto" w:fill="auto"/>
          </w:tcPr>
          <w:p w14:paraId="358F58AF" w14:textId="77777777" w:rsidR="004F2C6B" w:rsidRPr="0056556E" w:rsidRDefault="004F2C6B" w:rsidP="0056556E">
            <w:pPr>
              <w:pStyle w:val="Pa20"/>
              <w:spacing w:after="40" w:line="360" w:lineRule="auto"/>
              <w:jc w:val="both"/>
              <w:rPr>
                <w:rFonts w:ascii="Arial" w:hAnsi="Arial" w:cs="Arial"/>
                <w:color w:val="161614"/>
                <w:sz w:val="22"/>
                <w:szCs w:val="22"/>
              </w:rPr>
            </w:pPr>
            <w:r w:rsidRPr="0056556E">
              <w:rPr>
                <w:rFonts w:ascii="Arial" w:hAnsi="Arial" w:cs="Arial"/>
                <w:color w:val="161614"/>
                <w:sz w:val="22"/>
                <w:szCs w:val="22"/>
              </w:rPr>
              <w:t xml:space="preserve">School administration, School management and teachers </w:t>
            </w:r>
          </w:p>
          <w:p w14:paraId="5749FC47" w14:textId="77777777" w:rsidR="004F2C6B" w:rsidRPr="0056556E" w:rsidRDefault="004F2C6B" w:rsidP="0056556E">
            <w:pPr>
              <w:pStyle w:val="Default"/>
              <w:spacing w:line="360" w:lineRule="auto"/>
              <w:jc w:val="both"/>
              <w:rPr>
                <w:rFonts w:ascii="Arial" w:hAnsi="Arial" w:cs="Arial"/>
                <w:color w:val="auto"/>
                <w:sz w:val="22"/>
                <w:szCs w:val="22"/>
              </w:rPr>
            </w:pPr>
          </w:p>
        </w:tc>
        <w:tc>
          <w:tcPr>
            <w:tcW w:w="2700" w:type="dxa"/>
            <w:shd w:val="clear" w:color="auto" w:fill="auto"/>
          </w:tcPr>
          <w:p w14:paraId="4C600D4E" w14:textId="77777777" w:rsidR="004F2C6B" w:rsidRPr="0056556E" w:rsidRDefault="004F2C6B" w:rsidP="0056556E">
            <w:pPr>
              <w:pStyle w:val="Pa20"/>
              <w:numPr>
                <w:ilvl w:val="0"/>
                <w:numId w:val="47"/>
              </w:numPr>
              <w:spacing w:after="40" w:line="360" w:lineRule="auto"/>
              <w:jc w:val="both"/>
              <w:rPr>
                <w:rFonts w:ascii="Arial" w:hAnsi="Arial" w:cs="Arial"/>
                <w:color w:val="161614"/>
                <w:sz w:val="22"/>
                <w:szCs w:val="22"/>
              </w:rPr>
            </w:pPr>
            <w:r w:rsidRPr="0056556E">
              <w:rPr>
                <w:rFonts w:ascii="Arial" w:hAnsi="Arial" w:cs="Arial"/>
                <w:color w:val="161614"/>
                <w:sz w:val="22"/>
                <w:szCs w:val="22"/>
              </w:rPr>
              <w:t xml:space="preserve">Facts about cervical cancer and prevention </w:t>
            </w:r>
          </w:p>
          <w:p w14:paraId="1BEB3730" w14:textId="77777777" w:rsidR="004F2C6B" w:rsidRPr="0056556E" w:rsidRDefault="004F2C6B" w:rsidP="0056556E">
            <w:pPr>
              <w:pStyle w:val="Pa20"/>
              <w:numPr>
                <w:ilvl w:val="0"/>
                <w:numId w:val="47"/>
              </w:numPr>
              <w:spacing w:after="40" w:line="360" w:lineRule="auto"/>
              <w:jc w:val="both"/>
              <w:rPr>
                <w:rFonts w:ascii="Arial" w:hAnsi="Arial" w:cs="Arial"/>
                <w:color w:val="161614"/>
                <w:sz w:val="22"/>
                <w:szCs w:val="22"/>
              </w:rPr>
            </w:pPr>
            <w:r w:rsidRPr="0056556E">
              <w:rPr>
                <w:rFonts w:ascii="Arial" w:hAnsi="Arial" w:cs="Arial"/>
                <w:color w:val="161614"/>
                <w:sz w:val="22"/>
                <w:szCs w:val="22"/>
              </w:rPr>
              <w:t xml:space="preserve">Availability of preventive vaccine </w:t>
            </w:r>
          </w:p>
          <w:p w14:paraId="29B0FBB7" w14:textId="77777777" w:rsidR="004F2C6B" w:rsidRPr="0056556E" w:rsidRDefault="004F2C6B" w:rsidP="0056556E">
            <w:pPr>
              <w:pStyle w:val="Pa20"/>
              <w:numPr>
                <w:ilvl w:val="0"/>
                <w:numId w:val="47"/>
              </w:numPr>
              <w:spacing w:after="40" w:line="360" w:lineRule="auto"/>
              <w:jc w:val="both"/>
              <w:rPr>
                <w:rFonts w:ascii="Arial" w:hAnsi="Arial" w:cs="Arial"/>
                <w:color w:val="161614"/>
                <w:sz w:val="22"/>
                <w:szCs w:val="22"/>
              </w:rPr>
            </w:pPr>
            <w:r w:rsidRPr="0056556E">
              <w:rPr>
                <w:rFonts w:ascii="Arial" w:hAnsi="Arial" w:cs="Arial"/>
                <w:color w:val="161614"/>
                <w:sz w:val="22"/>
                <w:szCs w:val="22"/>
              </w:rPr>
              <w:t xml:space="preserve">Facts about the vaccine </w:t>
            </w:r>
          </w:p>
          <w:p w14:paraId="05B555B4" w14:textId="77777777" w:rsidR="004F2C6B" w:rsidRPr="0056556E" w:rsidRDefault="004F2C6B" w:rsidP="0056556E">
            <w:pPr>
              <w:pStyle w:val="Pa20"/>
              <w:numPr>
                <w:ilvl w:val="0"/>
                <w:numId w:val="47"/>
              </w:numPr>
              <w:spacing w:after="40" w:line="360" w:lineRule="auto"/>
              <w:jc w:val="both"/>
              <w:rPr>
                <w:rFonts w:ascii="Arial" w:hAnsi="Arial" w:cs="Arial"/>
                <w:color w:val="161614"/>
                <w:sz w:val="22"/>
                <w:szCs w:val="22"/>
              </w:rPr>
            </w:pPr>
            <w:r w:rsidRPr="0056556E">
              <w:rPr>
                <w:rFonts w:ascii="Arial" w:hAnsi="Arial" w:cs="Arial"/>
                <w:color w:val="161614"/>
                <w:sz w:val="22"/>
                <w:szCs w:val="22"/>
              </w:rPr>
              <w:lastRenderedPageBreak/>
              <w:t xml:space="preserve">Age-appropriate approaches to addressing cervical cancer with children </w:t>
            </w:r>
          </w:p>
          <w:p w14:paraId="18A5930A" w14:textId="77777777" w:rsidR="004F2C6B" w:rsidRPr="0056556E" w:rsidRDefault="004F2C6B" w:rsidP="0056556E">
            <w:pPr>
              <w:pStyle w:val="Default"/>
              <w:numPr>
                <w:ilvl w:val="0"/>
                <w:numId w:val="47"/>
              </w:numPr>
              <w:spacing w:line="360" w:lineRule="auto"/>
              <w:jc w:val="both"/>
              <w:rPr>
                <w:rFonts w:ascii="Arial" w:hAnsi="Arial" w:cs="Arial"/>
                <w:color w:val="auto"/>
                <w:sz w:val="22"/>
                <w:szCs w:val="22"/>
              </w:rPr>
            </w:pPr>
            <w:r w:rsidRPr="0056556E">
              <w:rPr>
                <w:rFonts w:ascii="Arial" w:hAnsi="Arial" w:cs="Arial"/>
                <w:color w:val="161614"/>
                <w:sz w:val="22"/>
                <w:szCs w:val="22"/>
              </w:rPr>
              <w:t xml:space="preserve">Their roles &amp; responsibilities </w:t>
            </w:r>
          </w:p>
        </w:tc>
        <w:tc>
          <w:tcPr>
            <w:tcW w:w="1980" w:type="dxa"/>
            <w:shd w:val="clear" w:color="auto" w:fill="auto"/>
          </w:tcPr>
          <w:p w14:paraId="2306A666" w14:textId="77777777" w:rsidR="004F2C6B" w:rsidRPr="0056556E" w:rsidRDefault="004F2C6B" w:rsidP="0056556E">
            <w:pPr>
              <w:pStyle w:val="Pa20"/>
              <w:numPr>
                <w:ilvl w:val="0"/>
                <w:numId w:val="41"/>
              </w:numPr>
              <w:spacing w:after="40" w:line="360" w:lineRule="auto"/>
              <w:jc w:val="both"/>
              <w:rPr>
                <w:rFonts w:ascii="Arial" w:hAnsi="Arial" w:cs="Arial"/>
                <w:color w:val="161614"/>
                <w:sz w:val="22"/>
                <w:szCs w:val="22"/>
              </w:rPr>
            </w:pPr>
            <w:r w:rsidRPr="0056556E">
              <w:rPr>
                <w:rFonts w:ascii="Arial" w:hAnsi="Arial" w:cs="Arial"/>
                <w:color w:val="161614"/>
                <w:sz w:val="22"/>
                <w:szCs w:val="22"/>
              </w:rPr>
              <w:lastRenderedPageBreak/>
              <w:t>District education officers (primary and secondary)</w:t>
            </w:r>
          </w:p>
          <w:p w14:paraId="512A60A2" w14:textId="77777777" w:rsidR="004F2C6B" w:rsidRPr="0056556E" w:rsidRDefault="004F2C6B" w:rsidP="0056556E">
            <w:pPr>
              <w:pStyle w:val="Default"/>
              <w:numPr>
                <w:ilvl w:val="0"/>
                <w:numId w:val="41"/>
              </w:numPr>
              <w:spacing w:line="360" w:lineRule="auto"/>
              <w:rPr>
                <w:rFonts w:ascii="Arial" w:hAnsi="Arial" w:cs="Arial"/>
                <w:sz w:val="22"/>
                <w:szCs w:val="22"/>
              </w:rPr>
            </w:pPr>
            <w:r w:rsidRPr="0056556E">
              <w:rPr>
                <w:rFonts w:ascii="Arial" w:hAnsi="Arial" w:cs="Arial"/>
                <w:sz w:val="22"/>
                <w:szCs w:val="22"/>
              </w:rPr>
              <w:t>Ward education officer</w:t>
            </w:r>
          </w:p>
          <w:p w14:paraId="61CA0EED" w14:textId="77777777" w:rsidR="004F2C6B" w:rsidRPr="0056556E" w:rsidRDefault="004F2C6B" w:rsidP="0056556E">
            <w:pPr>
              <w:pStyle w:val="Pa20"/>
              <w:numPr>
                <w:ilvl w:val="0"/>
                <w:numId w:val="41"/>
              </w:numPr>
              <w:spacing w:after="40" w:line="360" w:lineRule="auto"/>
              <w:jc w:val="both"/>
              <w:rPr>
                <w:rFonts w:ascii="Arial" w:hAnsi="Arial" w:cs="Arial"/>
                <w:color w:val="161614"/>
                <w:sz w:val="22"/>
                <w:szCs w:val="22"/>
              </w:rPr>
            </w:pPr>
            <w:r w:rsidRPr="0056556E">
              <w:rPr>
                <w:rFonts w:ascii="Arial" w:hAnsi="Arial" w:cs="Arial"/>
                <w:color w:val="161614"/>
                <w:sz w:val="22"/>
                <w:szCs w:val="22"/>
              </w:rPr>
              <w:lastRenderedPageBreak/>
              <w:t xml:space="preserve"> DIVO </w:t>
            </w:r>
          </w:p>
          <w:p w14:paraId="1FAB7F67" w14:textId="77777777" w:rsidR="004F2C6B" w:rsidRPr="0056556E" w:rsidRDefault="004F2C6B" w:rsidP="0056556E">
            <w:pPr>
              <w:pStyle w:val="Default"/>
              <w:numPr>
                <w:ilvl w:val="0"/>
                <w:numId w:val="41"/>
              </w:numPr>
              <w:spacing w:line="360" w:lineRule="auto"/>
              <w:rPr>
                <w:rFonts w:ascii="Arial" w:hAnsi="Arial" w:cs="Arial"/>
                <w:sz w:val="22"/>
                <w:szCs w:val="22"/>
              </w:rPr>
            </w:pPr>
            <w:r w:rsidRPr="0056556E">
              <w:rPr>
                <w:rFonts w:ascii="Arial" w:hAnsi="Arial" w:cs="Arial"/>
                <w:sz w:val="22"/>
                <w:szCs w:val="22"/>
              </w:rPr>
              <w:t>School health coordinators</w:t>
            </w:r>
          </w:p>
          <w:p w14:paraId="11435C13" w14:textId="77777777" w:rsidR="004F2C6B" w:rsidRPr="0056556E" w:rsidRDefault="004F2C6B" w:rsidP="0056556E">
            <w:pPr>
              <w:pStyle w:val="Default"/>
              <w:numPr>
                <w:ilvl w:val="0"/>
                <w:numId w:val="41"/>
              </w:numPr>
              <w:spacing w:line="360" w:lineRule="auto"/>
              <w:rPr>
                <w:rFonts w:ascii="Arial" w:hAnsi="Arial" w:cs="Arial"/>
                <w:sz w:val="22"/>
                <w:szCs w:val="22"/>
              </w:rPr>
            </w:pPr>
            <w:r w:rsidRPr="0056556E">
              <w:rPr>
                <w:rFonts w:ascii="Arial" w:hAnsi="Arial" w:cs="Arial"/>
                <w:sz w:val="22"/>
                <w:szCs w:val="22"/>
              </w:rPr>
              <w:t>District community health coordinators</w:t>
            </w:r>
          </w:p>
          <w:p w14:paraId="60300D95" w14:textId="77777777" w:rsidR="004F2C6B" w:rsidRPr="0056556E" w:rsidRDefault="004F2C6B" w:rsidP="0056556E">
            <w:pPr>
              <w:pStyle w:val="Default"/>
              <w:numPr>
                <w:ilvl w:val="0"/>
                <w:numId w:val="41"/>
              </w:numPr>
              <w:spacing w:after="40" w:line="360" w:lineRule="auto"/>
              <w:jc w:val="both"/>
              <w:rPr>
                <w:rFonts w:ascii="Arial" w:hAnsi="Arial" w:cs="Arial"/>
                <w:color w:val="auto"/>
                <w:sz w:val="22"/>
                <w:szCs w:val="22"/>
              </w:rPr>
            </w:pPr>
            <w:r w:rsidRPr="0056556E">
              <w:rPr>
                <w:rFonts w:ascii="Arial" w:hAnsi="Arial" w:cs="Arial"/>
                <w:sz w:val="22"/>
                <w:szCs w:val="22"/>
              </w:rPr>
              <w:t xml:space="preserve">Health workers </w:t>
            </w:r>
          </w:p>
          <w:p w14:paraId="2E85EE50" w14:textId="77777777" w:rsidR="004F2C6B" w:rsidRPr="0056556E" w:rsidRDefault="004F2C6B" w:rsidP="0056556E">
            <w:pPr>
              <w:pStyle w:val="Default"/>
              <w:numPr>
                <w:ilvl w:val="0"/>
                <w:numId w:val="41"/>
              </w:numPr>
              <w:spacing w:after="40" w:line="360" w:lineRule="auto"/>
              <w:jc w:val="both"/>
              <w:rPr>
                <w:rFonts w:ascii="Arial" w:hAnsi="Arial" w:cs="Arial"/>
                <w:color w:val="auto"/>
                <w:sz w:val="22"/>
                <w:szCs w:val="22"/>
              </w:rPr>
            </w:pPr>
            <w:r w:rsidRPr="0056556E">
              <w:rPr>
                <w:rFonts w:ascii="Arial" w:hAnsi="Arial" w:cs="Arial"/>
                <w:sz w:val="22"/>
                <w:szCs w:val="22"/>
              </w:rPr>
              <w:t>CHWs</w:t>
            </w:r>
            <w:r w:rsidRPr="0056556E">
              <w:rPr>
                <w:rFonts w:ascii="Arial" w:hAnsi="Arial" w:cs="Arial"/>
                <w:color w:val="161614"/>
                <w:sz w:val="22"/>
                <w:szCs w:val="22"/>
              </w:rPr>
              <w:t xml:space="preserve"> </w:t>
            </w:r>
          </w:p>
        </w:tc>
        <w:tc>
          <w:tcPr>
            <w:tcW w:w="2070" w:type="dxa"/>
            <w:shd w:val="clear" w:color="auto" w:fill="auto"/>
          </w:tcPr>
          <w:p w14:paraId="63143D17" w14:textId="77777777" w:rsidR="004F2C6B" w:rsidRPr="0056556E" w:rsidRDefault="004F2C6B" w:rsidP="0056556E">
            <w:pPr>
              <w:pStyle w:val="Pa20"/>
              <w:numPr>
                <w:ilvl w:val="0"/>
                <w:numId w:val="42"/>
              </w:numPr>
              <w:spacing w:after="40" w:line="360" w:lineRule="auto"/>
              <w:jc w:val="both"/>
              <w:rPr>
                <w:rFonts w:ascii="Arial" w:hAnsi="Arial" w:cs="Arial"/>
                <w:color w:val="161614"/>
                <w:sz w:val="22"/>
                <w:szCs w:val="22"/>
              </w:rPr>
            </w:pPr>
            <w:r w:rsidRPr="0056556E">
              <w:rPr>
                <w:rFonts w:ascii="Arial" w:hAnsi="Arial" w:cs="Arial"/>
                <w:color w:val="161614"/>
                <w:sz w:val="22"/>
                <w:szCs w:val="22"/>
              </w:rPr>
              <w:lastRenderedPageBreak/>
              <w:t xml:space="preserve">Orientation sessions </w:t>
            </w:r>
          </w:p>
          <w:p w14:paraId="1A7886E1" w14:textId="77777777" w:rsidR="004F2C6B" w:rsidRPr="0056556E" w:rsidRDefault="004F2C6B" w:rsidP="0056556E">
            <w:pPr>
              <w:pStyle w:val="Pa20"/>
              <w:numPr>
                <w:ilvl w:val="0"/>
                <w:numId w:val="42"/>
              </w:numPr>
              <w:spacing w:after="40" w:line="360" w:lineRule="auto"/>
              <w:jc w:val="both"/>
              <w:rPr>
                <w:rFonts w:ascii="Arial" w:hAnsi="Arial" w:cs="Arial"/>
                <w:color w:val="161614"/>
                <w:sz w:val="22"/>
                <w:szCs w:val="22"/>
              </w:rPr>
            </w:pPr>
            <w:r w:rsidRPr="0056556E">
              <w:rPr>
                <w:rFonts w:ascii="Arial" w:hAnsi="Arial" w:cs="Arial"/>
                <w:color w:val="161614"/>
                <w:sz w:val="22"/>
                <w:szCs w:val="22"/>
              </w:rPr>
              <w:t xml:space="preserve">Distributing materials </w:t>
            </w:r>
          </w:p>
          <w:p w14:paraId="1CDB3251" w14:textId="77777777" w:rsidR="004F2C6B" w:rsidRPr="0056556E" w:rsidRDefault="004F2C6B" w:rsidP="0056556E">
            <w:pPr>
              <w:pStyle w:val="Pa20"/>
              <w:numPr>
                <w:ilvl w:val="0"/>
                <w:numId w:val="42"/>
              </w:numPr>
              <w:spacing w:after="40" w:line="360" w:lineRule="auto"/>
              <w:jc w:val="both"/>
              <w:rPr>
                <w:rFonts w:ascii="Arial" w:hAnsi="Arial" w:cs="Arial"/>
                <w:color w:val="161614"/>
                <w:sz w:val="22"/>
                <w:szCs w:val="22"/>
              </w:rPr>
            </w:pPr>
            <w:r w:rsidRPr="0056556E">
              <w:rPr>
                <w:rFonts w:ascii="Arial" w:hAnsi="Arial" w:cs="Arial"/>
                <w:color w:val="161614"/>
                <w:sz w:val="22"/>
                <w:szCs w:val="22"/>
              </w:rPr>
              <w:t xml:space="preserve">Radio messages </w:t>
            </w:r>
          </w:p>
          <w:p w14:paraId="20261955" w14:textId="77777777" w:rsidR="004F2C6B" w:rsidRPr="0056556E" w:rsidRDefault="004F2C6B" w:rsidP="0056556E">
            <w:pPr>
              <w:pStyle w:val="Pa20"/>
              <w:numPr>
                <w:ilvl w:val="0"/>
                <w:numId w:val="42"/>
              </w:numPr>
              <w:spacing w:after="40" w:line="360" w:lineRule="auto"/>
              <w:jc w:val="both"/>
              <w:rPr>
                <w:rFonts w:ascii="Arial" w:hAnsi="Arial" w:cs="Arial"/>
                <w:color w:val="161614"/>
                <w:sz w:val="22"/>
                <w:szCs w:val="22"/>
              </w:rPr>
            </w:pPr>
            <w:r w:rsidRPr="0056556E">
              <w:rPr>
                <w:rFonts w:ascii="Arial" w:hAnsi="Arial" w:cs="Arial"/>
                <w:color w:val="161614"/>
                <w:sz w:val="22"/>
                <w:szCs w:val="22"/>
              </w:rPr>
              <w:lastRenderedPageBreak/>
              <w:t xml:space="preserve">Publish information in local media </w:t>
            </w:r>
          </w:p>
          <w:p w14:paraId="70A6856D" w14:textId="77777777" w:rsidR="004F2C6B" w:rsidRPr="0056556E" w:rsidRDefault="004F2C6B" w:rsidP="0056556E">
            <w:pPr>
              <w:pStyle w:val="Default"/>
              <w:numPr>
                <w:ilvl w:val="0"/>
                <w:numId w:val="42"/>
              </w:numPr>
              <w:spacing w:line="360" w:lineRule="auto"/>
              <w:jc w:val="both"/>
              <w:rPr>
                <w:rFonts w:ascii="Arial" w:hAnsi="Arial" w:cs="Arial"/>
                <w:color w:val="auto"/>
                <w:sz w:val="22"/>
                <w:szCs w:val="22"/>
              </w:rPr>
            </w:pPr>
            <w:r w:rsidRPr="0056556E">
              <w:rPr>
                <w:rFonts w:ascii="Arial" w:hAnsi="Arial" w:cs="Arial"/>
                <w:color w:val="161614"/>
                <w:sz w:val="22"/>
                <w:szCs w:val="22"/>
              </w:rPr>
              <w:t>Official letter</w:t>
            </w:r>
          </w:p>
        </w:tc>
        <w:tc>
          <w:tcPr>
            <w:tcW w:w="2160" w:type="dxa"/>
            <w:shd w:val="clear" w:color="auto" w:fill="auto"/>
          </w:tcPr>
          <w:p w14:paraId="3F59A59A" w14:textId="77777777" w:rsidR="004F2C6B" w:rsidRPr="0056556E" w:rsidRDefault="004F2C6B" w:rsidP="0056556E">
            <w:pPr>
              <w:pStyle w:val="Pa20"/>
              <w:numPr>
                <w:ilvl w:val="0"/>
                <w:numId w:val="42"/>
              </w:numPr>
              <w:spacing w:after="40" w:line="360" w:lineRule="auto"/>
              <w:jc w:val="both"/>
              <w:rPr>
                <w:rFonts w:ascii="Arial" w:hAnsi="Arial" w:cs="Arial"/>
                <w:color w:val="161614"/>
                <w:sz w:val="22"/>
                <w:szCs w:val="22"/>
              </w:rPr>
            </w:pPr>
            <w:r w:rsidRPr="0056556E">
              <w:rPr>
                <w:rFonts w:ascii="Arial" w:hAnsi="Arial" w:cs="Arial"/>
                <w:color w:val="161614"/>
                <w:sz w:val="22"/>
                <w:szCs w:val="22"/>
              </w:rPr>
              <w:lastRenderedPageBreak/>
              <w:t xml:space="preserve">HPV leaflet </w:t>
            </w:r>
          </w:p>
          <w:p w14:paraId="6D32DA49" w14:textId="77777777" w:rsidR="004F2C6B" w:rsidRPr="0056556E" w:rsidRDefault="004F2C6B" w:rsidP="0056556E">
            <w:pPr>
              <w:pStyle w:val="Pa20"/>
              <w:numPr>
                <w:ilvl w:val="0"/>
                <w:numId w:val="42"/>
              </w:numPr>
              <w:spacing w:after="40" w:line="360" w:lineRule="auto"/>
              <w:jc w:val="both"/>
              <w:rPr>
                <w:rFonts w:ascii="Arial" w:hAnsi="Arial" w:cs="Arial"/>
                <w:color w:val="161614"/>
                <w:sz w:val="22"/>
                <w:szCs w:val="22"/>
              </w:rPr>
            </w:pPr>
            <w:r w:rsidRPr="0056556E">
              <w:rPr>
                <w:rFonts w:ascii="Arial" w:hAnsi="Arial" w:cs="Arial"/>
                <w:color w:val="161614"/>
                <w:sz w:val="22"/>
                <w:szCs w:val="22"/>
              </w:rPr>
              <w:t xml:space="preserve">HPV guidebook </w:t>
            </w:r>
          </w:p>
          <w:p w14:paraId="52ED1E73" w14:textId="77777777" w:rsidR="004F2C6B" w:rsidRPr="0056556E" w:rsidRDefault="004F2C6B" w:rsidP="0056556E">
            <w:pPr>
              <w:pStyle w:val="Pa20"/>
              <w:numPr>
                <w:ilvl w:val="0"/>
                <w:numId w:val="42"/>
              </w:numPr>
              <w:spacing w:after="40" w:line="360" w:lineRule="auto"/>
              <w:jc w:val="both"/>
              <w:rPr>
                <w:rFonts w:ascii="Arial" w:hAnsi="Arial" w:cs="Arial"/>
                <w:color w:val="161614"/>
                <w:sz w:val="22"/>
                <w:szCs w:val="22"/>
              </w:rPr>
            </w:pPr>
            <w:r w:rsidRPr="0056556E">
              <w:rPr>
                <w:rFonts w:ascii="Arial" w:hAnsi="Arial" w:cs="Arial"/>
                <w:color w:val="161614"/>
                <w:sz w:val="22"/>
                <w:szCs w:val="22"/>
              </w:rPr>
              <w:t xml:space="preserve">Radio and TV messages </w:t>
            </w:r>
          </w:p>
          <w:p w14:paraId="6DB60C66" w14:textId="77777777" w:rsidR="004F2C6B" w:rsidRPr="0056556E" w:rsidRDefault="004F2C6B" w:rsidP="0056556E">
            <w:pPr>
              <w:pStyle w:val="Default"/>
              <w:numPr>
                <w:ilvl w:val="0"/>
                <w:numId w:val="42"/>
              </w:numPr>
              <w:spacing w:line="360" w:lineRule="auto"/>
              <w:jc w:val="both"/>
              <w:rPr>
                <w:rFonts w:ascii="Arial" w:hAnsi="Arial" w:cs="Arial"/>
                <w:color w:val="161614"/>
                <w:sz w:val="22"/>
                <w:szCs w:val="22"/>
              </w:rPr>
            </w:pPr>
            <w:r w:rsidRPr="0056556E">
              <w:rPr>
                <w:rFonts w:ascii="Arial" w:hAnsi="Arial" w:cs="Arial"/>
                <w:color w:val="161614"/>
                <w:sz w:val="22"/>
                <w:szCs w:val="22"/>
              </w:rPr>
              <w:t>Fact sheet</w:t>
            </w:r>
          </w:p>
          <w:p w14:paraId="7C069119" w14:textId="77777777" w:rsidR="004F2C6B" w:rsidRPr="0056556E" w:rsidRDefault="004F2C6B" w:rsidP="0056556E">
            <w:pPr>
              <w:pStyle w:val="Default"/>
              <w:numPr>
                <w:ilvl w:val="0"/>
                <w:numId w:val="42"/>
              </w:numPr>
              <w:spacing w:line="360" w:lineRule="auto"/>
              <w:jc w:val="both"/>
              <w:rPr>
                <w:rFonts w:ascii="Arial" w:hAnsi="Arial" w:cs="Arial"/>
                <w:color w:val="auto"/>
                <w:sz w:val="22"/>
                <w:szCs w:val="22"/>
              </w:rPr>
            </w:pPr>
            <w:r w:rsidRPr="0056556E">
              <w:rPr>
                <w:rFonts w:ascii="Arial" w:hAnsi="Arial" w:cs="Arial"/>
                <w:color w:val="161614"/>
                <w:sz w:val="22"/>
                <w:szCs w:val="22"/>
              </w:rPr>
              <w:t>Posters</w:t>
            </w:r>
          </w:p>
        </w:tc>
      </w:tr>
      <w:tr w:rsidR="004F2C6B" w:rsidRPr="0056556E" w14:paraId="7733828F" w14:textId="77777777" w:rsidTr="00A45AE1">
        <w:tc>
          <w:tcPr>
            <w:tcW w:w="1710" w:type="dxa"/>
            <w:shd w:val="clear" w:color="auto" w:fill="auto"/>
          </w:tcPr>
          <w:p w14:paraId="555482EC" w14:textId="77777777" w:rsidR="004F2C6B" w:rsidRPr="0056556E" w:rsidRDefault="004F2C6B" w:rsidP="0056556E">
            <w:pPr>
              <w:pStyle w:val="Pa20"/>
              <w:spacing w:after="40" w:line="360" w:lineRule="auto"/>
              <w:jc w:val="both"/>
              <w:rPr>
                <w:rFonts w:ascii="Arial" w:hAnsi="Arial" w:cs="Arial"/>
                <w:color w:val="161614"/>
                <w:sz w:val="22"/>
                <w:szCs w:val="22"/>
              </w:rPr>
            </w:pPr>
            <w:r w:rsidRPr="0056556E">
              <w:rPr>
                <w:rFonts w:ascii="Arial" w:hAnsi="Arial" w:cs="Arial"/>
                <w:color w:val="161614"/>
                <w:sz w:val="22"/>
                <w:szCs w:val="22"/>
              </w:rPr>
              <w:lastRenderedPageBreak/>
              <w:t xml:space="preserve">Community leaders </w:t>
            </w:r>
          </w:p>
          <w:p w14:paraId="262F7300" w14:textId="77777777" w:rsidR="004F2C6B" w:rsidRPr="0056556E" w:rsidRDefault="004F2C6B" w:rsidP="0056556E">
            <w:pPr>
              <w:pStyle w:val="Default"/>
              <w:spacing w:line="360" w:lineRule="auto"/>
              <w:jc w:val="both"/>
              <w:rPr>
                <w:rFonts w:ascii="Arial" w:hAnsi="Arial" w:cs="Arial"/>
                <w:color w:val="auto"/>
                <w:sz w:val="22"/>
                <w:szCs w:val="22"/>
              </w:rPr>
            </w:pPr>
          </w:p>
        </w:tc>
        <w:tc>
          <w:tcPr>
            <w:tcW w:w="2700" w:type="dxa"/>
            <w:shd w:val="clear" w:color="auto" w:fill="auto"/>
          </w:tcPr>
          <w:p w14:paraId="055B839F" w14:textId="77777777" w:rsidR="004F2C6B" w:rsidRPr="0056556E" w:rsidRDefault="004F2C6B" w:rsidP="0056556E">
            <w:pPr>
              <w:pStyle w:val="Pa20"/>
              <w:numPr>
                <w:ilvl w:val="0"/>
                <w:numId w:val="46"/>
              </w:numPr>
              <w:spacing w:after="40" w:line="360" w:lineRule="auto"/>
              <w:jc w:val="both"/>
              <w:rPr>
                <w:rFonts w:ascii="Arial" w:hAnsi="Arial" w:cs="Arial"/>
                <w:color w:val="161614"/>
                <w:sz w:val="22"/>
                <w:szCs w:val="22"/>
              </w:rPr>
            </w:pPr>
            <w:r w:rsidRPr="0056556E">
              <w:rPr>
                <w:rFonts w:ascii="Arial" w:hAnsi="Arial" w:cs="Arial"/>
                <w:color w:val="161614"/>
                <w:sz w:val="22"/>
                <w:szCs w:val="22"/>
              </w:rPr>
              <w:t xml:space="preserve">Burden of disease </w:t>
            </w:r>
          </w:p>
          <w:p w14:paraId="22D51C37" w14:textId="77777777" w:rsidR="004F2C6B" w:rsidRPr="0056556E" w:rsidRDefault="004F2C6B" w:rsidP="0056556E">
            <w:pPr>
              <w:pStyle w:val="Pa20"/>
              <w:numPr>
                <w:ilvl w:val="0"/>
                <w:numId w:val="46"/>
              </w:numPr>
              <w:spacing w:after="40" w:line="360" w:lineRule="auto"/>
              <w:jc w:val="both"/>
              <w:rPr>
                <w:rFonts w:ascii="Arial" w:hAnsi="Arial" w:cs="Arial"/>
                <w:color w:val="161614"/>
                <w:sz w:val="22"/>
                <w:szCs w:val="22"/>
              </w:rPr>
            </w:pPr>
            <w:r w:rsidRPr="0056556E">
              <w:rPr>
                <w:rFonts w:ascii="Arial" w:hAnsi="Arial" w:cs="Arial"/>
                <w:color w:val="161614"/>
                <w:sz w:val="22"/>
                <w:szCs w:val="22"/>
              </w:rPr>
              <w:t xml:space="preserve">Importance and benefits of prevention </w:t>
            </w:r>
          </w:p>
          <w:p w14:paraId="64A83F52" w14:textId="77777777" w:rsidR="004F2C6B" w:rsidRPr="0056556E" w:rsidRDefault="004F2C6B" w:rsidP="0056556E">
            <w:pPr>
              <w:pStyle w:val="Pa20"/>
              <w:numPr>
                <w:ilvl w:val="0"/>
                <w:numId w:val="46"/>
              </w:numPr>
              <w:spacing w:after="40" w:line="360" w:lineRule="auto"/>
              <w:jc w:val="both"/>
              <w:rPr>
                <w:rFonts w:ascii="Arial" w:hAnsi="Arial" w:cs="Arial"/>
                <w:color w:val="161614"/>
                <w:sz w:val="22"/>
                <w:szCs w:val="22"/>
              </w:rPr>
            </w:pPr>
            <w:r w:rsidRPr="0056556E">
              <w:rPr>
                <w:rFonts w:ascii="Arial" w:hAnsi="Arial" w:cs="Arial"/>
                <w:color w:val="161614"/>
                <w:sz w:val="22"/>
                <w:szCs w:val="22"/>
              </w:rPr>
              <w:t xml:space="preserve">Availability of preventive vaccine </w:t>
            </w:r>
          </w:p>
          <w:p w14:paraId="259228B9" w14:textId="77777777" w:rsidR="004F2C6B" w:rsidRPr="0056556E" w:rsidRDefault="004F2C6B" w:rsidP="0056556E">
            <w:pPr>
              <w:pStyle w:val="Pa20"/>
              <w:numPr>
                <w:ilvl w:val="0"/>
                <w:numId w:val="46"/>
              </w:numPr>
              <w:spacing w:after="40" w:line="360" w:lineRule="auto"/>
              <w:jc w:val="both"/>
              <w:rPr>
                <w:rFonts w:ascii="Arial" w:hAnsi="Arial" w:cs="Arial"/>
                <w:color w:val="161614"/>
                <w:sz w:val="22"/>
                <w:szCs w:val="22"/>
              </w:rPr>
            </w:pPr>
            <w:r w:rsidRPr="0056556E">
              <w:rPr>
                <w:rFonts w:ascii="Arial" w:hAnsi="Arial" w:cs="Arial"/>
                <w:color w:val="161614"/>
                <w:sz w:val="22"/>
                <w:szCs w:val="22"/>
              </w:rPr>
              <w:t xml:space="preserve">Facts about the vaccine </w:t>
            </w:r>
          </w:p>
          <w:p w14:paraId="73310550" w14:textId="77777777" w:rsidR="004F2C6B" w:rsidRPr="0056556E" w:rsidRDefault="004F2C6B" w:rsidP="0056556E">
            <w:pPr>
              <w:pStyle w:val="Pa20"/>
              <w:numPr>
                <w:ilvl w:val="0"/>
                <w:numId w:val="46"/>
              </w:numPr>
              <w:spacing w:after="40" w:line="360" w:lineRule="auto"/>
              <w:jc w:val="both"/>
              <w:rPr>
                <w:rFonts w:ascii="Arial" w:hAnsi="Arial" w:cs="Arial"/>
                <w:color w:val="161614"/>
                <w:sz w:val="22"/>
                <w:szCs w:val="22"/>
              </w:rPr>
            </w:pPr>
            <w:r w:rsidRPr="0056556E">
              <w:rPr>
                <w:rFonts w:ascii="Arial" w:hAnsi="Arial" w:cs="Arial"/>
                <w:color w:val="161614"/>
                <w:sz w:val="22"/>
                <w:szCs w:val="22"/>
              </w:rPr>
              <w:t xml:space="preserve">Key messages to help dispel misinformation </w:t>
            </w:r>
          </w:p>
          <w:p w14:paraId="3AA5D289" w14:textId="77777777" w:rsidR="004F2C6B" w:rsidRPr="0056556E" w:rsidRDefault="004F2C6B" w:rsidP="0056556E">
            <w:pPr>
              <w:pStyle w:val="Default"/>
              <w:numPr>
                <w:ilvl w:val="0"/>
                <w:numId w:val="46"/>
              </w:numPr>
              <w:spacing w:line="360" w:lineRule="auto"/>
              <w:jc w:val="both"/>
              <w:rPr>
                <w:rFonts w:ascii="Arial" w:hAnsi="Arial" w:cs="Arial"/>
                <w:color w:val="auto"/>
                <w:sz w:val="22"/>
                <w:szCs w:val="22"/>
              </w:rPr>
            </w:pPr>
            <w:r w:rsidRPr="0056556E">
              <w:rPr>
                <w:rFonts w:ascii="Arial" w:hAnsi="Arial" w:cs="Arial"/>
                <w:color w:val="161614"/>
                <w:sz w:val="22"/>
                <w:szCs w:val="22"/>
              </w:rPr>
              <w:t xml:space="preserve">Their roles &amp; responsibilities </w:t>
            </w:r>
          </w:p>
        </w:tc>
        <w:tc>
          <w:tcPr>
            <w:tcW w:w="1980" w:type="dxa"/>
            <w:shd w:val="clear" w:color="auto" w:fill="auto"/>
          </w:tcPr>
          <w:p w14:paraId="068AB102" w14:textId="77777777" w:rsidR="004F2C6B" w:rsidRPr="0056556E" w:rsidRDefault="004F2C6B" w:rsidP="0056556E">
            <w:pPr>
              <w:pStyle w:val="Pa20"/>
              <w:numPr>
                <w:ilvl w:val="0"/>
                <w:numId w:val="40"/>
              </w:numPr>
              <w:spacing w:after="40" w:line="360" w:lineRule="auto"/>
              <w:jc w:val="both"/>
              <w:rPr>
                <w:rFonts w:ascii="Arial" w:hAnsi="Arial" w:cs="Arial"/>
                <w:color w:val="161614"/>
                <w:sz w:val="22"/>
                <w:szCs w:val="22"/>
              </w:rPr>
            </w:pPr>
            <w:r w:rsidRPr="0056556E">
              <w:rPr>
                <w:rFonts w:ascii="Arial" w:hAnsi="Arial" w:cs="Arial"/>
                <w:color w:val="161614"/>
                <w:sz w:val="22"/>
                <w:szCs w:val="22"/>
              </w:rPr>
              <w:t>Health workers</w:t>
            </w:r>
          </w:p>
          <w:p w14:paraId="11B54809" w14:textId="77777777" w:rsidR="004F2C6B" w:rsidRPr="0056556E" w:rsidRDefault="004F2C6B" w:rsidP="0056556E">
            <w:pPr>
              <w:pStyle w:val="Pa20"/>
              <w:numPr>
                <w:ilvl w:val="0"/>
                <w:numId w:val="40"/>
              </w:numPr>
              <w:spacing w:after="40" w:line="360" w:lineRule="auto"/>
              <w:jc w:val="both"/>
              <w:rPr>
                <w:rFonts w:ascii="Arial" w:hAnsi="Arial" w:cs="Arial"/>
                <w:color w:val="161614"/>
                <w:sz w:val="22"/>
                <w:szCs w:val="22"/>
              </w:rPr>
            </w:pPr>
            <w:r w:rsidRPr="0056556E">
              <w:rPr>
                <w:rFonts w:ascii="Arial" w:hAnsi="Arial" w:cs="Arial"/>
                <w:color w:val="161614"/>
                <w:sz w:val="22"/>
                <w:szCs w:val="22"/>
              </w:rPr>
              <w:t>Community Health Workers</w:t>
            </w:r>
          </w:p>
          <w:p w14:paraId="72993E7C" w14:textId="77777777" w:rsidR="004F2C6B" w:rsidRPr="0056556E" w:rsidRDefault="004F2C6B" w:rsidP="0056556E">
            <w:pPr>
              <w:pStyle w:val="Pa20"/>
              <w:numPr>
                <w:ilvl w:val="0"/>
                <w:numId w:val="40"/>
              </w:numPr>
              <w:spacing w:after="40" w:line="360" w:lineRule="auto"/>
              <w:jc w:val="both"/>
              <w:rPr>
                <w:rFonts w:ascii="Arial" w:hAnsi="Arial" w:cs="Arial"/>
                <w:color w:val="161614"/>
                <w:sz w:val="22"/>
                <w:szCs w:val="22"/>
              </w:rPr>
            </w:pPr>
            <w:r w:rsidRPr="0056556E">
              <w:rPr>
                <w:rFonts w:ascii="Arial" w:hAnsi="Arial" w:cs="Arial"/>
                <w:color w:val="161614"/>
                <w:sz w:val="22"/>
                <w:szCs w:val="22"/>
              </w:rPr>
              <w:t>Teachers</w:t>
            </w:r>
          </w:p>
          <w:p w14:paraId="7BFF043E" w14:textId="77777777" w:rsidR="004F2C6B" w:rsidRPr="0056556E" w:rsidRDefault="004F2C6B" w:rsidP="0056556E">
            <w:pPr>
              <w:pStyle w:val="Pa20"/>
              <w:numPr>
                <w:ilvl w:val="0"/>
                <w:numId w:val="40"/>
              </w:numPr>
              <w:spacing w:after="40" w:line="360" w:lineRule="auto"/>
              <w:jc w:val="both"/>
              <w:rPr>
                <w:rFonts w:ascii="Arial" w:hAnsi="Arial" w:cs="Arial"/>
                <w:color w:val="161614"/>
                <w:sz w:val="22"/>
                <w:szCs w:val="22"/>
              </w:rPr>
            </w:pPr>
            <w:r w:rsidRPr="0056556E">
              <w:rPr>
                <w:rFonts w:ascii="Arial" w:hAnsi="Arial" w:cs="Arial"/>
                <w:color w:val="161614"/>
                <w:sz w:val="22"/>
                <w:szCs w:val="22"/>
              </w:rPr>
              <w:t xml:space="preserve">Religious leaders </w:t>
            </w:r>
          </w:p>
          <w:p w14:paraId="0152BFA1" w14:textId="77777777" w:rsidR="004F2C6B" w:rsidRPr="0056556E" w:rsidRDefault="004F2C6B" w:rsidP="0056556E">
            <w:pPr>
              <w:pStyle w:val="Default"/>
              <w:numPr>
                <w:ilvl w:val="0"/>
                <w:numId w:val="40"/>
              </w:numPr>
              <w:spacing w:line="360" w:lineRule="auto"/>
              <w:rPr>
                <w:rFonts w:ascii="Arial" w:hAnsi="Arial" w:cs="Arial"/>
                <w:sz w:val="22"/>
                <w:szCs w:val="22"/>
              </w:rPr>
            </w:pPr>
            <w:r w:rsidRPr="0056556E">
              <w:rPr>
                <w:rFonts w:ascii="Arial" w:hAnsi="Arial" w:cs="Arial"/>
                <w:sz w:val="22"/>
                <w:szCs w:val="22"/>
              </w:rPr>
              <w:t>LGA director</w:t>
            </w:r>
          </w:p>
        </w:tc>
        <w:tc>
          <w:tcPr>
            <w:tcW w:w="2070" w:type="dxa"/>
            <w:shd w:val="clear" w:color="auto" w:fill="auto"/>
          </w:tcPr>
          <w:p w14:paraId="5E8E35C3" w14:textId="77777777" w:rsidR="004F2C6B" w:rsidRPr="0056556E" w:rsidRDefault="004F2C6B" w:rsidP="0056556E">
            <w:pPr>
              <w:pStyle w:val="Pa20"/>
              <w:numPr>
                <w:ilvl w:val="0"/>
                <w:numId w:val="43"/>
              </w:numPr>
              <w:spacing w:after="40" w:line="360" w:lineRule="auto"/>
              <w:jc w:val="both"/>
              <w:rPr>
                <w:rFonts w:ascii="Arial" w:hAnsi="Arial" w:cs="Arial"/>
                <w:color w:val="161614"/>
                <w:sz w:val="22"/>
                <w:szCs w:val="22"/>
              </w:rPr>
            </w:pPr>
            <w:r w:rsidRPr="0056556E">
              <w:rPr>
                <w:rFonts w:ascii="Arial" w:hAnsi="Arial" w:cs="Arial"/>
                <w:color w:val="161614"/>
                <w:sz w:val="22"/>
                <w:szCs w:val="22"/>
              </w:rPr>
              <w:t xml:space="preserve">Orientation sessions </w:t>
            </w:r>
          </w:p>
          <w:p w14:paraId="10B1757A" w14:textId="77777777" w:rsidR="004F2C6B" w:rsidRPr="0056556E" w:rsidRDefault="004F2C6B" w:rsidP="0056556E">
            <w:pPr>
              <w:pStyle w:val="Pa20"/>
              <w:numPr>
                <w:ilvl w:val="0"/>
                <w:numId w:val="43"/>
              </w:numPr>
              <w:spacing w:after="40" w:line="360" w:lineRule="auto"/>
              <w:jc w:val="both"/>
              <w:rPr>
                <w:rFonts w:ascii="Arial" w:hAnsi="Arial" w:cs="Arial"/>
                <w:color w:val="161614"/>
                <w:sz w:val="22"/>
                <w:szCs w:val="22"/>
              </w:rPr>
            </w:pPr>
            <w:r w:rsidRPr="0056556E">
              <w:rPr>
                <w:rFonts w:ascii="Arial" w:hAnsi="Arial" w:cs="Arial"/>
                <w:color w:val="161614"/>
                <w:sz w:val="22"/>
                <w:szCs w:val="22"/>
              </w:rPr>
              <w:t xml:space="preserve">Distributing materials </w:t>
            </w:r>
          </w:p>
          <w:p w14:paraId="02F47D06" w14:textId="77777777" w:rsidR="004F2C6B" w:rsidRPr="0056556E" w:rsidRDefault="004F2C6B" w:rsidP="0056556E">
            <w:pPr>
              <w:pStyle w:val="Pa20"/>
              <w:numPr>
                <w:ilvl w:val="0"/>
                <w:numId w:val="43"/>
              </w:numPr>
              <w:spacing w:after="40" w:line="360" w:lineRule="auto"/>
              <w:jc w:val="both"/>
              <w:rPr>
                <w:rFonts w:ascii="Arial" w:hAnsi="Arial" w:cs="Arial"/>
                <w:color w:val="161614"/>
                <w:sz w:val="22"/>
                <w:szCs w:val="22"/>
              </w:rPr>
            </w:pPr>
            <w:r w:rsidRPr="0056556E">
              <w:rPr>
                <w:rFonts w:ascii="Arial" w:hAnsi="Arial" w:cs="Arial"/>
                <w:color w:val="161614"/>
                <w:sz w:val="22"/>
                <w:szCs w:val="22"/>
              </w:rPr>
              <w:t xml:space="preserve">Radio messages </w:t>
            </w:r>
          </w:p>
          <w:p w14:paraId="786D0F64" w14:textId="77777777" w:rsidR="004F2C6B" w:rsidRPr="0056556E" w:rsidRDefault="004F2C6B" w:rsidP="0056556E">
            <w:pPr>
              <w:pStyle w:val="Pa20"/>
              <w:numPr>
                <w:ilvl w:val="0"/>
                <w:numId w:val="43"/>
              </w:numPr>
              <w:spacing w:after="40" w:line="360" w:lineRule="auto"/>
              <w:jc w:val="both"/>
              <w:rPr>
                <w:rFonts w:ascii="Arial" w:hAnsi="Arial" w:cs="Arial"/>
                <w:color w:val="161614"/>
                <w:sz w:val="22"/>
                <w:szCs w:val="22"/>
              </w:rPr>
            </w:pPr>
            <w:r w:rsidRPr="0056556E">
              <w:rPr>
                <w:rFonts w:ascii="Arial" w:hAnsi="Arial" w:cs="Arial"/>
                <w:color w:val="161614"/>
                <w:sz w:val="22"/>
                <w:szCs w:val="22"/>
              </w:rPr>
              <w:t>Fact sheets</w:t>
            </w:r>
          </w:p>
          <w:p w14:paraId="0AF462B9" w14:textId="77777777" w:rsidR="004F2C6B" w:rsidRPr="0056556E" w:rsidRDefault="004F2C6B" w:rsidP="0056556E">
            <w:pPr>
              <w:pStyle w:val="Default"/>
              <w:spacing w:line="360" w:lineRule="auto"/>
              <w:jc w:val="both"/>
              <w:rPr>
                <w:rFonts w:ascii="Arial" w:hAnsi="Arial" w:cs="Arial"/>
                <w:color w:val="auto"/>
                <w:sz w:val="22"/>
                <w:szCs w:val="22"/>
              </w:rPr>
            </w:pPr>
          </w:p>
        </w:tc>
        <w:tc>
          <w:tcPr>
            <w:tcW w:w="2160" w:type="dxa"/>
            <w:shd w:val="clear" w:color="auto" w:fill="auto"/>
          </w:tcPr>
          <w:p w14:paraId="5C7C1345" w14:textId="77777777" w:rsidR="004F2C6B" w:rsidRPr="0056556E" w:rsidRDefault="004F2C6B" w:rsidP="0056556E">
            <w:pPr>
              <w:pStyle w:val="Pa20"/>
              <w:numPr>
                <w:ilvl w:val="0"/>
                <w:numId w:val="44"/>
              </w:numPr>
              <w:spacing w:after="40" w:line="360" w:lineRule="auto"/>
              <w:jc w:val="both"/>
              <w:rPr>
                <w:rFonts w:ascii="Arial" w:hAnsi="Arial" w:cs="Arial"/>
                <w:color w:val="161614"/>
                <w:sz w:val="22"/>
                <w:szCs w:val="22"/>
              </w:rPr>
            </w:pPr>
            <w:r w:rsidRPr="0056556E">
              <w:rPr>
                <w:rFonts w:ascii="Arial" w:hAnsi="Arial" w:cs="Arial"/>
                <w:color w:val="161614"/>
                <w:sz w:val="22"/>
                <w:szCs w:val="22"/>
              </w:rPr>
              <w:t xml:space="preserve">HPV leaflet </w:t>
            </w:r>
          </w:p>
          <w:p w14:paraId="1EFC2386" w14:textId="77777777" w:rsidR="004F2C6B" w:rsidRPr="0056556E" w:rsidRDefault="004F2C6B" w:rsidP="0056556E">
            <w:pPr>
              <w:pStyle w:val="Pa20"/>
              <w:numPr>
                <w:ilvl w:val="0"/>
                <w:numId w:val="44"/>
              </w:numPr>
              <w:spacing w:after="40" w:line="360" w:lineRule="auto"/>
              <w:jc w:val="both"/>
              <w:rPr>
                <w:rFonts w:ascii="Arial" w:hAnsi="Arial" w:cs="Arial"/>
                <w:color w:val="161614"/>
                <w:sz w:val="22"/>
                <w:szCs w:val="22"/>
              </w:rPr>
            </w:pPr>
            <w:r w:rsidRPr="0056556E">
              <w:rPr>
                <w:rFonts w:ascii="Arial" w:hAnsi="Arial" w:cs="Arial"/>
                <w:color w:val="161614"/>
                <w:sz w:val="22"/>
                <w:szCs w:val="22"/>
              </w:rPr>
              <w:t xml:space="preserve">HPV guide </w:t>
            </w:r>
          </w:p>
          <w:p w14:paraId="49EB7CE8" w14:textId="77777777" w:rsidR="004F2C6B" w:rsidRPr="0056556E" w:rsidRDefault="004F2C6B" w:rsidP="0056556E">
            <w:pPr>
              <w:pStyle w:val="Pa20"/>
              <w:numPr>
                <w:ilvl w:val="0"/>
                <w:numId w:val="44"/>
              </w:numPr>
              <w:spacing w:after="40" w:line="360" w:lineRule="auto"/>
              <w:jc w:val="both"/>
              <w:rPr>
                <w:rFonts w:ascii="Arial" w:hAnsi="Arial" w:cs="Arial"/>
                <w:color w:val="161614"/>
                <w:sz w:val="22"/>
                <w:szCs w:val="22"/>
              </w:rPr>
            </w:pPr>
            <w:r w:rsidRPr="0056556E">
              <w:rPr>
                <w:rFonts w:ascii="Arial" w:hAnsi="Arial" w:cs="Arial"/>
                <w:color w:val="161614"/>
                <w:sz w:val="22"/>
                <w:szCs w:val="22"/>
              </w:rPr>
              <w:t xml:space="preserve">Radio and TV messages </w:t>
            </w:r>
          </w:p>
          <w:p w14:paraId="6A23B715" w14:textId="77777777" w:rsidR="004F2C6B" w:rsidRPr="0056556E" w:rsidRDefault="004F2C6B" w:rsidP="0056556E">
            <w:pPr>
              <w:pStyle w:val="Default"/>
              <w:spacing w:line="360" w:lineRule="auto"/>
              <w:ind w:left="360"/>
              <w:jc w:val="both"/>
              <w:rPr>
                <w:rFonts w:ascii="Arial" w:hAnsi="Arial" w:cs="Arial"/>
                <w:color w:val="auto"/>
                <w:sz w:val="22"/>
                <w:szCs w:val="22"/>
              </w:rPr>
            </w:pPr>
          </w:p>
        </w:tc>
      </w:tr>
      <w:tr w:rsidR="004F2C6B" w:rsidRPr="0056556E" w14:paraId="12E31606" w14:textId="77777777" w:rsidTr="00A45AE1">
        <w:tc>
          <w:tcPr>
            <w:tcW w:w="1710" w:type="dxa"/>
            <w:shd w:val="clear" w:color="auto" w:fill="auto"/>
          </w:tcPr>
          <w:p w14:paraId="0E24914D" w14:textId="77777777" w:rsidR="004F2C6B" w:rsidRPr="0056556E" w:rsidRDefault="004F2C6B" w:rsidP="0056556E">
            <w:pPr>
              <w:pStyle w:val="Default"/>
              <w:spacing w:line="360" w:lineRule="auto"/>
              <w:rPr>
                <w:rFonts w:ascii="Arial" w:hAnsi="Arial" w:cs="Arial"/>
                <w:color w:val="auto"/>
                <w:sz w:val="22"/>
                <w:szCs w:val="22"/>
              </w:rPr>
            </w:pPr>
            <w:r w:rsidRPr="0056556E">
              <w:rPr>
                <w:rFonts w:ascii="Arial" w:hAnsi="Arial" w:cs="Arial"/>
                <w:color w:val="auto"/>
                <w:sz w:val="22"/>
                <w:szCs w:val="22"/>
              </w:rPr>
              <w:t>Members of PHC committee at Region and District levels</w:t>
            </w:r>
          </w:p>
        </w:tc>
        <w:tc>
          <w:tcPr>
            <w:tcW w:w="2700" w:type="dxa"/>
            <w:shd w:val="clear" w:color="auto" w:fill="auto"/>
          </w:tcPr>
          <w:p w14:paraId="2BE6F970" w14:textId="77777777" w:rsidR="004F2C6B" w:rsidRPr="0056556E" w:rsidRDefault="004F2C6B" w:rsidP="0056556E">
            <w:pPr>
              <w:pStyle w:val="Pa20"/>
              <w:numPr>
                <w:ilvl w:val="0"/>
                <w:numId w:val="45"/>
              </w:numPr>
              <w:spacing w:after="40" w:line="360" w:lineRule="auto"/>
              <w:jc w:val="both"/>
              <w:rPr>
                <w:rFonts w:ascii="Arial" w:hAnsi="Arial" w:cs="Arial"/>
                <w:color w:val="161614"/>
                <w:sz w:val="22"/>
                <w:szCs w:val="22"/>
              </w:rPr>
            </w:pPr>
            <w:r w:rsidRPr="0056556E">
              <w:rPr>
                <w:rFonts w:ascii="Arial" w:hAnsi="Arial" w:cs="Arial"/>
                <w:color w:val="161614"/>
                <w:sz w:val="22"/>
                <w:szCs w:val="22"/>
              </w:rPr>
              <w:t xml:space="preserve">Burden of disease </w:t>
            </w:r>
          </w:p>
          <w:p w14:paraId="56FBF595" w14:textId="77777777" w:rsidR="004F2C6B" w:rsidRPr="0056556E" w:rsidRDefault="004F2C6B" w:rsidP="0056556E">
            <w:pPr>
              <w:pStyle w:val="Pa20"/>
              <w:numPr>
                <w:ilvl w:val="0"/>
                <w:numId w:val="45"/>
              </w:numPr>
              <w:spacing w:after="40" w:line="360" w:lineRule="auto"/>
              <w:jc w:val="both"/>
              <w:rPr>
                <w:rFonts w:ascii="Arial" w:hAnsi="Arial" w:cs="Arial"/>
                <w:color w:val="161614"/>
                <w:sz w:val="22"/>
                <w:szCs w:val="22"/>
              </w:rPr>
            </w:pPr>
            <w:r w:rsidRPr="0056556E">
              <w:rPr>
                <w:rFonts w:ascii="Arial" w:hAnsi="Arial" w:cs="Arial"/>
                <w:color w:val="161614"/>
                <w:sz w:val="22"/>
                <w:szCs w:val="22"/>
              </w:rPr>
              <w:t xml:space="preserve">Importance and benefits of prevention </w:t>
            </w:r>
          </w:p>
          <w:p w14:paraId="1B09424D" w14:textId="77777777" w:rsidR="004F2C6B" w:rsidRPr="0056556E" w:rsidRDefault="004F2C6B" w:rsidP="0056556E">
            <w:pPr>
              <w:pStyle w:val="Pa20"/>
              <w:numPr>
                <w:ilvl w:val="0"/>
                <w:numId w:val="45"/>
              </w:numPr>
              <w:spacing w:after="40" w:line="360" w:lineRule="auto"/>
              <w:jc w:val="both"/>
              <w:rPr>
                <w:rFonts w:ascii="Arial" w:hAnsi="Arial" w:cs="Arial"/>
                <w:color w:val="161614"/>
                <w:sz w:val="22"/>
                <w:szCs w:val="22"/>
              </w:rPr>
            </w:pPr>
            <w:r w:rsidRPr="0056556E">
              <w:rPr>
                <w:rFonts w:ascii="Arial" w:hAnsi="Arial" w:cs="Arial"/>
                <w:color w:val="161614"/>
                <w:sz w:val="22"/>
                <w:szCs w:val="22"/>
              </w:rPr>
              <w:t xml:space="preserve">Availability of preventive vaccine </w:t>
            </w:r>
          </w:p>
          <w:p w14:paraId="4D415066" w14:textId="77777777" w:rsidR="004F2C6B" w:rsidRPr="0056556E" w:rsidRDefault="004F2C6B" w:rsidP="0056556E">
            <w:pPr>
              <w:pStyle w:val="Pa20"/>
              <w:numPr>
                <w:ilvl w:val="0"/>
                <w:numId w:val="45"/>
              </w:numPr>
              <w:spacing w:after="40" w:line="360" w:lineRule="auto"/>
              <w:jc w:val="both"/>
              <w:rPr>
                <w:rFonts w:ascii="Arial" w:hAnsi="Arial" w:cs="Arial"/>
                <w:color w:val="161614"/>
                <w:sz w:val="22"/>
                <w:szCs w:val="22"/>
              </w:rPr>
            </w:pPr>
            <w:r w:rsidRPr="0056556E">
              <w:rPr>
                <w:rFonts w:ascii="Arial" w:hAnsi="Arial" w:cs="Arial"/>
                <w:color w:val="161614"/>
                <w:sz w:val="22"/>
                <w:szCs w:val="22"/>
              </w:rPr>
              <w:t xml:space="preserve">Facts about the vaccine </w:t>
            </w:r>
          </w:p>
          <w:p w14:paraId="5DB63D62" w14:textId="77777777" w:rsidR="004F2C6B" w:rsidRPr="0056556E" w:rsidRDefault="004F2C6B" w:rsidP="0056556E">
            <w:pPr>
              <w:pStyle w:val="Pa20"/>
              <w:numPr>
                <w:ilvl w:val="0"/>
                <w:numId w:val="45"/>
              </w:numPr>
              <w:spacing w:after="40" w:line="360" w:lineRule="auto"/>
              <w:jc w:val="both"/>
              <w:rPr>
                <w:rFonts w:ascii="Arial" w:hAnsi="Arial" w:cs="Arial"/>
                <w:color w:val="161614"/>
                <w:sz w:val="22"/>
                <w:szCs w:val="22"/>
              </w:rPr>
            </w:pPr>
            <w:r w:rsidRPr="0056556E">
              <w:rPr>
                <w:rFonts w:ascii="Arial" w:hAnsi="Arial" w:cs="Arial"/>
                <w:color w:val="161614"/>
                <w:sz w:val="22"/>
                <w:szCs w:val="22"/>
              </w:rPr>
              <w:t xml:space="preserve">Key messages to help dispel misinformation </w:t>
            </w:r>
          </w:p>
          <w:p w14:paraId="335DBAC2" w14:textId="77777777" w:rsidR="004F2C6B" w:rsidRPr="0056556E" w:rsidRDefault="004F2C6B" w:rsidP="0056556E">
            <w:pPr>
              <w:pStyle w:val="Default"/>
              <w:numPr>
                <w:ilvl w:val="0"/>
                <w:numId w:val="45"/>
              </w:numPr>
              <w:spacing w:line="360" w:lineRule="auto"/>
              <w:rPr>
                <w:rFonts w:ascii="Arial" w:hAnsi="Arial" w:cs="Arial"/>
                <w:color w:val="161614"/>
                <w:sz w:val="22"/>
                <w:szCs w:val="22"/>
              </w:rPr>
            </w:pPr>
            <w:r w:rsidRPr="0056556E">
              <w:rPr>
                <w:rFonts w:ascii="Arial" w:hAnsi="Arial" w:cs="Arial"/>
                <w:color w:val="161614"/>
                <w:sz w:val="22"/>
                <w:szCs w:val="22"/>
              </w:rPr>
              <w:t>HPV vaccine introduction phases in Tanzania</w:t>
            </w:r>
          </w:p>
          <w:p w14:paraId="2DD27C5E" w14:textId="77777777" w:rsidR="004F2C6B" w:rsidRPr="0056556E" w:rsidRDefault="004F2C6B" w:rsidP="0056556E">
            <w:pPr>
              <w:pStyle w:val="Default"/>
              <w:numPr>
                <w:ilvl w:val="0"/>
                <w:numId w:val="45"/>
              </w:numPr>
              <w:spacing w:line="360" w:lineRule="auto"/>
              <w:jc w:val="both"/>
              <w:rPr>
                <w:rFonts w:ascii="Arial" w:hAnsi="Arial" w:cs="Arial"/>
                <w:color w:val="auto"/>
                <w:sz w:val="22"/>
                <w:szCs w:val="22"/>
              </w:rPr>
            </w:pPr>
            <w:r w:rsidRPr="0056556E">
              <w:rPr>
                <w:rFonts w:ascii="Arial" w:hAnsi="Arial" w:cs="Arial"/>
                <w:color w:val="161614"/>
                <w:sz w:val="22"/>
                <w:szCs w:val="22"/>
              </w:rPr>
              <w:lastRenderedPageBreak/>
              <w:t>Their roles &amp; responsibilities</w:t>
            </w:r>
          </w:p>
        </w:tc>
        <w:tc>
          <w:tcPr>
            <w:tcW w:w="1980" w:type="dxa"/>
            <w:shd w:val="clear" w:color="auto" w:fill="auto"/>
          </w:tcPr>
          <w:p w14:paraId="7EF9FE75" w14:textId="77777777" w:rsidR="004F2C6B" w:rsidRPr="0056556E" w:rsidRDefault="004F2C6B" w:rsidP="0056556E">
            <w:pPr>
              <w:pStyle w:val="Default"/>
              <w:numPr>
                <w:ilvl w:val="0"/>
                <w:numId w:val="45"/>
              </w:numPr>
              <w:spacing w:line="360" w:lineRule="auto"/>
              <w:jc w:val="both"/>
              <w:rPr>
                <w:rFonts w:ascii="Arial" w:hAnsi="Arial" w:cs="Arial"/>
                <w:color w:val="auto"/>
                <w:sz w:val="22"/>
                <w:szCs w:val="22"/>
              </w:rPr>
            </w:pPr>
            <w:r w:rsidRPr="0056556E">
              <w:rPr>
                <w:rFonts w:ascii="Arial" w:hAnsi="Arial" w:cs="Arial"/>
                <w:color w:val="auto"/>
                <w:sz w:val="22"/>
                <w:szCs w:val="22"/>
              </w:rPr>
              <w:lastRenderedPageBreak/>
              <w:t>IVD</w:t>
            </w:r>
          </w:p>
          <w:p w14:paraId="57A3C650" w14:textId="77777777" w:rsidR="004F2C6B" w:rsidRPr="0056556E" w:rsidRDefault="004F2C6B" w:rsidP="0056556E">
            <w:pPr>
              <w:pStyle w:val="Default"/>
              <w:numPr>
                <w:ilvl w:val="0"/>
                <w:numId w:val="45"/>
              </w:numPr>
              <w:spacing w:line="360" w:lineRule="auto"/>
              <w:jc w:val="both"/>
              <w:rPr>
                <w:rFonts w:ascii="Arial" w:hAnsi="Arial" w:cs="Arial"/>
                <w:color w:val="auto"/>
                <w:sz w:val="22"/>
                <w:szCs w:val="22"/>
              </w:rPr>
            </w:pPr>
            <w:r w:rsidRPr="0056556E">
              <w:rPr>
                <w:rFonts w:ascii="Arial" w:hAnsi="Arial" w:cs="Arial"/>
                <w:color w:val="auto"/>
                <w:sz w:val="22"/>
                <w:szCs w:val="22"/>
              </w:rPr>
              <w:t>RIVO</w:t>
            </w:r>
          </w:p>
          <w:p w14:paraId="40FBD5FC" w14:textId="77777777" w:rsidR="004F2C6B" w:rsidRPr="0056556E" w:rsidRDefault="004F2C6B" w:rsidP="0056556E">
            <w:pPr>
              <w:pStyle w:val="Default"/>
              <w:numPr>
                <w:ilvl w:val="0"/>
                <w:numId w:val="45"/>
              </w:numPr>
              <w:spacing w:line="360" w:lineRule="auto"/>
              <w:jc w:val="both"/>
              <w:rPr>
                <w:rFonts w:ascii="Arial" w:hAnsi="Arial" w:cs="Arial"/>
                <w:color w:val="auto"/>
                <w:sz w:val="22"/>
                <w:szCs w:val="22"/>
              </w:rPr>
            </w:pPr>
            <w:r w:rsidRPr="0056556E">
              <w:rPr>
                <w:rFonts w:ascii="Arial" w:hAnsi="Arial" w:cs="Arial"/>
                <w:color w:val="auto"/>
                <w:sz w:val="22"/>
                <w:szCs w:val="22"/>
              </w:rPr>
              <w:t>DIVO</w:t>
            </w:r>
          </w:p>
        </w:tc>
        <w:tc>
          <w:tcPr>
            <w:tcW w:w="2070" w:type="dxa"/>
            <w:shd w:val="clear" w:color="auto" w:fill="auto"/>
          </w:tcPr>
          <w:p w14:paraId="184D061B" w14:textId="77777777" w:rsidR="004F2C6B" w:rsidRPr="0056556E" w:rsidRDefault="004F2C6B" w:rsidP="0056556E">
            <w:pPr>
              <w:pStyle w:val="Default"/>
              <w:numPr>
                <w:ilvl w:val="0"/>
                <w:numId w:val="45"/>
              </w:numPr>
              <w:spacing w:line="360" w:lineRule="auto"/>
              <w:jc w:val="both"/>
              <w:rPr>
                <w:rFonts w:ascii="Arial" w:hAnsi="Arial" w:cs="Arial"/>
                <w:color w:val="auto"/>
                <w:sz w:val="22"/>
                <w:szCs w:val="22"/>
              </w:rPr>
            </w:pPr>
            <w:r w:rsidRPr="0056556E">
              <w:rPr>
                <w:rFonts w:ascii="Arial" w:hAnsi="Arial" w:cs="Arial"/>
                <w:color w:val="auto"/>
                <w:sz w:val="22"/>
                <w:szCs w:val="22"/>
              </w:rPr>
              <w:t>PHC meeting</w:t>
            </w:r>
          </w:p>
          <w:p w14:paraId="5DF00051" w14:textId="77777777" w:rsidR="004F2C6B" w:rsidRPr="0056556E" w:rsidRDefault="004F2C6B" w:rsidP="0056556E">
            <w:pPr>
              <w:pStyle w:val="Default"/>
              <w:spacing w:line="360" w:lineRule="auto"/>
              <w:ind w:left="360"/>
              <w:jc w:val="both"/>
              <w:rPr>
                <w:rFonts w:ascii="Arial" w:hAnsi="Arial" w:cs="Arial"/>
                <w:color w:val="auto"/>
                <w:sz w:val="22"/>
                <w:szCs w:val="22"/>
              </w:rPr>
            </w:pPr>
          </w:p>
        </w:tc>
        <w:tc>
          <w:tcPr>
            <w:tcW w:w="2160" w:type="dxa"/>
            <w:shd w:val="clear" w:color="auto" w:fill="auto"/>
          </w:tcPr>
          <w:p w14:paraId="5B48FA57" w14:textId="77777777" w:rsidR="004F2C6B" w:rsidRPr="0056556E" w:rsidRDefault="004F2C6B" w:rsidP="0056556E">
            <w:pPr>
              <w:pStyle w:val="Default"/>
              <w:numPr>
                <w:ilvl w:val="0"/>
                <w:numId w:val="45"/>
              </w:numPr>
              <w:spacing w:line="360" w:lineRule="auto"/>
              <w:jc w:val="both"/>
              <w:rPr>
                <w:rFonts w:ascii="Arial" w:hAnsi="Arial" w:cs="Arial"/>
                <w:color w:val="auto"/>
                <w:sz w:val="22"/>
                <w:szCs w:val="22"/>
              </w:rPr>
            </w:pPr>
            <w:r w:rsidRPr="0056556E">
              <w:rPr>
                <w:rFonts w:ascii="Arial" w:hAnsi="Arial" w:cs="Arial"/>
                <w:color w:val="auto"/>
                <w:sz w:val="22"/>
                <w:szCs w:val="22"/>
              </w:rPr>
              <w:t>PPT</w:t>
            </w:r>
          </w:p>
          <w:p w14:paraId="19B8D06C" w14:textId="77777777" w:rsidR="004F2C6B" w:rsidRPr="0056556E" w:rsidRDefault="004F2C6B" w:rsidP="0056556E">
            <w:pPr>
              <w:pStyle w:val="Default"/>
              <w:numPr>
                <w:ilvl w:val="0"/>
                <w:numId w:val="45"/>
              </w:numPr>
              <w:spacing w:line="360" w:lineRule="auto"/>
              <w:jc w:val="both"/>
              <w:rPr>
                <w:rFonts w:ascii="Arial" w:hAnsi="Arial" w:cs="Arial"/>
                <w:color w:val="auto"/>
                <w:sz w:val="22"/>
                <w:szCs w:val="22"/>
              </w:rPr>
            </w:pPr>
            <w:r w:rsidRPr="0056556E">
              <w:rPr>
                <w:rFonts w:ascii="Arial" w:hAnsi="Arial" w:cs="Arial"/>
                <w:color w:val="auto"/>
                <w:sz w:val="22"/>
                <w:szCs w:val="22"/>
              </w:rPr>
              <w:t>Fact sheet</w:t>
            </w:r>
          </w:p>
          <w:p w14:paraId="62207987" w14:textId="77777777" w:rsidR="004F2C6B" w:rsidRPr="0056556E" w:rsidRDefault="004F2C6B" w:rsidP="0056556E">
            <w:pPr>
              <w:pStyle w:val="Default"/>
              <w:numPr>
                <w:ilvl w:val="0"/>
                <w:numId w:val="45"/>
              </w:numPr>
              <w:spacing w:line="360" w:lineRule="auto"/>
              <w:jc w:val="both"/>
              <w:rPr>
                <w:rFonts w:ascii="Arial" w:hAnsi="Arial" w:cs="Arial"/>
                <w:color w:val="auto"/>
                <w:sz w:val="22"/>
                <w:szCs w:val="22"/>
              </w:rPr>
            </w:pPr>
            <w:r w:rsidRPr="0056556E">
              <w:rPr>
                <w:rFonts w:ascii="Arial" w:hAnsi="Arial" w:cs="Arial"/>
                <w:color w:val="auto"/>
                <w:sz w:val="22"/>
                <w:szCs w:val="22"/>
              </w:rPr>
              <w:t>Leaflets</w:t>
            </w:r>
          </w:p>
        </w:tc>
      </w:tr>
      <w:tr w:rsidR="004F2C6B" w:rsidRPr="0056556E" w14:paraId="59154532" w14:textId="77777777" w:rsidTr="00A45AE1">
        <w:tc>
          <w:tcPr>
            <w:tcW w:w="1710" w:type="dxa"/>
            <w:shd w:val="clear" w:color="auto" w:fill="auto"/>
          </w:tcPr>
          <w:p w14:paraId="2CD09FD3" w14:textId="77777777" w:rsidR="004F2C6B" w:rsidRPr="0056556E" w:rsidRDefault="004F2C6B" w:rsidP="0056556E">
            <w:pPr>
              <w:pStyle w:val="Default"/>
              <w:spacing w:line="360" w:lineRule="auto"/>
              <w:rPr>
                <w:rFonts w:ascii="Arial" w:hAnsi="Arial" w:cs="Arial"/>
                <w:color w:val="auto"/>
                <w:sz w:val="22"/>
                <w:szCs w:val="22"/>
              </w:rPr>
            </w:pPr>
            <w:r w:rsidRPr="0056556E">
              <w:rPr>
                <w:rFonts w:ascii="Arial" w:hAnsi="Arial" w:cs="Arial"/>
                <w:color w:val="auto"/>
                <w:sz w:val="22"/>
                <w:szCs w:val="22"/>
              </w:rPr>
              <w:lastRenderedPageBreak/>
              <w:t>Extended high level advocacy meeting</w:t>
            </w:r>
          </w:p>
        </w:tc>
        <w:tc>
          <w:tcPr>
            <w:tcW w:w="2700" w:type="dxa"/>
            <w:shd w:val="clear" w:color="auto" w:fill="auto"/>
          </w:tcPr>
          <w:p w14:paraId="5A902B9B" w14:textId="77777777" w:rsidR="004F2C6B" w:rsidRPr="0056556E" w:rsidRDefault="004F2C6B" w:rsidP="0056556E">
            <w:pPr>
              <w:pStyle w:val="Pa20"/>
              <w:numPr>
                <w:ilvl w:val="0"/>
                <w:numId w:val="45"/>
              </w:numPr>
              <w:spacing w:after="40" w:line="360" w:lineRule="auto"/>
              <w:jc w:val="both"/>
              <w:rPr>
                <w:rFonts w:ascii="Arial" w:hAnsi="Arial" w:cs="Arial"/>
                <w:color w:val="161614"/>
                <w:sz w:val="22"/>
                <w:szCs w:val="22"/>
              </w:rPr>
            </w:pPr>
            <w:r w:rsidRPr="0056556E">
              <w:rPr>
                <w:rFonts w:ascii="Arial" w:hAnsi="Arial" w:cs="Arial"/>
                <w:color w:val="161614"/>
                <w:sz w:val="22"/>
                <w:szCs w:val="22"/>
              </w:rPr>
              <w:t xml:space="preserve">Burden of disease </w:t>
            </w:r>
          </w:p>
          <w:p w14:paraId="67E5BDDC" w14:textId="77777777" w:rsidR="004F2C6B" w:rsidRPr="0056556E" w:rsidRDefault="004F2C6B" w:rsidP="0056556E">
            <w:pPr>
              <w:pStyle w:val="Pa20"/>
              <w:numPr>
                <w:ilvl w:val="0"/>
                <w:numId w:val="45"/>
              </w:numPr>
              <w:spacing w:after="40" w:line="360" w:lineRule="auto"/>
              <w:jc w:val="both"/>
              <w:rPr>
                <w:rFonts w:ascii="Arial" w:hAnsi="Arial" w:cs="Arial"/>
                <w:color w:val="161614"/>
                <w:sz w:val="22"/>
                <w:szCs w:val="22"/>
              </w:rPr>
            </w:pPr>
            <w:r w:rsidRPr="0056556E">
              <w:rPr>
                <w:rFonts w:ascii="Arial" w:hAnsi="Arial" w:cs="Arial"/>
                <w:color w:val="161614"/>
                <w:sz w:val="22"/>
                <w:szCs w:val="22"/>
              </w:rPr>
              <w:t xml:space="preserve">Importance and benefits of prevention </w:t>
            </w:r>
          </w:p>
          <w:p w14:paraId="73B197FB" w14:textId="77777777" w:rsidR="004F2C6B" w:rsidRPr="0056556E" w:rsidRDefault="004F2C6B" w:rsidP="0056556E">
            <w:pPr>
              <w:pStyle w:val="Pa20"/>
              <w:numPr>
                <w:ilvl w:val="0"/>
                <w:numId w:val="45"/>
              </w:numPr>
              <w:spacing w:after="40" w:line="360" w:lineRule="auto"/>
              <w:jc w:val="both"/>
              <w:rPr>
                <w:rFonts w:ascii="Arial" w:hAnsi="Arial" w:cs="Arial"/>
                <w:color w:val="161614"/>
                <w:sz w:val="22"/>
                <w:szCs w:val="22"/>
              </w:rPr>
            </w:pPr>
            <w:r w:rsidRPr="0056556E">
              <w:rPr>
                <w:rFonts w:ascii="Arial" w:hAnsi="Arial" w:cs="Arial"/>
                <w:color w:val="161614"/>
                <w:sz w:val="22"/>
                <w:szCs w:val="22"/>
              </w:rPr>
              <w:t xml:space="preserve">Availability of preventive vaccine </w:t>
            </w:r>
          </w:p>
          <w:p w14:paraId="7F206A12" w14:textId="77777777" w:rsidR="004F2C6B" w:rsidRPr="0056556E" w:rsidRDefault="004F2C6B" w:rsidP="0056556E">
            <w:pPr>
              <w:pStyle w:val="Pa20"/>
              <w:numPr>
                <w:ilvl w:val="0"/>
                <w:numId w:val="45"/>
              </w:numPr>
              <w:spacing w:after="40" w:line="360" w:lineRule="auto"/>
              <w:jc w:val="both"/>
              <w:rPr>
                <w:rFonts w:ascii="Arial" w:hAnsi="Arial" w:cs="Arial"/>
                <w:color w:val="161614"/>
                <w:sz w:val="22"/>
                <w:szCs w:val="22"/>
              </w:rPr>
            </w:pPr>
            <w:r w:rsidRPr="0056556E">
              <w:rPr>
                <w:rFonts w:ascii="Arial" w:hAnsi="Arial" w:cs="Arial"/>
                <w:color w:val="161614"/>
                <w:sz w:val="22"/>
                <w:szCs w:val="22"/>
              </w:rPr>
              <w:t xml:space="preserve">Facts about the vaccine </w:t>
            </w:r>
          </w:p>
          <w:p w14:paraId="19923857" w14:textId="77777777" w:rsidR="004F2C6B" w:rsidRPr="0056556E" w:rsidRDefault="004F2C6B" w:rsidP="0056556E">
            <w:pPr>
              <w:pStyle w:val="Default"/>
              <w:numPr>
                <w:ilvl w:val="0"/>
                <w:numId w:val="45"/>
              </w:numPr>
              <w:spacing w:line="360" w:lineRule="auto"/>
              <w:rPr>
                <w:rFonts w:ascii="Arial" w:hAnsi="Arial" w:cs="Arial"/>
                <w:sz w:val="22"/>
                <w:szCs w:val="22"/>
              </w:rPr>
            </w:pPr>
            <w:r w:rsidRPr="0056556E">
              <w:rPr>
                <w:rFonts w:ascii="Arial" w:hAnsi="Arial" w:cs="Arial"/>
                <w:sz w:val="22"/>
                <w:szCs w:val="22"/>
              </w:rPr>
              <w:t>Modalities of HPV vaccine introduction in Tanzania</w:t>
            </w:r>
          </w:p>
          <w:p w14:paraId="19882891" w14:textId="77777777" w:rsidR="004F2C6B" w:rsidRPr="0056556E" w:rsidRDefault="004F2C6B" w:rsidP="0056556E">
            <w:pPr>
              <w:pStyle w:val="Default"/>
              <w:numPr>
                <w:ilvl w:val="0"/>
                <w:numId w:val="45"/>
              </w:numPr>
              <w:spacing w:line="360" w:lineRule="auto"/>
              <w:rPr>
                <w:rFonts w:ascii="Arial" w:hAnsi="Arial" w:cs="Arial"/>
                <w:sz w:val="22"/>
                <w:szCs w:val="22"/>
              </w:rPr>
            </w:pPr>
            <w:r w:rsidRPr="0056556E">
              <w:rPr>
                <w:rFonts w:ascii="Arial" w:hAnsi="Arial" w:cs="Arial"/>
                <w:sz w:val="22"/>
                <w:szCs w:val="22"/>
              </w:rPr>
              <w:t>HPV vaccine Introduction Phases in Tanzania</w:t>
            </w:r>
          </w:p>
          <w:p w14:paraId="1788F6AE" w14:textId="77777777" w:rsidR="004F2C6B" w:rsidRPr="0056556E" w:rsidRDefault="004F2C6B" w:rsidP="0056556E">
            <w:pPr>
              <w:pStyle w:val="Pa20"/>
              <w:numPr>
                <w:ilvl w:val="0"/>
                <w:numId w:val="45"/>
              </w:numPr>
              <w:spacing w:after="40" w:line="360" w:lineRule="auto"/>
              <w:jc w:val="both"/>
              <w:rPr>
                <w:rFonts w:ascii="Arial" w:hAnsi="Arial" w:cs="Arial"/>
                <w:color w:val="161614"/>
                <w:sz w:val="22"/>
                <w:szCs w:val="22"/>
              </w:rPr>
            </w:pPr>
            <w:r w:rsidRPr="0056556E">
              <w:rPr>
                <w:rFonts w:ascii="Arial" w:hAnsi="Arial" w:cs="Arial"/>
                <w:color w:val="161614"/>
                <w:sz w:val="22"/>
                <w:szCs w:val="22"/>
              </w:rPr>
              <w:t xml:space="preserve">Key messages to help dispel misinformation </w:t>
            </w:r>
          </w:p>
          <w:p w14:paraId="7C6C26EE" w14:textId="77777777" w:rsidR="004F2C6B" w:rsidRPr="0056556E" w:rsidRDefault="004F2C6B" w:rsidP="0056556E">
            <w:pPr>
              <w:pStyle w:val="Pa20"/>
              <w:spacing w:after="40" w:line="360" w:lineRule="auto"/>
              <w:ind w:left="360"/>
              <w:jc w:val="both"/>
              <w:rPr>
                <w:rFonts w:ascii="Arial" w:hAnsi="Arial" w:cs="Arial"/>
                <w:color w:val="161614"/>
                <w:sz w:val="22"/>
                <w:szCs w:val="22"/>
              </w:rPr>
            </w:pPr>
            <w:r w:rsidRPr="0056556E">
              <w:rPr>
                <w:rFonts w:ascii="Arial" w:hAnsi="Arial" w:cs="Arial"/>
                <w:color w:val="161614"/>
                <w:sz w:val="22"/>
                <w:szCs w:val="22"/>
              </w:rPr>
              <w:t>Their roles &amp; responsibilities</w:t>
            </w:r>
          </w:p>
        </w:tc>
        <w:tc>
          <w:tcPr>
            <w:tcW w:w="1980" w:type="dxa"/>
            <w:shd w:val="clear" w:color="auto" w:fill="auto"/>
          </w:tcPr>
          <w:p w14:paraId="5C1E81BA" w14:textId="77777777" w:rsidR="004F2C6B" w:rsidRPr="0056556E" w:rsidRDefault="004F2C6B" w:rsidP="0056556E">
            <w:pPr>
              <w:pStyle w:val="Default"/>
              <w:numPr>
                <w:ilvl w:val="0"/>
                <w:numId w:val="45"/>
              </w:numPr>
              <w:spacing w:line="360" w:lineRule="auto"/>
              <w:jc w:val="both"/>
              <w:rPr>
                <w:rFonts w:ascii="Arial" w:hAnsi="Arial" w:cs="Arial"/>
                <w:color w:val="auto"/>
                <w:sz w:val="22"/>
                <w:szCs w:val="22"/>
              </w:rPr>
            </w:pPr>
            <w:r w:rsidRPr="0056556E">
              <w:rPr>
                <w:rFonts w:ascii="Arial" w:hAnsi="Arial" w:cs="Arial"/>
                <w:color w:val="auto"/>
                <w:sz w:val="22"/>
                <w:szCs w:val="22"/>
              </w:rPr>
              <w:t>Permanent Secretary</w:t>
            </w:r>
          </w:p>
          <w:p w14:paraId="1963B3C9" w14:textId="77777777" w:rsidR="004F2C6B" w:rsidRPr="0056556E" w:rsidRDefault="004F2C6B" w:rsidP="0056556E">
            <w:pPr>
              <w:pStyle w:val="Default"/>
              <w:numPr>
                <w:ilvl w:val="0"/>
                <w:numId w:val="45"/>
              </w:numPr>
              <w:spacing w:line="360" w:lineRule="auto"/>
              <w:jc w:val="both"/>
              <w:rPr>
                <w:rFonts w:ascii="Arial" w:hAnsi="Arial" w:cs="Arial"/>
                <w:color w:val="auto"/>
                <w:sz w:val="22"/>
                <w:szCs w:val="22"/>
              </w:rPr>
            </w:pPr>
            <w:r w:rsidRPr="0056556E">
              <w:rPr>
                <w:rFonts w:ascii="Arial" w:hAnsi="Arial" w:cs="Arial"/>
                <w:color w:val="auto"/>
                <w:sz w:val="22"/>
                <w:szCs w:val="22"/>
              </w:rPr>
              <w:t>CMO</w:t>
            </w:r>
          </w:p>
          <w:p w14:paraId="20F4D91F" w14:textId="77777777" w:rsidR="004F2C6B" w:rsidRPr="0056556E" w:rsidRDefault="004F2C6B" w:rsidP="0056556E">
            <w:pPr>
              <w:pStyle w:val="Default"/>
              <w:numPr>
                <w:ilvl w:val="0"/>
                <w:numId w:val="45"/>
              </w:numPr>
              <w:spacing w:line="360" w:lineRule="auto"/>
              <w:jc w:val="both"/>
              <w:rPr>
                <w:rFonts w:ascii="Arial" w:hAnsi="Arial" w:cs="Arial"/>
                <w:color w:val="auto"/>
                <w:sz w:val="22"/>
                <w:szCs w:val="22"/>
              </w:rPr>
            </w:pPr>
            <w:r w:rsidRPr="0056556E">
              <w:rPr>
                <w:rFonts w:ascii="Arial" w:hAnsi="Arial" w:cs="Arial"/>
                <w:color w:val="auto"/>
                <w:sz w:val="22"/>
                <w:szCs w:val="22"/>
              </w:rPr>
              <w:t>IVD Program Manager</w:t>
            </w:r>
          </w:p>
        </w:tc>
        <w:tc>
          <w:tcPr>
            <w:tcW w:w="2070" w:type="dxa"/>
            <w:shd w:val="clear" w:color="auto" w:fill="auto"/>
          </w:tcPr>
          <w:p w14:paraId="6C3A4F74" w14:textId="77777777" w:rsidR="004F2C6B" w:rsidRPr="0056556E" w:rsidRDefault="004F2C6B" w:rsidP="0056556E">
            <w:pPr>
              <w:pStyle w:val="Default"/>
              <w:numPr>
                <w:ilvl w:val="0"/>
                <w:numId w:val="45"/>
              </w:numPr>
              <w:spacing w:line="360" w:lineRule="auto"/>
              <w:jc w:val="both"/>
              <w:rPr>
                <w:rFonts w:ascii="Arial" w:hAnsi="Arial" w:cs="Arial"/>
                <w:color w:val="auto"/>
                <w:sz w:val="22"/>
                <w:szCs w:val="22"/>
              </w:rPr>
            </w:pPr>
            <w:r w:rsidRPr="0056556E">
              <w:rPr>
                <w:rFonts w:ascii="Arial" w:hAnsi="Arial" w:cs="Arial"/>
                <w:color w:val="auto"/>
                <w:sz w:val="22"/>
                <w:szCs w:val="22"/>
              </w:rPr>
              <w:t>Extended high level advocacy meeting</w:t>
            </w:r>
          </w:p>
        </w:tc>
        <w:tc>
          <w:tcPr>
            <w:tcW w:w="2160" w:type="dxa"/>
            <w:shd w:val="clear" w:color="auto" w:fill="auto"/>
          </w:tcPr>
          <w:p w14:paraId="14070323" w14:textId="77777777" w:rsidR="004F2C6B" w:rsidRPr="0056556E" w:rsidRDefault="004F2C6B" w:rsidP="0056556E">
            <w:pPr>
              <w:pStyle w:val="Default"/>
              <w:numPr>
                <w:ilvl w:val="0"/>
                <w:numId w:val="45"/>
              </w:numPr>
              <w:spacing w:line="360" w:lineRule="auto"/>
              <w:jc w:val="both"/>
              <w:rPr>
                <w:rFonts w:ascii="Arial" w:hAnsi="Arial" w:cs="Arial"/>
                <w:color w:val="auto"/>
                <w:sz w:val="22"/>
                <w:szCs w:val="22"/>
              </w:rPr>
            </w:pPr>
            <w:r w:rsidRPr="0056556E">
              <w:rPr>
                <w:rFonts w:ascii="Arial" w:hAnsi="Arial" w:cs="Arial"/>
                <w:color w:val="auto"/>
                <w:sz w:val="22"/>
                <w:szCs w:val="22"/>
              </w:rPr>
              <w:t>PPT</w:t>
            </w:r>
          </w:p>
          <w:p w14:paraId="6C102210" w14:textId="77777777" w:rsidR="004F2C6B" w:rsidRPr="0056556E" w:rsidRDefault="004F2C6B" w:rsidP="0056556E">
            <w:pPr>
              <w:pStyle w:val="Default"/>
              <w:numPr>
                <w:ilvl w:val="0"/>
                <w:numId w:val="45"/>
              </w:numPr>
              <w:spacing w:line="360" w:lineRule="auto"/>
              <w:jc w:val="both"/>
              <w:rPr>
                <w:rFonts w:ascii="Arial" w:hAnsi="Arial" w:cs="Arial"/>
                <w:color w:val="auto"/>
                <w:sz w:val="22"/>
                <w:szCs w:val="22"/>
              </w:rPr>
            </w:pPr>
            <w:r w:rsidRPr="0056556E">
              <w:rPr>
                <w:rFonts w:ascii="Arial" w:hAnsi="Arial" w:cs="Arial"/>
                <w:color w:val="auto"/>
                <w:sz w:val="22"/>
                <w:szCs w:val="22"/>
              </w:rPr>
              <w:t>Fact sheet</w:t>
            </w:r>
          </w:p>
          <w:p w14:paraId="41F7C389" w14:textId="77777777" w:rsidR="004F2C6B" w:rsidRPr="0056556E" w:rsidRDefault="004F2C6B" w:rsidP="0056556E">
            <w:pPr>
              <w:pStyle w:val="Default"/>
              <w:numPr>
                <w:ilvl w:val="0"/>
                <w:numId w:val="45"/>
              </w:numPr>
              <w:spacing w:line="360" w:lineRule="auto"/>
              <w:jc w:val="both"/>
              <w:rPr>
                <w:rFonts w:ascii="Arial" w:hAnsi="Arial" w:cs="Arial"/>
                <w:color w:val="auto"/>
                <w:sz w:val="22"/>
                <w:szCs w:val="22"/>
              </w:rPr>
            </w:pPr>
            <w:r w:rsidRPr="0056556E">
              <w:rPr>
                <w:rFonts w:ascii="Arial" w:hAnsi="Arial" w:cs="Arial"/>
                <w:color w:val="auto"/>
                <w:sz w:val="22"/>
                <w:szCs w:val="22"/>
              </w:rPr>
              <w:t>Leaflets</w:t>
            </w:r>
          </w:p>
        </w:tc>
      </w:tr>
      <w:tr w:rsidR="004F2C6B" w:rsidRPr="0056556E" w14:paraId="3D705B35" w14:textId="77777777" w:rsidTr="00A45AE1">
        <w:tc>
          <w:tcPr>
            <w:tcW w:w="1710" w:type="dxa"/>
            <w:shd w:val="clear" w:color="auto" w:fill="auto"/>
          </w:tcPr>
          <w:p w14:paraId="200C749F" w14:textId="77777777" w:rsidR="004F2C6B" w:rsidRPr="0056556E" w:rsidRDefault="004F2C6B" w:rsidP="0056556E">
            <w:pPr>
              <w:pStyle w:val="Default"/>
              <w:spacing w:line="360" w:lineRule="auto"/>
              <w:rPr>
                <w:rFonts w:ascii="Arial" w:hAnsi="Arial" w:cs="Arial"/>
                <w:color w:val="auto"/>
                <w:sz w:val="22"/>
                <w:szCs w:val="22"/>
              </w:rPr>
            </w:pPr>
            <w:r w:rsidRPr="0056556E">
              <w:rPr>
                <w:rFonts w:ascii="Arial" w:hAnsi="Arial" w:cs="Arial"/>
                <w:color w:val="auto"/>
                <w:sz w:val="22"/>
                <w:szCs w:val="22"/>
              </w:rPr>
              <w:t>MOHCDGEC  officials and partners meeting</w:t>
            </w:r>
          </w:p>
        </w:tc>
        <w:tc>
          <w:tcPr>
            <w:tcW w:w="2700" w:type="dxa"/>
            <w:shd w:val="clear" w:color="auto" w:fill="auto"/>
          </w:tcPr>
          <w:p w14:paraId="18E2A8FE" w14:textId="77777777" w:rsidR="004F2C6B" w:rsidRPr="0056556E" w:rsidRDefault="004F2C6B" w:rsidP="0056556E">
            <w:pPr>
              <w:pStyle w:val="Pa20"/>
              <w:numPr>
                <w:ilvl w:val="0"/>
                <w:numId w:val="45"/>
              </w:numPr>
              <w:spacing w:after="40" w:line="360" w:lineRule="auto"/>
              <w:jc w:val="both"/>
              <w:rPr>
                <w:rFonts w:ascii="Arial" w:hAnsi="Arial" w:cs="Arial"/>
                <w:color w:val="161614"/>
                <w:sz w:val="22"/>
                <w:szCs w:val="22"/>
              </w:rPr>
            </w:pPr>
            <w:r w:rsidRPr="0056556E">
              <w:rPr>
                <w:rFonts w:ascii="Arial" w:hAnsi="Arial" w:cs="Arial"/>
                <w:color w:val="161614"/>
                <w:sz w:val="22"/>
                <w:szCs w:val="22"/>
              </w:rPr>
              <w:t xml:space="preserve">Burden of disease </w:t>
            </w:r>
          </w:p>
          <w:p w14:paraId="4A79D8B6" w14:textId="77777777" w:rsidR="004F2C6B" w:rsidRPr="0056556E" w:rsidRDefault="004F2C6B" w:rsidP="0056556E">
            <w:pPr>
              <w:pStyle w:val="Pa20"/>
              <w:numPr>
                <w:ilvl w:val="0"/>
                <w:numId w:val="45"/>
              </w:numPr>
              <w:spacing w:after="40" w:line="360" w:lineRule="auto"/>
              <w:jc w:val="both"/>
              <w:rPr>
                <w:rFonts w:ascii="Arial" w:hAnsi="Arial" w:cs="Arial"/>
                <w:color w:val="161614"/>
                <w:sz w:val="22"/>
                <w:szCs w:val="22"/>
              </w:rPr>
            </w:pPr>
            <w:r w:rsidRPr="0056556E">
              <w:rPr>
                <w:rFonts w:ascii="Arial" w:hAnsi="Arial" w:cs="Arial"/>
                <w:color w:val="161614"/>
                <w:sz w:val="22"/>
                <w:szCs w:val="22"/>
              </w:rPr>
              <w:t xml:space="preserve">Importance and benefits of prevention </w:t>
            </w:r>
          </w:p>
          <w:p w14:paraId="3F7BA00C" w14:textId="77777777" w:rsidR="004F2C6B" w:rsidRPr="0056556E" w:rsidRDefault="004F2C6B" w:rsidP="0056556E">
            <w:pPr>
              <w:pStyle w:val="Pa20"/>
              <w:numPr>
                <w:ilvl w:val="0"/>
                <w:numId w:val="45"/>
              </w:numPr>
              <w:spacing w:after="40" w:line="360" w:lineRule="auto"/>
              <w:jc w:val="both"/>
              <w:rPr>
                <w:rFonts w:ascii="Arial" w:hAnsi="Arial" w:cs="Arial"/>
                <w:color w:val="161614"/>
                <w:sz w:val="22"/>
                <w:szCs w:val="22"/>
              </w:rPr>
            </w:pPr>
            <w:r w:rsidRPr="0056556E">
              <w:rPr>
                <w:rFonts w:ascii="Arial" w:hAnsi="Arial" w:cs="Arial"/>
                <w:color w:val="161614"/>
                <w:sz w:val="22"/>
                <w:szCs w:val="22"/>
              </w:rPr>
              <w:t xml:space="preserve">Availability of preventive vaccine </w:t>
            </w:r>
          </w:p>
          <w:p w14:paraId="04B7D5B6" w14:textId="77777777" w:rsidR="004F2C6B" w:rsidRPr="0056556E" w:rsidRDefault="004F2C6B" w:rsidP="0056556E">
            <w:pPr>
              <w:pStyle w:val="Pa20"/>
              <w:numPr>
                <w:ilvl w:val="0"/>
                <w:numId w:val="45"/>
              </w:numPr>
              <w:spacing w:after="40" w:line="360" w:lineRule="auto"/>
              <w:jc w:val="both"/>
              <w:rPr>
                <w:rFonts w:ascii="Arial" w:hAnsi="Arial" w:cs="Arial"/>
                <w:color w:val="161614"/>
                <w:sz w:val="22"/>
                <w:szCs w:val="22"/>
              </w:rPr>
            </w:pPr>
            <w:r w:rsidRPr="0056556E">
              <w:rPr>
                <w:rFonts w:ascii="Arial" w:hAnsi="Arial" w:cs="Arial"/>
                <w:color w:val="161614"/>
                <w:sz w:val="22"/>
                <w:szCs w:val="22"/>
              </w:rPr>
              <w:t xml:space="preserve">Facts about the vaccine </w:t>
            </w:r>
          </w:p>
          <w:p w14:paraId="1B8E696E" w14:textId="77777777" w:rsidR="004F2C6B" w:rsidRPr="0056556E" w:rsidRDefault="004F2C6B" w:rsidP="0056556E">
            <w:pPr>
              <w:pStyle w:val="Pa20"/>
              <w:numPr>
                <w:ilvl w:val="0"/>
                <w:numId w:val="45"/>
              </w:numPr>
              <w:spacing w:after="40" w:line="360" w:lineRule="auto"/>
              <w:jc w:val="both"/>
              <w:rPr>
                <w:rFonts w:ascii="Arial" w:hAnsi="Arial" w:cs="Arial"/>
                <w:color w:val="161614"/>
                <w:sz w:val="22"/>
                <w:szCs w:val="22"/>
              </w:rPr>
            </w:pPr>
            <w:r w:rsidRPr="0056556E">
              <w:rPr>
                <w:rFonts w:ascii="Arial" w:hAnsi="Arial" w:cs="Arial"/>
                <w:color w:val="161614"/>
                <w:sz w:val="22"/>
                <w:szCs w:val="22"/>
              </w:rPr>
              <w:t xml:space="preserve">Key messages to help dispel misinformation </w:t>
            </w:r>
          </w:p>
          <w:p w14:paraId="416F7149" w14:textId="77777777" w:rsidR="004F2C6B" w:rsidRPr="0056556E" w:rsidRDefault="004F2C6B" w:rsidP="0056556E">
            <w:pPr>
              <w:pStyle w:val="Default"/>
              <w:numPr>
                <w:ilvl w:val="0"/>
                <w:numId w:val="45"/>
              </w:numPr>
              <w:spacing w:line="360" w:lineRule="auto"/>
              <w:rPr>
                <w:rFonts w:ascii="Arial" w:hAnsi="Arial" w:cs="Arial"/>
                <w:sz w:val="22"/>
                <w:szCs w:val="22"/>
              </w:rPr>
            </w:pPr>
            <w:r w:rsidRPr="0056556E">
              <w:rPr>
                <w:rFonts w:ascii="Arial" w:hAnsi="Arial" w:cs="Arial"/>
                <w:sz w:val="22"/>
                <w:szCs w:val="22"/>
              </w:rPr>
              <w:t>Introduction phases in Tanzania</w:t>
            </w:r>
          </w:p>
          <w:p w14:paraId="6B59CC91" w14:textId="77777777" w:rsidR="004F2C6B" w:rsidRPr="0056556E" w:rsidRDefault="004F2C6B" w:rsidP="0056556E">
            <w:pPr>
              <w:pStyle w:val="Default"/>
              <w:numPr>
                <w:ilvl w:val="0"/>
                <w:numId w:val="45"/>
              </w:numPr>
              <w:spacing w:line="360" w:lineRule="auto"/>
              <w:rPr>
                <w:rFonts w:ascii="Arial" w:hAnsi="Arial" w:cs="Arial"/>
                <w:sz w:val="22"/>
                <w:szCs w:val="22"/>
              </w:rPr>
            </w:pPr>
            <w:r w:rsidRPr="0056556E">
              <w:rPr>
                <w:rFonts w:ascii="Arial" w:hAnsi="Arial" w:cs="Arial"/>
                <w:sz w:val="22"/>
                <w:szCs w:val="22"/>
              </w:rPr>
              <w:t xml:space="preserve"> HPV vaccine introduction phases in Tanzania</w:t>
            </w:r>
          </w:p>
          <w:p w14:paraId="65660000" w14:textId="5581870A" w:rsidR="004F2C6B" w:rsidRPr="00BD7907" w:rsidRDefault="004F2C6B" w:rsidP="0056556E">
            <w:pPr>
              <w:pStyle w:val="Pa20"/>
              <w:numPr>
                <w:ilvl w:val="0"/>
                <w:numId w:val="45"/>
              </w:numPr>
              <w:spacing w:after="40" w:line="360" w:lineRule="auto"/>
              <w:jc w:val="both"/>
              <w:rPr>
                <w:rFonts w:ascii="Arial" w:hAnsi="Arial" w:cs="Arial"/>
                <w:color w:val="161614"/>
                <w:sz w:val="22"/>
                <w:szCs w:val="22"/>
              </w:rPr>
            </w:pPr>
            <w:r w:rsidRPr="0056556E">
              <w:rPr>
                <w:rFonts w:ascii="Arial" w:hAnsi="Arial" w:cs="Arial"/>
                <w:color w:val="161614"/>
                <w:sz w:val="22"/>
                <w:szCs w:val="22"/>
              </w:rPr>
              <w:t>Their roles &amp; responsibilities</w:t>
            </w:r>
          </w:p>
        </w:tc>
        <w:tc>
          <w:tcPr>
            <w:tcW w:w="1980" w:type="dxa"/>
            <w:shd w:val="clear" w:color="auto" w:fill="auto"/>
          </w:tcPr>
          <w:p w14:paraId="151AF305" w14:textId="77777777" w:rsidR="004F2C6B" w:rsidRPr="0056556E" w:rsidRDefault="004F2C6B" w:rsidP="0056556E">
            <w:pPr>
              <w:pStyle w:val="Default"/>
              <w:numPr>
                <w:ilvl w:val="0"/>
                <w:numId w:val="45"/>
              </w:numPr>
              <w:spacing w:line="360" w:lineRule="auto"/>
              <w:jc w:val="both"/>
              <w:rPr>
                <w:rFonts w:ascii="Arial" w:hAnsi="Arial" w:cs="Arial"/>
                <w:color w:val="auto"/>
                <w:sz w:val="22"/>
                <w:szCs w:val="22"/>
              </w:rPr>
            </w:pPr>
            <w:r w:rsidRPr="0056556E">
              <w:rPr>
                <w:rFonts w:ascii="Arial" w:hAnsi="Arial" w:cs="Arial"/>
                <w:color w:val="auto"/>
                <w:sz w:val="22"/>
                <w:szCs w:val="22"/>
              </w:rPr>
              <w:t>Permanent Secretary</w:t>
            </w:r>
          </w:p>
          <w:p w14:paraId="45E9B353" w14:textId="77777777" w:rsidR="004F2C6B" w:rsidRPr="0056556E" w:rsidRDefault="004F2C6B" w:rsidP="0056556E">
            <w:pPr>
              <w:pStyle w:val="Default"/>
              <w:numPr>
                <w:ilvl w:val="0"/>
                <w:numId w:val="45"/>
              </w:numPr>
              <w:spacing w:line="360" w:lineRule="auto"/>
              <w:jc w:val="both"/>
              <w:rPr>
                <w:rFonts w:ascii="Arial" w:hAnsi="Arial" w:cs="Arial"/>
                <w:color w:val="auto"/>
                <w:sz w:val="22"/>
                <w:szCs w:val="22"/>
              </w:rPr>
            </w:pPr>
            <w:r w:rsidRPr="0056556E">
              <w:rPr>
                <w:rFonts w:ascii="Arial" w:hAnsi="Arial" w:cs="Arial"/>
                <w:color w:val="auto"/>
                <w:sz w:val="22"/>
                <w:szCs w:val="22"/>
              </w:rPr>
              <w:t>CMO</w:t>
            </w:r>
          </w:p>
          <w:p w14:paraId="31914CF2" w14:textId="77777777" w:rsidR="004F2C6B" w:rsidRPr="0056556E" w:rsidRDefault="004F2C6B" w:rsidP="0056556E">
            <w:pPr>
              <w:pStyle w:val="Default"/>
              <w:numPr>
                <w:ilvl w:val="0"/>
                <w:numId w:val="45"/>
              </w:numPr>
              <w:spacing w:line="360" w:lineRule="auto"/>
              <w:jc w:val="both"/>
              <w:rPr>
                <w:rFonts w:ascii="Arial" w:hAnsi="Arial" w:cs="Arial"/>
                <w:color w:val="auto"/>
                <w:sz w:val="22"/>
                <w:szCs w:val="22"/>
              </w:rPr>
            </w:pPr>
            <w:r w:rsidRPr="0056556E">
              <w:rPr>
                <w:rFonts w:ascii="Arial" w:hAnsi="Arial" w:cs="Arial"/>
                <w:color w:val="auto"/>
                <w:sz w:val="22"/>
                <w:szCs w:val="22"/>
              </w:rPr>
              <w:t>IVD Program Manager</w:t>
            </w:r>
          </w:p>
        </w:tc>
        <w:tc>
          <w:tcPr>
            <w:tcW w:w="2070" w:type="dxa"/>
            <w:shd w:val="clear" w:color="auto" w:fill="auto"/>
          </w:tcPr>
          <w:p w14:paraId="2E41B8EE" w14:textId="77777777" w:rsidR="004F2C6B" w:rsidRPr="0056556E" w:rsidRDefault="004F2C6B" w:rsidP="0056556E">
            <w:pPr>
              <w:pStyle w:val="Default"/>
              <w:numPr>
                <w:ilvl w:val="0"/>
                <w:numId w:val="45"/>
              </w:numPr>
              <w:spacing w:line="360" w:lineRule="auto"/>
              <w:jc w:val="both"/>
              <w:rPr>
                <w:rFonts w:ascii="Arial" w:hAnsi="Arial" w:cs="Arial"/>
                <w:color w:val="auto"/>
                <w:sz w:val="22"/>
                <w:szCs w:val="22"/>
              </w:rPr>
            </w:pPr>
            <w:r w:rsidRPr="0056556E">
              <w:rPr>
                <w:rFonts w:ascii="Arial" w:hAnsi="Arial" w:cs="Arial"/>
                <w:color w:val="auto"/>
                <w:sz w:val="22"/>
                <w:szCs w:val="22"/>
              </w:rPr>
              <w:t>MOHCDGEC  officials and partners meeting</w:t>
            </w:r>
          </w:p>
        </w:tc>
        <w:tc>
          <w:tcPr>
            <w:tcW w:w="2160" w:type="dxa"/>
            <w:shd w:val="clear" w:color="auto" w:fill="auto"/>
          </w:tcPr>
          <w:p w14:paraId="2A605436" w14:textId="77777777" w:rsidR="004F2C6B" w:rsidRPr="0056556E" w:rsidRDefault="004F2C6B" w:rsidP="0056556E">
            <w:pPr>
              <w:pStyle w:val="Default"/>
              <w:numPr>
                <w:ilvl w:val="0"/>
                <w:numId w:val="45"/>
              </w:numPr>
              <w:spacing w:line="360" w:lineRule="auto"/>
              <w:jc w:val="both"/>
              <w:rPr>
                <w:rFonts w:ascii="Arial" w:hAnsi="Arial" w:cs="Arial"/>
                <w:color w:val="auto"/>
                <w:sz w:val="22"/>
                <w:szCs w:val="22"/>
              </w:rPr>
            </w:pPr>
            <w:r w:rsidRPr="0056556E">
              <w:rPr>
                <w:rFonts w:ascii="Arial" w:hAnsi="Arial" w:cs="Arial"/>
                <w:color w:val="auto"/>
                <w:sz w:val="22"/>
                <w:szCs w:val="22"/>
              </w:rPr>
              <w:t>PPT</w:t>
            </w:r>
          </w:p>
          <w:p w14:paraId="4C8B559C" w14:textId="77777777" w:rsidR="004F2C6B" w:rsidRPr="0056556E" w:rsidRDefault="004F2C6B" w:rsidP="0056556E">
            <w:pPr>
              <w:pStyle w:val="Default"/>
              <w:numPr>
                <w:ilvl w:val="0"/>
                <w:numId w:val="45"/>
              </w:numPr>
              <w:spacing w:line="360" w:lineRule="auto"/>
              <w:jc w:val="both"/>
              <w:rPr>
                <w:rFonts w:ascii="Arial" w:hAnsi="Arial" w:cs="Arial"/>
                <w:color w:val="auto"/>
                <w:sz w:val="22"/>
                <w:szCs w:val="22"/>
              </w:rPr>
            </w:pPr>
            <w:r w:rsidRPr="0056556E">
              <w:rPr>
                <w:rFonts w:ascii="Arial" w:hAnsi="Arial" w:cs="Arial"/>
                <w:color w:val="auto"/>
                <w:sz w:val="22"/>
                <w:szCs w:val="22"/>
              </w:rPr>
              <w:t>Fact sheet</w:t>
            </w:r>
          </w:p>
          <w:p w14:paraId="18603224" w14:textId="77777777" w:rsidR="004F2C6B" w:rsidRPr="0056556E" w:rsidRDefault="004F2C6B" w:rsidP="0056556E">
            <w:pPr>
              <w:pStyle w:val="Default"/>
              <w:numPr>
                <w:ilvl w:val="0"/>
                <w:numId w:val="45"/>
              </w:numPr>
              <w:spacing w:line="360" w:lineRule="auto"/>
              <w:jc w:val="both"/>
              <w:rPr>
                <w:rFonts w:ascii="Arial" w:hAnsi="Arial" w:cs="Arial"/>
                <w:color w:val="auto"/>
                <w:sz w:val="22"/>
                <w:szCs w:val="22"/>
              </w:rPr>
            </w:pPr>
            <w:r w:rsidRPr="0056556E">
              <w:rPr>
                <w:rFonts w:ascii="Arial" w:hAnsi="Arial" w:cs="Arial"/>
                <w:color w:val="auto"/>
                <w:sz w:val="22"/>
                <w:szCs w:val="22"/>
              </w:rPr>
              <w:t>Leaflets</w:t>
            </w:r>
          </w:p>
        </w:tc>
      </w:tr>
    </w:tbl>
    <w:p w14:paraId="1A8BBA66" w14:textId="286EC931" w:rsidR="004F2C6B" w:rsidRPr="0056556E" w:rsidRDefault="00D449C7" w:rsidP="0056556E">
      <w:pPr>
        <w:pStyle w:val="Heading2"/>
        <w:spacing w:line="360" w:lineRule="auto"/>
        <w:rPr>
          <w:rFonts w:ascii="Arial" w:hAnsi="Arial" w:cs="Arial"/>
          <w:sz w:val="22"/>
          <w:szCs w:val="22"/>
        </w:rPr>
      </w:pPr>
      <w:bookmarkStart w:id="104" w:name="_Toc504557370"/>
      <w:r w:rsidRPr="0056556E">
        <w:rPr>
          <w:rFonts w:ascii="Arial" w:hAnsi="Arial" w:cs="Arial"/>
          <w:sz w:val="22"/>
          <w:szCs w:val="22"/>
        </w:rPr>
        <w:lastRenderedPageBreak/>
        <w:t xml:space="preserve">7.6 </w:t>
      </w:r>
      <w:r w:rsidR="00680C89">
        <w:rPr>
          <w:rFonts w:ascii="Arial" w:hAnsi="Arial" w:cs="Arial"/>
          <w:sz w:val="22"/>
          <w:szCs w:val="22"/>
        </w:rPr>
        <w:t>R</w:t>
      </w:r>
      <w:r w:rsidR="00680C89" w:rsidRPr="0056556E">
        <w:rPr>
          <w:rFonts w:ascii="Arial" w:hAnsi="Arial" w:cs="Arial"/>
          <w:sz w:val="22"/>
          <w:szCs w:val="22"/>
        </w:rPr>
        <w:t>umours and crisis management</w:t>
      </w:r>
      <w:bookmarkEnd w:id="104"/>
      <w:r w:rsidR="00680C89" w:rsidRPr="0056556E">
        <w:rPr>
          <w:rFonts w:ascii="Arial" w:hAnsi="Arial" w:cs="Arial"/>
          <w:sz w:val="22"/>
          <w:szCs w:val="22"/>
        </w:rPr>
        <w:t xml:space="preserve"> </w:t>
      </w:r>
    </w:p>
    <w:p w14:paraId="7D7A8B15" w14:textId="77777777" w:rsidR="004F2C6B" w:rsidRPr="0056556E" w:rsidRDefault="004F2C6B" w:rsidP="0056556E">
      <w:pPr>
        <w:pStyle w:val="Pa8"/>
        <w:spacing w:before="40" w:after="100" w:line="360" w:lineRule="auto"/>
        <w:jc w:val="both"/>
        <w:rPr>
          <w:rFonts w:ascii="Arial" w:hAnsi="Arial" w:cs="Arial"/>
          <w:sz w:val="22"/>
          <w:szCs w:val="22"/>
        </w:rPr>
      </w:pPr>
      <w:r w:rsidRPr="0056556E">
        <w:rPr>
          <w:rFonts w:ascii="Arial" w:hAnsi="Arial" w:cs="Arial"/>
          <w:sz w:val="22"/>
          <w:szCs w:val="22"/>
        </w:rPr>
        <w:t>HPV vaccines have an excellent safety profile, experience from other countries indicate that misperceptions about HPV vaccine risks can have serious consequences, and in some cases, can completely stop the progress  to all HPV vaccination activities in the public.</w:t>
      </w:r>
    </w:p>
    <w:p w14:paraId="61368F06" w14:textId="77777777" w:rsidR="004F2C6B" w:rsidRPr="0056556E" w:rsidRDefault="004F2C6B" w:rsidP="0056556E">
      <w:pPr>
        <w:pStyle w:val="Pa8"/>
        <w:spacing w:before="40" w:after="100" w:line="360" w:lineRule="auto"/>
        <w:jc w:val="both"/>
        <w:rPr>
          <w:rFonts w:ascii="Arial" w:hAnsi="Arial" w:cs="Arial"/>
          <w:sz w:val="22"/>
          <w:szCs w:val="22"/>
        </w:rPr>
      </w:pPr>
      <w:r w:rsidRPr="0056556E">
        <w:rPr>
          <w:rFonts w:ascii="Arial" w:hAnsi="Arial" w:cs="Arial"/>
          <w:sz w:val="22"/>
          <w:szCs w:val="22"/>
        </w:rPr>
        <w:t xml:space="preserve">Experience with HPV vaccine demonstration conducted in Kilimanjaro shows that there was some resistance especially in schools owned by faith based organizations. There were rumors that this vaccine can lead to infertility. The rumors and resistance kept on disappearing as time went on as a result of continuing advocacy and social mobilization through use of Regional, District and Local leaders and ultimately those who were against HPV vaccine accepted at last.  </w:t>
      </w:r>
    </w:p>
    <w:p w14:paraId="0519D6B0" w14:textId="77777777" w:rsidR="004F2C6B" w:rsidRDefault="004F2C6B" w:rsidP="0056556E">
      <w:pPr>
        <w:pStyle w:val="Pa8"/>
        <w:spacing w:before="40" w:after="100" w:line="360" w:lineRule="auto"/>
        <w:jc w:val="both"/>
        <w:rPr>
          <w:rFonts w:ascii="Arial" w:hAnsi="Arial" w:cs="Arial"/>
          <w:sz w:val="22"/>
          <w:szCs w:val="22"/>
        </w:rPr>
      </w:pPr>
      <w:r w:rsidRPr="0056556E">
        <w:rPr>
          <w:rFonts w:ascii="Arial" w:hAnsi="Arial" w:cs="Arial"/>
          <w:sz w:val="22"/>
          <w:szCs w:val="22"/>
        </w:rPr>
        <w:t xml:space="preserve"> National, Regional, Districts and health Facility levels should ensure clear communication about the safety and common side effects of the vaccine, together with endorsement from trusted leaders. Communication helps build trust with the public. This involves including information on possible side effects in any education material or messaging used when communicating with parents and the community. Awareness among health workers and the public of possible adverse events will also reduce fear and misunderstanding and facilitate early recognition and treatment of side effects. It is very important to engage the media (through journalist briefings, information packages, etc.) prior to HPV introduction, because if they are not well informed about the facts, media can often amplify any rumors, leading to a larger crisis.</w:t>
      </w:r>
    </w:p>
    <w:p w14:paraId="3BCF9D6C" w14:textId="77777777" w:rsidR="002F760E" w:rsidRPr="002F760E" w:rsidRDefault="002F760E" w:rsidP="002F760E">
      <w:pPr>
        <w:pStyle w:val="Default"/>
      </w:pPr>
    </w:p>
    <w:p w14:paraId="4B4DDAEE" w14:textId="35F76708" w:rsidR="004F2C6B" w:rsidRPr="0056556E" w:rsidRDefault="00FF024E" w:rsidP="0056556E">
      <w:pPr>
        <w:pStyle w:val="Pa9"/>
        <w:spacing w:before="40" w:line="360" w:lineRule="auto"/>
        <w:jc w:val="both"/>
        <w:rPr>
          <w:rFonts w:ascii="Arial" w:hAnsi="Arial" w:cs="Arial"/>
          <w:b/>
          <w:sz w:val="22"/>
          <w:szCs w:val="22"/>
        </w:rPr>
      </w:pPr>
      <w:r>
        <w:rPr>
          <w:rFonts w:ascii="Arial" w:hAnsi="Arial" w:cs="Arial"/>
          <w:b/>
          <w:sz w:val="22"/>
          <w:szCs w:val="22"/>
        </w:rPr>
        <w:t xml:space="preserve">7.6.1. </w:t>
      </w:r>
      <w:r w:rsidR="004F2C6B" w:rsidRPr="0056556E">
        <w:rPr>
          <w:rFonts w:ascii="Arial" w:hAnsi="Arial" w:cs="Arial"/>
          <w:b/>
          <w:sz w:val="22"/>
          <w:szCs w:val="22"/>
        </w:rPr>
        <w:t>Things to consider when planning for crisis management:</w:t>
      </w:r>
    </w:p>
    <w:p w14:paraId="04D4B0C2" w14:textId="77777777" w:rsidR="004F2C6B" w:rsidRPr="0056556E" w:rsidRDefault="004F2C6B" w:rsidP="0056556E">
      <w:pPr>
        <w:pStyle w:val="Default"/>
        <w:spacing w:line="360" w:lineRule="auto"/>
        <w:rPr>
          <w:rFonts w:ascii="Arial" w:hAnsi="Arial" w:cs="Arial"/>
          <w:sz w:val="22"/>
          <w:szCs w:val="22"/>
        </w:rPr>
      </w:pPr>
    </w:p>
    <w:p w14:paraId="6E8DC336" w14:textId="77777777" w:rsidR="004F2C6B" w:rsidRPr="0056556E" w:rsidRDefault="004F2C6B" w:rsidP="0056556E">
      <w:pPr>
        <w:pStyle w:val="Default"/>
        <w:numPr>
          <w:ilvl w:val="0"/>
          <w:numId w:val="48"/>
        </w:numPr>
        <w:spacing w:line="360" w:lineRule="auto"/>
        <w:ind w:left="360"/>
        <w:rPr>
          <w:rFonts w:ascii="Arial" w:hAnsi="Arial" w:cs="Arial"/>
          <w:color w:val="auto"/>
          <w:sz w:val="22"/>
          <w:szCs w:val="22"/>
        </w:rPr>
      </w:pPr>
      <w:r w:rsidRPr="0056556E">
        <w:rPr>
          <w:rFonts w:ascii="Arial" w:hAnsi="Arial" w:cs="Arial"/>
          <w:color w:val="auto"/>
          <w:sz w:val="22"/>
          <w:szCs w:val="22"/>
        </w:rPr>
        <w:t xml:space="preserve">Orient Health care providers, CHW, VEO, WEO, Influential people and religious leaders on how to detect and how to respond to rumors.  </w:t>
      </w:r>
    </w:p>
    <w:p w14:paraId="4F86EC6C" w14:textId="77777777" w:rsidR="004F2C6B" w:rsidRPr="0056556E" w:rsidRDefault="004F2C6B" w:rsidP="0056556E">
      <w:pPr>
        <w:pStyle w:val="Default"/>
        <w:numPr>
          <w:ilvl w:val="0"/>
          <w:numId w:val="48"/>
        </w:numPr>
        <w:spacing w:line="360" w:lineRule="auto"/>
        <w:ind w:left="360"/>
        <w:rPr>
          <w:rFonts w:ascii="Arial" w:hAnsi="Arial" w:cs="Arial"/>
          <w:color w:val="auto"/>
          <w:sz w:val="22"/>
          <w:szCs w:val="22"/>
        </w:rPr>
      </w:pPr>
      <w:r w:rsidRPr="0056556E">
        <w:rPr>
          <w:rFonts w:ascii="Arial" w:hAnsi="Arial" w:cs="Arial"/>
          <w:color w:val="auto"/>
          <w:sz w:val="22"/>
          <w:szCs w:val="22"/>
        </w:rPr>
        <w:t>Provide accurate information to the media personnel about the vaccine introduced through media seminar and press conference</w:t>
      </w:r>
    </w:p>
    <w:p w14:paraId="0628C42E" w14:textId="77777777" w:rsidR="004F2C6B" w:rsidRPr="0056556E" w:rsidRDefault="004F2C6B" w:rsidP="0056556E">
      <w:pPr>
        <w:pStyle w:val="Default"/>
        <w:numPr>
          <w:ilvl w:val="0"/>
          <w:numId w:val="48"/>
        </w:numPr>
        <w:spacing w:line="360" w:lineRule="auto"/>
        <w:ind w:left="360"/>
        <w:rPr>
          <w:rFonts w:ascii="Arial" w:hAnsi="Arial" w:cs="Arial"/>
          <w:color w:val="auto"/>
          <w:sz w:val="22"/>
          <w:szCs w:val="22"/>
        </w:rPr>
      </w:pPr>
      <w:r w:rsidRPr="0056556E">
        <w:rPr>
          <w:rFonts w:ascii="Arial" w:hAnsi="Arial" w:cs="Arial"/>
          <w:color w:val="auto"/>
          <w:sz w:val="22"/>
          <w:szCs w:val="22"/>
        </w:rPr>
        <w:t>Prepare media materials in advance to facilitate a rapid response to such negative claims.</w:t>
      </w:r>
    </w:p>
    <w:p w14:paraId="64FABD20" w14:textId="77777777" w:rsidR="004F2C6B" w:rsidRPr="0056556E" w:rsidRDefault="004F2C6B" w:rsidP="0056556E">
      <w:pPr>
        <w:pStyle w:val="Default"/>
        <w:numPr>
          <w:ilvl w:val="0"/>
          <w:numId w:val="48"/>
        </w:numPr>
        <w:spacing w:line="360" w:lineRule="auto"/>
        <w:ind w:left="360"/>
        <w:rPr>
          <w:rFonts w:ascii="Arial" w:hAnsi="Arial" w:cs="Arial"/>
          <w:color w:val="auto"/>
          <w:sz w:val="22"/>
          <w:szCs w:val="22"/>
        </w:rPr>
      </w:pPr>
      <w:r w:rsidRPr="0056556E">
        <w:rPr>
          <w:rFonts w:ascii="Arial" w:hAnsi="Arial" w:cs="Arial"/>
          <w:color w:val="auto"/>
          <w:sz w:val="22"/>
          <w:szCs w:val="22"/>
        </w:rPr>
        <w:t>Inform the regional and Council advocacy and social mobilization committees to be prepared so to respond to questions.</w:t>
      </w:r>
    </w:p>
    <w:p w14:paraId="0236591C" w14:textId="77777777" w:rsidR="004F2C6B" w:rsidRDefault="004F2C6B" w:rsidP="0056556E">
      <w:pPr>
        <w:pStyle w:val="Default"/>
        <w:numPr>
          <w:ilvl w:val="0"/>
          <w:numId w:val="48"/>
        </w:numPr>
        <w:spacing w:line="360" w:lineRule="auto"/>
        <w:ind w:left="360"/>
        <w:rPr>
          <w:rFonts w:ascii="Arial" w:hAnsi="Arial" w:cs="Arial"/>
          <w:color w:val="auto"/>
          <w:sz w:val="22"/>
          <w:szCs w:val="22"/>
        </w:rPr>
      </w:pPr>
      <w:r w:rsidRPr="0056556E">
        <w:rPr>
          <w:rFonts w:ascii="Arial" w:hAnsi="Arial" w:cs="Arial"/>
          <w:color w:val="auto"/>
          <w:sz w:val="22"/>
          <w:szCs w:val="22"/>
        </w:rPr>
        <w:t>Using regional and Council Commissioners as spokesperson in their area of jurisdiction quell the rumors and reassure the community.</w:t>
      </w:r>
    </w:p>
    <w:p w14:paraId="5C654E80" w14:textId="55E50C2E" w:rsidR="00AB701B" w:rsidRPr="0056556E" w:rsidRDefault="00AB701B" w:rsidP="0056556E">
      <w:pPr>
        <w:pStyle w:val="Default"/>
        <w:numPr>
          <w:ilvl w:val="0"/>
          <w:numId w:val="48"/>
        </w:numPr>
        <w:spacing w:line="360" w:lineRule="auto"/>
        <w:ind w:left="360"/>
        <w:rPr>
          <w:rFonts w:ascii="Arial" w:hAnsi="Arial" w:cs="Arial"/>
          <w:color w:val="auto"/>
          <w:sz w:val="22"/>
          <w:szCs w:val="22"/>
        </w:rPr>
      </w:pPr>
      <w:r>
        <w:rPr>
          <w:rFonts w:ascii="Arial" w:hAnsi="Arial" w:cs="Arial"/>
          <w:color w:val="auto"/>
          <w:sz w:val="22"/>
          <w:szCs w:val="22"/>
        </w:rPr>
        <w:t xml:space="preserve">Regional Commissioners and Council Commissioners working with Regional medical Officers and </w:t>
      </w:r>
      <w:r w:rsidR="00F42766">
        <w:rPr>
          <w:rFonts w:ascii="Arial" w:hAnsi="Arial" w:cs="Arial"/>
          <w:color w:val="auto"/>
          <w:sz w:val="22"/>
          <w:szCs w:val="22"/>
        </w:rPr>
        <w:t>District</w:t>
      </w:r>
      <w:r>
        <w:rPr>
          <w:rFonts w:ascii="Arial" w:hAnsi="Arial" w:cs="Arial"/>
          <w:color w:val="auto"/>
          <w:sz w:val="22"/>
          <w:szCs w:val="22"/>
        </w:rPr>
        <w:t xml:space="preserve"> Medical Officers Should be the Spokesperson in case of questions from Media and Community</w:t>
      </w:r>
    </w:p>
    <w:p w14:paraId="7A052A89" w14:textId="77777777" w:rsidR="004F2C6B" w:rsidRPr="0056556E" w:rsidRDefault="004F2C6B" w:rsidP="0056556E">
      <w:pPr>
        <w:pStyle w:val="Default"/>
        <w:spacing w:line="360" w:lineRule="auto"/>
        <w:ind w:left="360"/>
        <w:rPr>
          <w:rFonts w:ascii="Arial" w:hAnsi="Arial" w:cs="Arial"/>
          <w:color w:val="auto"/>
          <w:sz w:val="22"/>
          <w:szCs w:val="22"/>
        </w:rPr>
      </w:pPr>
    </w:p>
    <w:p w14:paraId="333DBFC9" w14:textId="5D5FAE77" w:rsidR="004F2C6B" w:rsidRPr="0056556E" w:rsidRDefault="004F2C6B" w:rsidP="0056556E">
      <w:pPr>
        <w:pStyle w:val="Pa9"/>
        <w:spacing w:before="40" w:line="360" w:lineRule="auto"/>
        <w:jc w:val="both"/>
        <w:rPr>
          <w:rFonts w:ascii="Arial" w:hAnsi="Arial" w:cs="Arial"/>
          <w:sz w:val="22"/>
          <w:szCs w:val="22"/>
        </w:rPr>
      </w:pPr>
      <w:r w:rsidRPr="0056556E">
        <w:rPr>
          <w:rFonts w:ascii="Arial" w:hAnsi="Arial" w:cs="Arial"/>
          <w:sz w:val="22"/>
          <w:szCs w:val="22"/>
        </w:rPr>
        <w:t xml:space="preserve">The following communication response procedure and plan has to be followed in case of any crisis such as rumors, allegations and AEFI that can have a negative effect on public acceptance of HPV vaccines and trust </w:t>
      </w:r>
      <w:r w:rsidR="00F42766">
        <w:rPr>
          <w:rFonts w:ascii="Arial" w:hAnsi="Arial" w:cs="Arial"/>
          <w:sz w:val="22"/>
          <w:szCs w:val="22"/>
        </w:rPr>
        <w:t>in the immunization program</w:t>
      </w:r>
      <w:r w:rsidRPr="0056556E">
        <w:rPr>
          <w:rFonts w:ascii="Arial" w:hAnsi="Arial" w:cs="Arial"/>
          <w:sz w:val="22"/>
          <w:szCs w:val="22"/>
        </w:rPr>
        <w:t xml:space="preserve"> for a rapid effective response:</w:t>
      </w:r>
    </w:p>
    <w:p w14:paraId="62F34FB8" w14:textId="77777777" w:rsidR="004F2C6B" w:rsidRPr="0056556E" w:rsidRDefault="004F2C6B" w:rsidP="0056556E">
      <w:pPr>
        <w:pStyle w:val="Default"/>
        <w:spacing w:line="360" w:lineRule="auto"/>
        <w:rPr>
          <w:rFonts w:ascii="Arial" w:hAnsi="Arial" w:cs="Arial"/>
          <w:color w:val="auto"/>
          <w:sz w:val="22"/>
          <w:szCs w:val="22"/>
        </w:rPr>
      </w:pPr>
    </w:p>
    <w:p w14:paraId="2B462D8C" w14:textId="77777777" w:rsidR="004F2C6B" w:rsidRPr="0056556E" w:rsidRDefault="004F2C6B" w:rsidP="0056556E">
      <w:pPr>
        <w:pStyle w:val="Default"/>
        <w:numPr>
          <w:ilvl w:val="0"/>
          <w:numId w:val="48"/>
        </w:numPr>
        <w:spacing w:line="360" w:lineRule="auto"/>
        <w:rPr>
          <w:rFonts w:ascii="Arial" w:hAnsi="Arial" w:cs="Arial"/>
          <w:color w:val="auto"/>
          <w:sz w:val="22"/>
          <w:szCs w:val="22"/>
        </w:rPr>
      </w:pPr>
      <w:r w:rsidRPr="0056556E">
        <w:rPr>
          <w:rFonts w:ascii="Arial" w:hAnsi="Arial" w:cs="Arial"/>
          <w:color w:val="auto"/>
          <w:sz w:val="22"/>
          <w:szCs w:val="22"/>
        </w:rPr>
        <w:t>CHW, VEO, WEO, Influential people and religious leaders to detect crisis and magnitude in the community and report to health facility level for technical clarification and assistance.</w:t>
      </w:r>
    </w:p>
    <w:p w14:paraId="3E4E1652" w14:textId="77777777" w:rsidR="004F2C6B" w:rsidRPr="0056556E" w:rsidRDefault="004F2C6B" w:rsidP="0056556E">
      <w:pPr>
        <w:pStyle w:val="Default"/>
        <w:numPr>
          <w:ilvl w:val="0"/>
          <w:numId w:val="48"/>
        </w:numPr>
        <w:spacing w:line="360" w:lineRule="auto"/>
        <w:rPr>
          <w:rFonts w:ascii="Arial" w:hAnsi="Arial" w:cs="Arial"/>
          <w:color w:val="auto"/>
          <w:sz w:val="22"/>
          <w:szCs w:val="22"/>
        </w:rPr>
      </w:pPr>
      <w:r w:rsidRPr="0056556E">
        <w:rPr>
          <w:rFonts w:ascii="Arial" w:hAnsi="Arial" w:cs="Arial"/>
          <w:color w:val="auto"/>
          <w:sz w:val="22"/>
          <w:szCs w:val="22"/>
        </w:rPr>
        <w:t>At health facility level the HF in charge should assist CHW, VEO, WEO, Influential people and religious leaders to clarify crisis if manageable at that level.</w:t>
      </w:r>
    </w:p>
    <w:p w14:paraId="54BB260C" w14:textId="77777777" w:rsidR="004F2C6B" w:rsidRPr="0056556E" w:rsidRDefault="004F2C6B" w:rsidP="0056556E">
      <w:pPr>
        <w:pStyle w:val="Default"/>
        <w:numPr>
          <w:ilvl w:val="0"/>
          <w:numId w:val="48"/>
        </w:numPr>
        <w:spacing w:line="360" w:lineRule="auto"/>
        <w:rPr>
          <w:rFonts w:ascii="Arial" w:hAnsi="Arial" w:cs="Arial"/>
          <w:color w:val="auto"/>
          <w:sz w:val="22"/>
          <w:szCs w:val="22"/>
        </w:rPr>
      </w:pPr>
      <w:r w:rsidRPr="0056556E">
        <w:rPr>
          <w:rFonts w:ascii="Arial" w:hAnsi="Arial" w:cs="Arial"/>
          <w:color w:val="auto"/>
          <w:sz w:val="22"/>
          <w:szCs w:val="22"/>
        </w:rPr>
        <w:t>Health facility should report crisis to District management for information sharing and  further actions if needed</w:t>
      </w:r>
    </w:p>
    <w:p w14:paraId="2AAF8788" w14:textId="77777777" w:rsidR="004F2C6B" w:rsidRPr="0056556E" w:rsidRDefault="004F2C6B" w:rsidP="0056556E">
      <w:pPr>
        <w:pStyle w:val="Default"/>
        <w:numPr>
          <w:ilvl w:val="0"/>
          <w:numId w:val="48"/>
        </w:numPr>
        <w:spacing w:line="360" w:lineRule="auto"/>
        <w:rPr>
          <w:rFonts w:ascii="Arial" w:hAnsi="Arial" w:cs="Arial"/>
          <w:color w:val="auto"/>
          <w:sz w:val="22"/>
          <w:szCs w:val="22"/>
        </w:rPr>
      </w:pPr>
      <w:r w:rsidRPr="0056556E">
        <w:rPr>
          <w:rFonts w:ascii="Arial" w:hAnsi="Arial" w:cs="Arial"/>
          <w:color w:val="auto"/>
          <w:sz w:val="22"/>
          <w:szCs w:val="22"/>
        </w:rPr>
        <w:t>If the crisis persist the DMO should arrange for Extended PHC Meetings involving RHMT and Region secretariat in order to reach consensus on the way forward</w:t>
      </w:r>
    </w:p>
    <w:p w14:paraId="2AEF38D6" w14:textId="77777777" w:rsidR="004F2C6B" w:rsidRPr="0056556E" w:rsidRDefault="004F2C6B" w:rsidP="0056556E">
      <w:pPr>
        <w:pStyle w:val="Default"/>
        <w:numPr>
          <w:ilvl w:val="0"/>
          <w:numId w:val="48"/>
        </w:numPr>
        <w:spacing w:line="360" w:lineRule="auto"/>
        <w:rPr>
          <w:rFonts w:ascii="Arial" w:hAnsi="Arial" w:cs="Arial"/>
          <w:color w:val="auto"/>
          <w:sz w:val="22"/>
          <w:szCs w:val="22"/>
        </w:rPr>
      </w:pPr>
      <w:r w:rsidRPr="0056556E">
        <w:rPr>
          <w:rFonts w:ascii="Arial" w:hAnsi="Arial" w:cs="Arial"/>
          <w:color w:val="auto"/>
          <w:sz w:val="22"/>
          <w:szCs w:val="22"/>
        </w:rPr>
        <w:t>After investigation of the crisis a press release should be arranged in collaboration between the District and Regional management team to inform the community</w:t>
      </w:r>
    </w:p>
    <w:p w14:paraId="366427B5" w14:textId="77777777" w:rsidR="004F2C6B" w:rsidRPr="0056556E" w:rsidRDefault="004F2C6B" w:rsidP="0056556E">
      <w:pPr>
        <w:pStyle w:val="Default"/>
        <w:numPr>
          <w:ilvl w:val="0"/>
          <w:numId w:val="48"/>
        </w:numPr>
        <w:spacing w:line="360" w:lineRule="auto"/>
        <w:rPr>
          <w:rFonts w:ascii="Arial" w:hAnsi="Arial" w:cs="Arial"/>
          <w:color w:val="auto"/>
          <w:sz w:val="22"/>
          <w:szCs w:val="22"/>
        </w:rPr>
      </w:pPr>
      <w:r w:rsidRPr="0056556E">
        <w:rPr>
          <w:rFonts w:ascii="Arial" w:hAnsi="Arial" w:cs="Arial"/>
          <w:color w:val="auto"/>
          <w:sz w:val="22"/>
          <w:szCs w:val="22"/>
        </w:rPr>
        <w:t xml:space="preserve">At this level information should be shared to the National team, If crisis still exist and continues to spread, the National level should intervene through conducting thorough investigations and provide timely response though appropriate channels </w:t>
      </w:r>
    </w:p>
    <w:p w14:paraId="3B542CE9" w14:textId="77777777" w:rsidR="004F2C6B" w:rsidRPr="0056556E" w:rsidRDefault="004F2C6B" w:rsidP="0056556E">
      <w:pPr>
        <w:pStyle w:val="Default"/>
        <w:numPr>
          <w:ilvl w:val="0"/>
          <w:numId w:val="48"/>
        </w:numPr>
        <w:spacing w:line="360" w:lineRule="auto"/>
        <w:rPr>
          <w:rFonts w:ascii="Arial" w:hAnsi="Arial" w:cs="Arial"/>
          <w:color w:val="auto"/>
          <w:sz w:val="22"/>
          <w:szCs w:val="22"/>
        </w:rPr>
      </w:pPr>
      <w:r w:rsidRPr="0056556E">
        <w:rPr>
          <w:rFonts w:ascii="Arial" w:hAnsi="Arial" w:cs="Arial"/>
          <w:color w:val="auto"/>
          <w:sz w:val="22"/>
          <w:szCs w:val="22"/>
        </w:rPr>
        <w:t>If the crisis is AEFI related, it should be thoroughly dealt with using the available AEFI protocol and information shared appropriately to the appropriate levels.</w:t>
      </w:r>
    </w:p>
    <w:p w14:paraId="3AB4E2AC" w14:textId="77777777" w:rsidR="00F42766" w:rsidRDefault="00F42766" w:rsidP="00BD7907">
      <w:pPr>
        <w:pStyle w:val="Default"/>
        <w:spacing w:line="360" w:lineRule="auto"/>
        <w:rPr>
          <w:rFonts w:ascii="Arial" w:hAnsi="Arial" w:cs="Arial"/>
          <w:sz w:val="22"/>
          <w:szCs w:val="22"/>
        </w:rPr>
      </w:pPr>
    </w:p>
    <w:p w14:paraId="4868B959" w14:textId="77777777" w:rsidR="00F42766" w:rsidRPr="0056556E" w:rsidRDefault="00F42766" w:rsidP="0056556E">
      <w:pPr>
        <w:pStyle w:val="Default"/>
        <w:spacing w:line="360" w:lineRule="auto"/>
        <w:ind w:left="720"/>
        <w:rPr>
          <w:rFonts w:ascii="Arial" w:hAnsi="Arial" w:cs="Arial"/>
          <w:sz w:val="22"/>
          <w:szCs w:val="22"/>
        </w:rPr>
      </w:pPr>
    </w:p>
    <w:p w14:paraId="72C77913" w14:textId="77777777" w:rsidR="004F2C6B" w:rsidRPr="0056556E" w:rsidRDefault="004F2C6B" w:rsidP="0056556E">
      <w:pPr>
        <w:pStyle w:val="Pa9"/>
        <w:spacing w:before="40" w:line="360" w:lineRule="auto"/>
        <w:jc w:val="center"/>
        <w:rPr>
          <w:rFonts w:ascii="Arial" w:hAnsi="Arial" w:cs="Arial"/>
          <w:b/>
          <w:sz w:val="22"/>
          <w:szCs w:val="22"/>
        </w:rPr>
      </w:pPr>
      <w:r w:rsidRPr="0056556E">
        <w:rPr>
          <w:rFonts w:ascii="Arial" w:hAnsi="Arial" w:cs="Arial"/>
          <w:b/>
          <w:sz w:val="22"/>
          <w:szCs w:val="22"/>
        </w:rPr>
        <w:t>Layout of Crisis management Information flow</w:t>
      </w:r>
    </w:p>
    <w:p w14:paraId="697CB8BF" w14:textId="77777777" w:rsidR="004F2C6B" w:rsidRPr="0056556E" w:rsidRDefault="004F2C6B" w:rsidP="0056556E">
      <w:pPr>
        <w:pStyle w:val="Default"/>
        <w:spacing w:line="360" w:lineRule="auto"/>
        <w:rPr>
          <w:rFonts w:ascii="Arial" w:hAnsi="Arial" w:cs="Arial"/>
          <w:color w:val="auto"/>
          <w:sz w:val="22"/>
          <w:szCs w:val="22"/>
        </w:rPr>
      </w:pPr>
      <w:r w:rsidRPr="0056556E">
        <w:rPr>
          <w:rFonts w:ascii="Arial" w:hAnsi="Arial" w:cs="Arial"/>
          <w:noProof/>
          <w:color w:val="auto"/>
          <w:sz w:val="22"/>
          <w:szCs w:val="22"/>
          <w:lang w:val="en-GB" w:eastAsia="en-GB"/>
        </w:rPr>
        <mc:AlternateContent>
          <mc:Choice Requires="wps">
            <w:drawing>
              <wp:anchor distT="0" distB="0" distL="114300" distR="114300" simplePos="0" relativeHeight="251651584" behindDoc="0" locked="0" layoutInCell="1" allowOverlap="1" wp14:anchorId="678FD58E" wp14:editId="14008846">
                <wp:simplePos x="0" y="0"/>
                <wp:positionH relativeFrom="column">
                  <wp:posOffset>4330700</wp:posOffset>
                </wp:positionH>
                <wp:positionV relativeFrom="paragraph">
                  <wp:posOffset>67310</wp:posOffset>
                </wp:positionV>
                <wp:extent cx="1388745" cy="473710"/>
                <wp:effectExtent l="6350" t="6350" r="5080" b="5715"/>
                <wp:wrapNone/>
                <wp:docPr id="38"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8745" cy="473710"/>
                        </a:xfrm>
                        <a:prstGeom prst="rect">
                          <a:avLst/>
                        </a:prstGeom>
                        <a:solidFill>
                          <a:srgbClr val="FFFFFF"/>
                        </a:solidFill>
                        <a:ln w="9525">
                          <a:solidFill>
                            <a:srgbClr val="000000"/>
                          </a:solidFill>
                          <a:miter lim="800000"/>
                          <a:headEnd/>
                          <a:tailEnd/>
                        </a:ln>
                      </wps:spPr>
                      <wps:txbx>
                        <w:txbxContent>
                          <w:p w14:paraId="3AC01849" w14:textId="77777777" w:rsidR="00A94F2F" w:rsidRDefault="00A94F2F" w:rsidP="004F2C6B">
                            <w:r>
                              <w:t>Health facility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8FD58E" id="Rectangle 38" o:spid="_x0000_s1033" style="position:absolute;margin-left:341pt;margin-top:5.3pt;width:109.35pt;height:37.3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">
                <v:textbox>
                  <w:txbxContent>
                    <w:p w14:paraId="3AC01849" w14:textId="77777777" w:rsidR="00A94F2F" w:rsidRDefault="00A94F2F" w:rsidP="004F2C6B">
                      <w:r>
                        <w:t>Health facility</w:t>
                      </w:r>
                    </w:p>
                  </w:txbxContent>
                </v:textbox>
              </v:rect>
            </w:pict>
          </mc:Fallback>
        </mc:AlternateContent>
      </w:r>
      <w:r w:rsidRPr="0056556E">
        <w:rPr>
          <w:rFonts w:ascii="Arial" w:hAnsi="Arial" w:cs="Arial"/>
          <w:noProof/>
          <w:color w:val="auto"/>
          <w:sz w:val="22"/>
          <w:szCs w:val="22"/>
          <w:lang w:val="en-GB" w:eastAsia="en-GB"/>
        </w:rPr>
        <mc:AlternateContent>
          <mc:Choice Requires="wps">
            <w:drawing>
              <wp:anchor distT="0" distB="0" distL="114300" distR="114300" simplePos="0" relativeHeight="251649536" behindDoc="0" locked="0" layoutInCell="1" allowOverlap="1" wp14:anchorId="7378972E" wp14:editId="744CB0ED">
                <wp:simplePos x="0" y="0"/>
                <wp:positionH relativeFrom="column">
                  <wp:posOffset>-233045</wp:posOffset>
                </wp:positionH>
                <wp:positionV relativeFrom="paragraph">
                  <wp:posOffset>127000</wp:posOffset>
                </wp:positionV>
                <wp:extent cx="1147445" cy="474345"/>
                <wp:effectExtent l="5080" t="8890" r="9525" b="12065"/>
                <wp:wrapNone/>
                <wp:docPr id="37"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7445" cy="474345"/>
                        </a:xfrm>
                        <a:prstGeom prst="rect">
                          <a:avLst/>
                        </a:prstGeom>
                        <a:solidFill>
                          <a:srgbClr val="FFFFFF"/>
                        </a:solidFill>
                        <a:ln w="9525">
                          <a:solidFill>
                            <a:srgbClr val="000000"/>
                          </a:solidFill>
                          <a:miter lim="800000"/>
                          <a:headEnd/>
                          <a:tailEnd/>
                        </a:ln>
                      </wps:spPr>
                      <wps:txbx>
                        <w:txbxContent>
                          <w:p w14:paraId="52C1F210" w14:textId="77777777" w:rsidR="00A94F2F" w:rsidRDefault="00A94F2F" w:rsidP="004F2C6B">
                            <w:r>
                              <w:t>Rumors in community</w:t>
                            </w:r>
                            <w:r>
                              <w:rPr>
                                <w:noProof/>
                                <w:lang w:val="en-GB" w:eastAsia="en-GB"/>
                              </w:rPr>
                              <w:drawing>
                                <wp:inline distT="0" distB="0" distL="0" distR="0" wp14:anchorId="20A9F936" wp14:editId="33CA3E42">
                                  <wp:extent cx="581025" cy="276225"/>
                                  <wp:effectExtent l="0" t="0" r="9525" b="952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81025" cy="276225"/>
                                          </a:xfrm>
                                          <a:prstGeom prst="rect">
                                            <a:avLst/>
                                          </a:prstGeom>
                                          <a:noFill/>
                                          <a:ln>
                                            <a:noFill/>
                                          </a:ln>
                                        </pic:spPr>
                                      </pic:pic>
                                    </a:graphicData>
                                  </a:graphic>
                                </wp:inline>
                              </w:drawing>
                            </w:r>
                            <w:r>
                              <w:t xml:space="preserve">y levelfacility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78972E" id="Rectangle 37" o:spid="_x0000_s1034" style="position:absolute;margin-left:-18.35pt;margin-top:10pt;width:90.35pt;height:37.3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">
                <v:textbox>
                  <w:txbxContent>
                    <w:p w14:paraId="52C1F210" w14:textId="77777777" w:rsidR="00A94F2F" w:rsidRDefault="00A94F2F" w:rsidP="004F2C6B">
                      <w:r>
                        <w:t>Rumors in community</w:t>
                      </w:r>
                      <w:r>
                        <w:rPr>
                          <w:noProof/>
                          <w:lang w:val="en-GB" w:eastAsia="en-GB"/>
                        </w:rPr>
                        <w:drawing>
                          <wp:inline distT="0" distB="0" distL="0" distR="0" wp14:anchorId="20A9F936" wp14:editId="33CA3E42">
                            <wp:extent cx="581025" cy="276225"/>
                            <wp:effectExtent l="0" t="0" r="9525" b="952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81025" cy="276225"/>
                                    </a:xfrm>
                                    <a:prstGeom prst="rect">
                                      <a:avLst/>
                                    </a:prstGeom>
                                    <a:noFill/>
                                    <a:ln>
                                      <a:noFill/>
                                    </a:ln>
                                  </pic:spPr>
                                </pic:pic>
                              </a:graphicData>
                            </a:graphic>
                          </wp:inline>
                        </w:drawing>
                      </w:r>
                      <w:r>
                        <w:t xml:space="preserve">y levelfacility </w:t>
                      </w:r>
                    </w:p>
                  </w:txbxContent>
                </v:textbox>
              </v:rect>
            </w:pict>
          </mc:Fallback>
        </mc:AlternateContent>
      </w:r>
      <w:r w:rsidRPr="0056556E">
        <w:rPr>
          <w:rFonts w:ascii="Arial" w:hAnsi="Arial" w:cs="Arial"/>
          <w:noProof/>
          <w:color w:val="auto"/>
          <w:sz w:val="22"/>
          <w:szCs w:val="22"/>
          <w:lang w:val="en-GB" w:eastAsia="en-GB"/>
        </w:rPr>
        <mc:AlternateContent>
          <mc:Choice Requires="wps">
            <w:drawing>
              <wp:anchor distT="0" distB="0" distL="114300" distR="114300" simplePos="0" relativeHeight="251653632" behindDoc="0" locked="0" layoutInCell="1" allowOverlap="1" wp14:anchorId="3D2C5F9F" wp14:editId="6A5D2369">
                <wp:simplePos x="0" y="0"/>
                <wp:positionH relativeFrom="column">
                  <wp:posOffset>3614420</wp:posOffset>
                </wp:positionH>
                <wp:positionV relativeFrom="paragraph">
                  <wp:posOffset>151765</wp:posOffset>
                </wp:positionV>
                <wp:extent cx="578485" cy="208280"/>
                <wp:effectExtent l="13970" t="14605" r="17145" b="15240"/>
                <wp:wrapNone/>
                <wp:docPr id="35" name="Right Arrow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485" cy="208280"/>
                        </a:xfrm>
                        <a:prstGeom prst="rightArrow">
                          <a:avLst>
                            <a:gd name="adj1" fmla="val 50000"/>
                            <a:gd name="adj2" fmla="val 69436"/>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7174E1" id="Right Arrow 35" o:spid="_x0000_s1026" type="#_x0000_t13" style="position:absolute;margin-left:284.6pt;margin-top:11.95pt;width:45.55pt;height:16.4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"/>
            </w:pict>
          </mc:Fallback>
        </mc:AlternateContent>
      </w:r>
      <w:r w:rsidRPr="0056556E">
        <w:rPr>
          <w:rFonts w:ascii="Arial" w:hAnsi="Arial" w:cs="Arial"/>
          <w:noProof/>
          <w:color w:val="auto"/>
          <w:sz w:val="22"/>
          <w:szCs w:val="22"/>
          <w:lang w:val="en-GB" w:eastAsia="en-GB"/>
        </w:rPr>
        <mc:AlternateContent>
          <mc:Choice Requires="wps">
            <w:drawing>
              <wp:anchor distT="0" distB="0" distL="114300" distR="114300" simplePos="0" relativeHeight="251650560" behindDoc="0" locked="0" layoutInCell="1" allowOverlap="1" wp14:anchorId="12246C62" wp14:editId="1A5E9B09">
                <wp:simplePos x="0" y="0"/>
                <wp:positionH relativeFrom="column">
                  <wp:posOffset>1664970</wp:posOffset>
                </wp:positionH>
                <wp:positionV relativeFrom="paragraph">
                  <wp:posOffset>127000</wp:posOffset>
                </wp:positionV>
                <wp:extent cx="1708150" cy="474345"/>
                <wp:effectExtent l="7620" t="8890" r="8255" b="12065"/>
                <wp:wrapNone/>
                <wp:docPr id="3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8150" cy="474345"/>
                        </a:xfrm>
                        <a:prstGeom prst="rect">
                          <a:avLst/>
                        </a:prstGeom>
                        <a:solidFill>
                          <a:srgbClr val="FFFFFF"/>
                        </a:solidFill>
                        <a:ln w="9525">
                          <a:solidFill>
                            <a:srgbClr val="000000"/>
                          </a:solidFill>
                          <a:miter lim="800000"/>
                          <a:headEnd/>
                          <a:tailEnd/>
                        </a:ln>
                      </wps:spPr>
                      <wps:txbx>
                        <w:txbxContent>
                          <w:p w14:paraId="6B4B39B7" w14:textId="77777777" w:rsidR="00A94F2F" w:rsidRDefault="00A94F2F" w:rsidP="004F2C6B">
                            <w:r>
                              <w:t>CHWs, Community leaders to investigate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246C62" id="Rectangle 34" o:spid="_x0000_s1035" style="position:absolute;margin-left:131.1pt;margin-top:10pt;width:134.5pt;height:37.3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">
                <v:textbox>
                  <w:txbxContent>
                    <w:p w14:paraId="6B4B39B7" w14:textId="77777777" w:rsidR="00A94F2F" w:rsidRDefault="00A94F2F" w:rsidP="004F2C6B">
                      <w:r>
                        <w:t>CHWs, Community leaders to investigate</w:t>
                      </w:r>
                    </w:p>
                  </w:txbxContent>
                </v:textbox>
              </v:rect>
            </w:pict>
          </mc:Fallback>
        </mc:AlternateContent>
      </w:r>
    </w:p>
    <w:p w14:paraId="70C8787C" w14:textId="77777777" w:rsidR="004F2C6B" w:rsidRPr="0056556E" w:rsidRDefault="004F2C6B" w:rsidP="0056556E">
      <w:pPr>
        <w:pStyle w:val="Default"/>
        <w:tabs>
          <w:tab w:val="left" w:pos="1766"/>
          <w:tab w:val="left" w:pos="2907"/>
          <w:tab w:val="left" w:pos="5583"/>
          <w:tab w:val="left" w:pos="6955"/>
        </w:tabs>
        <w:spacing w:line="360" w:lineRule="auto"/>
        <w:rPr>
          <w:rFonts w:ascii="Arial" w:hAnsi="Arial" w:cs="Arial"/>
          <w:color w:val="auto"/>
          <w:sz w:val="22"/>
          <w:szCs w:val="22"/>
        </w:rPr>
      </w:pPr>
      <w:r w:rsidRPr="0056556E">
        <w:rPr>
          <w:rFonts w:ascii="Arial" w:hAnsi="Arial" w:cs="Arial"/>
          <w:noProof/>
          <w:sz w:val="22"/>
          <w:szCs w:val="22"/>
          <w:lang w:val="en-GB" w:eastAsia="en-GB"/>
        </w:rPr>
        <mc:AlternateContent>
          <mc:Choice Requires="wps">
            <w:drawing>
              <wp:anchor distT="0" distB="0" distL="114300" distR="114300" simplePos="0" relativeHeight="251660800" behindDoc="0" locked="0" layoutInCell="1" allowOverlap="1" wp14:anchorId="3A6E5AEC" wp14:editId="36A2E17B">
                <wp:simplePos x="0" y="0"/>
                <wp:positionH relativeFrom="column">
                  <wp:posOffset>3560445</wp:posOffset>
                </wp:positionH>
                <wp:positionV relativeFrom="paragraph">
                  <wp:posOffset>173990</wp:posOffset>
                </wp:positionV>
                <wp:extent cx="560705" cy="241300"/>
                <wp:effectExtent l="17145" t="22860" r="12700" b="21590"/>
                <wp:wrapNone/>
                <wp:docPr id="33" name="Left Arrow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705" cy="241300"/>
                        </a:xfrm>
                        <a:prstGeom prst="leftArrow">
                          <a:avLst>
                            <a:gd name="adj1" fmla="val 50000"/>
                            <a:gd name="adj2" fmla="val 58092"/>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25E703"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Left Arrow 33" o:spid="_x0000_s1026" type="#_x0000_t66" style="position:absolute;margin-left:280.35pt;margin-top:13.7pt;width:44.15pt;height:19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"/>
            </w:pict>
          </mc:Fallback>
        </mc:AlternateContent>
      </w:r>
      <w:r w:rsidRPr="0056556E">
        <w:rPr>
          <w:rFonts w:ascii="Arial" w:hAnsi="Arial" w:cs="Arial"/>
          <w:noProof/>
          <w:color w:val="auto"/>
          <w:sz w:val="22"/>
          <w:szCs w:val="22"/>
          <w:lang w:val="en-GB" w:eastAsia="en-GB"/>
        </w:rPr>
        <mc:AlternateContent>
          <mc:Choice Requires="wps">
            <w:drawing>
              <wp:anchor distT="0" distB="0" distL="114300" distR="114300" simplePos="0" relativeHeight="251654656" behindDoc="0" locked="0" layoutInCell="1" allowOverlap="1" wp14:anchorId="21B10C0B" wp14:editId="2027CC1A">
                <wp:simplePos x="0" y="0"/>
                <wp:positionH relativeFrom="column">
                  <wp:posOffset>997585</wp:posOffset>
                </wp:positionH>
                <wp:positionV relativeFrom="paragraph">
                  <wp:posOffset>31750</wp:posOffset>
                </wp:positionV>
                <wp:extent cx="578485" cy="201930"/>
                <wp:effectExtent l="6985" t="13970" r="14605" b="22225"/>
                <wp:wrapNone/>
                <wp:docPr id="32" name="Right Arrow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485" cy="201930"/>
                        </a:xfrm>
                        <a:prstGeom prst="rightArrow">
                          <a:avLst>
                            <a:gd name="adj1" fmla="val 50000"/>
                            <a:gd name="adj2" fmla="val 71619"/>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BC2A38" id="Right Arrow 32" o:spid="_x0000_s1026" type="#_x0000_t13" style="position:absolute;margin-left:78.55pt;margin-top:2.5pt;width:45.55pt;height:15.9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"/>
            </w:pict>
          </mc:Fallback>
        </mc:AlternateContent>
      </w:r>
      <w:r w:rsidRPr="0056556E">
        <w:rPr>
          <w:rFonts w:ascii="Arial" w:hAnsi="Arial" w:cs="Arial"/>
          <w:color w:val="auto"/>
          <w:sz w:val="22"/>
          <w:szCs w:val="22"/>
        </w:rPr>
        <w:tab/>
      </w:r>
      <w:r w:rsidRPr="0056556E">
        <w:rPr>
          <w:rFonts w:ascii="Arial" w:hAnsi="Arial" w:cs="Arial"/>
          <w:color w:val="auto"/>
          <w:sz w:val="22"/>
          <w:szCs w:val="22"/>
        </w:rPr>
        <w:tab/>
        <w:t xml:space="preserve">   </w:t>
      </w:r>
      <w:r w:rsidRPr="0056556E">
        <w:rPr>
          <w:rFonts w:ascii="Arial" w:hAnsi="Arial" w:cs="Arial"/>
          <w:color w:val="auto"/>
          <w:sz w:val="22"/>
          <w:szCs w:val="22"/>
        </w:rPr>
        <w:tab/>
      </w:r>
      <w:r w:rsidRPr="0056556E">
        <w:rPr>
          <w:rFonts w:ascii="Arial" w:hAnsi="Arial" w:cs="Arial"/>
          <w:color w:val="auto"/>
          <w:sz w:val="22"/>
          <w:szCs w:val="22"/>
        </w:rPr>
        <w:tab/>
      </w:r>
    </w:p>
    <w:p w14:paraId="55C32BF9" w14:textId="77777777" w:rsidR="004F2C6B" w:rsidRPr="0056556E" w:rsidRDefault="004F2C6B" w:rsidP="0056556E">
      <w:pPr>
        <w:pStyle w:val="Default"/>
        <w:tabs>
          <w:tab w:val="left" w:pos="6955"/>
        </w:tabs>
        <w:spacing w:line="360" w:lineRule="auto"/>
        <w:rPr>
          <w:rFonts w:ascii="Arial" w:hAnsi="Arial" w:cs="Arial"/>
          <w:color w:val="auto"/>
          <w:sz w:val="22"/>
          <w:szCs w:val="22"/>
        </w:rPr>
      </w:pPr>
      <w:r w:rsidRPr="0056556E">
        <w:rPr>
          <w:rFonts w:ascii="Arial" w:hAnsi="Arial" w:cs="Arial"/>
          <w:noProof/>
          <w:sz w:val="22"/>
          <w:szCs w:val="22"/>
          <w:lang w:val="en-GB" w:eastAsia="en-GB"/>
        </w:rPr>
        <mc:AlternateContent>
          <mc:Choice Requires="wps">
            <w:drawing>
              <wp:anchor distT="0" distB="0" distL="114300" distR="114300" simplePos="0" relativeHeight="251673088" behindDoc="0" locked="0" layoutInCell="1" allowOverlap="1" wp14:anchorId="31CDCD93" wp14:editId="3F5448DC">
                <wp:simplePos x="0" y="0"/>
                <wp:positionH relativeFrom="column">
                  <wp:posOffset>2889885</wp:posOffset>
                </wp:positionH>
                <wp:positionV relativeFrom="paragraph">
                  <wp:posOffset>168910</wp:posOffset>
                </wp:positionV>
                <wp:extent cx="1612900" cy="474345"/>
                <wp:effectExtent l="13335" t="60960" r="31115" b="7620"/>
                <wp:wrapNone/>
                <wp:docPr id="31" name="Straight Arrow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12900" cy="4743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DA542B6" id="_x0000_t32" coordsize="21600,21600" o:spt="32" o:oned="t" path="m,l21600,21600e" filled="f">
                <v:path arrowok="t" fillok="f" o:connecttype="none"/>
                <o:lock v:ext="edit" shapetype="t"/>
              </v:shapetype>
              <v:shape id="Straight Arrow Connector 31" o:spid="_x0000_s1026" type="#_x0000_t32" style="position:absolute;margin-left:227.55pt;margin-top:13.3pt;width:127pt;height:37.35pt;flip:y;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">
                <v:stroke endarrow="block"/>
              </v:shape>
            </w:pict>
          </mc:Fallback>
        </mc:AlternateContent>
      </w:r>
      <w:r w:rsidRPr="0056556E">
        <w:rPr>
          <w:rFonts w:ascii="Arial" w:hAnsi="Arial" w:cs="Arial"/>
          <w:noProof/>
          <w:sz w:val="22"/>
          <w:szCs w:val="22"/>
          <w:lang w:val="en-GB" w:eastAsia="en-GB"/>
        </w:rPr>
        <mc:AlternateContent>
          <mc:Choice Requires="wps">
            <w:drawing>
              <wp:anchor distT="0" distB="0" distL="114300" distR="114300" simplePos="0" relativeHeight="251665920" behindDoc="0" locked="0" layoutInCell="1" allowOverlap="1" wp14:anchorId="1F7BEC34" wp14:editId="702136EB">
                <wp:simplePos x="0" y="0"/>
                <wp:positionH relativeFrom="column">
                  <wp:posOffset>4710430</wp:posOffset>
                </wp:positionH>
                <wp:positionV relativeFrom="paragraph">
                  <wp:posOffset>168910</wp:posOffset>
                </wp:positionV>
                <wp:extent cx="207010" cy="1161415"/>
                <wp:effectExtent l="14605" t="22860" r="16510" b="6350"/>
                <wp:wrapNone/>
                <wp:docPr id="30" name="Up Arrow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010" cy="1161415"/>
                        </a:xfrm>
                        <a:prstGeom prst="upArrow">
                          <a:avLst>
                            <a:gd name="adj1" fmla="val 50000"/>
                            <a:gd name="adj2" fmla="val 140261"/>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5EDCEA"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30" o:spid="_x0000_s1026" type="#_x0000_t68" style="position:absolute;margin-left:370.9pt;margin-top:13.3pt;width:16.3pt;height:91.4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">
                <v:textbox style="layout-flow:vertical-ideographic"/>
              </v:shape>
            </w:pict>
          </mc:Fallback>
        </mc:AlternateContent>
      </w:r>
      <w:r w:rsidRPr="0056556E">
        <w:rPr>
          <w:rFonts w:ascii="Arial" w:hAnsi="Arial" w:cs="Arial"/>
          <w:noProof/>
          <w:sz w:val="22"/>
          <w:szCs w:val="22"/>
          <w:lang w:val="en-GB" w:eastAsia="en-GB"/>
        </w:rPr>
        <mc:AlternateContent>
          <mc:Choice Requires="wps">
            <w:drawing>
              <wp:anchor distT="0" distB="0" distL="114300" distR="114300" simplePos="0" relativeHeight="251657728" behindDoc="0" locked="0" layoutInCell="1" allowOverlap="1" wp14:anchorId="4544BFC5" wp14:editId="797DBFB4">
                <wp:simplePos x="0" y="0"/>
                <wp:positionH relativeFrom="column">
                  <wp:posOffset>997585</wp:posOffset>
                </wp:positionH>
                <wp:positionV relativeFrom="paragraph">
                  <wp:posOffset>47625</wp:posOffset>
                </wp:positionV>
                <wp:extent cx="560705" cy="241300"/>
                <wp:effectExtent l="16510" t="15875" r="13335" b="19050"/>
                <wp:wrapNone/>
                <wp:docPr id="29" name="Left Arrow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705" cy="241300"/>
                        </a:xfrm>
                        <a:prstGeom prst="leftArrow">
                          <a:avLst>
                            <a:gd name="adj1" fmla="val 50000"/>
                            <a:gd name="adj2" fmla="val 58092"/>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2D6667" id="Left Arrow 29" o:spid="_x0000_s1026" type="#_x0000_t66" style="position:absolute;margin-left:78.55pt;margin-top:3.75pt;width:44.15pt;height:1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"/>
            </w:pict>
          </mc:Fallback>
        </mc:AlternateContent>
      </w:r>
      <w:r w:rsidRPr="0056556E">
        <w:rPr>
          <w:rFonts w:ascii="Arial" w:hAnsi="Arial" w:cs="Arial"/>
          <w:color w:val="auto"/>
          <w:sz w:val="22"/>
          <w:szCs w:val="22"/>
        </w:rPr>
        <w:tab/>
        <w:t xml:space="preserve">    </w:t>
      </w:r>
    </w:p>
    <w:p w14:paraId="3B7AE445" w14:textId="77777777" w:rsidR="004F2C6B" w:rsidRPr="0056556E" w:rsidRDefault="004F2C6B" w:rsidP="0056556E">
      <w:pPr>
        <w:pStyle w:val="Default"/>
        <w:spacing w:line="360" w:lineRule="auto"/>
        <w:rPr>
          <w:rFonts w:ascii="Arial" w:hAnsi="Arial" w:cs="Arial"/>
          <w:sz w:val="22"/>
          <w:szCs w:val="22"/>
        </w:rPr>
      </w:pPr>
      <w:r w:rsidRPr="0056556E">
        <w:rPr>
          <w:rFonts w:ascii="Arial" w:hAnsi="Arial" w:cs="Arial"/>
          <w:noProof/>
          <w:sz w:val="22"/>
          <w:szCs w:val="22"/>
          <w:lang w:val="en-GB" w:eastAsia="en-GB"/>
        </w:rPr>
        <mc:AlternateContent>
          <mc:Choice Requires="wps">
            <w:drawing>
              <wp:anchor distT="0" distB="0" distL="114300" distR="114300" simplePos="0" relativeHeight="251672064" behindDoc="0" locked="0" layoutInCell="1" allowOverlap="1" wp14:anchorId="6830661B" wp14:editId="23CA149E">
                <wp:simplePos x="0" y="0"/>
                <wp:positionH relativeFrom="column">
                  <wp:posOffset>431165</wp:posOffset>
                </wp:positionH>
                <wp:positionV relativeFrom="paragraph">
                  <wp:posOffset>43180</wp:posOffset>
                </wp:positionV>
                <wp:extent cx="1501140" cy="483235"/>
                <wp:effectExtent l="31115" t="54610" r="10795" b="5080"/>
                <wp:wrapNone/>
                <wp:docPr id="28" name="Straight Arrow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501140" cy="4832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CB2CD7" id="Straight Arrow Connector 28" o:spid="_x0000_s1026" type="#_x0000_t32" style="position:absolute;margin-left:33.95pt;margin-top:3.4pt;width:118.2pt;height:38.05pt;flip:x y;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">
                <v:stroke endarrow="block"/>
              </v:shape>
            </w:pict>
          </mc:Fallback>
        </mc:AlternateContent>
      </w:r>
      <w:r w:rsidRPr="0056556E">
        <w:rPr>
          <w:rFonts w:ascii="Arial" w:hAnsi="Arial" w:cs="Arial"/>
          <w:noProof/>
          <w:sz w:val="22"/>
          <w:szCs w:val="22"/>
          <w:lang w:val="en-GB" w:eastAsia="en-GB"/>
        </w:rPr>
        <mc:AlternateContent>
          <mc:Choice Requires="wps">
            <w:drawing>
              <wp:anchor distT="0" distB="0" distL="114300" distR="114300" simplePos="0" relativeHeight="251671040" behindDoc="0" locked="0" layoutInCell="1" allowOverlap="1" wp14:anchorId="1A85C013" wp14:editId="1826681B">
                <wp:simplePos x="0" y="0"/>
                <wp:positionH relativeFrom="column">
                  <wp:posOffset>2372360</wp:posOffset>
                </wp:positionH>
                <wp:positionV relativeFrom="paragraph">
                  <wp:posOffset>43180</wp:posOffset>
                </wp:positionV>
                <wp:extent cx="0" cy="311150"/>
                <wp:effectExtent l="57785" t="16510" r="56515" b="5715"/>
                <wp:wrapNone/>
                <wp:docPr id="27" name="Straight Arrow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111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E0E513" id="Straight Arrow Connector 27" o:spid="_x0000_s1026" type="#_x0000_t32" style="position:absolute;margin-left:186.8pt;margin-top:3.4pt;width:0;height:24.5pt;flip:y;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">
                <v:stroke endarrow="block"/>
              </v:shape>
            </w:pict>
          </mc:Fallback>
        </mc:AlternateContent>
      </w:r>
      <w:r w:rsidRPr="0056556E">
        <w:rPr>
          <w:rFonts w:ascii="Arial" w:hAnsi="Arial" w:cs="Arial"/>
          <w:noProof/>
          <w:sz w:val="22"/>
          <w:szCs w:val="22"/>
          <w:lang w:val="en-GB" w:eastAsia="en-GB"/>
        </w:rPr>
        <mc:AlternateContent>
          <mc:Choice Requires="wps">
            <w:drawing>
              <wp:anchor distT="0" distB="0" distL="114300" distR="114300" simplePos="0" relativeHeight="251652608" behindDoc="0" locked="0" layoutInCell="1" allowOverlap="1" wp14:anchorId="14748710" wp14:editId="556E2D94">
                <wp:simplePos x="0" y="0"/>
                <wp:positionH relativeFrom="column">
                  <wp:posOffset>5046345</wp:posOffset>
                </wp:positionH>
                <wp:positionV relativeFrom="paragraph">
                  <wp:posOffset>43180</wp:posOffset>
                </wp:positionV>
                <wp:extent cx="207010" cy="1161415"/>
                <wp:effectExtent l="17145" t="6985" r="13970" b="22225"/>
                <wp:wrapNone/>
                <wp:docPr id="26" name="Down Arrow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010" cy="1161415"/>
                        </a:xfrm>
                        <a:prstGeom prst="downArrow">
                          <a:avLst>
                            <a:gd name="adj1" fmla="val 50000"/>
                            <a:gd name="adj2" fmla="val 140261"/>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D0FD31"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26" o:spid="_x0000_s1026" type="#_x0000_t67" style="position:absolute;margin-left:397.35pt;margin-top:3.4pt;width:16.3pt;height:91.4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">
                <v:textbox style="layout-flow:vertical-ideographic"/>
              </v:shape>
            </w:pict>
          </mc:Fallback>
        </mc:AlternateContent>
      </w:r>
    </w:p>
    <w:p w14:paraId="74940BB9" w14:textId="77777777" w:rsidR="004F2C6B" w:rsidRPr="0056556E" w:rsidRDefault="004F2C6B" w:rsidP="0056556E">
      <w:pPr>
        <w:pStyle w:val="Pa9"/>
        <w:spacing w:before="40" w:line="360" w:lineRule="auto"/>
        <w:jc w:val="both"/>
        <w:rPr>
          <w:rFonts w:ascii="Arial" w:hAnsi="Arial" w:cs="Arial"/>
          <w:sz w:val="22"/>
          <w:szCs w:val="22"/>
        </w:rPr>
      </w:pPr>
      <w:r w:rsidRPr="0056556E">
        <w:rPr>
          <w:rFonts w:ascii="Arial" w:hAnsi="Arial" w:cs="Arial"/>
          <w:sz w:val="22"/>
          <w:szCs w:val="22"/>
        </w:rPr>
        <w:t xml:space="preserve"> </w:t>
      </w:r>
    </w:p>
    <w:p w14:paraId="6E929E2F" w14:textId="77777777" w:rsidR="004F2C6B" w:rsidRPr="0056556E" w:rsidRDefault="004F2C6B" w:rsidP="0056556E">
      <w:pPr>
        <w:pStyle w:val="Pa9"/>
        <w:tabs>
          <w:tab w:val="left" w:pos="5488"/>
        </w:tabs>
        <w:spacing w:before="40" w:line="360" w:lineRule="auto"/>
        <w:jc w:val="both"/>
        <w:rPr>
          <w:rFonts w:ascii="Arial" w:hAnsi="Arial" w:cs="Arial"/>
          <w:sz w:val="22"/>
          <w:szCs w:val="22"/>
        </w:rPr>
      </w:pPr>
      <w:r w:rsidRPr="0056556E">
        <w:rPr>
          <w:rFonts w:ascii="Arial" w:hAnsi="Arial" w:cs="Arial"/>
          <w:noProof/>
          <w:sz w:val="22"/>
          <w:szCs w:val="22"/>
          <w:lang w:val="en-GB" w:eastAsia="en-GB"/>
        </w:rPr>
        <mc:AlternateContent>
          <mc:Choice Requires="wps">
            <w:drawing>
              <wp:anchor distT="0" distB="0" distL="114300" distR="114300" simplePos="0" relativeHeight="251668992" behindDoc="0" locked="0" layoutInCell="1" allowOverlap="1" wp14:anchorId="7ED76C84" wp14:editId="296AF76B">
                <wp:simplePos x="0" y="0"/>
                <wp:positionH relativeFrom="column">
                  <wp:posOffset>2889885</wp:posOffset>
                </wp:positionH>
                <wp:positionV relativeFrom="paragraph">
                  <wp:posOffset>182880</wp:posOffset>
                </wp:positionV>
                <wp:extent cx="1734185" cy="635000"/>
                <wp:effectExtent l="32385" t="57150" r="33655" b="60325"/>
                <wp:wrapNone/>
                <wp:docPr id="18"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34185" cy="63500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7E14F6" id="Straight Arrow Connector 18" o:spid="_x0000_s1026" type="#_x0000_t32" style="position:absolute;margin-left:227.55pt;margin-top:14.4pt;width:136.55pt;height:50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">
                <v:stroke startarrow="block" endarrow="block"/>
              </v:shape>
            </w:pict>
          </mc:Fallback>
        </mc:AlternateContent>
      </w:r>
      <w:r w:rsidRPr="0056556E">
        <w:rPr>
          <w:rFonts w:ascii="Arial" w:hAnsi="Arial" w:cs="Arial"/>
          <w:noProof/>
          <w:sz w:val="22"/>
          <w:szCs w:val="22"/>
          <w:lang w:val="en-GB" w:eastAsia="en-GB"/>
        </w:rPr>
        <mc:AlternateContent>
          <mc:Choice Requires="wps">
            <w:drawing>
              <wp:anchor distT="0" distB="0" distL="114300" distR="114300" simplePos="0" relativeHeight="251667968" behindDoc="0" locked="0" layoutInCell="1" allowOverlap="1" wp14:anchorId="07A29A44" wp14:editId="0404E6BE">
                <wp:simplePos x="0" y="0"/>
                <wp:positionH relativeFrom="column">
                  <wp:posOffset>293370</wp:posOffset>
                </wp:positionH>
                <wp:positionV relativeFrom="paragraph">
                  <wp:posOffset>182880</wp:posOffset>
                </wp:positionV>
                <wp:extent cx="1535430" cy="574675"/>
                <wp:effectExtent l="36195" t="57150" r="38100" b="53975"/>
                <wp:wrapNone/>
                <wp:docPr id="17"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35430" cy="57467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D6849B" id="Straight Arrow Connector 17" o:spid="_x0000_s1026" type="#_x0000_t32" style="position:absolute;margin-left:23.1pt;margin-top:14.4pt;width:120.9pt;height:45.25pt;flip:y;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">
                <v:stroke startarrow="block" endarrow="block"/>
              </v:shape>
            </w:pict>
          </mc:Fallback>
        </mc:AlternateContent>
      </w:r>
      <w:r w:rsidRPr="0056556E">
        <w:rPr>
          <w:rFonts w:ascii="Arial" w:hAnsi="Arial" w:cs="Arial"/>
          <w:noProof/>
          <w:sz w:val="22"/>
          <w:szCs w:val="22"/>
          <w:lang w:val="en-GB" w:eastAsia="en-GB"/>
        </w:rPr>
        <mc:AlternateContent>
          <mc:Choice Requires="wps">
            <w:drawing>
              <wp:anchor distT="0" distB="0" distL="114300" distR="114300" simplePos="0" relativeHeight="251666944" behindDoc="0" locked="0" layoutInCell="1" allowOverlap="1" wp14:anchorId="4B14B7CD" wp14:editId="74DC16D3">
                <wp:simplePos x="0" y="0"/>
                <wp:positionH relativeFrom="column">
                  <wp:posOffset>1932305</wp:posOffset>
                </wp:positionH>
                <wp:positionV relativeFrom="paragraph">
                  <wp:posOffset>27305</wp:posOffset>
                </wp:positionV>
                <wp:extent cx="957580" cy="362585"/>
                <wp:effectExtent l="8255" t="6350" r="5715" b="12065"/>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7580" cy="362585"/>
                        </a:xfrm>
                        <a:prstGeom prst="rect">
                          <a:avLst/>
                        </a:prstGeom>
                        <a:solidFill>
                          <a:srgbClr val="FFFFFF"/>
                        </a:solidFill>
                        <a:ln w="9525">
                          <a:solidFill>
                            <a:srgbClr val="000000"/>
                          </a:solidFill>
                          <a:miter lim="800000"/>
                          <a:headEnd/>
                          <a:tailEnd/>
                        </a:ln>
                      </wps:spPr>
                      <wps:txbx>
                        <w:txbxContent>
                          <w:p w14:paraId="46EC095B" w14:textId="77777777" w:rsidR="00A94F2F" w:rsidRDefault="00A94F2F" w:rsidP="004F2C6B">
                            <w:r>
                              <w:t xml:space="preserve">     MEDIA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14B7CD" id="Rectangle 14" o:spid="_x0000_s1036" style="position:absolute;left:0;text-align:left;margin-left:152.15pt;margin-top:2.15pt;width:75.4pt;height:28.5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">
                <v:textbox>
                  <w:txbxContent>
                    <w:p w14:paraId="46EC095B" w14:textId="77777777" w:rsidR="00A94F2F" w:rsidRDefault="00A94F2F" w:rsidP="004F2C6B">
                      <w:r>
                        <w:t xml:space="preserve">     MEDIA</w:t>
                      </w:r>
                    </w:p>
                  </w:txbxContent>
                </v:textbox>
              </v:rect>
            </w:pict>
          </mc:Fallback>
        </mc:AlternateContent>
      </w:r>
      <w:r w:rsidRPr="0056556E">
        <w:rPr>
          <w:rFonts w:ascii="Arial" w:hAnsi="Arial" w:cs="Arial"/>
          <w:sz w:val="22"/>
          <w:szCs w:val="22"/>
        </w:rPr>
        <w:tab/>
      </w:r>
    </w:p>
    <w:p w14:paraId="09CB5329" w14:textId="77777777" w:rsidR="004F2C6B" w:rsidRPr="0056556E" w:rsidRDefault="004F2C6B" w:rsidP="0056556E">
      <w:pPr>
        <w:pStyle w:val="Pa9"/>
        <w:spacing w:before="40" w:line="360" w:lineRule="auto"/>
        <w:jc w:val="both"/>
        <w:rPr>
          <w:rFonts w:ascii="Arial" w:hAnsi="Arial" w:cs="Arial"/>
          <w:sz w:val="22"/>
          <w:szCs w:val="22"/>
        </w:rPr>
      </w:pPr>
      <w:r w:rsidRPr="0056556E">
        <w:rPr>
          <w:rFonts w:ascii="Arial" w:hAnsi="Arial" w:cs="Arial"/>
          <w:noProof/>
          <w:sz w:val="22"/>
          <w:szCs w:val="22"/>
          <w:lang w:val="en-GB" w:eastAsia="en-GB"/>
        </w:rPr>
        <mc:AlternateContent>
          <mc:Choice Requires="wps">
            <w:drawing>
              <wp:anchor distT="0" distB="0" distL="114300" distR="114300" simplePos="0" relativeHeight="251670016" behindDoc="0" locked="0" layoutInCell="1" allowOverlap="1" wp14:anchorId="3A649750" wp14:editId="400D98E0">
                <wp:simplePos x="0" y="0"/>
                <wp:positionH relativeFrom="column">
                  <wp:posOffset>2363470</wp:posOffset>
                </wp:positionH>
                <wp:positionV relativeFrom="paragraph">
                  <wp:posOffset>178435</wp:posOffset>
                </wp:positionV>
                <wp:extent cx="8890" cy="427990"/>
                <wp:effectExtent l="58420" t="16510" r="56515" b="22225"/>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0" cy="42799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BD8EE5" id="Straight Arrow Connector 11" o:spid="_x0000_s1026" type="#_x0000_t32" style="position:absolute;margin-left:186.1pt;margin-top:14.05pt;width:.7pt;height:33.7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">
                <v:stroke startarrow="block" endarrow="block"/>
              </v:shape>
            </w:pict>
          </mc:Fallback>
        </mc:AlternateContent>
      </w:r>
    </w:p>
    <w:p w14:paraId="5841F687" w14:textId="77777777" w:rsidR="004F2C6B" w:rsidRPr="0056556E" w:rsidRDefault="004F2C6B" w:rsidP="0056556E">
      <w:pPr>
        <w:pStyle w:val="Pa9"/>
        <w:spacing w:before="40" w:line="360" w:lineRule="auto"/>
        <w:jc w:val="both"/>
        <w:rPr>
          <w:rFonts w:ascii="Arial" w:hAnsi="Arial" w:cs="Arial"/>
          <w:sz w:val="22"/>
          <w:szCs w:val="22"/>
        </w:rPr>
      </w:pPr>
    </w:p>
    <w:p w14:paraId="759B8071" w14:textId="77777777" w:rsidR="004F2C6B" w:rsidRPr="0056556E" w:rsidRDefault="004F2C6B" w:rsidP="0056556E">
      <w:pPr>
        <w:pStyle w:val="Pa9"/>
        <w:spacing w:before="40" w:line="360" w:lineRule="auto"/>
        <w:jc w:val="both"/>
        <w:rPr>
          <w:rFonts w:ascii="Arial" w:hAnsi="Arial" w:cs="Arial"/>
          <w:sz w:val="22"/>
          <w:szCs w:val="22"/>
        </w:rPr>
      </w:pPr>
      <w:r w:rsidRPr="0056556E">
        <w:rPr>
          <w:rFonts w:ascii="Arial" w:hAnsi="Arial" w:cs="Arial"/>
          <w:noProof/>
          <w:sz w:val="22"/>
          <w:szCs w:val="22"/>
          <w:lang w:val="en-GB" w:eastAsia="en-GB"/>
        </w:rPr>
        <mc:AlternateContent>
          <mc:Choice Requires="wps">
            <w:drawing>
              <wp:anchor distT="0" distB="0" distL="114300" distR="114300" simplePos="0" relativeHeight="251659776" behindDoc="0" locked="0" layoutInCell="1" allowOverlap="1" wp14:anchorId="64AEA7C8" wp14:editId="1B679EC4">
                <wp:simplePos x="0" y="0"/>
                <wp:positionH relativeFrom="column">
                  <wp:posOffset>3683635</wp:posOffset>
                </wp:positionH>
                <wp:positionV relativeFrom="paragraph">
                  <wp:posOffset>125095</wp:posOffset>
                </wp:positionV>
                <wp:extent cx="578485" cy="208280"/>
                <wp:effectExtent l="6985" t="14605" r="14605" b="15240"/>
                <wp:wrapNone/>
                <wp:docPr id="10" name="Right Arrow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485" cy="208280"/>
                        </a:xfrm>
                        <a:prstGeom prst="rightArrow">
                          <a:avLst>
                            <a:gd name="adj1" fmla="val 50000"/>
                            <a:gd name="adj2" fmla="val 69436"/>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4AB249" id="Right Arrow 10" o:spid="_x0000_s1026" type="#_x0000_t13" style="position:absolute;margin-left:290.05pt;margin-top:9.85pt;width:45.55pt;height:16.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"/>
            </w:pict>
          </mc:Fallback>
        </mc:AlternateContent>
      </w:r>
      <w:r w:rsidRPr="0056556E">
        <w:rPr>
          <w:rFonts w:ascii="Arial" w:hAnsi="Arial" w:cs="Arial"/>
          <w:noProof/>
          <w:sz w:val="22"/>
          <w:szCs w:val="22"/>
          <w:lang w:val="en-GB" w:eastAsia="en-GB"/>
        </w:rPr>
        <mc:AlternateContent>
          <mc:Choice Requires="wps">
            <w:drawing>
              <wp:anchor distT="0" distB="0" distL="114300" distR="114300" simplePos="0" relativeHeight="251655680" behindDoc="0" locked="0" layoutInCell="1" allowOverlap="1" wp14:anchorId="71428963" wp14:editId="209D800C">
                <wp:simplePos x="0" y="0"/>
                <wp:positionH relativeFrom="column">
                  <wp:posOffset>4373880</wp:posOffset>
                </wp:positionH>
                <wp:positionV relativeFrom="paragraph">
                  <wp:posOffset>195580</wp:posOffset>
                </wp:positionV>
                <wp:extent cx="1432560" cy="431165"/>
                <wp:effectExtent l="11430" t="8890" r="13335" b="762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2560" cy="431165"/>
                        </a:xfrm>
                        <a:prstGeom prst="rect">
                          <a:avLst/>
                        </a:prstGeom>
                        <a:solidFill>
                          <a:srgbClr val="FFFFFF"/>
                        </a:solidFill>
                        <a:ln w="9525">
                          <a:solidFill>
                            <a:srgbClr val="000000"/>
                          </a:solidFill>
                          <a:miter lim="800000"/>
                          <a:headEnd/>
                          <a:tailEnd/>
                        </a:ln>
                      </wps:spPr>
                      <wps:txbx>
                        <w:txbxContent>
                          <w:p w14:paraId="0B59844A" w14:textId="77777777" w:rsidR="00A94F2F" w:rsidRDefault="00A94F2F" w:rsidP="004F2C6B">
                            <w:r>
                              <w:t>Council Health Management Team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428963" id="Rectangle 9" o:spid="_x0000_s1037" style="position:absolute;left:0;text-align:left;margin-left:344.4pt;margin-top:15.4pt;width:112.8pt;height:33.9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">
                <v:textbox>
                  <w:txbxContent>
                    <w:p w14:paraId="0B59844A" w14:textId="77777777" w:rsidR="00A94F2F" w:rsidRDefault="00A94F2F" w:rsidP="004F2C6B">
                      <w:r>
                        <w:t>Council Health Management Team</w:t>
                      </w:r>
                    </w:p>
                  </w:txbxContent>
                </v:textbox>
              </v:rect>
            </w:pict>
          </mc:Fallback>
        </mc:AlternateContent>
      </w:r>
      <w:r w:rsidRPr="0056556E">
        <w:rPr>
          <w:rFonts w:ascii="Arial" w:hAnsi="Arial" w:cs="Arial"/>
          <w:noProof/>
          <w:sz w:val="22"/>
          <w:szCs w:val="22"/>
          <w:lang w:val="en-GB" w:eastAsia="en-GB"/>
        </w:rPr>
        <mc:AlternateContent>
          <mc:Choice Requires="wps">
            <w:drawing>
              <wp:anchor distT="0" distB="0" distL="114300" distR="114300" simplePos="0" relativeHeight="251662848" behindDoc="0" locked="0" layoutInCell="1" allowOverlap="1" wp14:anchorId="5546012F" wp14:editId="79A84415">
                <wp:simplePos x="0" y="0"/>
                <wp:positionH relativeFrom="column">
                  <wp:posOffset>1015365</wp:posOffset>
                </wp:positionH>
                <wp:positionV relativeFrom="paragraph">
                  <wp:posOffset>183515</wp:posOffset>
                </wp:positionV>
                <wp:extent cx="560705" cy="241300"/>
                <wp:effectExtent l="15240" t="15875" r="5080" b="19050"/>
                <wp:wrapNone/>
                <wp:docPr id="8" name="Left Arrow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705" cy="241300"/>
                        </a:xfrm>
                        <a:prstGeom prst="leftArrow">
                          <a:avLst>
                            <a:gd name="adj1" fmla="val 50000"/>
                            <a:gd name="adj2" fmla="val 58092"/>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61011E" id="Left Arrow 8" o:spid="_x0000_s1026" type="#_x0000_t66" style="position:absolute;margin-left:79.95pt;margin-top:14.45pt;width:44.15pt;height:19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"/>
            </w:pict>
          </mc:Fallback>
        </mc:AlternateContent>
      </w:r>
      <w:r w:rsidRPr="0056556E">
        <w:rPr>
          <w:rFonts w:ascii="Arial" w:hAnsi="Arial" w:cs="Arial"/>
          <w:noProof/>
          <w:sz w:val="22"/>
          <w:szCs w:val="22"/>
          <w:lang w:val="en-GB" w:eastAsia="en-GB"/>
        </w:rPr>
        <mc:AlternateContent>
          <mc:Choice Requires="wps">
            <w:drawing>
              <wp:anchor distT="0" distB="0" distL="114300" distR="114300" simplePos="0" relativeHeight="251661824" behindDoc="0" locked="0" layoutInCell="1" allowOverlap="1" wp14:anchorId="4748DBEE" wp14:editId="512A0E81">
                <wp:simplePos x="0" y="0"/>
                <wp:positionH relativeFrom="column">
                  <wp:posOffset>-233045</wp:posOffset>
                </wp:positionH>
                <wp:positionV relativeFrom="paragraph">
                  <wp:posOffset>195580</wp:posOffset>
                </wp:positionV>
                <wp:extent cx="1147445" cy="431165"/>
                <wp:effectExtent l="5080" t="8890" r="9525" b="762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7445" cy="431165"/>
                        </a:xfrm>
                        <a:prstGeom prst="rect">
                          <a:avLst/>
                        </a:prstGeom>
                        <a:solidFill>
                          <a:srgbClr val="FFFFFF"/>
                        </a:solidFill>
                        <a:ln w="9525">
                          <a:solidFill>
                            <a:srgbClr val="000000"/>
                          </a:solidFill>
                          <a:miter lim="800000"/>
                          <a:headEnd/>
                          <a:tailEnd/>
                        </a:ln>
                      </wps:spPr>
                      <wps:txbx>
                        <w:txbxContent>
                          <w:p w14:paraId="78A26821" w14:textId="77777777" w:rsidR="00A94F2F" w:rsidRDefault="00A94F2F" w:rsidP="004F2C6B">
                            <w:r>
                              <w:t>National Level/IVD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48DBEE" id="Rectangle 7" o:spid="_x0000_s1038" style="position:absolute;left:0;text-align:left;margin-left:-18.35pt;margin-top:15.4pt;width:90.35pt;height:33.9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">
                <v:textbox>
                  <w:txbxContent>
                    <w:p w14:paraId="78A26821" w14:textId="77777777" w:rsidR="00A94F2F" w:rsidRDefault="00A94F2F" w:rsidP="004F2C6B">
                      <w:r>
                        <w:t>National Level/IVD</w:t>
                      </w:r>
                    </w:p>
                  </w:txbxContent>
                </v:textbox>
              </v:rect>
            </w:pict>
          </mc:Fallback>
        </mc:AlternateContent>
      </w:r>
      <w:r w:rsidRPr="0056556E">
        <w:rPr>
          <w:rFonts w:ascii="Arial" w:hAnsi="Arial" w:cs="Arial"/>
          <w:noProof/>
          <w:sz w:val="22"/>
          <w:szCs w:val="22"/>
          <w:lang w:val="en-GB" w:eastAsia="en-GB"/>
        </w:rPr>
        <mc:AlternateContent>
          <mc:Choice Requires="wps">
            <w:drawing>
              <wp:anchor distT="0" distB="0" distL="114300" distR="114300" simplePos="0" relativeHeight="251656704" behindDoc="0" locked="0" layoutInCell="1" allowOverlap="1" wp14:anchorId="557B4AEC" wp14:editId="75F61453">
                <wp:simplePos x="0" y="0"/>
                <wp:positionH relativeFrom="column">
                  <wp:posOffset>1664970</wp:posOffset>
                </wp:positionH>
                <wp:positionV relativeFrom="paragraph">
                  <wp:posOffset>195580</wp:posOffset>
                </wp:positionV>
                <wp:extent cx="1708150" cy="431165"/>
                <wp:effectExtent l="7620" t="8890" r="8255" b="762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8150" cy="431165"/>
                        </a:xfrm>
                        <a:prstGeom prst="rect">
                          <a:avLst/>
                        </a:prstGeom>
                        <a:solidFill>
                          <a:srgbClr val="FFFFFF"/>
                        </a:solidFill>
                        <a:ln w="9525">
                          <a:solidFill>
                            <a:srgbClr val="000000"/>
                          </a:solidFill>
                          <a:miter lim="800000"/>
                          <a:headEnd/>
                          <a:tailEnd/>
                        </a:ln>
                      </wps:spPr>
                      <wps:txbx>
                        <w:txbxContent>
                          <w:p w14:paraId="52494AAE" w14:textId="77777777" w:rsidR="00A94F2F" w:rsidRDefault="00A94F2F" w:rsidP="004F2C6B">
                            <w:r>
                              <w:t>Regional Health Management Team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7B4AEC" id="Rectangle 4" o:spid="_x0000_s1039" style="position:absolute;left:0;text-align:left;margin-left:131.1pt;margin-top:15.4pt;width:134.5pt;height:33.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">
                <v:textbox>
                  <w:txbxContent>
                    <w:p w14:paraId="52494AAE" w14:textId="77777777" w:rsidR="00A94F2F" w:rsidRDefault="00A94F2F" w:rsidP="004F2C6B">
                      <w:r>
                        <w:t>Regional Health Management Team</w:t>
                      </w:r>
                    </w:p>
                  </w:txbxContent>
                </v:textbox>
              </v:rect>
            </w:pict>
          </mc:Fallback>
        </mc:AlternateContent>
      </w:r>
    </w:p>
    <w:p w14:paraId="699B625D" w14:textId="7E8A9487" w:rsidR="004F2C6B" w:rsidRPr="0056556E" w:rsidRDefault="00BD7907" w:rsidP="0056556E">
      <w:pPr>
        <w:pStyle w:val="Pa9"/>
        <w:spacing w:before="40" w:line="360" w:lineRule="auto"/>
        <w:jc w:val="both"/>
        <w:rPr>
          <w:rFonts w:ascii="Arial" w:hAnsi="Arial" w:cs="Arial"/>
          <w:sz w:val="22"/>
          <w:szCs w:val="22"/>
        </w:rPr>
      </w:pPr>
      <w:r w:rsidRPr="0056556E">
        <w:rPr>
          <w:rFonts w:ascii="Arial" w:hAnsi="Arial" w:cs="Arial"/>
          <w:noProof/>
          <w:sz w:val="22"/>
          <w:szCs w:val="22"/>
          <w:lang w:val="en-GB" w:eastAsia="en-GB"/>
        </w:rPr>
        <mc:AlternateContent>
          <mc:Choice Requires="wps">
            <w:drawing>
              <wp:anchor distT="0" distB="0" distL="114300" distR="114300" simplePos="0" relativeHeight="251664896" behindDoc="0" locked="0" layoutInCell="1" allowOverlap="1" wp14:anchorId="7941A559" wp14:editId="12CD8435">
                <wp:simplePos x="0" y="0"/>
                <wp:positionH relativeFrom="column">
                  <wp:posOffset>1015365</wp:posOffset>
                </wp:positionH>
                <wp:positionV relativeFrom="paragraph">
                  <wp:posOffset>153670</wp:posOffset>
                </wp:positionV>
                <wp:extent cx="578485" cy="201930"/>
                <wp:effectExtent l="0" t="19050" r="31115" b="45720"/>
                <wp:wrapNone/>
                <wp:docPr id="39" name="Right Arrow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485" cy="201930"/>
                        </a:xfrm>
                        <a:prstGeom prst="rightArrow">
                          <a:avLst>
                            <a:gd name="adj1" fmla="val 50000"/>
                            <a:gd name="adj2" fmla="val 71619"/>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8CB06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39" o:spid="_x0000_s1026" type="#_x0000_t13" style="position:absolute;margin-left:79.95pt;margin-top:12.1pt;width:45.55pt;height:15.9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"/>
            </w:pict>
          </mc:Fallback>
        </mc:AlternateContent>
      </w:r>
      <w:r w:rsidR="004F2C6B" w:rsidRPr="0056556E">
        <w:rPr>
          <w:rFonts w:ascii="Arial" w:hAnsi="Arial" w:cs="Arial"/>
          <w:noProof/>
          <w:sz w:val="22"/>
          <w:szCs w:val="22"/>
          <w:lang w:val="en-GB" w:eastAsia="en-GB"/>
        </w:rPr>
        <mc:AlternateContent>
          <mc:Choice Requires="wps">
            <w:drawing>
              <wp:anchor distT="0" distB="0" distL="114300" distR="114300" simplePos="0" relativeHeight="251658752" behindDoc="0" locked="0" layoutInCell="1" allowOverlap="1" wp14:anchorId="7C76B720" wp14:editId="715C33F1">
                <wp:simplePos x="0" y="0"/>
                <wp:positionH relativeFrom="column">
                  <wp:posOffset>3632200</wp:posOffset>
                </wp:positionH>
                <wp:positionV relativeFrom="paragraph">
                  <wp:posOffset>121920</wp:posOffset>
                </wp:positionV>
                <wp:extent cx="560705" cy="241300"/>
                <wp:effectExtent l="12700" t="22860" r="7620" b="21590"/>
                <wp:wrapNone/>
                <wp:docPr id="36" name="Left Arrow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705" cy="241300"/>
                        </a:xfrm>
                        <a:prstGeom prst="leftArrow">
                          <a:avLst>
                            <a:gd name="adj1" fmla="val 50000"/>
                            <a:gd name="adj2" fmla="val 58092"/>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97C26C" id="Left Arrow 36" o:spid="_x0000_s1026" type="#_x0000_t66" style="position:absolute;margin-left:286pt;margin-top:9.6pt;width:44.15pt;height:1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"/>
            </w:pict>
          </mc:Fallback>
        </mc:AlternateContent>
      </w:r>
    </w:p>
    <w:p w14:paraId="759FDDEE" w14:textId="1857E220" w:rsidR="004F2C6B" w:rsidRPr="005148C8" w:rsidRDefault="004F2C6B" w:rsidP="005148C8">
      <w:pPr>
        <w:pStyle w:val="Pa9"/>
        <w:spacing w:before="40" w:line="360" w:lineRule="auto"/>
        <w:jc w:val="both"/>
        <w:rPr>
          <w:rFonts w:ascii="Arial" w:hAnsi="Arial" w:cs="Arial"/>
          <w:sz w:val="22"/>
          <w:szCs w:val="22"/>
        </w:rPr>
      </w:pPr>
    </w:p>
    <w:p w14:paraId="60C6643D" w14:textId="77777777" w:rsidR="005148C8" w:rsidRDefault="005148C8" w:rsidP="0056556E">
      <w:pPr>
        <w:spacing w:line="360" w:lineRule="auto"/>
        <w:jc w:val="both"/>
        <w:rPr>
          <w:rFonts w:ascii="Arial" w:hAnsi="Arial" w:cs="Arial"/>
          <w:b/>
        </w:rPr>
      </w:pPr>
    </w:p>
    <w:p w14:paraId="1111EE1F" w14:textId="6F3871F9" w:rsidR="004F2C6B" w:rsidRPr="0056556E" w:rsidRDefault="00FF024E" w:rsidP="0056556E">
      <w:pPr>
        <w:spacing w:line="360" w:lineRule="auto"/>
        <w:jc w:val="both"/>
        <w:rPr>
          <w:rFonts w:ascii="Arial" w:hAnsi="Arial" w:cs="Arial"/>
          <w:b/>
        </w:rPr>
      </w:pPr>
      <w:r>
        <w:rPr>
          <w:rFonts w:ascii="Arial" w:hAnsi="Arial" w:cs="Arial"/>
          <w:b/>
        </w:rPr>
        <w:t xml:space="preserve">7.7. </w:t>
      </w:r>
      <w:r w:rsidR="004F2C6B" w:rsidRPr="0056556E">
        <w:rPr>
          <w:rFonts w:ascii="Arial" w:hAnsi="Arial" w:cs="Arial"/>
          <w:b/>
        </w:rPr>
        <w:t>Key HPV vaccine Communication facts and messages to be communicated at deferent levels</w:t>
      </w:r>
    </w:p>
    <w:p w14:paraId="77E8DC12" w14:textId="77777777" w:rsidR="004F2C6B" w:rsidRPr="0056556E" w:rsidRDefault="004F2C6B" w:rsidP="0056556E">
      <w:pPr>
        <w:pStyle w:val="Default"/>
        <w:numPr>
          <w:ilvl w:val="0"/>
          <w:numId w:val="38"/>
        </w:numPr>
        <w:spacing w:line="360" w:lineRule="auto"/>
        <w:jc w:val="both"/>
        <w:rPr>
          <w:rFonts w:ascii="Arial" w:hAnsi="Arial" w:cs="Arial"/>
          <w:color w:val="auto"/>
          <w:sz w:val="22"/>
          <w:szCs w:val="22"/>
        </w:rPr>
      </w:pPr>
      <w:r w:rsidRPr="0056556E">
        <w:rPr>
          <w:rFonts w:ascii="Arial" w:hAnsi="Arial" w:cs="Arial"/>
          <w:color w:val="auto"/>
          <w:sz w:val="22"/>
          <w:szCs w:val="22"/>
        </w:rPr>
        <w:t>HPV vaccine for young girls protects them from cervical cancer later in life when they are grown women with families of their own.</w:t>
      </w:r>
    </w:p>
    <w:p w14:paraId="3B4FA350" w14:textId="77777777" w:rsidR="004F2C6B" w:rsidRPr="0056556E" w:rsidRDefault="004F2C6B" w:rsidP="0056556E">
      <w:pPr>
        <w:pStyle w:val="Default"/>
        <w:numPr>
          <w:ilvl w:val="0"/>
          <w:numId w:val="38"/>
        </w:numPr>
        <w:spacing w:line="360" w:lineRule="auto"/>
        <w:jc w:val="both"/>
        <w:rPr>
          <w:rFonts w:ascii="Arial" w:hAnsi="Arial" w:cs="Arial"/>
          <w:color w:val="auto"/>
          <w:sz w:val="22"/>
          <w:szCs w:val="22"/>
        </w:rPr>
      </w:pPr>
      <w:r w:rsidRPr="0056556E">
        <w:rPr>
          <w:rFonts w:ascii="Arial" w:hAnsi="Arial" w:cs="Arial"/>
          <w:color w:val="auto"/>
          <w:sz w:val="22"/>
          <w:szCs w:val="22"/>
        </w:rPr>
        <w:t>Cervical cancer affects the reproductive organs of women and is a leading cause of death among women of child bearing age.</w:t>
      </w:r>
    </w:p>
    <w:p w14:paraId="793908CE" w14:textId="77777777" w:rsidR="004F2C6B" w:rsidRPr="0056556E" w:rsidRDefault="004F2C6B" w:rsidP="0056556E">
      <w:pPr>
        <w:pStyle w:val="Default"/>
        <w:numPr>
          <w:ilvl w:val="0"/>
          <w:numId w:val="38"/>
        </w:numPr>
        <w:spacing w:line="360" w:lineRule="auto"/>
        <w:jc w:val="both"/>
        <w:rPr>
          <w:rFonts w:ascii="Arial" w:hAnsi="Arial" w:cs="Arial"/>
          <w:color w:val="auto"/>
          <w:sz w:val="22"/>
          <w:szCs w:val="22"/>
        </w:rPr>
      </w:pPr>
      <w:r w:rsidRPr="0056556E">
        <w:rPr>
          <w:rFonts w:ascii="Arial" w:hAnsi="Arial" w:cs="Arial"/>
          <w:color w:val="auto"/>
          <w:sz w:val="22"/>
          <w:szCs w:val="22"/>
        </w:rPr>
        <w:t>Girls should be vaccinated when they are young before exposure to HPV</w:t>
      </w:r>
    </w:p>
    <w:p w14:paraId="1C13B163" w14:textId="77777777" w:rsidR="004F2C6B" w:rsidRPr="0056556E" w:rsidRDefault="004F2C6B" w:rsidP="0056556E">
      <w:pPr>
        <w:pStyle w:val="Default"/>
        <w:numPr>
          <w:ilvl w:val="0"/>
          <w:numId w:val="38"/>
        </w:numPr>
        <w:spacing w:line="360" w:lineRule="auto"/>
        <w:jc w:val="both"/>
        <w:rPr>
          <w:rFonts w:ascii="Arial" w:hAnsi="Arial" w:cs="Arial"/>
          <w:color w:val="auto"/>
          <w:sz w:val="22"/>
          <w:szCs w:val="22"/>
        </w:rPr>
      </w:pPr>
      <w:r w:rsidRPr="0056556E">
        <w:rPr>
          <w:rFonts w:ascii="Arial" w:hAnsi="Arial" w:cs="Arial"/>
          <w:color w:val="auto"/>
          <w:sz w:val="22"/>
          <w:szCs w:val="22"/>
        </w:rPr>
        <w:t>You can protect your daughter and her future by getting her vaccinated</w:t>
      </w:r>
    </w:p>
    <w:p w14:paraId="3A88E1D5" w14:textId="77777777" w:rsidR="004F2C6B" w:rsidRPr="0056556E" w:rsidRDefault="004F2C6B" w:rsidP="0056556E">
      <w:pPr>
        <w:pStyle w:val="Default"/>
        <w:numPr>
          <w:ilvl w:val="0"/>
          <w:numId w:val="38"/>
        </w:numPr>
        <w:spacing w:line="360" w:lineRule="auto"/>
        <w:jc w:val="both"/>
        <w:rPr>
          <w:rFonts w:ascii="Arial" w:hAnsi="Arial" w:cs="Arial"/>
          <w:color w:val="auto"/>
          <w:sz w:val="22"/>
          <w:szCs w:val="22"/>
        </w:rPr>
      </w:pPr>
      <w:r w:rsidRPr="0056556E">
        <w:rPr>
          <w:rFonts w:ascii="Arial" w:hAnsi="Arial" w:cs="Arial"/>
          <w:color w:val="auto"/>
          <w:sz w:val="22"/>
          <w:szCs w:val="22"/>
        </w:rPr>
        <w:t>The vaccine is safe, causes no major side-effects, and will not harm a girl’s ability to have children in the future</w:t>
      </w:r>
    </w:p>
    <w:p w14:paraId="304C6B11" w14:textId="77777777" w:rsidR="004F2C6B" w:rsidRPr="0056556E" w:rsidRDefault="004F2C6B" w:rsidP="0056556E">
      <w:pPr>
        <w:pStyle w:val="Default"/>
        <w:numPr>
          <w:ilvl w:val="0"/>
          <w:numId w:val="38"/>
        </w:numPr>
        <w:spacing w:line="360" w:lineRule="auto"/>
        <w:jc w:val="both"/>
        <w:rPr>
          <w:rFonts w:ascii="Arial" w:hAnsi="Arial" w:cs="Arial"/>
          <w:color w:val="auto"/>
          <w:sz w:val="22"/>
          <w:szCs w:val="22"/>
        </w:rPr>
      </w:pPr>
      <w:r w:rsidRPr="0056556E">
        <w:rPr>
          <w:rFonts w:ascii="Arial" w:hAnsi="Arial" w:cs="Arial"/>
          <w:color w:val="auto"/>
          <w:sz w:val="22"/>
          <w:szCs w:val="22"/>
        </w:rPr>
        <w:t>HPV vaccine is available free-of-charge at (location) (date, time)</w:t>
      </w:r>
    </w:p>
    <w:p w14:paraId="7EB437F9" w14:textId="77777777" w:rsidR="004F2C6B" w:rsidRPr="0056556E" w:rsidRDefault="004F2C6B" w:rsidP="0056556E">
      <w:pPr>
        <w:pStyle w:val="Default"/>
        <w:numPr>
          <w:ilvl w:val="0"/>
          <w:numId w:val="38"/>
        </w:numPr>
        <w:spacing w:line="360" w:lineRule="auto"/>
        <w:jc w:val="both"/>
        <w:rPr>
          <w:rFonts w:ascii="Arial" w:hAnsi="Arial" w:cs="Arial"/>
          <w:color w:val="auto"/>
          <w:sz w:val="22"/>
          <w:szCs w:val="22"/>
        </w:rPr>
      </w:pPr>
      <w:r w:rsidRPr="0056556E">
        <w:rPr>
          <w:rFonts w:ascii="Arial" w:hAnsi="Arial" w:cs="Arial"/>
          <w:color w:val="auto"/>
          <w:sz w:val="22"/>
          <w:szCs w:val="22"/>
        </w:rPr>
        <w:t>Most girls should be vaccinated twice, with 6 months (or indicate chosen schedule) between doses</w:t>
      </w:r>
    </w:p>
    <w:p w14:paraId="62D452A0" w14:textId="449485DC" w:rsidR="004F2C6B" w:rsidRPr="0056556E" w:rsidRDefault="004F2C6B" w:rsidP="0056556E">
      <w:pPr>
        <w:pStyle w:val="Default"/>
        <w:numPr>
          <w:ilvl w:val="0"/>
          <w:numId w:val="38"/>
        </w:numPr>
        <w:spacing w:line="360" w:lineRule="auto"/>
        <w:jc w:val="both"/>
        <w:rPr>
          <w:rFonts w:ascii="Arial" w:hAnsi="Arial" w:cs="Arial"/>
          <w:color w:val="auto"/>
          <w:sz w:val="22"/>
          <w:szCs w:val="22"/>
        </w:rPr>
      </w:pPr>
      <w:r w:rsidRPr="0056556E">
        <w:rPr>
          <w:rFonts w:ascii="Arial" w:hAnsi="Arial" w:cs="Arial"/>
          <w:color w:val="auto"/>
          <w:sz w:val="22"/>
          <w:szCs w:val="22"/>
        </w:rPr>
        <w:t>The government supports HPV vaccination and has added it to the</w:t>
      </w:r>
      <w:r w:rsidR="002F760E">
        <w:rPr>
          <w:rFonts w:ascii="Arial" w:hAnsi="Arial" w:cs="Arial"/>
          <w:color w:val="auto"/>
          <w:sz w:val="22"/>
          <w:szCs w:val="22"/>
        </w:rPr>
        <w:t xml:space="preserve"> national immunization program</w:t>
      </w:r>
      <w:r w:rsidRPr="0056556E">
        <w:rPr>
          <w:rFonts w:ascii="Arial" w:hAnsi="Arial" w:cs="Arial"/>
          <w:color w:val="auto"/>
          <w:sz w:val="22"/>
          <w:szCs w:val="22"/>
        </w:rPr>
        <w:t>.</w:t>
      </w:r>
    </w:p>
    <w:p w14:paraId="0672B80B" w14:textId="77777777" w:rsidR="004F2C6B" w:rsidRPr="0056556E" w:rsidRDefault="004F2C6B" w:rsidP="0056556E">
      <w:pPr>
        <w:spacing w:line="360" w:lineRule="auto"/>
        <w:rPr>
          <w:rFonts w:ascii="Arial" w:hAnsi="Arial" w:cs="Arial"/>
          <w:b/>
        </w:rPr>
      </w:pPr>
    </w:p>
    <w:p w14:paraId="7A0B3165" w14:textId="77777777" w:rsidR="00F81F04" w:rsidRPr="0056556E" w:rsidRDefault="00F81F04" w:rsidP="0056556E">
      <w:pPr>
        <w:spacing w:line="360" w:lineRule="auto"/>
        <w:rPr>
          <w:rFonts w:ascii="Arial" w:hAnsi="Arial" w:cs="Arial"/>
          <w:b/>
        </w:rPr>
      </w:pPr>
    </w:p>
    <w:p w14:paraId="1F9760DB" w14:textId="77777777" w:rsidR="00F81F04" w:rsidRDefault="00F81F04" w:rsidP="0056556E">
      <w:pPr>
        <w:spacing w:line="360" w:lineRule="auto"/>
        <w:rPr>
          <w:rFonts w:ascii="Arial" w:hAnsi="Arial" w:cs="Arial"/>
          <w:b/>
        </w:rPr>
      </w:pPr>
    </w:p>
    <w:p w14:paraId="7155A697" w14:textId="77777777" w:rsidR="00BD7907" w:rsidRDefault="00BD7907" w:rsidP="0056556E">
      <w:pPr>
        <w:spacing w:line="360" w:lineRule="auto"/>
        <w:rPr>
          <w:rFonts w:ascii="Arial" w:hAnsi="Arial" w:cs="Arial"/>
          <w:b/>
        </w:rPr>
      </w:pPr>
    </w:p>
    <w:p w14:paraId="4D0E2964" w14:textId="77777777" w:rsidR="00BD7907" w:rsidRDefault="00BD7907" w:rsidP="0056556E">
      <w:pPr>
        <w:spacing w:line="360" w:lineRule="auto"/>
        <w:rPr>
          <w:rFonts w:ascii="Arial" w:hAnsi="Arial" w:cs="Arial"/>
          <w:b/>
        </w:rPr>
      </w:pPr>
    </w:p>
    <w:p w14:paraId="3356C210" w14:textId="77777777" w:rsidR="00BD7907" w:rsidRDefault="00BD7907" w:rsidP="0056556E">
      <w:pPr>
        <w:spacing w:line="360" w:lineRule="auto"/>
        <w:rPr>
          <w:rFonts w:ascii="Arial" w:hAnsi="Arial" w:cs="Arial"/>
          <w:b/>
        </w:rPr>
      </w:pPr>
    </w:p>
    <w:p w14:paraId="225FA666" w14:textId="77777777" w:rsidR="00BD7907" w:rsidRDefault="00BD7907" w:rsidP="0056556E">
      <w:pPr>
        <w:spacing w:line="360" w:lineRule="auto"/>
        <w:rPr>
          <w:rFonts w:ascii="Arial" w:hAnsi="Arial" w:cs="Arial"/>
          <w:b/>
        </w:rPr>
      </w:pPr>
    </w:p>
    <w:p w14:paraId="4A7F4E94" w14:textId="77777777" w:rsidR="00BD7907" w:rsidRDefault="00BD7907" w:rsidP="0056556E">
      <w:pPr>
        <w:spacing w:line="360" w:lineRule="auto"/>
        <w:rPr>
          <w:rFonts w:ascii="Arial" w:hAnsi="Arial" w:cs="Arial"/>
          <w:b/>
        </w:rPr>
      </w:pPr>
    </w:p>
    <w:p w14:paraId="10F64E19" w14:textId="77777777" w:rsidR="00BD7907" w:rsidRDefault="00BD7907" w:rsidP="0056556E">
      <w:pPr>
        <w:spacing w:line="360" w:lineRule="auto"/>
        <w:rPr>
          <w:rFonts w:ascii="Arial" w:hAnsi="Arial" w:cs="Arial"/>
          <w:b/>
        </w:rPr>
      </w:pPr>
    </w:p>
    <w:p w14:paraId="541ECFC0" w14:textId="77777777" w:rsidR="00BD7907" w:rsidRPr="0056556E" w:rsidRDefault="00BD7907" w:rsidP="0056556E">
      <w:pPr>
        <w:spacing w:line="360" w:lineRule="auto"/>
        <w:rPr>
          <w:rFonts w:ascii="Arial" w:hAnsi="Arial" w:cs="Arial"/>
          <w:b/>
        </w:rPr>
      </w:pPr>
    </w:p>
    <w:p w14:paraId="0D6B76F2" w14:textId="77777777" w:rsidR="00A97AFA" w:rsidRPr="0056556E" w:rsidRDefault="00B27059" w:rsidP="0056556E">
      <w:pPr>
        <w:pStyle w:val="Heading1"/>
        <w:spacing w:line="360" w:lineRule="auto"/>
        <w:rPr>
          <w:rFonts w:ascii="Arial" w:hAnsi="Arial" w:cs="Arial"/>
          <w:sz w:val="22"/>
          <w:szCs w:val="22"/>
        </w:rPr>
      </w:pPr>
      <w:bookmarkStart w:id="105" w:name="_Toc504557371"/>
      <w:r w:rsidRPr="0056556E">
        <w:rPr>
          <w:rFonts w:ascii="Arial" w:hAnsi="Arial" w:cs="Arial"/>
          <w:sz w:val="22"/>
          <w:szCs w:val="22"/>
        </w:rPr>
        <w:lastRenderedPageBreak/>
        <w:t>Chapter 8</w:t>
      </w:r>
      <w:r w:rsidR="00A97AFA" w:rsidRPr="0056556E">
        <w:rPr>
          <w:rFonts w:ascii="Arial" w:hAnsi="Arial" w:cs="Arial"/>
          <w:sz w:val="22"/>
          <w:szCs w:val="22"/>
        </w:rPr>
        <w:t xml:space="preserve">: </w:t>
      </w:r>
      <w:r w:rsidRPr="0056556E">
        <w:rPr>
          <w:rFonts w:ascii="Arial" w:hAnsi="Arial" w:cs="Arial"/>
          <w:sz w:val="22"/>
          <w:szCs w:val="22"/>
        </w:rPr>
        <w:t>LINKING HPV VACCINATION WITH</w:t>
      </w:r>
      <w:r w:rsidR="006712BD" w:rsidRPr="0056556E">
        <w:rPr>
          <w:rFonts w:ascii="Arial" w:hAnsi="Arial" w:cs="Arial"/>
          <w:sz w:val="22"/>
          <w:szCs w:val="22"/>
        </w:rPr>
        <w:t xml:space="preserve"> OTHER HEALTH INTERVENTIONS</w:t>
      </w:r>
      <w:bookmarkEnd w:id="105"/>
    </w:p>
    <w:p w14:paraId="6EBEDD08" w14:textId="46DA4CE4" w:rsidR="00F81F04" w:rsidRPr="0056556E" w:rsidRDefault="00D449C7" w:rsidP="0056556E">
      <w:pPr>
        <w:pStyle w:val="Heading2"/>
        <w:spacing w:line="360" w:lineRule="auto"/>
        <w:rPr>
          <w:rFonts w:ascii="Arial" w:hAnsi="Arial" w:cs="Arial"/>
          <w:sz w:val="22"/>
          <w:szCs w:val="22"/>
        </w:rPr>
      </w:pPr>
      <w:bookmarkStart w:id="106" w:name="_Toc504557372"/>
      <w:r w:rsidRPr="0056556E">
        <w:rPr>
          <w:rFonts w:ascii="Arial" w:hAnsi="Arial" w:cs="Arial"/>
          <w:sz w:val="22"/>
          <w:szCs w:val="22"/>
        </w:rPr>
        <w:t xml:space="preserve">8.1 </w:t>
      </w:r>
      <w:r w:rsidR="00FF024E">
        <w:rPr>
          <w:rFonts w:ascii="Arial" w:hAnsi="Arial" w:cs="Arial"/>
          <w:sz w:val="22"/>
          <w:szCs w:val="22"/>
        </w:rPr>
        <w:t>Introduction</w:t>
      </w:r>
      <w:bookmarkEnd w:id="106"/>
    </w:p>
    <w:p w14:paraId="2B3261CF" w14:textId="77777777" w:rsidR="00F81F04" w:rsidRPr="0056556E" w:rsidRDefault="00F81F04" w:rsidP="0056556E">
      <w:pPr>
        <w:spacing w:line="360" w:lineRule="auto"/>
        <w:rPr>
          <w:rFonts w:ascii="Arial" w:hAnsi="Arial" w:cs="Arial"/>
          <w:color w:val="000000"/>
        </w:rPr>
      </w:pPr>
      <w:r w:rsidRPr="0056556E">
        <w:rPr>
          <w:rFonts w:ascii="Arial" w:hAnsi="Arial" w:cs="Arial"/>
          <w:color w:val="161614"/>
        </w:rPr>
        <w:t>HPV vaccine introduction can be a stimulus to health officials and policy makers to improve and strengthen other health services at national, regional, and local levels</w:t>
      </w:r>
      <w:r w:rsidRPr="0056556E">
        <w:rPr>
          <w:rFonts w:ascii="Arial" w:hAnsi="Arial" w:cs="Arial"/>
          <w:color w:val="000000"/>
        </w:rPr>
        <w:t xml:space="preserve">. HPV vaccination can help strengthen other adolescent health interventions. </w:t>
      </w:r>
    </w:p>
    <w:p w14:paraId="46DF1D3D" w14:textId="32A159D0" w:rsidR="00F81F04" w:rsidRPr="0056556E" w:rsidRDefault="00F81F04" w:rsidP="0056556E">
      <w:pPr>
        <w:spacing w:line="360" w:lineRule="auto"/>
        <w:rPr>
          <w:rFonts w:ascii="Arial" w:hAnsi="Arial" w:cs="Arial"/>
          <w:color w:val="161614"/>
        </w:rPr>
      </w:pPr>
      <w:r w:rsidRPr="0056556E">
        <w:rPr>
          <w:rFonts w:ascii="Arial" w:hAnsi="Arial" w:cs="Arial"/>
          <w:color w:val="161614"/>
        </w:rPr>
        <w:t>Delivering HPV vaccination with other interventions may promote sharing of resources</w:t>
      </w:r>
      <w:r w:rsidR="00FF024E">
        <w:rPr>
          <w:rFonts w:ascii="Arial" w:hAnsi="Arial" w:cs="Arial"/>
          <w:color w:val="161614"/>
        </w:rPr>
        <w:t xml:space="preserve"> and knowledge across program</w:t>
      </w:r>
      <w:r w:rsidRPr="0056556E">
        <w:rPr>
          <w:rFonts w:ascii="Arial" w:hAnsi="Arial" w:cs="Arial"/>
          <w:color w:val="161614"/>
        </w:rPr>
        <w:t>, optimize costs and logistics, and serve to integrate a variety of services in a more efficient, effective and sustainable way</w:t>
      </w:r>
      <w:r w:rsidRPr="0056556E">
        <w:rPr>
          <w:rFonts w:ascii="Arial" w:hAnsi="Arial" w:cs="Arial"/>
          <w:color w:val="000000"/>
        </w:rPr>
        <w:t>.</w:t>
      </w:r>
      <w:r w:rsidRPr="0056556E">
        <w:rPr>
          <w:rFonts w:ascii="Arial" w:hAnsi="Arial" w:cs="Arial"/>
          <w:color w:val="161614"/>
        </w:rPr>
        <w:t xml:space="preserve"> It will be important to select an intervention that is age-appropriate, effective, and that will not negatively impact HPV vaccine delivery.</w:t>
      </w:r>
    </w:p>
    <w:p w14:paraId="78717B3B" w14:textId="73E2EBB2" w:rsidR="00F81F04" w:rsidRPr="0056556E" w:rsidRDefault="00D449C7" w:rsidP="0056556E">
      <w:pPr>
        <w:pStyle w:val="Heading2"/>
        <w:spacing w:line="360" w:lineRule="auto"/>
        <w:rPr>
          <w:rFonts w:ascii="Arial" w:hAnsi="Arial" w:cs="Arial"/>
          <w:sz w:val="22"/>
          <w:szCs w:val="22"/>
        </w:rPr>
      </w:pPr>
      <w:bookmarkStart w:id="107" w:name="_Toc504557373"/>
      <w:r w:rsidRPr="0056556E">
        <w:rPr>
          <w:rFonts w:ascii="Arial" w:hAnsi="Arial" w:cs="Arial"/>
          <w:sz w:val="22"/>
          <w:szCs w:val="22"/>
        </w:rPr>
        <w:t>8.2</w:t>
      </w:r>
      <w:r w:rsidR="00FF024E">
        <w:rPr>
          <w:rFonts w:ascii="Arial" w:hAnsi="Arial" w:cs="Arial"/>
          <w:sz w:val="22"/>
          <w:szCs w:val="22"/>
        </w:rPr>
        <w:t xml:space="preserve">. </w:t>
      </w:r>
      <w:r w:rsidR="00F81F04" w:rsidRPr="0056556E">
        <w:rPr>
          <w:rFonts w:ascii="Arial" w:hAnsi="Arial" w:cs="Arial"/>
          <w:sz w:val="22"/>
          <w:szCs w:val="22"/>
        </w:rPr>
        <w:t>What We Know For a Fact</w:t>
      </w:r>
      <w:bookmarkEnd w:id="107"/>
    </w:p>
    <w:p w14:paraId="349190FA" w14:textId="7679C499" w:rsidR="00F81F04" w:rsidRPr="0056556E" w:rsidRDefault="00F81F04" w:rsidP="0056556E">
      <w:pPr>
        <w:pStyle w:val="Pa8"/>
        <w:spacing w:before="40" w:after="100" w:line="360" w:lineRule="auto"/>
        <w:rPr>
          <w:rFonts w:ascii="Arial" w:hAnsi="Arial" w:cs="Arial"/>
          <w:color w:val="161614"/>
          <w:sz w:val="22"/>
          <w:szCs w:val="22"/>
        </w:rPr>
      </w:pPr>
      <w:r w:rsidRPr="0056556E">
        <w:rPr>
          <w:rFonts w:ascii="Arial" w:hAnsi="Arial" w:cs="Arial"/>
          <w:color w:val="161614"/>
          <w:sz w:val="22"/>
          <w:szCs w:val="22"/>
        </w:rPr>
        <w:t>There are few interventions targeting young adolescents and those that do exist are often not adequately reaching them. This is because the number of contacts of adolescents with the health system is genera</w:t>
      </w:r>
      <w:r w:rsidR="00FF024E">
        <w:rPr>
          <w:rFonts w:ascii="Arial" w:hAnsi="Arial" w:cs="Arial"/>
          <w:color w:val="161614"/>
          <w:sz w:val="22"/>
          <w:szCs w:val="22"/>
        </w:rPr>
        <w:t>lly low. Immunization program</w:t>
      </w:r>
      <w:r w:rsidRPr="0056556E">
        <w:rPr>
          <w:rFonts w:ascii="Arial" w:hAnsi="Arial" w:cs="Arial"/>
          <w:color w:val="161614"/>
          <w:sz w:val="22"/>
          <w:szCs w:val="22"/>
        </w:rPr>
        <w:t xml:space="preserve"> are well kn</w:t>
      </w:r>
      <w:r w:rsidR="00C16F1D" w:rsidRPr="0056556E">
        <w:rPr>
          <w:rFonts w:ascii="Arial" w:hAnsi="Arial" w:cs="Arial"/>
          <w:color w:val="161614"/>
          <w:sz w:val="22"/>
          <w:szCs w:val="22"/>
        </w:rPr>
        <w:t>own for achieving good coverage</w:t>
      </w:r>
      <w:r w:rsidRPr="0056556E">
        <w:rPr>
          <w:rFonts w:ascii="Arial" w:hAnsi="Arial" w:cs="Arial"/>
          <w:color w:val="161614"/>
          <w:sz w:val="22"/>
          <w:szCs w:val="22"/>
        </w:rPr>
        <w:t xml:space="preserve">. Therefore the introduction of HPV vaccination can provide an entry point for other health interventions targeting 9-14 year olds. </w:t>
      </w:r>
    </w:p>
    <w:p w14:paraId="4F739B1D" w14:textId="1E685E82" w:rsidR="00F81F04" w:rsidRPr="0056556E" w:rsidRDefault="00A17A75" w:rsidP="0056556E">
      <w:pPr>
        <w:pStyle w:val="Heading3"/>
        <w:spacing w:line="360" w:lineRule="auto"/>
        <w:rPr>
          <w:rFonts w:ascii="Arial" w:hAnsi="Arial" w:cs="Arial"/>
          <w:sz w:val="22"/>
          <w:szCs w:val="22"/>
        </w:rPr>
      </w:pPr>
      <w:bookmarkStart w:id="108" w:name="_Toc504557374"/>
      <w:r w:rsidRPr="0056556E">
        <w:rPr>
          <w:rFonts w:ascii="Arial" w:hAnsi="Arial" w:cs="Arial"/>
          <w:sz w:val="22"/>
          <w:szCs w:val="22"/>
        </w:rPr>
        <w:t xml:space="preserve">8.2.1 </w:t>
      </w:r>
      <w:r w:rsidR="00F81F04" w:rsidRPr="0056556E">
        <w:rPr>
          <w:rFonts w:ascii="Arial" w:hAnsi="Arial" w:cs="Arial"/>
          <w:sz w:val="22"/>
          <w:szCs w:val="22"/>
        </w:rPr>
        <w:t>Synergies</w:t>
      </w:r>
      <w:bookmarkEnd w:id="108"/>
    </w:p>
    <w:p w14:paraId="21128EA4" w14:textId="77777777" w:rsidR="00F81F04" w:rsidRPr="0056556E" w:rsidRDefault="00F81F04" w:rsidP="0056556E">
      <w:pPr>
        <w:spacing w:line="360" w:lineRule="auto"/>
        <w:rPr>
          <w:rFonts w:ascii="Arial" w:hAnsi="Arial" w:cs="Arial"/>
          <w:color w:val="000000"/>
        </w:rPr>
      </w:pPr>
      <w:r w:rsidRPr="0056556E">
        <w:rPr>
          <w:rFonts w:ascii="Arial" w:hAnsi="Arial" w:cs="Arial"/>
          <w:color w:val="000000"/>
        </w:rPr>
        <w:t xml:space="preserve">Examples of Health Interventions </w:t>
      </w:r>
    </w:p>
    <w:p w14:paraId="5FF6DAA8" w14:textId="77777777" w:rsidR="00F81F04" w:rsidRPr="0056556E" w:rsidRDefault="00F81F04" w:rsidP="0056556E">
      <w:pPr>
        <w:pStyle w:val="ListParagraph"/>
        <w:numPr>
          <w:ilvl w:val="0"/>
          <w:numId w:val="49"/>
        </w:numPr>
        <w:spacing w:after="200" w:line="360" w:lineRule="auto"/>
        <w:rPr>
          <w:rFonts w:ascii="Arial" w:hAnsi="Arial" w:cs="Arial"/>
          <w:color w:val="161614"/>
        </w:rPr>
      </w:pPr>
      <w:r w:rsidRPr="0056556E">
        <w:rPr>
          <w:rFonts w:ascii="Arial" w:hAnsi="Arial" w:cs="Arial"/>
          <w:color w:val="161614"/>
        </w:rPr>
        <w:t xml:space="preserve">Community health worker networks can be mobilized to assist adolescents in accessing various health services, </w:t>
      </w:r>
    </w:p>
    <w:p w14:paraId="1C2F37E6" w14:textId="77777777" w:rsidR="00F81F04" w:rsidRPr="0056556E" w:rsidRDefault="00F81F04" w:rsidP="0056556E">
      <w:pPr>
        <w:pStyle w:val="ListParagraph"/>
        <w:numPr>
          <w:ilvl w:val="0"/>
          <w:numId w:val="49"/>
        </w:numPr>
        <w:spacing w:after="200" w:line="360" w:lineRule="auto"/>
        <w:rPr>
          <w:rFonts w:ascii="Arial" w:hAnsi="Arial" w:cs="Arial"/>
          <w:color w:val="161614"/>
        </w:rPr>
      </w:pPr>
      <w:r w:rsidRPr="0056556E">
        <w:rPr>
          <w:rFonts w:ascii="Arial" w:hAnsi="Arial" w:cs="Arial"/>
          <w:color w:val="161614"/>
        </w:rPr>
        <w:t>Vaccine introduction may also serve as an opportunity to improve adolescent health education</w:t>
      </w:r>
    </w:p>
    <w:p w14:paraId="5A80365D" w14:textId="77777777" w:rsidR="00F81F04" w:rsidRPr="0056556E" w:rsidRDefault="00F81F04" w:rsidP="0056556E">
      <w:pPr>
        <w:pStyle w:val="ListParagraph"/>
        <w:numPr>
          <w:ilvl w:val="0"/>
          <w:numId w:val="49"/>
        </w:numPr>
        <w:spacing w:after="200" w:line="360" w:lineRule="auto"/>
        <w:rPr>
          <w:rFonts w:ascii="Arial" w:hAnsi="Arial" w:cs="Arial"/>
          <w:color w:val="161614"/>
        </w:rPr>
      </w:pPr>
      <w:r w:rsidRPr="0056556E">
        <w:rPr>
          <w:rFonts w:ascii="Arial" w:hAnsi="Arial" w:cs="Arial"/>
          <w:color w:val="161614"/>
        </w:rPr>
        <w:t>Health communication is a key component to successful HPV vaccine implementation, and can be used to deliver a variety of other health messages as well.</w:t>
      </w:r>
    </w:p>
    <w:p w14:paraId="03B27664" w14:textId="77777777" w:rsidR="00F81F04" w:rsidRPr="0056556E" w:rsidRDefault="00F81F04" w:rsidP="0056556E">
      <w:pPr>
        <w:pStyle w:val="ListParagraph"/>
        <w:numPr>
          <w:ilvl w:val="0"/>
          <w:numId w:val="49"/>
        </w:numPr>
        <w:spacing w:after="200" w:line="360" w:lineRule="auto"/>
        <w:rPr>
          <w:rFonts w:ascii="Arial" w:hAnsi="Arial" w:cs="Arial"/>
          <w:color w:val="161614"/>
        </w:rPr>
      </w:pPr>
      <w:r w:rsidRPr="0056556E">
        <w:rPr>
          <w:rFonts w:ascii="Arial" w:hAnsi="Arial" w:cs="Arial"/>
          <w:color w:val="161614"/>
        </w:rPr>
        <w:t>Other Interventions to Link With HPV Vaccination</w:t>
      </w:r>
    </w:p>
    <w:p w14:paraId="70747D51" w14:textId="77777777" w:rsidR="00F81F04" w:rsidRPr="0056556E" w:rsidRDefault="00F81F04" w:rsidP="0056556E">
      <w:pPr>
        <w:pStyle w:val="ListParagraph"/>
        <w:numPr>
          <w:ilvl w:val="0"/>
          <w:numId w:val="49"/>
        </w:numPr>
        <w:spacing w:after="200" w:line="360" w:lineRule="auto"/>
        <w:rPr>
          <w:rFonts w:ascii="Arial" w:hAnsi="Arial" w:cs="Arial"/>
          <w:color w:val="161614"/>
        </w:rPr>
      </w:pPr>
      <w:r w:rsidRPr="0056556E">
        <w:rPr>
          <w:rFonts w:ascii="Arial" w:hAnsi="Arial" w:cs="Arial"/>
          <w:color w:val="161614"/>
        </w:rPr>
        <w:t>Cervical Cancer Screening</w:t>
      </w:r>
    </w:p>
    <w:p w14:paraId="3FF885F6" w14:textId="77777777" w:rsidR="00F81F04" w:rsidRPr="0056556E" w:rsidRDefault="00F81F04" w:rsidP="0056556E">
      <w:pPr>
        <w:pStyle w:val="ListParagraph"/>
        <w:numPr>
          <w:ilvl w:val="0"/>
          <w:numId w:val="49"/>
        </w:numPr>
        <w:spacing w:after="200" w:line="360" w:lineRule="auto"/>
        <w:rPr>
          <w:rFonts w:ascii="Arial" w:hAnsi="Arial" w:cs="Arial"/>
          <w:color w:val="161614"/>
        </w:rPr>
      </w:pPr>
      <w:r w:rsidRPr="0056556E">
        <w:rPr>
          <w:rFonts w:ascii="Arial" w:hAnsi="Arial" w:cs="Arial"/>
          <w:color w:val="161614"/>
        </w:rPr>
        <w:t>Dental School Health Program</w:t>
      </w:r>
    </w:p>
    <w:p w14:paraId="6F9DB47A" w14:textId="164EC19C" w:rsidR="00F81F04" w:rsidRPr="001E63BB" w:rsidRDefault="00F81F04" w:rsidP="002F760E">
      <w:pPr>
        <w:pStyle w:val="ListParagraph"/>
        <w:numPr>
          <w:ilvl w:val="0"/>
          <w:numId w:val="49"/>
        </w:numPr>
        <w:spacing w:after="200" w:line="360" w:lineRule="auto"/>
        <w:rPr>
          <w:rFonts w:ascii="Arial" w:hAnsi="Arial" w:cs="Arial"/>
          <w:color w:val="161614"/>
        </w:rPr>
      </w:pPr>
      <w:r w:rsidRPr="0056556E">
        <w:rPr>
          <w:rFonts w:ascii="Arial" w:hAnsi="Arial" w:cs="Arial"/>
          <w:color w:val="161614"/>
        </w:rPr>
        <w:t>NTD – De-worming programs</w:t>
      </w:r>
    </w:p>
    <w:p w14:paraId="1021A5B5" w14:textId="77777777" w:rsidR="00F81F04" w:rsidRPr="0056556E" w:rsidRDefault="00F81F04" w:rsidP="0056556E">
      <w:pPr>
        <w:pStyle w:val="ListParagraph"/>
        <w:spacing w:line="360" w:lineRule="auto"/>
        <w:ind w:left="360"/>
        <w:rPr>
          <w:rFonts w:ascii="Arial" w:hAnsi="Arial" w:cs="Arial"/>
        </w:rPr>
      </w:pPr>
      <w:r w:rsidRPr="0056556E">
        <w:rPr>
          <w:rFonts w:ascii="Arial" w:hAnsi="Arial" w:cs="Arial"/>
        </w:rPr>
        <w:t>HPV vaccination can use various delivery strategies and platforms to reach adolescent girls, especially the hard to reach.  The choice of strategy or strategies is influenced by considerations and the characteristics of the target population. Hard to-reach areas and populations need special community approach</w:t>
      </w:r>
    </w:p>
    <w:p w14:paraId="60D54355" w14:textId="1341DC08" w:rsidR="00F81F04" w:rsidRPr="00073123" w:rsidRDefault="00F81F04" w:rsidP="005F7819">
      <w:pPr>
        <w:pStyle w:val="ListParagraph"/>
        <w:spacing w:line="360" w:lineRule="auto"/>
        <w:ind w:left="360"/>
        <w:rPr>
          <w:rFonts w:ascii="Arial" w:hAnsi="Arial" w:cs="Arial"/>
        </w:rPr>
      </w:pPr>
      <w:r w:rsidRPr="0056556E">
        <w:rPr>
          <w:rFonts w:ascii="Arial" w:hAnsi="Arial" w:cs="Arial"/>
        </w:rPr>
        <w:lastRenderedPageBreak/>
        <w:t>We will have to use a combination of approaches, regular routine immun</w:t>
      </w:r>
      <w:r w:rsidR="00C16F1D" w:rsidRPr="0056556E">
        <w:rPr>
          <w:rFonts w:ascii="Arial" w:hAnsi="Arial" w:cs="Arial"/>
        </w:rPr>
        <w:t>ization, school health outreach</w:t>
      </w:r>
      <w:r w:rsidRPr="0056556E">
        <w:rPr>
          <w:rFonts w:ascii="Arial" w:hAnsi="Arial" w:cs="Arial"/>
        </w:rPr>
        <w:t>, but we might sometime need special consideration for the hard to reach out of school populations espec</w:t>
      </w:r>
      <w:r w:rsidR="00073123">
        <w:rPr>
          <w:rFonts w:ascii="Arial" w:hAnsi="Arial" w:cs="Arial"/>
        </w:rPr>
        <w:t>ially when conducting the PIRI.</w:t>
      </w:r>
      <w:r w:rsidR="005F7819">
        <w:rPr>
          <w:rFonts w:ascii="Arial" w:hAnsi="Arial" w:cs="Arial"/>
        </w:rPr>
        <w:t xml:space="preserve"> </w:t>
      </w:r>
    </w:p>
    <w:p w14:paraId="70850039" w14:textId="1112B9D0" w:rsidR="00F81F04" w:rsidRPr="0056556E" w:rsidRDefault="00A17A75" w:rsidP="0056556E">
      <w:pPr>
        <w:pStyle w:val="Heading2"/>
        <w:spacing w:line="360" w:lineRule="auto"/>
        <w:rPr>
          <w:rFonts w:ascii="Arial" w:hAnsi="Arial" w:cs="Arial"/>
          <w:sz w:val="22"/>
          <w:szCs w:val="22"/>
        </w:rPr>
      </w:pPr>
      <w:bookmarkStart w:id="109" w:name="_Toc504557375"/>
      <w:r w:rsidRPr="0056556E">
        <w:rPr>
          <w:rFonts w:ascii="Arial" w:hAnsi="Arial" w:cs="Arial"/>
          <w:sz w:val="22"/>
          <w:szCs w:val="22"/>
        </w:rPr>
        <w:t>8</w:t>
      </w:r>
      <w:r w:rsidR="005F7819">
        <w:rPr>
          <w:rFonts w:ascii="Arial" w:hAnsi="Arial" w:cs="Arial"/>
          <w:sz w:val="22"/>
          <w:szCs w:val="22"/>
        </w:rPr>
        <w:t>.3.</w:t>
      </w:r>
      <w:r w:rsidRPr="0056556E">
        <w:rPr>
          <w:rFonts w:ascii="Arial" w:hAnsi="Arial" w:cs="Arial"/>
          <w:sz w:val="22"/>
          <w:szCs w:val="22"/>
        </w:rPr>
        <w:t xml:space="preserve"> </w:t>
      </w:r>
      <w:r w:rsidR="00F81F04" w:rsidRPr="0056556E">
        <w:rPr>
          <w:rFonts w:ascii="Arial" w:hAnsi="Arial" w:cs="Arial"/>
          <w:sz w:val="22"/>
          <w:szCs w:val="22"/>
        </w:rPr>
        <w:t>Platforms for Synergy</w:t>
      </w:r>
      <w:bookmarkEnd w:id="109"/>
    </w:p>
    <w:p w14:paraId="39667D93" w14:textId="70D00D75" w:rsidR="00F81F04" w:rsidRPr="005F7819" w:rsidRDefault="00F81F04" w:rsidP="005F7819">
      <w:pPr>
        <w:pStyle w:val="ListParagraph"/>
        <w:numPr>
          <w:ilvl w:val="0"/>
          <w:numId w:val="62"/>
        </w:numPr>
        <w:spacing w:line="360" w:lineRule="auto"/>
        <w:rPr>
          <w:rFonts w:ascii="Arial" w:hAnsi="Arial" w:cs="Arial"/>
          <w:color w:val="161614"/>
        </w:rPr>
      </w:pPr>
      <w:r w:rsidRPr="005F7819">
        <w:rPr>
          <w:rFonts w:ascii="Arial" w:hAnsi="Arial" w:cs="Arial"/>
          <w:color w:val="161614"/>
        </w:rPr>
        <w:t>Involve the programs during Micro</w:t>
      </w:r>
      <w:r w:rsidR="00C16F1D" w:rsidRPr="005F7819">
        <w:rPr>
          <w:rFonts w:ascii="Arial" w:hAnsi="Arial" w:cs="Arial"/>
          <w:color w:val="161614"/>
        </w:rPr>
        <w:t xml:space="preserve"> </w:t>
      </w:r>
      <w:r w:rsidRPr="005F7819">
        <w:rPr>
          <w:rFonts w:ascii="Arial" w:hAnsi="Arial" w:cs="Arial"/>
          <w:color w:val="161614"/>
        </w:rPr>
        <w:t>planning for the Regions and districts</w:t>
      </w:r>
    </w:p>
    <w:p w14:paraId="2BEC356A" w14:textId="77777777" w:rsidR="00F81F04" w:rsidRPr="005F7819" w:rsidRDefault="00F81F04" w:rsidP="005F7819">
      <w:pPr>
        <w:pStyle w:val="ListParagraph"/>
        <w:numPr>
          <w:ilvl w:val="0"/>
          <w:numId w:val="62"/>
        </w:numPr>
        <w:spacing w:line="360" w:lineRule="auto"/>
        <w:rPr>
          <w:rFonts w:ascii="Arial" w:hAnsi="Arial" w:cs="Arial"/>
          <w:color w:val="161614"/>
        </w:rPr>
      </w:pPr>
      <w:r w:rsidRPr="005F7819">
        <w:rPr>
          <w:rFonts w:ascii="Arial" w:hAnsi="Arial" w:cs="Arial"/>
          <w:color w:val="161614"/>
        </w:rPr>
        <w:t>Make them part of the HPV stakeholders community</w:t>
      </w:r>
    </w:p>
    <w:p w14:paraId="1FC9E226" w14:textId="77777777" w:rsidR="00F81F04" w:rsidRPr="005F7819" w:rsidRDefault="00F81F04" w:rsidP="005F7819">
      <w:pPr>
        <w:pStyle w:val="ListParagraph"/>
        <w:numPr>
          <w:ilvl w:val="0"/>
          <w:numId w:val="62"/>
        </w:numPr>
        <w:spacing w:line="360" w:lineRule="auto"/>
        <w:rPr>
          <w:rFonts w:ascii="Arial" w:hAnsi="Arial" w:cs="Arial"/>
          <w:color w:val="161614"/>
        </w:rPr>
      </w:pPr>
      <w:r w:rsidRPr="005F7819">
        <w:rPr>
          <w:rFonts w:ascii="Arial" w:hAnsi="Arial" w:cs="Arial"/>
          <w:color w:val="161614"/>
        </w:rPr>
        <w:t>Make them part of the Region and district coordination</w:t>
      </w:r>
    </w:p>
    <w:p w14:paraId="1EF59FF4" w14:textId="77777777" w:rsidR="00F81F04" w:rsidRPr="005F7819" w:rsidRDefault="00F81F04" w:rsidP="005F7819">
      <w:pPr>
        <w:pStyle w:val="ListParagraph"/>
        <w:numPr>
          <w:ilvl w:val="0"/>
          <w:numId w:val="62"/>
        </w:numPr>
        <w:spacing w:line="360" w:lineRule="auto"/>
        <w:rPr>
          <w:rFonts w:ascii="Arial" w:hAnsi="Arial" w:cs="Arial"/>
          <w:color w:val="161614"/>
        </w:rPr>
      </w:pPr>
      <w:r w:rsidRPr="005F7819">
        <w:rPr>
          <w:rFonts w:ascii="Arial" w:hAnsi="Arial" w:cs="Arial"/>
          <w:color w:val="161614"/>
        </w:rPr>
        <w:t>Should be involved at the health facility social mobilization and communication activities</w:t>
      </w:r>
    </w:p>
    <w:p w14:paraId="50060671" w14:textId="77777777" w:rsidR="00F81F04" w:rsidRPr="005F7819" w:rsidRDefault="00F81F04" w:rsidP="005F7819">
      <w:pPr>
        <w:pStyle w:val="ListParagraph"/>
        <w:numPr>
          <w:ilvl w:val="0"/>
          <w:numId w:val="62"/>
        </w:numPr>
        <w:spacing w:line="360" w:lineRule="auto"/>
        <w:rPr>
          <w:rFonts w:ascii="Arial" w:hAnsi="Arial" w:cs="Arial"/>
          <w:color w:val="161614"/>
        </w:rPr>
      </w:pPr>
      <w:r w:rsidRPr="005F7819">
        <w:rPr>
          <w:rFonts w:ascii="Arial" w:hAnsi="Arial" w:cs="Arial"/>
          <w:color w:val="161614"/>
        </w:rPr>
        <w:t>Should be part of the supervision pre-rollout, during rollout and post rollout. To ensure the program is integrated with the HPV vaccination service provision</w:t>
      </w:r>
    </w:p>
    <w:p w14:paraId="1231FCBD" w14:textId="77777777" w:rsidR="00F81F04" w:rsidRPr="0056556E" w:rsidRDefault="00F81F04" w:rsidP="0056556E">
      <w:pPr>
        <w:spacing w:line="360" w:lineRule="auto"/>
        <w:rPr>
          <w:rFonts w:ascii="Arial" w:hAnsi="Arial" w:cs="Arial"/>
        </w:rPr>
      </w:pPr>
    </w:p>
    <w:p w14:paraId="1086580A" w14:textId="77777777" w:rsidR="00C16F1D" w:rsidRPr="0056556E" w:rsidRDefault="00C16F1D" w:rsidP="0056556E">
      <w:pPr>
        <w:spacing w:line="360" w:lineRule="auto"/>
        <w:rPr>
          <w:rFonts w:ascii="Arial" w:hAnsi="Arial" w:cs="Arial"/>
        </w:rPr>
      </w:pPr>
    </w:p>
    <w:p w14:paraId="0CEC3C1F" w14:textId="77777777" w:rsidR="00C16F1D" w:rsidRPr="0056556E" w:rsidRDefault="00C16F1D" w:rsidP="0056556E">
      <w:pPr>
        <w:spacing w:line="360" w:lineRule="auto"/>
        <w:rPr>
          <w:rFonts w:ascii="Arial" w:hAnsi="Arial" w:cs="Arial"/>
        </w:rPr>
      </w:pPr>
    </w:p>
    <w:p w14:paraId="5DCB257C" w14:textId="77777777" w:rsidR="00C16F1D" w:rsidRPr="0056556E" w:rsidRDefault="00C16F1D" w:rsidP="0056556E">
      <w:pPr>
        <w:spacing w:line="360" w:lineRule="auto"/>
        <w:rPr>
          <w:rFonts w:ascii="Arial" w:hAnsi="Arial" w:cs="Arial"/>
        </w:rPr>
      </w:pPr>
    </w:p>
    <w:p w14:paraId="5569F70A" w14:textId="77777777" w:rsidR="00C16F1D" w:rsidRPr="0056556E" w:rsidRDefault="00C16F1D" w:rsidP="0056556E">
      <w:pPr>
        <w:spacing w:line="360" w:lineRule="auto"/>
        <w:rPr>
          <w:rFonts w:ascii="Arial" w:hAnsi="Arial" w:cs="Arial"/>
        </w:rPr>
      </w:pPr>
    </w:p>
    <w:p w14:paraId="5D37112C" w14:textId="77777777" w:rsidR="00C16F1D" w:rsidRPr="0056556E" w:rsidRDefault="00C16F1D" w:rsidP="0056556E">
      <w:pPr>
        <w:spacing w:line="360" w:lineRule="auto"/>
        <w:rPr>
          <w:rFonts w:ascii="Arial" w:hAnsi="Arial" w:cs="Arial"/>
        </w:rPr>
      </w:pPr>
    </w:p>
    <w:p w14:paraId="249ABD52" w14:textId="77777777" w:rsidR="00C16F1D" w:rsidRPr="0056556E" w:rsidRDefault="00C16F1D" w:rsidP="0056556E">
      <w:pPr>
        <w:spacing w:line="360" w:lineRule="auto"/>
        <w:rPr>
          <w:rFonts w:ascii="Arial" w:hAnsi="Arial" w:cs="Arial"/>
        </w:rPr>
      </w:pPr>
    </w:p>
    <w:p w14:paraId="5F5DC1B0" w14:textId="77777777" w:rsidR="00C16F1D" w:rsidRPr="0056556E" w:rsidRDefault="00C16F1D" w:rsidP="0056556E">
      <w:pPr>
        <w:spacing w:line="360" w:lineRule="auto"/>
        <w:rPr>
          <w:rFonts w:ascii="Arial" w:hAnsi="Arial" w:cs="Arial"/>
        </w:rPr>
      </w:pPr>
    </w:p>
    <w:p w14:paraId="2ADC610B" w14:textId="77777777" w:rsidR="00C16F1D" w:rsidRPr="0056556E" w:rsidRDefault="00C16F1D" w:rsidP="0056556E">
      <w:pPr>
        <w:spacing w:line="360" w:lineRule="auto"/>
        <w:rPr>
          <w:rFonts w:ascii="Arial" w:hAnsi="Arial" w:cs="Arial"/>
        </w:rPr>
      </w:pPr>
    </w:p>
    <w:p w14:paraId="22B9906A" w14:textId="77777777" w:rsidR="00F81F04" w:rsidRDefault="00F81F04" w:rsidP="0056556E">
      <w:pPr>
        <w:pStyle w:val="Default"/>
        <w:spacing w:line="360" w:lineRule="auto"/>
        <w:rPr>
          <w:rFonts w:ascii="Arial" w:hAnsi="Arial" w:cs="Arial"/>
          <w:sz w:val="22"/>
          <w:szCs w:val="22"/>
        </w:rPr>
      </w:pPr>
    </w:p>
    <w:p w14:paraId="166F19A9" w14:textId="77777777" w:rsidR="005F7819" w:rsidRDefault="005F7819" w:rsidP="0056556E">
      <w:pPr>
        <w:pStyle w:val="Default"/>
        <w:spacing w:line="360" w:lineRule="auto"/>
        <w:rPr>
          <w:rFonts w:ascii="Arial" w:hAnsi="Arial" w:cs="Arial"/>
          <w:sz w:val="22"/>
          <w:szCs w:val="22"/>
        </w:rPr>
      </w:pPr>
    </w:p>
    <w:p w14:paraId="749B7581" w14:textId="77777777" w:rsidR="00F42766" w:rsidRDefault="00F42766" w:rsidP="0056556E">
      <w:pPr>
        <w:pStyle w:val="Default"/>
        <w:spacing w:line="360" w:lineRule="auto"/>
        <w:rPr>
          <w:rFonts w:ascii="Arial" w:hAnsi="Arial" w:cs="Arial"/>
          <w:sz w:val="22"/>
          <w:szCs w:val="22"/>
        </w:rPr>
      </w:pPr>
    </w:p>
    <w:p w14:paraId="0AF7BE77" w14:textId="77777777" w:rsidR="00F42766" w:rsidRDefault="00F42766" w:rsidP="0056556E">
      <w:pPr>
        <w:pStyle w:val="Default"/>
        <w:spacing w:line="360" w:lineRule="auto"/>
        <w:rPr>
          <w:rFonts w:ascii="Arial" w:hAnsi="Arial" w:cs="Arial"/>
          <w:sz w:val="22"/>
          <w:szCs w:val="22"/>
        </w:rPr>
      </w:pPr>
    </w:p>
    <w:p w14:paraId="5D52A495" w14:textId="77777777" w:rsidR="00F42766" w:rsidRDefault="00F42766" w:rsidP="0056556E">
      <w:pPr>
        <w:pStyle w:val="Default"/>
        <w:spacing w:line="360" w:lineRule="auto"/>
        <w:rPr>
          <w:rFonts w:ascii="Arial" w:hAnsi="Arial" w:cs="Arial"/>
          <w:sz w:val="22"/>
          <w:szCs w:val="22"/>
        </w:rPr>
      </w:pPr>
    </w:p>
    <w:p w14:paraId="4680E1AA" w14:textId="77777777" w:rsidR="00F42766" w:rsidRDefault="00F42766" w:rsidP="0056556E">
      <w:pPr>
        <w:pStyle w:val="Default"/>
        <w:spacing w:line="360" w:lineRule="auto"/>
        <w:rPr>
          <w:rFonts w:ascii="Arial" w:hAnsi="Arial" w:cs="Arial"/>
          <w:sz w:val="22"/>
          <w:szCs w:val="22"/>
        </w:rPr>
      </w:pPr>
    </w:p>
    <w:p w14:paraId="66664048" w14:textId="77777777" w:rsidR="001E63BB" w:rsidRDefault="001E63BB" w:rsidP="0056556E">
      <w:pPr>
        <w:pStyle w:val="Default"/>
        <w:spacing w:line="360" w:lineRule="auto"/>
        <w:rPr>
          <w:rFonts w:ascii="Arial" w:hAnsi="Arial" w:cs="Arial"/>
          <w:sz w:val="22"/>
          <w:szCs w:val="22"/>
        </w:rPr>
      </w:pPr>
    </w:p>
    <w:p w14:paraId="7BBCF659" w14:textId="77777777" w:rsidR="001E63BB" w:rsidRDefault="001E63BB" w:rsidP="0056556E">
      <w:pPr>
        <w:pStyle w:val="Default"/>
        <w:spacing w:line="360" w:lineRule="auto"/>
        <w:rPr>
          <w:rFonts w:ascii="Arial" w:hAnsi="Arial" w:cs="Arial"/>
          <w:sz w:val="22"/>
          <w:szCs w:val="22"/>
        </w:rPr>
      </w:pPr>
    </w:p>
    <w:p w14:paraId="1B43BFA0" w14:textId="77777777" w:rsidR="001E63BB" w:rsidRDefault="001E63BB" w:rsidP="0056556E">
      <w:pPr>
        <w:pStyle w:val="Default"/>
        <w:spacing w:line="360" w:lineRule="auto"/>
        <w:rPr>
          <w:rFonts w:ascii="Arial" w:hAnsi="Arial" w:cs="Arial"/>
          <w:sz w:val="22"/>
          <w:szCs w:val="22"/>
        </w:rPr>
      </w:pPr>
    </w:p>
    <w:p w14:paraId="111B2A61" w14:textId="77777777" w:rsidR="001E63BB" w:rsidRDefault="001E63BB" w:rsidP="0056556E">
      <w:pPr>
        <w:pStyle w:val="Default"/>
        <w:spacing w:line="360" w:lineRule="auto"/>
        <w:rPr>
          <w:rFonts w:ascii="Arial" w:hAnsi="Arial" w:cs="Arial"/>
          <w:sz w:val="22"/>
          <w:szCs w:val="22"/>
        </w:rPr>
      </w:pPr>
    </w:p>
    <w:p w14:paraId="595E020F" w14:textId="77777777" w:rsidR="00F42766" w:rsidRDefault="00F42766" w:rsidP="0056556E">
      <w:pPr>
        <w:pStyle w:val="Default"/>
        <w:spacing w:line="360" w:lineRule="auto"/>
        <w:rPr>
          <w:rFonts w:ascii="Arial" w:hAnsi="Arial" w:cs="Arial"/>
          <w:sz w:val="22"/>
          <w:szCs w:val="22"/>
        </w:rPr>
      </w:pPr>
    </w:p>
    <w:p w14:paraId="3F382B9B" w14:textId="77777777" w:rsidR="005F7819" w:rsidRPr="0056556E" w:rsidRDefault="005F7819" w:rsidP="0056556E">
      <w:pPr>
        <w:pStyle w:val="Default"/>
        <w:spacing w:line="360" w:lineRule="auto"/>
        <w:rPr>
          <w:rFonts w:ascii="Arial" w:hAnsi="Arial" w:cs="Arial"/>
          <w:sz w:val="22"/>
          <w:szCs w:val="22"/>
        </w:rPr>
      </w:pPr>
    </w:p>
    <w:p w14:paraId="43E5FD5C" w14:textId="7C007914" w:rsidR="00A97AFA" w:rsidRPr="0056556E" w:rsidRDefault="00B27059" w:rsidP="0056556E">
      <w:pPr>
        <w:spacing w:line="360" w:lineRule="auto"/>
        <w:rPr>
          <w:rFonts w:ascii="Arial" w:hAnsi="Arial" w:cs="Arial"/>
          <w:b/>
          <w:i/>
          <w:color w:val="FF0000"/>
        </w:rPr>
      </w:pPr>
      <w:bookmarkStart w:id="110" w:name="_Toc504557376"/>
      <w:r w:rsidRPr="0056556E">
        <w:rPr>
          <w:rStyle w:val="Heading1Char"/>
          <w:rFonts w:ascii="Arial" w:eastAsiaTheme="minorHAnsi" w:hAnsi="Arial" w:cs="Arial"/>
          <w:sz w:val="22"/>
          <w:szCs w:val="22"/>
        </w:rPr>
        <w:lastRenderedPageBreak/>
        <w:t>Chapter 9</w:t>
      </w:r>
      <w:r w:rsidR="00A97AFA" w:rsidRPr="0056556E">
        <w:rPr>
          <w:rStyle w:val="Heading1Char"/>
          <w:rFonts w:ascii="Arial" w:eastAsiaTheme="minorHAnsi" w:hAnsi="Arial" w:cs="Arial"/>
          <w:sz w:val="22"/>
          <w:szCs w:val="22"/>
        </w:rPr>
        <w:t xml:space="preserve">: </w:t>
      </w:r>
      <w:r w:rsidR="00653870" w:rsidRPr="0056556E">
        <w:rPr>
          <w:rStyle w:val="Heading1Char"/>
          <w:rFonts w:ascii="Arial" w:eastAsiaTheme="minorHAnsi" w:hAnsi="Arial" w:cs="Arial"/>
          <w:sz w:val="22"/>
          <w:szCs w:val="22"/>
        </w:rPr>
        <w:t>MONITORING AND EVALUATION</w:t>
      </w:r>
      <w:bookmarkEnd w:id="110"/>
    </w:p>
    <w:p w14:paraId="69359DDE" w14:textId="3769125F" w:rsidR="007F6372" w:rsidRPr="0056556E" w:rsidRDefault="00A17A75" w:rsidP="0056556E">
      <w:pPr>
        <w:pStyle w:val="Heading2"/>
        <w:spacing w:line="360" w:lineRule="auto"/>
        <w:rPr>
          <w:rFonts w:ascii="Arial" w:hAnsi="Arial" w:cs="Arial"/>
          <w:sz w:val="22"/>
          <w:szCs w:val="22"/>
        </w:rPr>
      </w:pPr>
      <w:bookmarkStart w:id="111" w:name="_Toc504557377"/>
      <w:r w:rsidRPr="0056556E">
        <w:rPr>
          <w:rFonts w:ascii="Arial" w:hAnsi="Arial" w:cs="Arial"/>
          <w:sz w:val="22"/>
          <w:szCs w:val="22"/>
        </w:rPr>
        <w:t xml:space="preserve">9.1 </w:t>
      </w:r>
      <w:r w:rsidR="00680C89">
        <w:rPr>
          <w:rFonts w:ascii="Arial" w:hAnsi="Arial" w:cs="Arial"/>
          <w:sz w:val="22"/>
          <w:szCs w:val="22"/>
        </w:rPr>
        <w:t>M</w:t>
      </w:r>
      <w:r w:rsidR="00680C89" w:rsidRPr="0056556E">
        <w:rPr>
          <w:rFonts w:ascii="Arial" w:hAnsi="Arial" w:cs="Arial"/>
          <w:sz w:val="22"/>
          <w:szCs w:val="22"/>
        </w:rPr>
        <w:t>onitoring tools</w:t>
      </w:r>
      <w:bookmarkEnd w:id="111"/>
    </w:p>
    <w:p w14:paraId="290D58C9" w14:textId="2E70EFBB" w:rsidR="007F6372" w:rsidRPr="001E63BB" w:rsidRDefault="007F6372" w:rsidP="001E63BB">
      <w:pPr>
        <w:pStyle w:val="ListParagraph"/>
        <w:spacing w:line="360" w:lineRule="auto"/>
        <w:ind w:left="360"/>
        <w:rPr>
          <w:rFonts w:ascii="Arial" w:hAnsi="Arial" w:cs="Arial"/>
        </w:rPr>
      </w:pPr>
      <w:r w:rsidRPr="0056556E">
        <w:rPr>
          <w:rFonts w:ascii="Arial" w:hAnsi="Arial" w:cs="Arial"/>
        </w:rPr>
        <w:t>The main recording and reporting tools that are used for immunization have been adapted to include HPV vaccine. These are:</w:t>
      </w:r>
    </w:p>
    <w:p w14:paraId="0013F090" w14:textId="52DA922D" w:rsidR="007F6372" w:rsidRPr="0056556E" w:rsidRDefault="007F6372" w:rsidP="001E63BB">
      <w:pPr>
        <w:pStyle w:val="ListParagraph"/>
        <w:spacing w:line="360" w:lineRule="auto"/>
        <w:ind w:left="1440"/>
        <w:rPr>
          <w:rFonts w:ascii="Arial" w:hAnsi="Arial" w:cs="Arial"/>
        </w:rPr>
      </w:pPr>
      <w:r w:rsidRPr="0056556E">
        <w:rPr>
          <w:rFonts w:ascii="Arial" w:hAnsi="Arial" w:cs="Arial"/>
        </w:rPr>
        <w:t>• Immunizatio</w:t>
      </w:r>
      <w:r w:rsidR="001E63BB">
        <w:rPr>
          <w:rFonts w:ascii="Arial" w:hAnsi="Arial" w:cs="Arial"/>
        </w:rPr>
        <w:t xml:space="preserve">n register </w:t>
      </w:r>
    </w:p>
    <w:p w14:paraId="18007A1D" w14:textId="77777777" w:rsidR="007F6372" w:rsidRPr="0056556E" w:rsidRDefault="007F6372" w:rsidP="001E63BB">
      <w:pPr>
        <w:pStyle w:val="ListParagraph"/>
        <w:spacing w:line="360" w:lineRule="auto"/>
        <w:ind w:left="1440"/>
        <w:rPr>
          <w:rFonts w:ascii="Arial" w:hAnsi="Arial" w:cs="Arial"/>
        </w:rPr>
      </w:pPr>
      <w:r w:rsidRPr="0056556E">
        <w:rPr>
          <w:rFonts w:ascii="Arial" w:hAnsi="Arial" w:cs="Arial"/>
        </w:rPr>
        <w:t>• Tally sheet</w:t>
      </w:r>
    </w:p>
    <w:p w14:paraId="65596E0C" w14:textId="77777777" w:rsidR="007F6372" w:rsidRPr="0056556E" w:rsidRDefault="007F6372" w:rsidP="001E63BB">
      <w:pPr>
        <w:pStyle w:val="ListParagraph"/>
        <w:spacing w:line="360" w:lineRule="auto"/>
        <w:ind w:left="1440"/>
        <w:rPr>
          <w:rFonts w:ascii="Arial" w:hAnsi="Arial" w:cs="Arial"/>
        </w:rPr>
      </w:pPr>
      <w:r w:rsidRPr="0056556E">
        <w:rPr>
          <w:rFonts w:ascii="Arial" w:hAnsi="Arial" w:cs="Arial"/>
        </w:rPr>
        <w:t>• Immunization card (Home-based Record)</w:t>
      </w:r>
    </w:p>
    <w:p w14:paraId="32DF9CBE" w14:textId="77777777" w:rsidR="007F6372" w:rsidRPr="0056556E" w:rsidRDefault="007F6372" w:rsidP="001E63BB">
      <w:pPr>
        <w:pStyle w:val="ListParagraph"/>
        <w:spacing w:line="360" w:lineRule="auto"/>
        <w:ind w:left="1440"/>
        <w:rPr>
          <w:rFonts w:ascii="Arial" w:hAnsi="Arial" w:cs="Arial"/>
        </w:rPr>
      </w:pPr>
      <w:r w:rsidRPr="0056556E">
        <w:rPr>
          <w:rFonts w:ascii="Arial" w:hAnsi="Arial" w:cs="Arial"/>
        </w:rPr>
        <w:t>• Defaulter tracking system</w:t>
      </w:r>
    </w:p>
    <w:p w14:paraId="478CF93E" w14:textId="77777777" w:rsidR="007F6372" w:rsidRPr="0056556E" w:rsidRDefault="007F6372" w:rsidP="001E63BB">
      <w:pPr>
        <w:pStyle w:val="ListParagraph"/>
        <w:spacing w:line="360" w:lineRule="auto"/>
        <w:ind w:left="1440"/>
        <w:rPr>
          <w:rFonts w:ascii="Arial" w:hAnsi="Arial" w:cs="Arial"/>
        </w:rPr>
      </w:pPr>
      <w:r w:rsidRPr="0056556E">
        <w:rPr>
          <w:rFonts w:ascii="Arial" w:hAnsi="Arial" w:cs="Arial"/>
        </w:rPr>
        <w:t>• Stock record</w:t>
      </w:r>
    </w:p>
    <w:p w14:paraId="55FC3373" w14:textId="2E94A2CC" w:rsidR="007F6372" w:rsidRDefault="001E63BB" w:rsidP="001E63BB">
      <w:pPr>
        <w:pStyle w:val="ListParagraph"/>
        <w:spacing w:line="360" w:lineRule="auto"/>
        <w:ind w:left="1440"/>
        <w:rPr>
          <w:rFonts w:ascii="Arial" w:hAnsi="Arial" w:cs="Arial"/>
        </w:rPr>
      </w:pPr>
      <w:r>
        <w:rPr>
          <w:rFonts w:ascii="Arial" w:hAnsi="Arial" w:cs="Arial"/>
        </w:rPr>
        <w:t>• Integrated monthly report</w:t>
      </w:r>
    </w:p>
    <w:p w14:paraId="17362F3F" w14:textId="77777777" w:rsidR="001E63BB" w:rsidRPr="001E63BB" w:rsidRDefault="001E63BB" w:rsidP="001E63BB">
      <w:pPr>
        <w:pStyle w:val="ListParagraph"/>
        <w:spacing w:line="360" w:lineRule="auto"/>
        <w:ind w:left="1440"/>
        <w:rPr>
          <w:rFonts w:ascii="Arial" w:hAnsi="Arial" w:cs="Arial"/>
        </w:rPr>
      </w:pPr>
    </w:p>
    <w:p w14:paraId="474E999E" w14:textId="5255ECBD" w:rsidR="007F6372" w:rsidRPr="00680C89" w:rsidRDefault="005F7819" w:rsidP="0056556E">
      <w:pPr>
        <w:pStyle w:val="ListParagraph"/>
        <w:spacing w:line="360" w:lineRule="auto"/>
        <w:ind w:left="360"/>
        <w:rPr>
          <w:rFonts w:ascii="Arial" w:hAnsi="Arial" w:cs="Arial"/>
          <w:b/>
        </w:rPr>
      </w:pPr>
      <w:r>
        <w:rPr>
          <w:rFonts w:ascii="Arial" w:hAnsi="Arial" w:cs="Arial"/>
          <w:b/>
        </w:rPr>
        <w:t xml:space="preserve">9.1.1. </w:t>
      </w:r>
      <w:r w:rsidR="00680C89">
        <w:rPr>
          <w:rFonts w:ascii="Arial" w:hAnsi="Arial" w:cs="Arial"/>
          <w:b/>
        </w:rPr>
        <w:t>I</w:t>
      </w:r>
      <w:r w:rsidR="00680C89" w:rsidRPr="00680C89">
        <w:rPr>
          <w:rFonts w:ascii="Arial" w:hAnsi="Arial" w:cs="Arial"/>
          <w:b/>
        </w:rPr>
        <w:t>mmunization registers</w:t>
      </w:r>
    </w:p>
    <w:p w14:paraId="2D68303F" w14:textId="77777777" w:rsidR="007F6372" w:rsidRPr="0056556E" w:rsidRDefault="007F6372" w:rsidP="0056556E">
      <w:pPr>
        <w:pStyle w:val="ListParagraph"/>
        <w:spacing w:line="360" w:lineRule="auto"/>
        <w:ind w:left="360"/>
        <w:rPr>
          <w:rFonts w:ascii="Arial" w:hAnsi="Arial" w:cs="Arial"/>
        </w:rPr>
      </w:pPr>
      <w:r w:rsidRPr="0056556E">
        <w:rPr>
          <w:rFonts w:ascii="Arial" w:hAnsi="Arial" w:cs="Arial"/>
        </w:rPr>
        <w:t xml:space="preserve">Immunization registers record doses given to an individual and helps health workers keep track of each dose that has been administered and the completion of the vaccination series. The immunization register is the basis for tracking individual immunization status (should for example, the vaccination card be lost) and for tracking defaulters. </w:t>
      </w:r>
    </w:p>
    <w:p w14:paraId="110F9F4E" w14:textId="77777777" w:rsidR="007F6372" w:rsidRPr="0056556E" w:rsidRDefault="007F6372" w:rsidP="0056556E">
      <w:pPr>
        <w:pStyle w:val="ListParagraph"/>
        <w:spacing w:line="360" w:lineRule="auto"/>
        <w:ind w:left="360"/>
        <w:rPr>
          <w:rFonts w:ascii="Arial" w:hAnsi="Arial" w:cs="Arial"/>
        </w:rPr>
      </w:pPr>
    </w:p>
    <w:p w14:paraId="1F5F3294" w14:textId="77777777" w:rsidR="007F6372" w:rsidRPr="0056556E" w:rsidRDefault="007F6372" w:rsidP="0056556E">
      <w:pPr>
        <w:pStyle w:val="ListParagraph"/>
        <w:spacing w:line="360" w:lineRule="auto"/>
        <w:ind w:left="360"/>
        <w:rPr>
          <w:rFonts w:ascii="Arial" w:hAnsi="Arial" w:cs="Arial"/>
        </w:rPr>
      </w:pPr>
      <w:r w:rsidRPr="0056556E">
        <w:rPr>
          <w:rFonts w:ascii="Arial" w:hAnsi="Arial" w:cs="Arial"/>
        </w:rPr>
        <w:t>Depending on the HPV vaccination delivery strategy that is being used it may not always be possible to take the immunization register away from the health facility. In these circumstances, IVD recommends the use of temporary register sheets which can be copied back into the main register after the outreach has been completed.</w:t>
      </w:r>
    </w:p>
    <w:p w14:paraId="222416EF" w14:textId="77777777" w:rsidR="007F6372" w:rsidRPr="0056556E" w:rsidRDefault="007F6372" w:rsidP="0056556E">
      <w:pPr>
        <w:pStyle w:val="ListParagraph"/>
        <w:spacing w:line="360" w:lineRule="auto"/>
        <w:ind w:left="360"/>
        <w:rPr>
          <w:rFonts w:ascii="Arial" w:hAnsi="Arial" w:cs="Arial"/>
        </w:rPr>
      </w:pPr>
    </w:p>
    <w:p w14:paraId="7170AACE" w14:textId="56A4DE2D" w:rsidR="007F6372" w:rsidRPr="001E63BB" w:rsidRDefault="007F6372" w:rsidP="001E63BB">
      <w:pPr>
        <w:pStyle w:val="ListParagraph"/>
        <w:spacing w:line="360" w:lineRule="auto"/>
        <w:ind w:left="360"/>
        <w:rPr>
          <w:rFonts w:ascii="Arial" w:hAnsi="Arial" w:cs="Arial"/>
        </w:rPr>
      </w:pPr>
      <w:r w:rsidRPr="0056556E">
        <w:rPr>
          <w:rFonts w:ascii="Arial" w:hAnsi="Arial" w:cs="Arial"/>
        </w:rPr>
        <w:t xml:space="preserve">Each dose of HPV vaccine delivered to every eligible girl should be recorded against their name in the register. When used effectively and the records are organized in manner that facilitates identifying particular children, registers can be an additional tool for health workers to be aware of who has missed doses and allow for tracking of defaulters. </w:t>
      </w:r>
      <w:r w:rsidR="00F00B34" w:rsidRPr="0056556E">
        <w:rPr>
          <w:rFonts w:ascii="Arial" w:hAnsi="Arial" w:cs="Arial"/>
        </w:rPr>
        <w:t>An example is provided in the box below</w:t>
      </w:r>
    </w:p>
    <w:p w14:paraId="0A559966" w14:textId="77777777" w:rsidR="007F6372" w:rsidRPr="0056556E" w:rsidRDefault="007F6372" w:rsidP="0056556E">
      <w:pPr>
        <w:pStyle w:val="ListParagraph"/>
        <w:spacing w:line="360" w:lineRule="auto"/>
        <w:ind w:left="360"/>
        <w:rPr>
          <w:rFonts w:ascii="Arial" w:hAnsi="Arial" w:cs="Arial"/>
        </w:rPr>
      </w:pPr>
      <w:r w:rsidRPr="0056556E">
        <w:rPr>
          <w:rFonts w:ascii="Arial" w:hAnsi="Arial" w:cs="Arial"/>
          <w:noProof/>
          <w:lang w:val="en-GB" w:eastAsia="en-GB"/>
        </w:rPr>
        <mc:AlternateContent>
          <mc:Choice Requires="wps">
            <w:drawing>
              <wp:anchor distT="0" distB="0" distL="114300" distR="114300" simplePos="0" relativeHeight="251674112" behindDoc="0" locked="0" layoutInCell="1" allowOverlap="1" wp14:anchorId="34E7661C" wp14:editId="05CB2909">
                <wp:simplePos x="0" y="0"/>
                <wp:positionH relativeFrom="column">
                  <wp:posOffset>457200</wp:posOffset>
                </wp:positionH>
                <wp:positionV relativeFrom="paragraph">
                  <wp:posOffset>60960</wp:posOffset>
                </wp:positionV>
                <wp:extent cx="4684196" cy="2190750"/>
                <wp:effectExtent l="0" t="0" r="21590" b="19050"/>
                <wp:wrapNone/>
                <wp:docPr id="42" name="Text Box 42"/>
                <wp:cNvGraphicFramePr/>
                <a:graphic xmlns:a="http://schemas.openxmlformats.org/drawingml/2006/main">
                  <a:graphicData uri="http://schemas.microsoft.com/office/word/2010/wordprocessingShape">
                    <wps:wsp>
                      <wps:cNvSpPr txBox="1"/>
                      <wps:spPr>
                        <a:xfrm>
                          <a:off x="0" y="0"/>
                          <a:ext cx="4684196" cy="2190750"/>
                        </a:xfrm>
                        <a:prstGeom prst="rect">
                          <a:avLst/>
                        </a:prstGeom>
                        <a:solidFill>
                          <a:sysClr val="window" lastClr="FFFFFF"/>
                        </a:solidFill>
                        <a:ln w="6350">
                          <a:solidFill>
                            <a:prstClr val="black"/>
                          </a:solidFill>
                        </a:ln>
                      </wps:spPr>
                      <wps:txbx>
                        <w:txbxContent>
                          <w:p w14:paraId="2E2904E7" w14:textId="3B390343" w:rsidR="00A94F2F" w:rsidRPr="00F00B34" w:rsidRDefault="00A94F2F" w:rsidP="00F00B34">
                            <w:pPr>
                              <w:rPr>
                                <w:rFonts w:ascii="Arial" w:hAnsi="Arial" w:cs="Arial"/>
                              </w:rPr>
                            </w:pPr>
                            <w:r w:rsidRPr="00F00B34">
                              <w:rPr>
                                <w:rFonts w:ascii="Arial" w:hAnsi="Arial" w:cs="Arial"/>
                              </w:rPr>
                              <w:t xml:space="preserve"> Immunization registers include the following data</w:t>
                            </w:r>
                          </w:p>
                          <w:p w14:paraId="76ADDD71" w14:textId="77777777" w:rsidR="00A94F2F" w:rsidRDefault="00A94F2F" w:rsidP="007F6372">
                            <w:pPr>
                              <w:pStyle w:val="ListParagraph"/>
                              <w:numPr>
                                <w:ilvl w:val="0"/>
                                <w:numId w:val="50"/>
                              </w:numPr>
                              <w:ind w:left="360"/>
                              <w:rPr>
                                <w:rFonts w:ascii="Arial" w:hAnsi="Arial" w:cs="Arial"/>
                              </w:rPr>
                            </w:pPr>
                            <w:r w:rsidRPr="00BF261A">
                              <w:rPr>
                                <w:rFonts w:ascii="Arial" w:hAnsi="Arial" w:cs="Arial"/>
                              </w:rPr>
                              <w:t>A unique identification number, if possible;</w:t>
                            </w:r>
                          </w:p>
                          <w:p w14:paraId="07153BDA" w14:textId="77777777" w:rsidR="00A94F2F" w:rsidRDefault="00A94F2F" w:rsidP="007F6372">
                            <w:pPr>
                              <w:pStyle w:val="ListParagraph"/>
                              <w:numPr>
                                <w:ilvl w:val="0"/>
                                <w:numId w:val="50"/>
                              </w:numPr>
                              <w:ind w:left="360"/>
                              <w:rPr>
                                <w:rFonts w:ascii="Arial" w:hAnsi="Arial" w:cs="Arial"/>
                              </w:rPr>
                            </w:pPr>
                            <w:r w:rsidRPr="00BF261A">
                              <w:rPr>
                                <w:rFonts w:ascii="Arial" w:hAnsi="Arial" w:cs="Arial"/>
                              </w:rPr>
                              <w:t>Name of the girl</w:t>
                            </w:r>
                          </w:p>
                          <w:p w14:paraId="54A5E127" w14:textId="77777777" w:rsidR="00A94F2F" w:rsidRDefault="00A94F2F" w:rsidP="007F6372">
                            <w:pPr>
                              <w:pStyle w:val="ListParagraph"/>
                              <w:numPr>
                                <w:ilvl w:val="0"/>
                                <w:numId w:val="50"/>
                              </w:numPr>
                              <w:ind w:left="360"/>
                              <w:rPr>
                                <w:rFonts w:ascii="Arial" w:hAnsi="Arial" w:cs="Arial"/>
                              </w:rPr>
                            </w:pPr>
                            <w:r w:rsidRPr="00BF261A">
                              <w:rPr>
                                <w:rFonts w:ascii="Arial" w:hAnsi="Arial" w:cs="Arial"/>
                              </w:rPr>
                              <w:t>Date of birth</w:t>
                            </w:r>
                          </w:p>
                          <w:p w14:paraId="7ABB6F87" w14:textId="77777777" w:rsidR="00A94F2F" w:rsidRDefault="00A94F2F" w:rsidP="007F6372">
                            <w:pPr>
                              <w:pStyle w:val="ListParagraph"/>
                              <w:numPr>
                                <w:ilvl w:val="0"/>
                                <w:numId w:val="50"/>
                              </w:numPr>
                              <w:ind w:left="360"/>
                              <w:rPr>
                                <w:rFonts w:ascii="Arial" w:hAnsi="Arial" w:cs="Arial"/>
                              </w:rPr>
                            </w:pPr>
                            <w:r w:rsidRPr="00BF261A">
                              <w:rPr>
                                <w:rFonts w:ascii="Arial" w:hAnsi="Arial" w:cs="Arial"/>
                              </w:rPr>
                              <w:t>Sex of the vaccine recipient (HPV vaccine is only given to girls);</w:t>
                            </w:r>
                          </w:p>
                          <w:p w14:paraId="03B2907F" w14:textId="77777777" w:rsidR="00A94F2F" w:rsidRDefault="00A94F2F" w:rsidP="007F6372">
                            <w:pPr>
                              <w:pStyle w:val="ListParagraph"/>
                              <w:numPr>
                                <w:ilvl w:val="0"/>
                                <w:numId w:val="50"/>
                              </w:numPr>
                              <w:ind w:left="360"/>
                              <w:rPr>
                                <w:rFonts w:ascii="Arial" w:hAnsi="Arial" w:cs="Arial"/>
                              </w:rPr>
                            </w:pPr>
                            <w:r w:rsidRPr="00BF261A">
                              <w:rPr>
                                <w:rFonts w:ascii="Arial" w:hAnsi="Arial" w:cs="Arial"/>
                              </w:rPr>
                              <w:t>Name and mobile phone number of parent/guardian, if feasible, to facilitate reminders</w:t>
                            </w:r>
                          </w:p>
                          <w:p w14:paraId="745E14C0" w14:textId="77777777" w:rsidR="00A94F2F" w:rsidRPr="00BF261A" w:rsidRDefault="00A94F2F" w:rsidP="007F6372">
                            <w:pPr>
                              <w:pStyle w:val="ListParagraph"/>
                              <w:numPr>
                                <w:ilvl w:val="0"/>
                                <w:numId w:val="50"/>
                              </w:numPr>
                              <w:ind w:left="360"/>
                              <w:rPr>
                                <w:rFonts w:ascii="Arial" w:hAnsi="Arial" w:cs="Arial"/>
                              </w:rPr>
                            </w:pPr>
                            <w:r w:rsidRPr="00BF261A">
                              <w:rPr>
                                <w:rFonts w:ascii="Arial" w:hAnsi="Arial" w:cs="Arial"/>
                              </w:rPr>
                              <w:t>Space to record date and dose administered (e.g., dose 1 or dose 2);</w:t>
                            </w:r>
                          </w:p>
                          <w:p w14:paraId="584F07EE" w14:textId="77777777" w:rsidR="00A94F2F" w:rsidRDefault="00A94F2F" w:rsidP="007F6372">
                            <w:pPr>
                              <w:pStyle w:val="ListParagraph"/>
                              <w:ind w:left="360"/>
                              <w:rPr>
                                <w:rFonts w:ascii="Arial" w:hAnsi="Arial" w:cs="Arial"/>
                              </w:rPr>
                            </w:pPr>
                          </w:p>
                          <w:p w14:paraId="6AF00ACD" w14:textId="77777777" w:rsidR="00A94F2F" w:rsidRPr="00BF261A" w:rsidRDefault="00A94F2F" w:rsidP="007F6372">
                            <w:pPr>
                              <w:pStyle w:val="ListParagraph"/>
                              <w:ind w:left="360"/>
                              <w:rPr>
                                <w:rFonts w:ascii="Arial" w:hAnsi="Arial" w:cs="Arial"/>
                              </w:rPr>
                            </w:pPr>
                            <w:r w:rsidRPr="00BF261A">
                              <w:rPr>
                                <w:rFonts w:ascii="Arial" w:hAnsi="Arial" w:cs="Arial"/>
                              </w:rPr>
                              <w:t xml:space="preserve">Note: The date of the first dose is usually the registration date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E7661C" id="Text Box 42" o:spid="_x0000_s1040" type="#_x0000_t202" style="position:absolute;left:0;text-align:left;margin-left:36pt;margin-top:4.8pt;width:368.85pt;height:172.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" fillcolor="window" strokeweight=".5pt">
                <v:textbox>
                  <w:txbxContent>
                    <w:p w14:paraId="2E2904E7" w14:textId="3B390343" w:rsidR="00A94F2F" w:rsidRPr="00F00B34" w:rsidRDefault="00A94F2F" w:rsidP="00F00B34">
                      <w:pPr>
                        <w:rPr>
                          <w:rFonts w:ascii="Arial" w:hAnsi="Arial" w:cs="Arial"/>
                        </w:rPr>
                      </w:pPr>
                      <w:r w:rsidRPr="00F00B34">
                        <w:rPr>
                          <w:rFonts w:ascii="Arial" w:hAnsi="Arial" w:cs="Arial"/>
                        </w:rPr>
                        <w:t xml:space="preserve"> Immunization registers include the following data</w:t>
                      </w:r>
                    </w:p>
                    <w:p w14:paraId="76ADDD71" w14:textId="77777777" w:rsidR="00A94F2F" w:rsidRDefault="00A94F2F" w:rsidP="007F6372">
                      <w:pPr>
                        <w:pStyle w:val="ListParagraph"/>
                        <w:numPr>
                          <w:ilvl w:val="0"/>
                          <w:numId w:val="50"/>
                        </w:numPr>
                        <w:ind w:left="360"/>
                        <w:rPr>
                          <w:rFonts w:ascii="Arial" w:hAnsi="Arial" w:cs="Arial"/>
                        </w:rPr>
                      </w:pPr>
                      <w:r w:rsidRPr="00BF261A">
                        <w:rPr>
                          <w:rFonts w:ascii="Arial" w:hAnsi="Arial" w:cs="Arial"/>
                        </w:rPr>
                        <w:t>A unique identification number, if possible;</w:t>
                      </w:r>
                    </w:p>
                    <w:p w14:paraId="07153BDA" w14:textId="77777777" w:rsidR="00A94F2F" w:rsidRDefault="00A94F2F" w:rsidP="007F6372">
                      <w:pPr>
                        <w:pStyle w:val="ListParagraph"/>
                        <w:numPr>
                          <w:ilvl w:val="0"/>
                          <w:numId w:val="50"/>
                        </w:numPr>
                        <w:ind w:left="360"/>
                        <w:rPr>
                          <w:rFonts w:ascii="Arial" w:hAnsi="Arial" w:cs="Arial"/>
                        </w:rPr>
                      </w:pPr>
                      <w:r w:rsidRPr="00BF261A">
                        <w:rPr>
                          <w:rFonts w:ascii="Arial" w:hAnsi="Arial" w:cs="Arial"/>
                        </w:rPr>
                        <w:t>Name of the girl</w:t>
                      </w:r>
                    </w:p>
                    <w:p w14:paraId="54A5E127" w14:textId="77777777" w:rsidR="00A94F2F" w:rsidRDefault="00A94F2F" w:rsidP="007F6372">
                      <w:pPr>
                        <w:pStyle w:val="ListParagraph"/>
                        <w:numPr>
                          <w:ilvl w:val="0"/>
                          <w:numId w:val="50"/>
                        </w:numPr>
                        <w:ind w:left="360"/>
                        <w:rPr>
                          <w:rFonts w:ascii="Arial" w:hAnsi="Arial" w:cs="Arial"/>
                        </w:rPr>
                      </w:pPr>
                      <w:r w:rsidRPr="00BF261A">
                        <w:rPr>
                          <w:rFonts w:ascii="Arial" w:hAnsi="Arial" w:cs="Arial"/>
                        </w:rPr>
                        <w:t>Date of birth</w:t>
                      </w:r>
                    </w:p>
                    <w:p w14:paraId="7ABB6F87" w14:textId="77777777" w:rsidR="00A94F2F" w:rsidRDefault="00A94F2F" w:rsidP="007F6372">
                      <w:pPr>
                        <w:pStyle w:val="ListParagraph"/>
                        <w:numPr>
                          <w:ilvl w:val="0"/>
                          <w:numId w:val="50"/>
                        </w:numPr>
                        <w:ind w:left="360"/>
                        <w:rPr>
                          <w:rFonts w:ascii="Arial" w:hAnsi="Arial" w:cs="Arial"/>
                        </w:rPr>
                      </w:pPr>
                      <w:r w:rsidRPr="00BF261A">
                        <w:rPr>
                          <w:rFonts w:ascii="Arial" w:hAnsi="Arial" w:cs="Arial"/>
                        </w:rPr>
                        <w:t>Sex of the vaccine recipient (HPV vaccine is only given to girls);</w:t>
                      </w:r>
                    </w:p>
                    <w:p w14:paraId="03B2907F" w14:textId="77777777" w:rsidR="00A94F2F" w:rsidRDefault="00A94F2F" w:rsidP="007F6372">
                      <w:pPr>
                        <w:pStyle w:val="ListParagraph"/>
                        <w:numPr>
                          <w:ilvl w:val="0"/>
                          <w:numId w:val="50"/>
                        </w:numPr>
                        <w:ind w:left="360"/>
                        <w:rPr>
                          <w:rFonts w:ascii="Arial" w:hAnsi="Arial" w:cs="Arial"/>
                        </w:rPr>
                      </w:pPr>
                      <w:r w:rsidRPr="00BF261A">
                        <w:rPr>
                          <w:rFonts w:ascii="Arial" w:hAnsi="Arial" w:cs="Arial"/>
                        </w:rPr>
                        <w:t>Name and mobile phone number of parent/guardian, if feasible, to facilitate reminders</w:t>
                      </w:r>
                    </w:p>
                    <w:p w14:paraId="745E14C0" w14:textId="77777777" w:rsidR="00A94F2F" w:rsidRPr="00BF261A" w:rsidRDefault="00A94F2F" w:rsidP="007F6372">
                      <w:pPr>
                        <w:pStyle w:val="ListParagraph"/>
                        <w:numPr>
                          <w:ilvl w:val="0"/>
                          <w:numId w:val="50"/>
                        </w:numPr>
                        <w:ind w:left="360"/>
                        <w:rPr>
                          <w:rFonts w:ascii="Arial" w:hAnsi="Arial" w:cs="Arial"/>
                        </w:rPr>
                      </w:pPr>
                      <w:r w:rsidRPr="00BF261A">
                        <w:rPr>
                          <w:rFonts w:ascii="Arial" w:hAnsi="Arial" w:cs="Arial"/>
                        </w:rPr>
                        <w:t>Space to record date and dose administered (e.g., dose 1 or dose 2);</w:t>
                      </w:r>
                    </w:p>
                    <w:p w14:paraId="584F07EE" w14:textId="77777777" w:rsidR="00A94F2F" w:rsidRDefault="00A94F2F" w:rsidP="007F6372">
                      <w:pPr>
                        <w:pStyle w:val="ListParagraph"/>
                        <w:ind w:left="360"/>
                        <w:rPr>
                          <w:rFonts w:ascii="Arial" w:hAnsi="Arial" w:cs="Arial"/>
                        </w:rPr>
                      </w:pPr>
                    </w:p>
                    <w:p w14:paraId="6AF00ACD" w14:textId="77777777" w:rsidR="00A94F2F" w:rsidRPr="00BF261A" w:rsidRDefault="00A94F2F" w:rsidP="007F6372">
                      <w:pPr>
                        <w:pStyle w:val="ListParagraph"/>
                        <w:ind w:left="360"/>
                        <w:rPr>
                          <w:rFonts w:ascii="Arial" w:hAnsi="Arial" w:cs="Arial"/>
                        </w:rPr>
                      </w:pPr>
                      <w:r w:rsidRPr="00BF261A">
                        <w:rPr>
                          <w:rFonts w:ascii="Arial" w:hAnsi="Arial" w:cs="Arial"/>
                        </w:rPr>
                        <w:t xml:space="preserve">Note: The date of the first dose is usually the registration date </w:t>
                      </w:r>
                    </w:p>
                  </w:txbxContent>
                </v:textbox>
              </v:shape>
            </w:pict>
          </mc:Fallback>
        </mc:AlternateContent>
      </w:r>
    </w:p>
    <w:p w14:paraId="10EA9B93" w14:textId="77777777" w:rsidR="007F6372" w:rsidRPr="0056556E" w:rsidRDefault="007F6372" w:rsidP="0056556E">
      <w:pPr>
        <w:spacing w:line="360" w:lineRule="auto"/>
        <w:rPr>
          <w:rFonts w:ascii="Arial" w:hAnsi="Arial" w:cs="Arial"/>
          <w:b/>
        </w:rPr>
      </w:pPr>
    </w:p>
    <w:p w14:paraId="135F0EC0" w14:textId="77777777" w:rsidR="007F6372" w:rsidRPr="0056556E" w:rsidRDefault="007F6372" w:rsidP="0056556E">
      <w:pPr>
        <w:spacing w:line="360" w:lineRule="auto"/>
        <w:rPr>
          <w:rFonts w:ascii="Arial" w:hAnsi="Arial" w:cs="Arial"/>
          <w:b/>
        </w:rPr>
      </w:pPr>
    </w:p>
    <w:p w14:paraId="40C5A601" w14:textId="77777777" w:rsidR="007F6372" w:rsidRPr="0056556E" w:rsidRDefault="007F6372" w:rsidP="0056556E">
      <w:pPr>
        <w:spacing w:line="360" w:lineRule="auto"/>
        <w:rPr>
          <w:rFonts w:ascii="Arial" w:hAnsi="Arial" w:cs="Arial"/>
          <w:b/>
        </w:rPr>
      </w:pPr>
    </w:p>
    <w:p w14:paraId="797E4E6D" w14:textId="77777777" w:rsidR="007F6372" w:rsidRPr="0056556E" w:rsidRDefault="007F6372" w:rsidP="0056556E">
      <w:pPr>
        <w:spacing w:line="360" w:lineRule="auto"/>
        <w:rPr>
          <w:rFonts w:ascii="Arial" w:hAnsi="Arial" w:cs="Arial"/>
          <w:b/>
        </w:rPr>
      </w:pPr>
    </w:p>
    <w:p w14:paraId="2D9A9E52" w14:textId="77777777" w:rsidR="00680C89" w:rsidRPr="0056556E" w:rsidRDefault="00680C89" w:rsidP="0056556E">
      <w:pPr>
        <w:spacing w:line="360" w:lineRule="auto"/>
        <w:rPr>
          <w:rFonts w:ascii="Arial" w:hAnsi="Arial" w:cs="Arial"/>
          <w:b/>
        </w:rPr>
      </w:pPr>
    </w:p>
    <w:p w14:paraId="5181332B" w14:textId="3E100B04" w:rsidR="007F6372" w:rsidRPr="0056556E" w:rsidRDefault="005F7819" w:rsidP="0056556E">
      <w:pPr>
        <w:pStyle w:val="Heading2"/>
        <w:spacing w:line="360" w:lineRule="auto"/>
        <w:rPr>
          <w:rFonts w:ascii="Arial" w:hAnsi="Arial" w:cs="Arial"/>
          <w:sz w:val="22"/>
          <w:szCs w:val="22"/>
        </w:rPr>
      </w:pPr>
      <w:bookmarkStart w:id="112" w:name="_Toc504557378"/>
      <w:r>
        <w:rPr>
          <w:rFonts w:ascii="Arial" w:hAnsi="Arial" w:cs="Arial"/>
          <w:sz w:val="22"/>
          <w:szCs w:val="22"/>
        </w:rPr>
        <w:lastRenderedPageBreak/>
        <w:t xml:space="preserve">9.1.2. </w:t>
      </w:r>
      <w:r w:rsidR="00680C89">
        <w:rPr>
          <w:rFonts w:ascii="Arial" w:hAnsi="Arial" w:cs="Arial"/>
          <w:sz w:val="22"/>
          <w:szCs w:val="22"/>
        </w:rPr>
        <w:t>T</w:t>
      </w:r>
      <w:r w:rsidR="00680C89" w:rsidRPr="0056556E">
        <w:rPr>
          <w:rFonts w:ascii="Arial" w:hAnsi="Arial" w:cs="Arial"/>
          <w:sz w:val="22"/>
          <w:szCs w:val="22"/>
        </w:rPr>
        <w:t>ally sheets</w:t>
      </w:r>
      <w:bookmarkEnd w:id="112"/>
    </w:p>
    <w:p w14:paraId="3ED60DF5" w14:textId="33CFC490" w:rsidR="007F6372" w:rsidRPr="0056556E" w:rsidRDefault="007F6372" w:rsidP="0056556E">
      <w:pPr>
        <w:pStyle w:val="ListParagraph"/>
        <w:spacing w:line="360" w:lineRule="auto"/>
        <w:ind w:left="360"/>
        <w:rPr>
          <w:rFonts w:ascii="Arial" w:hAnsi="Arial" w:cs="Arial"/>
        </w:rPr>
      </w:pPr>
      <w:r w:rsidRPr="0056556E">
        <w:rPr>
          <w:rFonts w:ascii="Arial" w:hAnsi="Arial" w:cs="Arial"/>
        </w:rPr>
        <w:t xml:space="preserve">Tally sheets are the forms that health workers use to document an immunization session by making a record for every dose of vaccine given. Tally sheets should be used at all vaccination sessions whether at the health </w:t>
      </w:r>
      <w:r w:rsidR="00F00B34" w:rsidRPr="0056556E">
        <w:rPr>
          <w:rFonts w:ascii="Arial" w:hAnsi="Arial" w:cs="Arial"/>
        </w:rPr>
        <w:t>center</w:t>
      </w:r>
      <w:r w:rsidRPr="0056556E">
        <w:rPr>
          <w:rFonts w:ascii="Arial" w:hAnsi="Arial" w:cs="Arial"/>
        </w:rPr>
        <w:t xml:space="preserve">, fixed outreach, school, or conducted by mobile teams. </w:t>
      </w:r>
      <w:r w:rsidR="0003601F">
        <w:rPr>
          <w:rFonts w:ascii="Arial" w:hAnsi="Arial" w:cs="Arial"/>
        </w:rPr>
        <w:t xml:space="preserve">Use the same tally sheet for fixed post, outreach, schools etc. This will ensure easy follow up of performance. </w:t>
      </w:r>
      <w:r w:rsidRPr="0056556E">
        <w:rPr>
          <w:rFonts w:ascii="Arial" w:hAnsi="Arial" w:cs="Arial"/>
        </w:rPr>
        <w:t>Tally sheets are also useful in tracking both doses delivered and any vaccine doses wasted. IVD tally sheets have been updated to incorporate all doses of HPV vaccines in the routine vaccination schedule. Supportive supervision visits should also monitor appropriate use and completion of the tally sheet to improve the quality of data reporting.</w:t>
      </w:r>
    </w:p>
    <w:p w14:paraId="34E2535C" w14:textId="37C9E1A4" w:rsidR="007F6372" w:rsidRPr="0056556E" w:rsidRDefault="005F7819" w:rsidP="0056556E">
      <w:pPr>
        <w:pStyle w:val="Heading2"/>
        <w:spacing w:line="360" w:lineRule="auto"/>
        <w:rPr>
          <w:rFonts w:ascii="Arial" w:hAnsi="Arial" w:cs="Arial"/>
          <w:sz w:val="22"/>
          <w:szCs w:val="22"/>
        </w:rPr>
      </w:pPr>
      <w:bookmarkStart w:id="113" w:name="_Toc504557379"/>
      <w:r>
        <w:rPr>
          <w:rFonts w:ascii="Arial" w:hAnsi="Arial" w:cs="Arial"/>
          <w:sz w:val="22"/>
          <w:szCs w:val="22"/>
        </w:rPr>
        <w:t>9.1.3.</w:t>
      </w:r>
      <w:r w:rsidR="00A17A75" w:rsidRPr="0056556E">
        <w:rPr>
          <w:rFonts w:ascii="Arial" w:hAnsi="Arial" w:cs="Arial"/>
          <w:sz w:val="22"/>
          <w:szCs w:val="22"/>
        </w:rPr>
        <w:t xml:space="preserve"> </w:t>
      </w:r>
      <w:r w:rsidR="00680C89">
        <w:rPr>
          <w:rFonts w:ascii="Arial" w:hAnsi="Arial" w:cs="Arial"/>
          <w:sz w:val="22"/>
          <w:szCs w:val="22"/>
        </w:rPr>
        <w:t>I</w:t>
      </w:r>
      <w:r w:rsidR="00680C89" w:rsidRPr="0056556E">
        <w:rPr>
          <w:rFonts w:ascii="Arial" w:hAnsi="Arial" w:cs="Arial"/>
          <w:sz w:val="22"/>
          <w:szCs w:val="22"/>
        </w:rPr>
        <w:t>mmunization cards</w:t>
      </w:r>
      <w:bookmarkEnd w:id="113"/>
    </w:p>
    <w:p w14:paraId="69A4C4B7" w14:textId="77777777" w:rsidR="007F6372" w:rsidRPr="0056556E" w:rsidRDefault="007F6372" w:rsidP="0056556E">
      <w:pPr>
        <w:pStyle w:val="ListParagraph"/>
        <w:spacing w:line="360" w:lineRule="auto"/>
        <w:ind w:left="360"/>
        <w:rPr>
          <w:rFonts w:ascii="Arial" w:hAnsi="Arial" w:cs="Arial"/>
        </w:rPr>
      </w:pPr>
      <w:r w:rsidRPr="0056556E">
        <w:rPr>
          <w:rFonts w:ascii="Arial" w:hAnsi="Arial" w:cs="Arial"/>
        </w:rPr>
        <w:t>Immunization or vaccination cards are an essential tool to track immunization history, and are easily adaptable for HPV vaccine. The vaccination card can:</w:t>
      </w:r>
    </w:p>
    <w:p w14:paraId="711B8794" w14:textId="77777777" w:rsidR="007F6372" w:rsidRPr="0056556E" w:rsidRDefault="007F6372" w:rsidP="007F49D1">
      <w:pPr>
        <w:pStyle w:val="ListParagraph"/>
        <w:spacing w:line="360" w:lineRule="auto"/>
        <w:rPr>
          <w:rFonts w:ascii="Arial" w:hAnsi="Arial" w:cs="Arial"/>
        </w:rPr>
      </w:pPr>
      <w:r w:rsidRPr="0056556E">
        <w:rPr>
          <w:rFonts w:ascii="Arial" w:hAnsi="Arial" w:cs="Arial"/>
        </w:rPr>
        <w:t>• Enable health workers to determine which doses are due</w:t>
      </w:r>
    </w:p>
    <w:p w14:paraId="482D3692" w14:textId="77777777" w:rsidR="007F6372" w:rsidRPr="0056556E" w:rsidRDefault="007F6372" w:rsidP="007F49D1">
      <w:pPr>
        <w:pStyle w:val="ListParagraph"/>
        <w:spacing w:line="360" w:lineRule="auto"/>
        <w:rPr>
          <w:rFonts w:ascii="Arial" w:hAnsi="Arial" w:cs="Arial"/>
        </w:rPr>
      </w:pPr>
      <w:r w:rsidRPr="0056556E">
        <w:rPr>
          <w:rFonts w:ascii="Arial" w:hAnsi="Arial" w:cs="Arial"/>
        </w:rPr>
        <w:t>• Serve as a reminder for the next visit/dose</w:t>
      </w:r>
    </w:p>
    <w:p w14:paraId="099357FC" w14:textId="77777777" w:rsidR="007F6372" w:rsidRPr="0056556E" w:rsidRDefault="007F6372" w:rsidP="007F49D1">
      <w:pPr>
        <w:pStyle w:val="ListParagraph"/>
        <w:spacing w:line="360" w:lineRule="auto"/>
        <w:rPr>
          <w:rFonts w:ascii="Arial" w:hAnsi="Arial" w:cs="Arial"/>
        </w:rPr>
      </w:pPr>
      <w:r w:rsidRPr="0056556E">
        <w:rPr>
          <w:rFonts w:ascii="Arial" w:hAnsi="Arial" w:cs="Arial"/>
        </w:rPr>
        <w:t>• Facilitate coverage surveys</w:t>
      </w:r>
    </w:p>
    <w:p w14:paraId="74A302F6" w14:textId="77777777" w:rsidR="007F6372" w:rsidRPr="0056556E" w:rsidRDefault="007F6372" w:rsidP="007F49D1">
      <w:pPr>
        <w:pStyle w:val="ListParagraph"/>
        <w:spacing w:line="360" w:lineRule="auto"/>
        <w:rPr>
          <w:rFonts w:ascii="Arial" w:hAnsi="Arial" w:cs="Arial"/>
        </w:rPr>
      </w:pPr>
      <w:r w:rsidRPr="0056556E">
        <w:rPr>
          <w:rFonts w:ascii="Arial" w:hAnsi="Arial" w:cs="Arial"/>
        </w:rPr>
        <w:t>• Serve as documented proof of immunization status if required for any other reasons</w:t>
      </w:r>
    </w:p>
    <w:p w14:paraId="2CB57BD9" w14:textId="77777777" w:rsidR="007F6372" w:rsidRPr="0056556E" w:rsidRDefault="007F6372" w:rsidP="007F49D1">
      <w:pPr>
        <w:pStyle w:val="ListParagraph"/>
        <w:spacing w:line="360" w:lineRule="auto"/>
        <w:rPr>
          <w:rFonts w:ascii="Arial" w:hAnsi="Arial" w:cs="Arial"/>
        </w:rPr>
      </w:pPr>
      <w:r w:rsidRPr="0056556E">
        <w:rPr>
          <w:rFonts w:ascii="Arial" w:hAnsi="Arial" w:cs="Arial"/>
        </w:rPr>
        <w:t>(i.e. later in life for cervical cancer screening)</w:t>
      </w:r>
    </w:p>
    <w:p w14:paraId="495CFDA3" w14:textId="77777777" w:rsidR="007F6372" w:rsidRPr="0056556E" w:rsidRDefault="007F6372" w:rsidP="0056556E">
      <w:pPr>
        <w:pStyle w:val="ListParagraph"/>
        <w:spacing w:line="360" w:lineRule="auto"/>
        <w:ind w:left="360"/>
        <w:rPr>
          <w:rFonts w:ascii="Arial" w:hAnsi="Arial" w:cs="Arial"/>
          <w:highlight w:val="yellow"/>
        </w:rPr>
      </w:pPr>
    </w:p>
    <w:p w14:paraId="0F7B2CD6" w14:textId="77777777" w:rsidR="007F6372" w:rsidRPr="0056556E" w:rsidRDefault="007F6372" w:rsidP="0056556E">
      <w:pPr>
        <w:pStyle w:val="ListParagraph"/>
        <w:spacing w:line="360" w:lineRule="auto"/>
        <w:ind w:left="360"/>
        <w:rPr>
          <w:rFonts w:ascii="Arial" w:hAnsi="Arial" w:cs="Arial"/>
        </w:rPr>
      </w:pPr>
      <w:r w:rsidRPr="0056556E">
        <w:rPr>
          <w:rFonts w:ascii="Arial" w:hAnsi="Arial" w:cs="Arial"/>
        </w:rPr>
        <w:t>IVD has developed HPV vaccination cards (to be held by clients) which capture client identification particulars and HPV vaccination statuses for all doses. The card has also incorporated the brief fact about HPV vaccine to continue raising community awareness.</w:t>
      </w:r>
    </w:p>
    <w:p w14:paraId="0373C053" w14:textId="77777777" w:rsidR="007F6372" w:rsidRPr="0056556E" w:rsidRDefault="007F6372" w:rsidP="0056556E">
      <w:pPr>
        <w:pStyle w:val="ListParagraph"/>
        <w:spacing w:line="360" w:lineRule="auto"/>
        <w:ind w:left="360"/>
        <w:rPr>
          <w:rFonts w:ascii="Arial" w:hAnsi="Arial" w:cs="Arial"/>
        </w:rPr>
      </w:pPr>
    </w:p>
    <w:p w14:paraId="4A0127FB" w14:textId="0E669D97" w:rsidR="00C76239" w:rsidRPr="0056556E" w:rsidRDefault="00C76239" w:rsidP="0056556E">
      <w:pPr>
        <w:pStyle w:val="ListParagraph"/>
        <w:spacing w:line="360" w:lineRule="auto"/>
        <w:ind w:left="360"/>
        <w:rPr>
          <w:rFonts w:ascii="Arial" w:hAnsi="Arial" w:cs="Arial"/>
        </w:rPr>
      </w:pPr>
      <w:r w:rsidRPr="0056556E">
        <w:rPr>
          <w:rFonts w:ascii="Arial" w:hAnsi="Arial" w:cs="Arial"/>
        </w:rPr>
        <w:t xml:space="preserve">For HPV vaccination given at schools, the vaccination card should be kept at the school until the series is completed, </w:t>
      </w:r>
      <w:r w:rsidR="001A5773" w:rsidRPr="0056556E">
        <w:rPr>
          <w:rFonts w:ascii="Arial" w:hAnsi="Arial" w:cs="Arial"/>
        </w:rPr>
        <w:t>at which time the card is given to the girl for safe-keeping and documentation of completion of both doses of HPV vaccine.</w:t>
      </w:r>
      <w:r w:rsidRPr="0056556E">
        <w:rPr>
          <w:rFonts w:ascii="Arial" w:hAnsi="Arial" w:cs="Arial"/>
        </w:rPr>
        <w:t xml:space="preserve">  </w:t>
      </w:r>
    </w:p>
    <w:p w14:paraId="23898134" w14:textId="6AC1665F" w:rsidR="005F7819" w:rsidRPr="0056556E" w:rsidRDefault="005F7819" w:rsidP="005F7819">
      <w:pPr>
        <w:pStyle w:val="Heading2"/>
        <w:spacing w:line="360" w:lineRule="auto"/>
        <w:rPr>
          <w:rFonts w:ascii="Arial" w:hAnsi="Arial" w:cs="Arial"/>
          <w:sz w:val="22"/>
          <w:szCs w:val="22"/>
        </w:rPr>
      </w:pPr>
      <w:bookmarkStart w:id="114" w:name="_Toc504557380"/>
      <w:r>
        <w:rPr>
          <w:rFonts w:ascii="Arial" w:hAnsi="Arial" w:cs="Arial"/>
          <w:sz w:val="22"/>
          <w:szCs w:val="22"/>
        </w:rPr>
        <w:t>9.2.</w:t>
      </w:r>
      <w:r w:rsidRPr="0056556E">
        <w:rPr>
          <w:rFonts w:ascii="Arial" w:hAnsi="Arial" w:cs="Arial"/>
          <w:sz w:val="22"/>
          <w:szCs w:val="22"/>
        </w:rPr>
        <w:t xml:space="preserve"> </w:t>
      </w:r>
      <w:r>
        <w:rPr>
          <w:rFonts w:ascii="Arial" w:hAnsi="Arial" w:cs="Arial"/>
          <w:sz w:val="22"/>
          <w:szCs w:val="22"/>
        </w:rPr>
        <w:t>M</w:t>
      </w:r>
      <w:r w:rsidRPr="0056556E">
        <w:rPr>
          <w:rFonts w:ascii="Arial" w:hAnsi="Arial" w:cs="Arial"/>
          <w:sz w:val="22"/>
          <w:szCs w:val="22"/>
        </w:rPr>
        <w:t>onthly report</w:t>
      </w:r>
      <w:bookmarkEnd w:id="114"/>
      <w:r w:rsidRPr="0056556E">
        <w:rPr>
          <w:rFonts w:ascii="Arial" w:hAnsi="Arial" w:cs="Arial"/>
          <w:sz w:val="22"/>
          <w:szCs w:val="22"/>
        </w:rPr>
        <w:t xml:space="preserve"> </w:t>
      </w:r>
    </w:p>
    <w:p w14:paraId="135399C0" w14:textId="0DEC3BA4" w:rsidR="005F7819" w:rsidRPr="005F7819" w:rsidRDefault="005F7819" w:rsidP="005F7819">
      <w:pPr>
        <w:autoSpaceDE w:val="0"/>
        <w:autoSpaceDN w:val="0"/>
        <w:adjustRightInd w:val="0"/>
        <w:spacing w:after="0" w:line="360" w:lineRule="auto"/>
        <w:rPr>
          <w:rFonts w:ascii="Arial" w:hAnsi="Arial" w:cs="Arial"/>
        </w:rPr>
      </w:pPr>
      <w:r w:rsidRPr="0056556E">
        <w:rPr>
          <w:rFonts w:ascii="Arial" w:hAnsi="Arial" w:cs="Arial"/>
        </w:rPr>
        <w:t>HPV vaccine immunization data should be collected on a monthly basis at each level of the health system, as is done for all other vaccines on the national immunization schedule. This may be done in a form as part of the integrated monthly report. The integrated monthly report contains critical data on most of the components of the immunization system in summary format for both easy recording and easy tracking. It is a valuable tool for management of the programme’s achievements and to monitor progress throughout the year. The integrated monthly report has been updated to accommodate HPV vaccine im</w:t>
      </w:r>
      <w:r>
        <w:rPr>
          <w:rFonts w:ascii="Arial" w:hAnsi="Arial" w:cs="Arial"/>
        </w:rPr>
        <w:t>munization data.</w:t>
      </w:r>
    </w:p>
    <w:p w14:paraId="0FF7FF44" w14:textId="3147953C" w:rsidR="007F6372" w:rsidRPr="0056556E" w:rsidRDefault="005F7819" w:rsidP="0056556E">
      <w:pPr>
        <w:pStyle w:val="Heading2"/>
        <w:spacing w:line="360" w:lineRule="auto"/>
        <w:rPr>
          <w:rFonts w:ascii="Arial" w:hAnsi="Arial" w:cs="Arial"/>
          <w:sz w:val="22"/>
          <w:szCs w:val="22"/>
        </w:rPr>
      </w:pPr>
      <w:bookmarkStart w:id="115" w:name="_Toc504557381"/>
      <w:r>
        <w:rPr>
          <w:rFonts w:ascii="Arial" w:hAnsi="Arial" w:cs="Arial"/>
          <w:sz w:val="22"/>
          <w:szCs w:val="22"/>
        </w:rPr>
        <w:lastRenderedPageBreak/>
        <w:t>9.3</w:t>
      </w:r>
      <w:r w:rsidR="00A17A75" w:rsidRPr="0056556E">
        <w:rPr>
          <w:rFonts w:ascii="Arial" w:hAnsi="Arial" w:cs="Arial"/>
          <w:sz w:val="22"/>
          <w:szCs w:val="22"/>
        </w:rPr>
        <w:t xml:space="preserve"> </w:t>
      </w:r>
      <w:r w:rsidR="00680C89">
        <w:rPr>
          <w:rFonts w:ascii="Arial" w:hAnsi="Arial" w:cs="Arial"/>
          <w:sz w:val="22"/>
          <w:szCs w:val="22"/>
        </w:rPr>
        <w:t>T</w:t>
      </w:r>
      <w:r w:rsidR="00680C89" w:rsidRPr="0056556E">
        <w:rPr>
          <w:rFonts w:ascii="Arial" w:hAnsi="Arial" w:cs="Arial"/>
          <w:sz w:val="22"/>
          <w:szCs w:val="22"/>
        </w:rPr>
        <w:t>racking doses and defaulters</w:t>
      </w:r>
      <w:bookmarkEnd w:id="115"/>
    </w:p>
    <w:p w14:paraId="38087CFD" w14:textId="4C071601" w:rsidR="007F6372" w:rsidRPr="0056556E" w:rsidRDefault="007F6372" w:rsidP="0056556E">
      <w:pPr>
        <w:pStyle w:val="ListParagraph"/>
        <w:spacing w:line="360" w:lineRule="auto"/>
        <w:ind w:left="360"/>
        <w:rPr>
          <w:rFonts w:ascii="Arial" w:hAnsi="Arial" w:cs="Arial"/>
          <w:b/>
        </w:rPr>
      </w:pPr>
      <w:r w:rsidRPr="0056556E">
        <w:rPr>
          <w:rFonts w:ascii="Arial" w:hAnsi="Arial" w:cs="Arial"/>
        </w:rPr>
        <w:t>As with other vaccinations, it is important to follow-up eligible girls who fail to present for either the first or second dose of HPV vaccine. High levels of defaulting could be an indication of more systemic problems in the community, such as lack of confidence or trust in the vaccine, or in-service delivery, such as stock outs. A system to track drop-outs is an integral part of the Reaching Every Child (REC) strategy. The REC approach can and should be used to ensure high</w:t>
      </w:r>
      <w:r w:rsidR="00F00B34" w:rsidRPr="0056556E">
        <w:rPr>
          <w:rFonts w:ascii="Arial" w:hAnsi="Arial" w:cs="Arial"/>
        </w:rPr>
        <w:t xml:space="preserve"> coverage with HPV vaccine below</w:t>
      </w:r>
      <w:r w:rsidRPr="0056556E">
        <w:rPr>
          <w:rFonts w:ascii="Arial" w:hAnsi="Arial" w:cs="Arial"/>
          <w:b/>
        </w:rPr>
        <w:t>.</w:t>
      </w:r>
    </w:p>
    <w:p w14:paraId="38AFD2F9" w14:textId="77777777" w:rsidR="007F6372" w:rsidRPr="0056556E" w:rsidRDefault="007F6372" w:rsidP="0056556E">
      <w:pPr>
        <w:spacing w:line="360" w:lineRule="auto"/>
        <w:rPr>
          <w:rFonts w:ascii="Arial" w:hAnsi="Arial" w:cs="Arial"/>
          <w:b/>
        </w:rPr>
      </w:pPr>
      <w:r w:rsidRPr="0056556E">
        <w:rPr>
          <w:rFonts w:ascii="Arial" w:hAnsi="Arial" w:cs="Arial"/>
          <w:b/>
          <w:noProof/>
          <w:lang w:val="en-GB" w:eastAsia="en-GB"/>
        </w:rPr>
        <mc:AlternateContent>
          <mc:Choice Requires="wps">
            <w:drawing>
              <wp:anchor distT="0" distB="0" distL="114300" distR="114300" simplePos="0" relativeHeight="251708416" behindDoc="0" locked="0" layoutInCell="1" allowOverlap="1" wp14:anchorId="72C16E39" wp14:editId="01AE7D04">
                <wp:simplePos x="0" y="0"/>
                <wp:positionH relativeFrom="column">
                  <wp:posOffset>267195</wp:posOffset>
                </wp:positionH>
                <wp:positionV relativeFrom="paragraph">
                  <wp:posOffset>285016</wp:posOffset>
                </wp:positionV>
                <wp:extent cx="5118265" cy="2131621"/>
                <wp:effectExtent l="0" t="0" r="25400" b="21590"/>
                <wp:wrapNone/>
                <wp:docPr id="41" name="Text Box 41"/>
                <wp:cNvGraphicFramePr/>
                <a:graphic xmlns:a="http://schemas.openxmlformats.org/drawingml/2006/main">
                  <a:graphicData uri="http://schemas.microsoft.com/office/word/2010/wordprocessingShape">
                    <wps:wsp>
                      <wps:cNvSpPr txBox="1"/>
                      <wps:spPr>
                        <a:xfrm>
                          <a:off x="0" y="0"/>
                          <a:ext cx="5118265" cy="2131621"/>
                        </a:xfrm>
                        <a:prstGeom prst="rect">
                          <a:avLst/>
                        </a:prstGeom>
                        <a:solidFill>
                          <a:sysClr val="window" lastClr="FFFFFF"/>
                        </a:solidFill>
                        <a:ln w="6350">
                          <a:solidFill>
                            <a:prstClr val="black"/>
                          </a:solidFill>
                        </a:ln>
                      </wps:spPr>
                      <wps:txbx>
                        <w:txbxContent>
                          <w:p w14:paraId="1A8E980B" w14:textId="45933776" w:rsidR="00A94F2F" w:rsidRPr="006B1242" w:rsidRDefault="00A94F2F" w:rsidP="007F6372">
                            <w:pPr>
                              <w:pStyle w:val="ListParagraph"/>
                              <w:ind w:left="360"/>
                              <w:rPr>
                                <w:rFonts w:ascii="Arial" w:hAnsi="Arial" w:cs="Arial"/>
                              </w:rPr>
                            </w:pPr>
                            <w:r w:rsidRPr="006B1242">
                              <w:rPr>
                                <w:rFonts w:ascii="Arial" w:hAnsi="Arial" w:cs="Arial"/>
                              </w:rPr>
                              <w:t>Five “REC” components to increase immunization coverage</w:t>
                            </w:r>
                          </w:p>
                          <w:p w14:paraId="6B6BA3AD" w14:textId="77777777" w:rsidR="00A94F2F" w:rsidRPr="006B1242" w:rsidRDefault="00A94F2F" w:rsidP="007F6372">
                            <w:pPr>
                              <w:pStyle w:val="ListParagraph"/>
                              <w:ind w:left="360"/>
                              <w:rPr>
                                <w:rFonts w:ascii="Arial" w:hAnsi="Arial" w:cs="Arial"/>
                              </w:rPr>
                            </w:pPr>
                            <w:r w:rsidRPr="006B1242">
                              <w:rPr>
                                <w:rFonts w:ascii="Arial" w:hAnsi="Arial" w:cs="Arial"/>
                              </w:rPr>
                              <w:t>1.</w:t>
                            </w:r>
                            <w:r w:rsidRPr="006B1242">
                              <w:rPr>
                                <w:rFonts w:ascii="Arial" w:hAnsi="Arial" w:cs="Arial"/>
                              </w:rPr>
                              <w:tab/>
                              <w:t>Planning and management of resources – better management of human and</w:t>
                            </w:r>
                            <w:r>
                              <w:rPr>
                                <w:rFonts w:ascii="Arial" w:hAnsi="Arial" w:cs="Arial"/>
                              </w:rPr>
                              <w:t xml:space="preserve"> </w:t>
                            </w:r>
                            <w:r w:rsidRPr="006B1242">
                              <w:rPr>
                                <w:rFonts w:ascii="Arial" w:hAnsi="Arial" w:cs="Arial"/>
                              </w:rPr>
                              <w:t>financial resources.</w:t>
                            </w:r>
                          </w:p>
                          <w:p w14:paraId="1B732135" w14:textId="77777777" w:rsidR="00A94F2F" w:rsidRPr="006B1242" w:rsidRDefault="00A94F2F" w:rsidP="007F6372">
                            <w:pPr>
                              <w:pStyle w:val="ListParagraph"/>
                              <w:ind w:left="360"/>
                              <w:rPr>
                                <w:rFonts w:ascii="Arial" w:hAnsi="Arial" w:cs="Arial"/>
                              </w:rPr>
                            </w:pPr>
                            <w:r w:rsidRPr="006B1242">
                              <w:rPr>
                                <w:rFonts w:ascii="Arial" w:hAnsi="Arial" w:cs="Arial"/>
                              </w:rPr>
                              <w:t>2.</w:t>
                            </w:r>
                            <w:r w:rsidRPr="006B1242">
                              <w:rPr>
                                <w:rFonts w:ascii="Arial" w:hAnsi="Arial" w:cs="Arial"/>
                              </w:rPr>
                              <w:tab/>
                              <w:t>Reaching target populations – improving access to immunization services by all.</w:t>
                            </w:r>
                          </w:p>
                          <w:p w14:paraId="2ACD9D63" w14:textId="77777777" w:rsidR="00A94F2F" w:rsidRPr="006B1242" w:rsidRDefault="00A94F2F" w:rsidP="007F6372">
                            <w:pPr>
                              <w:pStyle w:val="ListParagraph"/>
                              <w:ind w:left="360"/>
                              <w:rPr>
                                <w:rFonts w:ascii="Arial" w:hAnsi="Arial" w:cs="Arial"/>
                              </w:rPr>
                            </w:pPr>
                            <w:r w:rsidRPr="006B1242">
                              <w:rPr>
                                <w:rFonts w:ascii="Arial" w:hAnsi="Arial" w:cs="Arial"/>
                              </w:rPr>
                              <w:t>3.</w:t>
                            </w:r>
                            <w:r w:rsidRPr="006B1242">
                              <w:rPr>
                                <w:rFonts w:ascii="Arial" w:hAnsi="Arial" w:cs="Arial"/>
                              </w:rPr>
                              <w:tab/>
                              <w:t>Linking services with communities – partnering with communities to promote and</w:t>
                            </w:r>
                            <w:r>
                              <w:rPr>
                                <w:rFonts w:ascii="Arial" w:hAnsi="Arial" w:cs="Arial"/>
                              </w:rPr>
                              <w:t xml:space="preserve"> </w:t>
                            </w:r>
                            <w:r w:rsidRPr="006B1242">
                              <w:rPr>
                                <w:rFonts w:ascii="Arial" w:hAnsi="Arial" w:cs="Arial"/>
                              </w:rPr>
                              <w:t>deliver services</w:t>
                            </w:r>
                          </w:p>
                          <w:p w14:paraId="2D1B9C1C" w14:textId="77777777" w:rsidR="00A94F2F" w:rsidRPr="006B1242" w:rsidRDefault="00A94F2F" w:rsidP="007F6372">
                            <w:pPr>
                              <w:pStyle w:val="ListParagraph"/>
                              <w:ind w:left="360"/>
                              <w:rPr>
                                <w:rFonts w:ascii="Arial" w:hAnsi="Arial" w:cs="Arial"/>
                              </w:rPr>
                            </w:pPr>
                            <w:r w:rsidRPr="006B1242">
                              <w:rPr>
                                <w:rFonts w:ascii="Arial" w:hAnsi="Arial" w:cs="Arial"/>
                              </w:rPr>
                              <w:t>4.</w:t>
                            </w:r>
                            <w:r w:rsidRPr="006B1242">
                              <w:rPr>
                                <w:rFonts w:ascii="Arial" w:hAnsi="Arial" w:cs="Arial"/>
                              </w:rPr>
                              <w:tab/>
                              <w:t>Supportive supervision – regular on-site teaching, feedback and follow-up with</w:t>
                            </w:r>
                            <w:r>
                              <w:rPr>
                                <w:rFonts w:ascii="Arial" w:hAnsi="Arial" w:cs="Arial"/>
                              </w:rPr>
                              <w:t xml:space="preserve"> </w:t>
                            </w:r>
                            <w:r w:rsidRPr="006B1242">
                              <w:rPr>
                                <w:rFonts w:ascii="Arial" w:hAnsi="Arial" w:cs="Arial"/>
                              </w:rPr>
                              <w:t>health staff.</w:t>
                            </w:r>
                          </w:p>
                          <w:p w14:paraId="17409A0B" w14:textId="77777777" w:rsidR="00A94F2F" w:rsidRPr="006B1242" w:rsidRDefault="00A94F2F" w:rsidP="007F6372">
                            <w:pPr>
                              <w:pStyle w:val="ListParagraph"/>
                              <w:ind w:left="360"/>
                              <w:rPr>
                                <w:rFonts w:ascii="Arial" w:hAnsi="Arial" w:cs="Arial"/>
                              </w:rPr>
                            </w:pPr>
                            <w:r w:rsidRPr="006B1242">
                              <w:rPr>
                                <w:rFonts w:ascii="Arial" w:hAnsi="Arial" w:cs="Arial"/>
                              </w:rPr>
                              <w:t>5.</w:t>
                            </w:r>
                            <w:r w:rsidRPr="006B1242">
                              <w:rPr>
                                <w:rFonts w:ascii="Arial" w:hAnsi="Arial" w:cs="Arial"/>
                              </w:rPr>
                              <w:tab/>
                              <w:t>Monitoring for action – using tools and providing feedback for continuous self-assessment</w:t>
                            </w:r>
                            <w:r>
                              <w:rPr>
                                <w:rFonts w:ascii="Arial" w:hAnsi="Arial" w:cs="Arial"/>
                              </w:rPr>
                              <w:t xml:space="preserve"> </w:t>
                            </w:r>
                            <w:r w:rsidRPr="006B1242">
                              <w:rPr>
                                <w:rFonts w:ascii="Arial" w:hAnsi="Arial" w:cs="Arial"/>
                              </w:rPr>
                              <w:t>and improvement.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C16E39" id="Text Box 41" o:spid="_x0000_s1041" type="#_x0000_t202" style="position:absolute;margin-left:21.05pt;margin-top:22.45pt;width:403pt;height:167.8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" fillcolor="window" strokeweight=".5pt">
                <v:textbox>
                  <w:txbxContent>
                    <w:p w14:paraId="1A8E980B" w14:textId="45933776" w:rsidR="00A94F2F" w:rsidRPr="006B1242" w:rsidRDefault="00A94F2F" w:rsidP="007F6372">
                      <w:pPr>
                        <w:pStyle w:val="ListParagraph"/>
                        <w:ind w:left="360"/>
                        <w:rPr>
                          <w:rFonts w:ascii="Arial" w:hAnsi="Arial" w:cs="Arial"/>
                        </w:rPr>
                      </w:pPr>
                      <w:r w:rsidRPr="006B1242">
                        <w:rPr>
                          <w:rFonts w:ascii="Arial" w:hAnsi="Arial" w:cs="Arial"/>
                        </w:rPr>
                        <w:t>Five “REC” components to increase immunization coverage</w:t>
                      </w:r>
                    </w:p>
                    <w:p w14:paraId="6B6BA3AD" w14:textId="77777777" w:rsidR="00A94F2F" w:rsidRPr="006B1242" w:rsidRDefault="00A94F2F" w:rsidP="007F6372">
                      <w:pPr>
                        <w:pStyle w:val="ListParagraph"/>
                        <w:ind w:left="360"/>
                        <w:rPr>
                          <w:rFonts w:ascii="Arial" w:hAnsi="Arial" w:cs="Arial"/>
                        </w:rPr>
                      </w:pPr>
                      <w:r w:rsidRPr="006B1242">
                        <w:rPr>
                          <w:rFonts w:ascii="Arial" w:hAnsi="Arial" w:cs="Arial"/>
                        </w:rPr>
                        <w:t>1.</w:t>
                      </w:r>
                      <w:r w:rsidRPr="006B1242">
                        <w:rPr>
                          <w:rFonts w:ascii="Arial" w:hAnsi="Arial" w:cs="Arial"/>
                        </w:rPr>
                        <w:tab/>
                        <w:t>Planning and management of resources – better management of human and</w:t>
                      </w:r>
                      <w:r>
                        <w:rPr>
                          <w:rFonts w:ascii="Arial" w:hAnsi="Arial" w:cs="Arial"/>
                        </w:rPr>
                        <w:t xml:space="preserve"> </w:t>
                      </w:r>
                      <w:r w:rsidRPr="006B1242">
                        <w:rPr>
                          <w:rFonts w:ascii="Arial" w:hAnsi="Arial" w:cs="Arial"/>
                        </w:rPr>
                        <w:t>financial resources.</w:t>
                      </w:r>
                    </w:p>
                    <w:p w14:paraId="1B732135" w14:textId="77777777" w:rsidR="00A94F2F" w:rsidRPr="006B1242" w:rsidRDefault="00A94F2F" w:rsidP="007F6372">
                      <w:pPr>
                        <w:pStyle w:val="ListParagraph"/>
                        <w:ind w:left="360"/>
                        <w:rPr>
                          <w:rFonts w:ascii="Arial" w:hAnsi="Arial" w:cs="Arial"/>
                        </w:rPr>
                      </w:pPr>
                      <w:r w:rsidRPr="006B1242">
                        <w:rPr>
                          <w:rFonts w:ascii="Arial" w:hAnsi="Arial" w:cs="Arial"/>
                        </w:rPr>
                        <w:t>2.</w:t>
                      </w:r>
                      <w:r w:rsidRPr="006B1242">
                        <w:rPr>
                          <w:rFonts w:ascii="Arial" w:hAnsi="Arial" w:cs="Arial"/>
                        </w:rPr>
                        <w:tab/>
                        <w:t>Reaching target populations – improving access to immunization services by all.</w:t>
                      </w:r>
                    </w:p>
                    <w:p w14:paraId="2ACD9D63" w14:textId="77777777" w:rsidR="00A94F2F" w:rsidRPr="006B1242" w:rsidRDefault="00A94F2F" w:rsidP="007F6372">
                      <w:pPr>
                        <w:pStyle w:val="ListParagraph"/>
                        <w:ind w:left="360"/>
                        <w:rPr>
                          <w:rFonts w:ascii="Arial" w:hAnsi="Arial" w:cs="Arial"/>
                        </w:rPr>
                      </w:pPr>
                      <w:r w:rsidRPr="006B1242">
                        <w:rPr>
                          <w:rFonts w:ascii="Arial" w:hAnsi="Arial" w:cs="Arial"/>
                        </w:rPr>
                        <w:t>3.</w:t>
                      </w:r>
                      <w:r w:rsidRPr="006B1242">
                        <w:rPr>
                          <w:rFonts w:ascii="Arial" w:hAnsi="Arial" w:cs="Arial"/>
                        </w:rPr>
                        <w:tab/>
                        <w:t>Linking services with communities – partnering with communities to promote and</w:t>
                      </w:r>
                      <w:r>
                        <w:rPr>
                          <w:rFonts w:ascii="Arial" w:hAnsi="Arial" w:cs="Arial"/>
                        </w:rPr>
                        <w:t xml:space="preserve"> </w:t>
                      </w:r>
                      <w:r w:rsidRPr="006B1242">
                        <w:rPr>
                          <w:rFonts w:ascii="Arial" w:hAnsi="Arial" w:cs="Arial"/>
                        </w:rPr>
                        <w:t>deliver services</w:t>
                      </w:r>
                    </w:p>
                    <w:p w14:paraId="2D1B9C1C" w14:textId="77777777" w:rsidR="00A94F2F" w:rsidRPr="006B1242" w:rsidRDefault="00A94F2F" w:rsidP="007F6372">
                      <w:pPr>
                        <w:pStyle w:val="ListParagraph"/>
                        <w:ind w:left="360"/>
                        <w:rPr>
                          <w:rFonts w:ascii="Arial" w:hAnsi="Arial" w:cs="Arial"/>
                        </w:rPr>
                      </w:pPr>
                      <w:r w:rsidRPr="006B1242">
                        <w:rPr>
                          <w:rFonts w:ascii="Arial" w:hAnsi="Arial" w:cs="Arial"/>
                        </w:rPr>
                        <w:t>4.</w:t>
                      </w:r>
                      <w:r w:rsidRPr="006B1242">
                        <w:rPr>
                          <w:rFonts w:ascii="Arial" w:hAnsi="Arial" w:cs="Arial"/>
                        </w:rPr>
                        <w:tab/>
                        <w:t>Supportive supervision – regular on-site teaching, feedback and follow-up with</w:t>
                      </w:r>
                      <w:r>
                        <w:rPr>
                          <w:rFonts w:ascii="Arial" w:hAnsi="Arial" w:cs="Arial"/>
                        </w:rPr>
                        <w:t xml:space="preserve"> </w:t>
                      </w:r>
                      <w:r w:rsidRPr="006B1242">
                        <w:rPr>
                          <w:rFonts w:ascii="Arial" w:hAnsi="Arial" w:cs="Arial"/>
                        </w:rPr>
                        <w:t>health staff.</w:t>
                      </w:r>
                    </w:p>
                    <w:p w14:paraId="17409A0B" w14:textId="77777777" w:rsidR="00A94F2F" w:rsidRPr="006B1242" w:rsidRDefault="00A94F2F" w:rsidP="007F6372">
                      <w:pPr>
                        <w:pStyle w:val="ListParagraph"/>
                        <w:ind w:left="360"/>
                        <w:rPr>
                          <w:rFonts w:ascii="Arial" w:hAnsi="Arial" w:cs="Arial"/>
                        </w:rPr>
                      </w:pPr>
                      <w:r w:rsidRPr="006B1242">
                        <w:rPr>
                          <w:rFonts w:ascii="Arial" w:hAnsi="Arial" w:cs="Arial"/>
                        </w:rPr>
                        <w:t>5.</w:t>
                      </w:r>
                      <w:r w:rsidRPr="006B1242">
                        <w:rPr>
                          <w:rFonts w:ascii="Arial" w:hAnsi="Arial" w:cs="Arial"/>
                        </w:rPr>
                        <w:tab/>
                        <w:t>Monitoring for action – using tools and providing feedback for continuous self-assessment</w:t>
                      </w:r>
                      <w:r>
                        <w:rPr>
                          <w:rFonts w:ascii="Arial" w:hAnsi="Arial" w:cs="Arial"/>
                        </w:rPr>
                        <w:t xml:space="preserve"> </w:t>
                      </w:r>
                      <w:r w:rsidRPr="006B1242">
                        <w:rPr>
                          <w:rFonts w:ascii="Arial" w:hAnsi="Arial" w:cs="Arial"/>
                        </w:rPr>
                        <w:t>and improvement.</w:t>
                      </w:r>
                    </w:p>
                  </w:txbxContent>
                </v:textbox>
              </v:shape>
            </w:pict>
          </mc:Fallback>
        </mc:AlternateContent>
      </w:r>
    </w:p>
    <w:p w14:paraId="4C3D64DC" w14:textId="77777777" w:rsidR="007F6372" w:rsidRPr="0056556E" w:rsidRDefault="007F6372" w:rsidP="0056556E">
      <w:pPr>
        <w:spacing w:line="360" w:lineRule="auto"/>
        <w:rPr>
          <w:rFonts w:ascii="Arial" w:hAnsi="Arial" w:cs="Arial"/>
          <w:b/>
        </w:rPr>
      </w:pPr>
    </w:p>
    <w:p w14:paraId="6A5333EC" w14:textId="77777777" w:rsidR="007F6372" w:rsidRPr="0056556E" w:rsidRDefault="007F6372" w:rsidP="0056556E">
      <w:pPr>
        <w:spacing w:line="360" w:lineRule="auto"/>
        <w:rPr>
          <w:rFonts w:ascii="Arial" w:hAnsi="Arial" w:cs="Arial"/>
          <w:b/>
        </w:rPr>
      </w:pPr>
    </w:p>
    <w:p w14:paraId="14FBC312" w14:textId="77777777" w:rsidR="007F6372" w:rsidRPr="0056556E" w:rsidRDefault="007F6372" w:rsidP="0056556E">
      <w:pPr>
        <w:spacing w:line="360" w:lineRule="auto"/>
        <w:rPr>
          <w:rFonts w:ascii="Arial" w:hAnsi="Arial" w:cs="Arial"/>
          <w:b/>
        </w:rPr>
      </w:pPr>
    </w:p>
    <w:p w14:paraId="19775751" w14:textId="77777777" w:rsidR="007F6372" w:rsidRPr="0056556E" w:rsidRDefault="007F6372" w:rsidP="0056556E">
      <w:pPr>
        <w:spacing w:line="360" w:lineRule="auto"/>
        <w:rPr>
          <w:rFonts w:ascii="Arial" w:hAnsi="Arial" w:cs="Arial"/>
          <w:b/>
        </w:rPr>
      </w:pPr>
    </w:p>
    <w:p w14:paraId="125D86BC" w14:textId="77777777" w:rsidR="007F6372" w:rsidRPr="0056556E" w:rsidRDefault="007F6372" w:rsidP="0056556E">
      <w:pPr>
        <w:spacing w:line="360" w:lineRule="auto"/>
        <w:rPr>
          <w:rFonts w:ascii="Arial" w:hAnsi="Arial" w:cs="Arial"/>
          <w:b/>
        </w:rPr>
      </w:pPr>
    </w:p>
    <w:p w14:paraId="290698A4" w14:textId="77777777" w:rsidR="007F6372" w:rsidRPr="0056556E" w:rsidRDefault="007F6372" w:rsidP="0056556E">
      <w:pPr>
        <w:spacing w:line="360" w:lineRule="auto"/>
        <w:rPr>
          <w:rFonts w:ascii="Arial" w:hAnsi="Arial" w:cs="Arial"/>
          <w:b/>
        </w:rPr>
      </w:pPr>
    </w:p>
    <w:p w14:paraId="7D1A83D9" w14:textId="77777777" w:rsidR="007F6372" w:rsidRPr="0056556E" w:rsidRDefault="007F6372" w:rsidP="0056556E">
      <w:pPr>
        <w:spacing w:line="360" w:lineRule="auto"/>
        <w:rPr>
          <w:rFonts w:ascii="Arial" w:hAnsi="Arial" w:cs="Arial"/>
          <w:b/>
        </w:rPr>
      </w:pPr>
    </w:p>
    <w:p w14:paraId="427C1E05" w14:textId="550B698C" w:rsidR="007F6372" w:rsidRPr="00073123" w:rsidRDefault="007F6372" w:rsidP="00073123">
      <w:pPr>
        <w:pStyle w:val="ListParagraph"/>
        <w:spacing w:line="360" w:lineRule="auto"/>
        <w:ind w:left="360"/>
        <w:rPr>
          <w:rFonts w:ascii="Arial" w:hAnsi="Arial" w:cs="Arial"/>
        </w:rPr>
      </w:pPr>
      <w:r w:rsidRPr="0056556E">
        <w:rPr>
          <w:rFonts w:ascii="Arial" w:hAnsi="Arial" w:cs="Arial"/>
        </w:rPr>
        <w:t>Two common ways of monitoring and follow-up of defaulters are the immunization registers and reminder cards (sometimes called “Tickler Boxes”).</w:t>
      </w:r>
    </w:p>
    <w:p w14:paraId="1C25A147" w14:textId="705A96B0" w:rsidR="007F6372" w:rsidRPr="00680C89" w:rsidRDefault="007F6372" w:rsidP="00680C89">
      <w:pPr>
        <w:pStyle w:val="ListParagraph"/>
        <w:spacing w:line="360" w:lineRule="auto"/>
        <w:ind w:left="360"/>
        <w:rPr>
          <w:rFonts w:ascii="Arial" w:hAnsi="Arial" w:cs="Arial"/>
        </w:rPr>
      </w:pPr>
      <w:r w:rsidRPr="0056556E">
        <w:rPr>
          <w:rFonts w:ascii="Arial" w:hAnsi="Arial" w:cs="Arial"/>
        </w:rPr>
        <w:t xml:space="preserve">(i) </w:t>
      </w:r>
      <w:r w:rsidRPr="0056556E">
        <w:rPr>
          <w:rFonts w:ascii="Arial" w:hAnsi="Arial" w:cs="Arial"/>
          <w:b/>
        </w:rPr>
        <w:t>Using the immunization register</w:t>
      </w:r>
      <w:r w:rsidRPr="0056556E">
        <w:rPr>
          <w:rFonts w:ascii="Arial" w:hAnsi="Arial" w:cs="Arial"/>
        </w:rPr>
        <w:t xml:space="preserve"> – regularly review the immunization register to identify girls who may have failed to receive their secon</w:t>
      </w:r>
      <w:r w:rsidR="00680C89">
        <w:rPr>
          <w:rFonts w:ascii="Arial" w:hAnsi="Arial" w:cs="Arial"/>
        </w:rPr>
        <w:t>d dose of HPV vaccine when due.</w:t>
      </w:r>
    </w:p>
    <w:p w14:paraId="6AA8D970" w14:textId="553658B8" w:rsidR="007F6372" w:rsidRPr="0056556E" w:rsidRDefault="007F6372" w:rsidP="0056556E">
      <w:pPr>
        <w:pStyle w:val="ListParagraph"/>
        <w:spacing w:line="360" w:lineRule="auto"/>
        <w:ind w:left="360"/>
        <w:rPr>
          <w:rFonts w:ascii="Arial" w:hAnsi="Arial" w:cs="Arial"/>
        </w:rPr>
      </w:pPr>
      <w:r w:rsidRPr="0056556E">
        <w:rPr>
          <w:rFonts w:ascii="Arial" w:hAnsi="Arial" w:cs="Arial"/>
        </w:rPr>
        <w:t xml:space="preserve">(ii) </w:t>
      </w:r>
      <w:r w:rsidRPr="0056556E">
        <w:rPr>
          <w:rFonts w:ascii="Arial" w:hAnsi="Arial" w:cs="Arial"/>
          <w:b/>
        </w:rPr>
        <w:t>Reminder cards</w:t>
      </w:r>
      <w:r w:rsidRPr="0056556E">
        <w:rPr>
          <w:rFonts w:ascii="Arial" w:hAnsi="Arial" w:cs="Arial"/>
        </w:rPr>
        <w:t xml:space="preserve"> – another way to identify “drop-outs or defaulters” is to make copies of the vaccination card for HPV vaccine. File a copy of the card in a box with dividers by month as shown below. The reminder card is put in the month that the missed dose of vaccine is due. Health workers can use community messaging, reminders to parents, mobile phone texts, or other mechanisms to send reminders of the need for attending to receive the missed vaccine dose. Tracking every month will provide consistency and make the exercise a regular part of the work of the health </w:t>
      </w:r>
      <w:r w:rsidR="00F00B34" w:rsidRPr="0056556E">
        <w:rPr>
          <w:rFonts w:ascii="Arial" w:hAnsi="Arial" w:cs="Arial"/>
        </w:rPr>
        <w:t>Centre</w:t>
      </w:r>
      <w:r w:rsidRPr="0056556E">
        <w:rPr>
          <w:rFonts w:ascii="Arial" w:hAnsi="Arial" w:cs="Arial"/>
        </w:rPr>
        <w:t xml:space="preserve"> staff.</w:t>
      </w:r>
    </w:p>
    <w:p w14:paraId="67012D6D" w14:textId="3C9304D2" w:rsidR="007F6372" w:rsidRPr="00680C89" w:rsidRDefault="007F6372" w:rsidP="00680C89">
      <w:pPr>
        <w:spacing w:line="360" w:lineRule="auto"/>
        <w:rPr>
          <w:rFonts w:ascii="Arial" w:hAnsi="Arial" w:cs="Arial"/>
        </w:rPr>
      </w:pPr>
      <w:r w:rsidRPr="0056556E">
        <w:rPr>
          <w:noProof/>
          <w:lang w:val="en-GB" w:eastAsia="en-GB"/>
        </w:rPr>
        <mc:AlternateContent>
          <mc:Choice Requires="wps">
            <w:drawing>
              <wp:anchor distT="0" distB="0" distL="114300" distR="114300" simplePos="0" relativeHeight="251709440" behindDoc="0" locked="0" layoutInCell="1" allowOverlap="1" wp14:anchorId="1DFEC31E" wp14:editId="5190265F">
                <wp:simplePos x="0" y="0"/>
                <wp:positionH relativeFrom="column">
                  <wp:posOffset>2214748</wp:posOffset>
                </wp:positionH>
                <wp:positionV relativeFrom="paragraph">
                  <wp:posOffset>67062</wp:posOffset>
                </wp:positionV>
                <wp:extent cx="1609107" cy="1092529"/>
                <wp:effectExtent l="0" t="0" r="0" b="0"/>
                <wp:wrapNone/>
                <wp:docPr id="45" name="Text Box 45"/>
                <wp:cNvGraphicFramePr/>
                <a:graphic xmlns:a="http://schemas.openxmlformats.org/drawingml/2006/main">
                  <a:graphicData uri="http://schemas.microsoft.com/office/word/2010/wordprocessingShape">
                    <wps:wsp>
                      <wps:cNvSpPr txBox="1"/>
                      <wps:spPr>
                        <a:xfrm>
                          <a:off x="0" y="0"/>
                          <a:ext cx="1609107" cy="1092529"/>
                        </a:xfrm>
                        <a:prstGeom prst="rect">
                          <a:avLst/>
                        </a:prstGeom>
                        <a:solidFill>
                          <a:sysClr val="window" lastClr="FFFFFF"/>
                        </a:solidFill>
                        <a:ln w="6350">
                          <a:noFill/>
                        </a:ln>
                      </wps:spPr>
                      <wps:txbx>
                        <w:txbxContent>
                          <w:p w14:paraId="6AB6C9F6" w14:textId="77777777" w:rsidR="00A94F2F" w:rsidRDefault="00A94F2F" w:rsidP="007F6372">
                            <w:r w:rsidRPr="00823BF7">
                              <w:rPr>
                                <w:noProof/>
                                <w:lang w:val="en-GB" w:eastAsia="en-GB"/>
                              </w:rPr>
                              <w:drawing>
                                <wp:inline distT="0" distB="0" distL="0" distR="0" wp14:anchorId="5F1B86E6" wp14:editId="3E130563">
                                  <wp:extent cx="1419860" cy="986179"/>
                                  <wp:effectExtent l="0" t="0" r="8890" b="4445"/>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19860" cy="98617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FEC31E" id="Text Box 45" o:spid="_x0000_s1042" type="#_x0000_t202" style="position:absolute;margin-left:174.4pt;margin-top:5.3pt;width:126.7pt;height:86.0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" fillcolor="window" stroked="f" strokeweight=".5pt">
                <v:textbox>
                  <w:txbxContent>
                    <w:p w14:paraId="6AB6C9F6" w14:textId="77777777" w:rsidR="00A94F2F" w:rsidRDefault="00A94F2F" w:rsidP="007F6372">
                      <w:r w:rsidRPr="00823BF7">
                        <w:rPr>
                          <w:noProof/>
                          <w:lang w:val="en-GB" w:eastAsia="en-GB"/>
                        </w:rPr>
                        <w:drawing>
                          <wp:inline distT="0" distB="0" distL="0" distR="0" wp14:anchorId="5F1B86E6" wp14:editId="3E130563">
                            <wp:extent cx="1419860" cy="986179"/>
                            <wp:effectExtent l="0" t="0" r="8890" b="4445"/>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19860" cy="986179"/>
                                    </a:xfrm>
                                    <a:prstGeom prst="rect">
                                      <a:avLst/>
                                    </a:prstGeom>
                                    <a:noFill/>
                                    <a:ln>
                                      <a:noFill/>
                                    </a:ln>
                                  </pic:spPr>
                                </pic:pic>
                              </a:graphicData>
                            </a:graphic>
                          </wp:inline>
                        </w:drawing>
                      </w:r>
                    </w:p>
                  </w:txbxContent>
                </v:textbox>
              </v:shape>
            </w:pict>
          </mc:Fallback>
        </mc:AlternateContent>
      </w:r>
    </w:p>
    <w:p w14:paraId="1E047DC3" w14:textId="48241806" w:rsidR="007F6372" w:rsidRDefault="007F6372" w:rsidP="0056556E">
      <w:pPr>
        <w:autoSpaceDE w:val="0"/>
        <w:autoSpaceDN w:val="0"/>
        <w:adjustRightInd w:val="0"/>
        <w:spacing w:after="0" w:line="360" w:lineRule="auto"/>
        <w:rPr>
          <w:rFonts w:ascii="Arial" w:hAnsi="Arial" w:cs="Arial"/>
          <w:color w:val="000000"/>
          <w:lang w:val="en-GB"/>
        </w:rPr>
      </w:pPr>
    </w:p>
    <w:p w14:paraId="48E8CDF4" w14:textId="77777777" w:rsidR="005F7819" w:rsidRDefault="005F7819" w:rsidP="0056556E">
      <w:pPr>
        <w:autoSpaceDE w:val="0"/>
        <w:autoSpaceDN w:val="0"/>
        <w:adjustRightInd w:val="0"/>
        <w:spacing w:after="0" w:line="360" w:lineRule="auto"/>
        <w:rPr>
          <w:rFonts w:ascii="Arial" w:hAnsi="Arial" w:cs="Arial"/>
          <w:color w:val="000000"/>
          <w:lang w:val="en-GB"/>
        </w:rPr>
      </w:pPr>
    </w:p>
    <w:p w14:paraId="221EACF4" w14:textId="77777777" w:rsidR="005F7819" w:rsidRDefault="005F7819" w:rsidP="0056556E">
      <w:pPr>
        <w:autoSpaceDE w:val="0"/>
        <w:autoSpaceDN w:val="0"/>
        <w:adjustRightInd w:val="0"/>
        <w:spacing w:after="0" w:line="360" w:lineRule="auto"/>
        <w:rPr>
          <w:rFonts w:ascii="Arial" w:hAnsi="Arial" w:cs="Arial"/>
          <w:color w:val="000000"/>
          <w:lang w:val="en-GB"/>
        </w:rPr>
      </w:pPr>
    </w:p>
    <w:p w14:paraId="0DDDD879" w14:textId="77777777" w:rsidR="005F7819" w:rsidRPr="0056556E" w:rsidRDefault="005F7819" w:rsidP="0056556E">
      <w:pPr>
        <w:autoSpaceDE w:val="0"/>
        <w:autoSpaceDN w:val="0"/>
        <w:adjustRightInd w:val="0"/>
        <w:spacing w:after="0" w:line="360" w:lineRule="auto"/>
        <w:rPr>
          <w:rFonts w:ascii="Arial" w:hAnsi="Arial" w:cs="Arial"/>
          <w:color w:val="000000"/>
          <w:lang w:val="en-GB"/>
        </w:rPr>
      </w:pPr>
    </w:p>
    <w:p w14:paraId="02107B38" w14:textId="509BDB81" w:rsidR="007F6372" w:rsidRPr="0056556E" w:rsidRDefault="00A17A75" w:rsidP="0056556E">
      <w:pPr>
        <w:pStyle w:val="Heading2"/>
        <w:spacing w:line="360" w:lineRule="auto"/>
        <w:rPr>
          <w:rFonts w:ascii="Arial" w:hAnsi="Arial" w:cs="Arial"/>
          <w:sz w:val="22"/>
          <w:szCs w:val="22"/>
        </w:rPr>
      </w:pPr>
      <w:bookmarkStart w:id="116" w:name="_Toc504557382"/>
      <w:r w:rsidRPr="0056556E">
        <w:rPr>
          <w:rFonts w:ascii="Arial" w:hAnsi="Arial" w:cs="Arial"/>
          <w:sz w:val="22"/>
          <w:szCs w:val="22"/>
        </w:rPr>
        <w:lastRenderedPageBreak/>
        <w:t xml:space="preserve">9.6 </w:t>
      </w:r>
      <w:r w:rsidR="00680C89">
        <w:rPr>
          <w:rFonts w:ascii="Arial" w:hAnsi="Arial" w:cs="Arial"/>
          <w:sz w:val="22"/>
          <w:szCs w:val="22"/>
        </w:rPr>
        <w:t>C</w:t>
      </w:r>
      <w:r w:rsidR="00680C89" w:rsidRPr="0056556E">
        <w:rPr>
          <w:rFonts w:ascii="Arial" w:hAnsi="Arial" w:cs="Arial"/>
          <w:sz w:val="22"/>
          <w:szCs w:val="22"/>
        </w:rPr>
        <w:t>overage monitoring</w:t>
      </w:r>
      <w:bookmarkEnd w:id="116"/>
      <w:r w:rsidR="00680C89" w:rsidRPr="0056556E">
        <w:rPr>
          <w:rFonts w:ascii="Arial" w:hAnsi="Arial" w:cs="Arial"/>
          <w:sz w:val="22"/>
          <w:szCs w:val="22"/>
        </w:rPr>
        <w:t xml:space="preserve"> </w:t>
      </w:r>
    </w:p>
    <w:p w14:paraId="4D53C6E5" w14:textId="77777777" w:rsidR="007F6372" w:rsidRPr="0056556E" w:rsidRDefault="007F6372" w:rsidP="0056556E">
      <w:pPr>
        <w:autoSpaceDE w:val="0"/>
        <w:autoSpaceDN w:val="0"/>
        <w:adjustRightInd w:val="0"/>
        <w:spacing w:after="0" w:line="360" w:lineRule="auto"/>
        <w:rPr>
          <w:rFonts w:ascii="Arial" w:hAnsi="Arial" w:cs="Arial"/>
        </w:rPr>
      </w:pPr>
      <w:r w:rsidRPr="0056556E">
        <w:rPr>
          <w:rFonts w:ascii="Arial" w:hAnsi="Arial" w:cs="Arial"/>
        </w:rPr>
        <w:t>Calculating HPV vaccine coverage is necessary for monitoring the impact of vaccine on a population, as well as for evaluating the performance of a vaccine programme toward meeting objectives. As with other EPI vaccines, administrative coverage can be supplemented by coverage surveys.</w:t>
      </w:r>
    </w:p>
    <w:p w14:paraId="220217D6" w14:textId="77777777" w:rsidR="007F6372" w:rsidRPr="0056556E" w:rsidRDefault="007F6372" w:rsidP="0056556E">
      <w:pPr>
        <w:autoSpaceDE w:val="0"/>
        <w:autoSpaceDN w:val="0"/>
        <w:adjustRightInd w:val="0"/>
        <w:spacing w:after="0" w:line="360" w:lineRule="auto"/>
        <w:rPr>
          <w:rFonts w:ascii="Arial" w:hAnsi="Arial" w:cs="Arial"/>
        </w:rPr>
      </w:pPr>
    </w:p>
    <w:p w14:paraId="455932A6" w14:textId="77777777" w:rsidR="007F6372" w:rsidRPr="0056556E" w:rsidRDefault="007F6372" w:rsidP="0056556E">
      <w:pPr>
        <w:autoSpaceDE w:val="0"/>
        <w:autoSpaceDN w:val="0"/>
        <w:adjustRightInd w:val="0"/>
        <w:spacing w:after="0" w:line="360" w:lineRule="auto"/>
        <w:rPr>
          <w:rFonts w:ascii="Arial" w:hAnsi="Arial" w:cs="Arial"/>
        </w:rPr>
      </w:pPr>
      <w:r w:rsidRPr="0056556E">
        <w:rPr>
          <w:rFonts w:ascii="Arial" w:hAnsi="Arial" w:cs="Arial"/>
        </w:rPr>
        <w:t>Since HPV vaccination is recommended as a 2-dose series of vaccines administered 6 months apart to 9-14-year-old girls, HPV vaccine coverage monitoring requires collection of coverage data by dose and by age. At a minimum, the girl’s date of birth or age, date of vaccine administration, and dose number should be recorded each time a vaccine is administered.</w:t>
      </w:r>
    </w:p>
    <w:p w14:paraId="10441ED9" w14:textId="7B7E4249" w:rsidR="002346E3" w:rsidRPr="00680C89" w:rsidRDefault="007F6372" w:rsidP="0056556E">
      <w:pPr>
        <w:autoSpaceDE w:val="0"/>
        <w:autoSpaceDN w:val="0"/>
        <w:adjustRightInd w:val="0"/>
        <w:spacing w:after="0" w:line="360" w:lineRule="auto"/>
        <w:rPr>
          <w:rFonts w:ascii="Arial" w:hAnsi="Arial" w:cs="Arial"/>
        </w:rPr>
      </w:pPr>
      <w:r w:rsidRPr="0056556E">
        <w:rPr>
          <w:rFonts w:ascii="Arial" w:hAnsi="Arial" w:cs="Arial"/>
        </w:rPr>
        <w:t>A coverage monitoring wall chart for HPV vaccination should be maintained and displayed in the health facility. This chart should include the target population of girls at the health facility service area, and record the number of girls vaccinated per month, per dose, over time, until the target is reached. If campaign-style delivery is used, then setting up the charts showing two-time points can be used to provide a visual record of the administrative co</w:t>
      </w:r>
      <w:r w:rsidR="00680C89">
        <w:rPr>
          <w:rFonts w:ascii="Arial" w:hAnsi="Arial" w:cs="Arial"/>
        </w:rPr>
        <w:t>verage (per outreach per dose).</w:t>
      </w:r>
    </w:p>
    <w:p w14:paraId="23041A10" w14:textId="0CE177C7" w:rsidR="007F6372" w:rsidRPr="0056556E" w:rsidRDefault="00A17A75" w:rsidP="0056556E">
      <w:pPr>
        <w:pStyle w:val="Heading2"/>
        <w:spacing w:line="360" w:lineRule="auto"/>
        <w:rPr>
          <w:rFonts w:ascii="Arial" w:hAnsi="Arial" w:cs="Arial"/>
          <w:sz w:val="22"/>
          <w:szCs w:val="22"/>
        </w:rPr>
      </w:pPr>
      <w:bookmarkStart w:id="117" w:name="_Toc504557383"/>
      <w:r w:rsidRPr="0056556E">
        <w:rPr>
          <w:rFonts w:ascii="Arial" w:hAnsi="Arial" w:cs="Arial"/>
          <w:sz w:val="22"/>
          <w:szCs w:val="22"/>
        </w:rPr>
        <w:t xml:space="preserve">9.8 </w:t>
      </w:r>
      <w:r w:rsidR="00680C89">
        <w:rPr>
          <w:rFonts w:ascii="Arial" w:hAnsi="Arial" w:cs="Arial"/>
          <w:sz w:val="22"/>
          <w:szCs w:val="22"/>
        </w:rPr>
        <w:t>E</w:t>
      </w:r>
      <w:r w:rsidR="00680C89" w:rsidRPr="0056556E">
        <w:rPr>
          <w:rFonts w:ascii="Arial" w:hAnsi="Arial" w:cs="Arial"/>
          <w:sz w:val="22"/>
          <w:szCs w:val="22"/>
        </w:rPr>
        <w:t>valuation tools</w:t>
      </w:r>
      <w:bookmarkEnd w:id="117"/>
    </w:p>
    <w:p w14:paraId="6F688CB6" w14:textId="77777777" w:rsidR="007F6372" w:rsidRPr="0056556E" w:rsidRDefault="007F6372" w:rsidP="0056556E">
      <w:pPr>
        <w:autoSpaceDE w:val="0"/>
        <w:autoSpaceDN w:val="0"/>
        <w:adjustRightInd w:val="0"/>
        <w:spacing w:after="0" w:line="360" w:lineRule="auto"/>
        <w:rPr>
          <w:rFonts w:ascii="Arial" w:hAnsi="Arial" w:cs="Arial"/>
        </w:rPr>
      </w:pPr>
      <w:r w:rsidRPr="0056556E">
        <w:rPr>
          <w:rFonts w:ascii="Arial" w:hAnsi="Arial" w:cs="Arial"/>
        </w:rPr>
        <w:t xml:space="preserve">Tanzania has adapted the WHO common evaluation tools so that they may be used for HPV vaccination. These tools measure similar outcomes of programme performance as conducted for other new vaccine introductions, but are modified to accommodate several unique features of HPV vaccine delivery. </w:t>
      </w:r>
    </w:p>
    <w:p w14:paraId="18EB051A" w14:textId="77777777" w:rsidR="007F6372" w:rsidRPr="0056556E" w:rsidRDefault="007F6372" w:rsidP="0056556E">
      <w:pPr>
        <w:autoSpaceDE w:val="0"/>
        <w:autoSpaceDN w:val="0"/>
        <w:adjustRightInd w:val="0"/>
        <w:spacing w:after="0" w:line="360" w:lineRule="auto"/>
        <w:rPr>
          <w:rFonts w:ascii="Arial" w:hAnsi="Arial" w:cs="Arial"/>
        </w:rPr>
      </w:pPr>
    </w:p>
    <w:p w14:paraId="0B2F67FA" w14:textId="77777777" w:rsidR="007F6372" w:rsidRPr="0056556E" w:rsidRDefault="007F6372" w:rsidP="0056556E">
      <w:pPr>
        <w:autoSpaceDE w:val="0"/>
        <w:autoSpaceDN w:val="0"/>
        <w:adjustRightInd w:val="0"/>
        <w:spacing w:after="0" w:line="360" w:lineRule="auto"/>
        <w:rPr>
          <w:rFonts w:ascii="Arial" w:hAnsi="Arial" w:cs="Arial"/>
        </w:rPr>
      </w:pPr>
      <w:r w:rsidRPr="0056556E">
        <w:rPr>
          <w:rFonts w:ascii="Arial" w:hAnsi="Arial" w:cs="Arial"/>
        </w:rPr>
        <w:t>Tanzania will conduct evaluation of HPV vaccine after its introduction in accordance with WHO recommendation by either of the following approaches, Post-Introduction Evaluation, EPI Programme Reviews or Vaccination Coverage Surveys.</w:t>
      </w:r>
    </w:p>
    <w:p w14:paraId="34B497C5" w14:textId="77777777" w:rsidR="007F6372" w:rsidRPr="0056556E" w:rsidRDefault="007F6372" w:rsidP="0056556E">
      <w:pPr>
        <w:spacing w:line="360" w:lineRule="auto"/>
        <w:rPr>
          <w:rFonts w:ascii="Arial" w:hAnsi="Arial" w:cs="Arial"/>
        </w:rPr>
      </w:pPr>
    </w:p>
    <w:p w14:paraId="0D5A10EC" w14:textId="77777777" w:rsidR="00A0437C" w:rsidRPr="0056556E" w:rsidRDefault="00A0437C" w:rsidP="0056556E">
      <w:pPr>
        <w:spacing w:line="360" w:lineRule="auto"/>
        <w:rPr>
          <w:rFonts w:ascii="Arial" w:hAnsi="Arial" w:cs="Arial"/>
          <w:b/>
        </w:rPr>
      </w:pPr>
    </w:p>
    <w:p w14:paraId="5347F6A4" w14:textId="77777777" w:rsidR="00A0437C" w:rsidRPr="0056556E" w:rsidRDefault="00A0437C" w:rsidP="0056556E">
      <w:pPr>
        <w:spacing w:line="360" w:lineRule="auto"/>
        <w:rPr>
          <w:rFonts w:ascii="Arial" w:hAnsi="Arial" w:cs="Arial"/>
          <w:b/>
        </w:rPr>
      </w:pPr>
    </w:p>
    <w:p w14:paraId="0ACDC14E" w14:textId="77777777" w:rsidR="00A0437C" w:rsidRPr="0056556E" w:rsidRDefault="00A0437C" w:rsidP="0056556E">
      <w:pPr>
        <w:spacing w:line="360" w:lineRule="auto"/>
        <w:rPr>
          <w:rFonts w:ascii="Arial" w:hAnsi="Arial" w:cs="Arial"/>
          <w:b/>
        </w:rPr>
      </w:pPr>
    </w:p>
    <w:p w14:paraId="3F137291" w14:textId="77777777" w:rsidR="00A0437C" w:rsidRPr="0056556E" w:rsidRDefault="00A0437C" w:rsidP="0056556E">
      <w:pPr>
        <w:spacing w:line="360" w:lineRule="auto"/>
        <w:rPr>
          <w:rFonts w:ascii="Arial" w:hAnsi="Arial" w:cs="Arial"/>
          <w:b/>
        </w:rPr>
      </w:pPr>
    </w:p>
    <w:p w14:paraId="681EEABB" w14:textId="77777777" w:rsidR="00A0437C" w:rsidRPr="0056556E" w:rsidRDefault="00A0437C" w:rsidP="0056556E">
      <w:pPr>
        <w:spacing w:line="360" w:lineRule="auto"/>
        <w:rPr>
          <w:rFonts w:ascii="Arial" w:hAnsi="Arial" w:cs="Arial"/>
          <w:b/>
        </w:rPr>
      </w:pPr>
    </w:p>
    <w:p w14:paraId="052001C5" w14:textId="77777777" w:rsidR="00A0437C" w:rsidRPr="0056556E" w:rsidRDefault="00A0437C" w:rsidP="0056556E">
      <w:pPr>
        <w:spacing w:line="360" w:lineRule="auto"/>
        <w:rPr>
          <w:rFonts w:ascii="Arial" w:hAnsi="Arial" w:cs="Arial"/>
          <w:b/>
        </w:rPr>
      </w:pPr>
    </w:p>
    <w:p w14:paraId="72AC491A" w14:textId="77777777" w:rsidR="00A0437C" w:rsidRPr="0056556E" w:rsidRDefault="00A0437C" w:rsidP="0056556E">
      <w:pPr>
        <w:spacing w:line="360" w:lineRule="auto"/>
        <w:rPr>
          <w:rFonts w:ascii="Arial" w:hAnsi="Arial" w:cs="Arial"/>
          <w:b/>
        </w:rPr>
        <w:sectPr w:rsidR="00A0437C" w:rsidRPr="0056556E" w:rsidSect="00BD7907">
          <w:footerReference w:type="default" r:id="rId20"/>
          <w:pgSz w:w="11906" w:h="16838"/>
          <w:pgMar w:top="1350" w:right="1440" w:bottom="1440" w:left="1440" w:header="708" w:footer="708" w:gutter="0"/>
          <w:pgBorders w:offsetFrom="page">
            <w:top w:val="thinThickSmallGap" w:sz="18" w:space="20" w:color="auto"/>
            <w:left w:val="thinThickSmallGap" w:sz="18" w:space="24" w:color="auto"/>
            <w:bottom w:val="thickThinSmallGap" w:sz="18" w:space="20" w:color="auto"/>
            <w:right w:val="thickThinSmallGap" w:sz="18" w:space="24" w:color="auto"/>
          </w:pgBorders>
          <w:cols w:space="708"/>
          <w:docGrid w:linePitch="360"/>
        </w:sectPr>
      </w:pPr>
    </w:p>
    <w:p w14:paraId="0F2F3204" w14:textId="527E9939" w:rsidR="00653870" w:rsidRPr="0056556E" w:rsidRDefault="00653870" w:rsidP="0056556E">
      <w:pPr>
        <w:pStyle w:val="Heading1"/>
        <w:spacing w:line="360" w:lineRule="auto"/>
        <w:rPr>
          <w:rFonts w:ascii="Arial" w:hAnsi="Arial" w:cs="Arial"/>
          <w:i/>
          <w:color w:val="FF0000"/>
          <w:sz w:val="22"/>
          <w:szCs w:val="22"/>
        </w:rPr>
      </w:pPr>
      <w:bookmarkStart w:id="118" w:name="_Toc504557384"/>
      <w:r w:rsidRPr="0056556E">
        <w:rPr>
          <w:rFonts w:ascii="Arial" w:hAnsi="Arial" w:cs="Arial"/>
          <w:sz w:val="22"/>
          <w:szCs w:val="22"/>
        </w:rPr>
        <w:lastRenderedPageBreak/>
        <w:t>Chapter 10: ANNEXES</w:t>
      </w:r>
      <w:bookmarkEnd w:id="118"/>
    </w:p>
    <w:p w14:paraId="2584A538" w14:textId="637163CD" w:rsidR="007F3D4D" w:rsidRPr="0056556E" w:rsidRDefault="008848F0" w:rsidP="0056556E">
      <w:pPr>
        <w:pStyle w:val="Heading2"/>
        <w:spacing w:line="360" w:lineRule="auto"/>
        <w:rPr>
          <w:rFonts w:ascii="Arial" w:hAnsi="Arial" w:cs="Arial"/>
          <w:sz w:val="22"/>
          <w:szCs w:val="22"/>
        </w:rPr>
      </w:pPr>
      <w:bookmarkStart w:id="119" w:name="_Toc504557385"/>
      <w:r w:rsidRPr="0056556E">
        <w:rPr>
          <w:rFonts w:ascii="Arial" w:hAnsi="Arial" w:cs="Arial"/>
          <w:sz w:val="22"/>
          <w:szCs w:val="22"/>
        </w:rPr>
        <w:t>ANNEX 1: SAMPLE VACCINATION</w:t>
      </w:r>
      <w:r w:rsidR="007F3D4D" w:rsidRPr="0056556E">
        <w:rPr>
          <w:rFonts w:ascii="Arial" w:hAnsi="Arial" w:cs="Arial"/>
          <w:sz w:val="22"/>
          <w:szCs w:val="22"/>
        </w:rPr>
        <w:t xml:space="preserve"> CARD (KADI YA CHANJO YA HPV)</w:t>
      </w:r>
      <w:bookmarkEnd w:id="119"/>
    </w:p>
    <w:p w14:paraId="78BA1C6B" w14:textId="77777777" w:rsidR="007F3D4D" w:rsidRPr="0056556E" w:rsidRDefault="007F3D4D" w:rsidP="0056556E">
      <w:pPr>
        <w:spacing w:line="360" w:lineRule="auto"/>
        <w:rPr>
          <w:rFonts w:ascii="Arial" w:hAnsi="Arial" w:cs="Arial"/>
        </w:rPr>
      </w:pPr>
      <w:r w:rsidRPr="0056556E">
        <w:rPr>
          <w:rFonts w:ascii="Arial" w:hAnsi="Arial" w:cs="Arial"/>
        </w:rPr>
        <w:t>Ukurasa wa nje (Umekunjwa mara 2 pia)</w:t>
      </w:r>
    </w:p>
    <w:tbl>
      <w:tblPr>
        <w:tblW w:w="14638"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73"/>
        <w:gridCol w:w="3453"/>
        <w:gridCol w:w="6912"/>
      </w:tblGrid>
      <w:tr w:rsidR="007F3D4D" w:rsidRPr="0056556E" w14:paraId="2B9545FA" w14:textId="77777777" w:rsidTr="00EC28D0">
        <w:trPr>
          <w:trHeight w:val="211"/>
        </w:trPr>
        <w:tc>
          <w:tcPr>
            <w:tcW w:w="4273" w:type="dxa"/>
            <w:vMerge w:val="restart"/>
          </w:tcPr>
          <w:p w14:paraId="16E11D19" w14:textId="3AB8CD82" w:rsidR="007F3D4D" w:rsidRPr="0056556E" w:rsidRDefault="007F3D4D" w:rsidP="0056556E">
            <w:pPr>
              <w:spacing w:after="0" w:line="360" w:lineRule="auto"/>
              <w:contextualSpacing/>
              <w:jc w:val="center"/>
              <w:rPr>
                <w:rFonts w:ascii="Arial" w:hAnsi="Arial" w:cs="Arial"/>
                <w:b/>
              </w:rPr>
            </w:pPr>
            <w:r w:rsidRPr="0056556E">
              <w:rPr>
                <w:rFonts w:ascii="Arial" w:hAnsi="Arial" w:cs="Arial"/>
                <w:b/>
              </w:rPr>
              <w:t>UKWELI KUHUSU CHANJO YA KUKINGA SARATANI YA MLANGO WA KIZAZI (HPV</w:t>
            </w:r>
            <w:r w:rsidR="001E63BB">
              <w:rPr>
                <w:rFonts w:ascii="Arial" w:hAnsi="Arial" w:cs="Arial"/>
                <w:b/>
              </w:rPr>
              <w:t xml:space="preserve"> Vaccine</w:t>
            </w:r>
            <w:r w:rsidRPr="0056556E">
              <w:rPr>
                <w:rFonts w:ascii="Arial" w:hAnsi="Arial" w:cs="Arial"/>
                <w:b/>
              </w:rPr>
              <w:t>)</w:t>
            </w:r>
          </w:p>
        </w:tc>
        <w:tc>
          <w:tcPr>
            <w:tcW w:w="3453" w:type="dxa"/>
            <w:vMerge w:val="restart"/>
          </w:tcPr>
          <w:p w14:paraId="55261508" w14:textId="37F99896" w:rsidR="007F3D4D" w:rsidRPr="0056556E" w:rsidRDefault="007F3D4D" w:rsidP="0056556E">
            <w:pPr>
              <w:spacing w:after="0" w:line="360" w:lineRule="auto"/>
              <w:contextualSpacing/>
              <w:jc w:val="center"/>
              <w:rPr>
                <w:rFonts w:ascii="Arial" w:hAnsi="Arial" w:cs="Arial"/>
                <w:b/>
              </w:rPr>
            </w:pPr>
            <w:r w:rsidRPr="0056556E">
              <w:rPr>
                <w:rFonts w:ascii="Arial" w:hAnsi="Arial" w:cs="Arial"/>
                <w:noProof/>
                <w:lang w:val="en-GB" w:eastAsia="en-GB"/>
              </w:rPr>
              <mc:AlternateContent>
                <mc:Choice Requires="wps">
                  <w:drawing>
                    <wp:anchor distT="0" distB="0" distL="114300" distR="114300" simplePos="0" relativeHeight="251712512" behindDoc="0" locked="0" layoutInCell="1" allowOverlap="1" wp14:anchorId="711CFC08" wp14:editId="3C011230">
                      <wp:simplePos x="0" y="0"/>
                      <wp:positionH relativeFrom="column">
                        <wp:posOffset>6985</wp:posOffset>
                      </wp:positionH>
                      <wp:positionV relativeFrom="paragraph">
                        <wp:posOffset>1584960</wp:posOffset>
                      </wp:positionV>
                      <wp:extent cx="1409700" cy="2276475"/>
                      <wp:effectExtent l="0" t="0" r="0" b="9525"/>
                      <wp:wrapNone/>
                      <wp:docPr id="4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0" cy="2276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5016E8" w14:textId="3FD21A16" w:rsidR="00A94F2F" w:rsidRPr="00EC28D0" w:rsidRDefault="00A94F2F" w:rsidP="00EC28D0">
                                  <w:pPr>
                                    <w:tabs>
                                      <w:tab w:val="left" w:pos="0"/>
                                      <w:tab w:val="center" w:pos="4680"/>
                                      <w:tab w:val="left" w:pos="5040"/>
                                    </w:tabs>
                                    <w:spacing w:after="0" w:line="240" w:lineRule="auto"/>
                                    <w:contextualSpacing/>
                                    <w:jc w:val="center"/>
                                    <w:rPr>
                                      <w:b/>
                                      <w:i/>
                                      <w:sz w:val="28"/>
                                      <w:szCs w:val="36"/>
                                    </w:rPr>
                                  </w:pPr>
                                  <w:r w:rsidRPr="00284CF4">
                                    <w:rPr>
                                      <w:b/>
                                      <w:i/>
                                      <w:sz w:val="28"/>
                                      <w:szCs w:val="36"/>
                                    </w:rPr>
                                    <w:t xml:space="preserve">Hakikisha unajikinga </w:t>
                                  </w:r>
                                  <w:r>
                                    <w:rPr>
                                      <w:b/>
                                      <w:i/>
                                      <w:sz w:val="28"/>
                                      <w:szCs w:val="36"/>
                                    </w:rPr>
                                    <w:t>na Saratani ya Mlango wa Kizazi</w:t>
                                  </w:r>
                                </w:p>
                                <w:p w14:paraId="278BBA8B" w14:textId="77777777" w:rsidR="00A94F2F" w:rsidRPr="00284CF4" w:rsidRDefault="00A94F2F" w:rsidP="007F3D4D">
                                  <w:pPr>
                                    <w:tabs>
                                      <w:tab w:val="left" w:pos="0"/>
                                      <w:tab w:val="center" w:pos="4680"/>
                                      <w:tab w:val="left" w:pos="5040"/>
                                    </w:tabs>
                                    <w:spacing w:after="0" w:line="240" w:lineRule="auto"/>
                                    <w:contextualSpacing/>
                                    <w:jc w:val="center"/>
                                    <w:rPr>
                                      <w:b/>
                                      <w:i/>
                                      <w:sz w:val="32"/>
                                      <w:szCs w:val="36"/>
                                    </w:rPr>
                                  </w:pPr>
                                </w:p>
                                <w:p w14:paraId="36802E81" w14:textId="14434B66" w:rsidR="00A94F2F" w:rsidRPr="00284CF4" w:rsidRDefault="00A94F2F" w:rsidP="007F3D4D">
                                  <w:pPr>
                                    <w:tabs>
                                      <w:tab w:val="left" w:pos="0"/>
                                      <w:tab w:val="center" w:pos="4680"/>
                                      <w:tab w:val="left" w:pos="5040"/>
                                    </w:tabs>
                                    <w:spacing w:after="0" w:line="240" w:lineRule="auto"/>
                                    <w:contextualSpacing/>
                                    <w:jc w:val="center"/>
                                    <w:rPr>
                                      <w:b/>
                                      <w:i/>
                                      <w:sz w:val="32"/>
                                      <w:szCs w:val="36"/>
                                    </w:rPr>
                                  </w:pPr>
                                  <w:r w:rsidRPr="00284CF4">
                                    <w:rPr>
                                      <w:b/>
                                      <w:i/>
                                      <w:sz w:val="28"/>
                                      <w:szCs w:val="36"/>
                                    </w:rPr>
                                    <w:t xml:space="preserve">Ni muhimu ukamilishe chanjo zote </w:t>
                                  </w:r>
                                  <w:r>
                                    <w:rPr>
                                      <w:b/>
                                      <w:i/>
                                      <w:sz w:val="28"/>
                                      <w:szCs w:val="36"/>
                                    </w:rPr>
                                    <w:t>mbili</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11CFC08" id="Text Box 49" o:spid="_x0000_s1043" type="#_x0000_t202" style="position:absolute;left:0;text-align:left;margin-left:.55pt;margin-top:124.8pt;width:111pt;height:179.2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" stroked="f">
                      <v:textbox>
                        <w:txbxContent>
                          <w:p w14:paraId="7C5016E8" w14:textId="3FD21A16" w:rsidR="00A94F2F" w:rsidRPr="00EC28D0" w:rsidRDefault="00A94F2F" w:rsidP="00EC28D0">
                            <w:pPr>
                              <w:tabs>
                                <w:tab w:val="left" w:pos="0"/>
                                <w:tab w:val="center" w:pos="4680"/>
                                <w:tab w:val="left" w:pos="5040"/>
                              </w:tabs>
                              <w:spacing w:after="0" w:line="240" w:lineRule="auto"/>
                              <w:contextualSpacing/>
                              <w:jc w:val="center"/>
                              <w:rPr>
                                <w:b/>
                                <w:i/>
                                <w:sz w:val="28"/>
                                <w:szCs w:val="36"/>
                              </w:rPr>
                            </w:pPr>
                            <w:r w:rsidRPr="00284CF4">
                              <w:rPr>
                                <w:b/>
                                <w:i/>
                                <w:sz w:val="28"/>
                                <w:szCs w:val="36"/>
                              </w:rPr>
                              <w:t xml:space="preserve">Hakikisha unajikinga </w:t>
                            </w:r>
                            <w:r>
                              <w:rPr>
                                <w:b/>
                                <w:i/>
                                <w:sz w:val="28"/>
                                <w:szCs w:val="36"/>
                              </w:rPr>
                              <w:t>na Saratani ya Mlango wa Kizazi</w:t>
                            </w:r>
                          </w:p>
                          <w:p w14:paraId="278BBA8B" w14:textId="77777777" w:rsidR="00A94F2F" w:rsidRPr="00284CF4" w:rsidRDefault="00A94F2F" w:rsidP="007F3D4D">
                            <w:pPr>
                              <w:tabs>
                                <w:tab w:val="left" w:pos="0"/>
                                <w:tab w:val="center" w:pos="4680"/>
                                <w:tab w:val="left" w:pos="5040"/>
                              </w:tabs>
                              <w:spacing w:after="0" w:line="240" w:lineRule="auto"/>
                              <w:contextualSpacing/>
                              <w:jc w:val="center"/>
                              <w:rPr>
                                <w:b/>
                                <w:i/>
                                <w:sz w:val="32"/>
                                <w:szCs w:val="36"/>
                              </w:rPr>
                            </w:pPr>
                          </w:p>
                          <w:p w14:paraId="36802E81" w14:textId="14434B66" w:rsidR="00A94F2F" w:rsidRPr="00284CF4" w:rsidRDefault="00A94F2F" w:rsidP="007F3D4D">
                            <w:pPr>
                              <w:tabs>
                                <w:tab w:val="left" w:pos="0"/>
                                <w:tab w:val="center" w:pos="4680"/>
                                <w:tab w:val="left" w:pos="5040"/>
                              </w:tabs>
                              <w:spacing w:after="0" w:line="240" w:lineRule="auto"/>
                              <w:contextualSpacing/>
                              <w:jc w:val="center"/>
                              <w:rPr>
                                <w:b/>
                                <w:i/>
                                <w:sz w:val="32"/>
                                <w:szCs w:val="36"/>
                              </w:rPr>
                            </w:pPr>
                            <w:r w:rsidRPr="00284CF4">
                              <w:rPr>
                                <w:b/>
                                <w:i/>
                                <w:sz w:val="28"/>
                                <w:szCs w:val="36"/>
                              </w:rPr>
                              <w:t xml:space="preserve">Ni muhimu ukamilishe chanjo zote </w:t>
                            </w:r>
                            <w:r>
                              <w:rPr>
                                <w:b/>
                                <w:i/>
                                <w:sz w:val="28"/>
                                <w:szCs w:val="36"/>
                              </w:rPr>
                              <w:t>mbili</w:t>
                            </w:r>
                          </w:p>
                        </w:txbxContent>
                      </v:textbox>
                    </v:shape>
                  </w:pict>
                </mc:Fallback>
              </mc:AlternateContent>
            </w:r>
            <w:r w:rsidRPr="0056556E">
              <w:rPr>
                <w:rFonts w:ascii="Arial" w:hAnsi="Arial" w:cs="Arial"/>
                <w:i/>
                <w:noProof/>
                <w:color w:val="C00000"/>
                <w:lang w:val="en-GB" w:eastAsia="en-GB"/>
              </w:rPr>
              <w:drawing>
                <wp:inline distT="0" distB="0" distL="0" distR="0" wp14:anchorId="429C9DE2" wp14:editId="4394E446">
                  <wp:extent cx="1809750" cy="1543050"/>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9750" cy="1543050"/>
                          </a:xfrm>
                          <a:prstGeom prst="rect">
                            <a:avLst/>
                          </a:prstGeom>
                          <a:noFill/>
                          <a:ln>
                            <a:noFill/>
                          </a:ln>
                        </pic:spPr>
                      </pic:pic>
                    </a:graphicData>
                  </a:graphic>
                </wp:inline>
              </w:drawing>
            </w:r>
          </w:p>
        </w:tc>
        <w:tc>
          <w:tcPr>
            <w:tcW w:w="6912" w:type="dxa"/>
            <w:tcBorders>
              <w:bottom w:val="nil"/>
            </w:tcBorders>
          </w:tcPr>
          <w:p w14:paraId="3101C2A7" w14:textId="77777777" w:rsidR="007F3D4D" w:rsidRPr="0056556E" w:rsidRDefault="007F3D4D" w:rsidP="0056556E">
            <w:pPr>
              <w:spacing w:after="0" w:line="360" w:lineRule="auto"/>
              <w:jc w:val="center"/>
              <w:rPr>
                <w:rFonts w:ascii="Arial" w:hAnsi="Arial" w:cs="Arial"/>
                <w:b/>
              </w:rPr>
            </w:pPr>
            <w:r w:rsidRPr="0056556E">
              <w:rPr>
                <w:rFonts w:ascii="Arial" w:hAnsi="Arial" w:cs="Arial"/>
                <w:b/>
              </w:rPr>
              <w:t>JAMHURI YA MUUNGANO WA TANZANIA</w:t>
            </w:r>
          </w:p>
        </w:tc>
      </w:tr>
      <w:tr w:rsidR="007F3D4D" w:rsidRPr="0056556E" w14:paraId="75C6FDB9" w14:textId="77777777" w:rsidTr="00EC28D0">
        <w:trPr>
          <w:trHeight w:val="719"/>
        </w:trPr>
        <w:tc>
          <w:tcPr>
            <w:tcW w:w="4273" w:type="dxa"/>
            <w:vMerge/>
          </w:tcPr>
          <w:p w14:paraId="18AA6256" w14:textId="77777777" w:rsidR="007F3D4D" w:rsidRPr="0056556E" w:rsidRDefault="007F3D4D" w:rsidP="0056556E">
            <w:pPr>
              <w:tabs>
                <w:tab w:val="left" w:pos="0"/>
                <w:tab w:val="center" w:pos="4680"/>
                <w:tab w:val="left" w:pos="5040"/>
              </w:tabs>
              <w:spacing w:after="0" w:line="360" w:lineRule="auto"/>
              <w:contextualSpacing/>
              <w:jc w:val="center"/>
              <w:rPr>
                <w:rFonts w:ascii="Arial" w:hAnsi="Arial" w:cs="Arial"/>
                <w:b/>
                <w:spacing w:val="-3"/>
              </w:rPr>
            </w:pPr>
          </w:p>
        </w:tc>
        <w:tc>
          <w:tcPr>
            <w:tcW w:w="3453" w:type="dxa"/>
            <w:vMerge/>
          </w:tcPr>
          <w:p w14:paraId="5B8B40E7" w14:textId="77777777" w:rsidR="007F3D4D" w:rsidRPr="0056556E" w:rsidRDefault="007F3D4D" w:rsidP="0056556E">
            <w:pPr>
              <w:tabs>
                <w:tab w:val="left" w:pos="0"/>
                <w:tab w:val="center" w:pos="4680"/>
                <w:tab w:val="left" w:pos="5040"/>
              </w:tabs>
              <w:spacing w:after="0" w:line="360" w:lineRule="auto"/>
              <w:contextualSpacing/>
              <w:jc w:val="center"/>
              <w:rPr>
                <w:rFonts w:ascii="Arial" w:hAnsi="Arial" w:cs="Arial"/>
                <w:b/>
                <w:spacing w:val="-3"/>
              </w:rPr>
            </w:pPr>
          </w:p>
        </w:tc>
        <w:tc>
          <w:tcPr>
            <w:tcW w:w="6912" w:type="dxa"/>
            <w:tcBorders>
              <w:top w:val="nil"/>
            </w:tcBorders>
          </w:tcPr>
          <w:p w14:paraId="0845B896" w14:textId="309A95AF" w:rsidR="007F3D4D" w:rsidRPr="0056556E" w:rsidRDefault="007F3D4D" w:rsidP="001E63BB">
            <w:pPr>
              <w:tabs>
                <w:tab w:val="left" w:pos="0"/>
                <w:tab w:val="center" w:pos="4680"/>
                <w:tab w:val="left" w:pos="5040"/>
              </w:tabs>
              <w:spacing w:after="0" w:line="360" w:lineRule="auto"/>
              <w:contextualSpacing/>
              <w:jc w:val="center"/>
              <w:rPr>
                <w:rFonts w:ascii="Arial" w:hAnsi="Arial" w:cs="Arial"/>
                <w:b/>
              </w:rPr>
            </w:pPr>
            <w:r w:rsidRPr="0056556E">
              <w:rPr>
                <w:rFonts w:ascii="Arial" w:hAnsi="Arial" w:cs="Arial"/>
                <w:b/>
                <w:spacing w:val="-3"/>
              </w:rPr>
              <w:t>WIZARA YA AFYA</w:t>
            </w:r>
            <w:r w:rsidR="001E63BB">
              <w:rPr>
                <w:rFonts w:ascii="Arial" w:hAnsi="Arial" w:cs="Arial"/>
                <w:b/>
                <w:spacing w:val="-3"/>
              </w:rPr>
              <w:t>,</w:t>
            </w:r>
            <w:r w:rsidRPr="0056556E">
              <w:rPr>
                <w:rFonts w:ascii="Arial" w:hAnsi="Arial" w:cs="Arial"/>
                <w:b/>
                <w:spacing w:val="-3"/>
              </w:rPr>
              <w:t xml:space="preserve"> </w:t>
            </w:r>
            <w:r w:rsidR="001E63BB">
              <w:rPr>
                <w:rFonts w:ascii="Arial" w:hAnsi="Arial" w:cs="Arial"/>
                <w:b/>
                <w:spacing w:val="-3"/>
              </w:rPr>
              <w:t>MAENDELEO YA</w:t>
            </w:r>
            <w:r w:rsidRPr="0056556E">
              <w:rPr>
                <w:rFonts w:ascii="Arial" w:hAnsi="Arial" w:cs="Arial"/>
                <w:b/>
                <w:spacing w:val="-3"/>
              </w:rPr>
              <w:t xml:space="preserve"> JAMII</w:t>
            </w:r>
            <w:r w:rsidR="001E63BB">
              <w:rPr>
                <w:rFonts w:ascii="Arial" w:hAnsi="Arial" w:cs="Arial"/>
                <w:b/>
                <w:spacing w:val="-3"/>
              </w:rPr>
              <w:t>, JINSIA, WAZEE NA WATOTO</w:t>
            </w:r>
          </w:p>
        </w:tc>
      </w:tr>
      <w:tr w:rsidR="007F3D4D" w:rsidRPr="0056556E" w14:paraId="1E80357E" w14:textId="77777777" w:rsidTr="00EC28D0">
        <w:trPr>
          <w:trHeight w:val="5267"/>
        </w:trPr>
        <w:tc>
          <w:tcPr>
            <w:tcW w:w="4273" w:type="dxa"/>
          </w:tcPr>
          <w:p w14:paraId="6E009AFD" w14:textId="0E8F7FDB" w:rsidR="007F3D4D" w:rsidRPr="0056556E" w:rsidRDefault="007F3D4D" w:rsidP="0056556E">
            <w:pPr>
              <w:pStyle w:val="ListParagraph"/>
              <w:numPr>
                <w:ilvl w:val="0"/>
                <w:numId w:val="51"/>
              </w:numPr>
              <w:spacing w:after="0" w:line="360" w:lineRule="auto"/>
              <w:rPr>
                <w:rFonts w:ascii="Arial" w:hAnsi="Arial" w:cs="Arial"/>
              </w:rPr>
            </w:pPr>
            <w:r w:rsidRPr="0056556E">
              <w:rPr>
                <w:rFonts w:ascii="Arial" w:hAnsi="Arial" w:cs="Arial"/>
              </w:rPr>
              <w:t xml:space="preserve">Chanjo ya HPV inakinga maambukizi ya virusi  vinavyosababisha saratani ya mlango wa kizazi </w:t>
            </w:r>
          </w:p>
          <w:p w14:paraId="2846D49F" w14:textId="77777777" w:rsidR="007F3D4D" w:rsidRPr="0056556E" w:rsidRDefault="007F3D4D" w:rsidP="0056556E">
            <w:pPr>
              <w:pStyle w:val="ListParagraph"/>
              <w:numPr>
                <w:ilvl w:val="0"/>
                <w:numId w:val="51"/>
              </w:numPr>
              <w:spacing w:after="0" w:line="360" w:lineRule="auto"/>
              <w:rPr>
                <w:rFonts w:ascii="Arial" w:hAnsi="Arial" w:cs="Arial"/>
              </w:rPr>
            </w:pPr>
            <w:r w:rsidRPr="0056556E">
              <w:rPr>
                <w:rFonts w:ascii="Arial" w:hAnsi="Arial" w:cs="Arial"/>
              </w:rPr>
              <w:t>Saratani ya mlango wa kizazi inaongoza kwa kuua wanawake nchini Tanzania</w:t>
            </w:r>
          </w:p>
          <w:p w14:paraId="4057A337" w14:textId="77777777" w:rsidR="007F3D4D" w:rsidRPr="0056556E" w:rsidRDefault="007F3D4D" w:rsidP="0056556E">
            <w:pPr>
              <w:pStyle w:val="ListParagraph"/>
              <w:numPr>
                <w:ilvl w:val="0"/>
                <w:numId w:val="51"/>
              </w:numPr>
              <w:spacing w:after="0" w:line="360" w:lineRule="auto"/>
              <w:rPr>
                <w:rFonts w:ascii="Arial" w:hAnsi="Arial" w:cs="Arial"/>
              </w:rPr>
            </w:pPr>
            <w:r w:rsidRPr="0056556E">
              <w:rPr>
                <w:rFonts w:ascii="Arial" w:hAnsi="Arial" w:cs="Arial"/>
              </w:rPr>
              <w:t>Chanjo ya HPV inatolewa mara mbili ili kupata kinga kamili</w:t>
            </w:r>
          </w:p>
          <w:p w14:paraId="7D1D4B72" w14:textId="77777777" w:rsidR="007F3D4D" w:rsidRPr="0056556E" w:rsidRDefault="007F3D4D" w:rsidP="0056556E">
            <w:pPr>
              <w:pStyle w:val="ListParagraph"/>
              <w:numPr>
                <w:ilvl w:val="0"/>
                <w:numId w:val="51"/>
              </w:numPr>
              <w:spacing w:after="0" w:line="360" w:lineRule="auto"/>
              <w:rPr>
                <w:rFonts w:ascii="Arial" w:hAnsi="Arial" w:cs="Arial"/>
              </w:rPr>
            </w:pPr>
            <w:r w:rsidRPr="0056556E">
              <w:rPr>
                <w:rFonts w:ascii="Arial" w:hAnsi="Arial" w:cs="Arial"/>
              </w:rPr>
              <w:t>Chanjo hii hutolewa bila Malipo</w:t>
            </w:r>
          </w:p>
        </w:tc>
        <w:tc>
          <w:tcPr>
            <w:tcW w:w="3453" w:type="dxa"/>
            <w:vMerge/>
          </w:tcPr>
          <w:p w14:paraId="67E445C7" w14:textId="77777777" w:rsidR="007F3D4D" w:rsidRPr="0056556E" w:rsidRDefault="007F3D4D" w:rsidP="0056556E">
            <w:pPr>
              <w:pStyle w:val="ListParagraph"/>
              <w:numPr>
                <w:ilvl w:val="0"/>
                <w:numId w:val="51"/>
              </w:numPr>
              <w:spacing w:after="0" w:line="360" w:lineRule="auto"/>
              <w:rPr>
                <w:rFonts w:ascii="Arial" w:hAnsi="Arial" w:cs="Arial"/>
                <w:b/>
              </w:rPr>
            </w:pPr>
          </w:p>
        </w:tc>
        <w:tc>
          <w:tcPr>
            <w:tcW w:w="6912" w:type="dxa"/>
          </w:tcPr>
          <w:p w14:paraId="3B55DCC1" w14:textId="77777777" w:rsidR="007F3D4D" w:rsidRPr="0056556E" w:rsidRDefault="007F3D4D" w:rsidP="0056556E">
            <w:pPr>
              <w:tabs>
                <w:tab w:val="left" w:pos="0"/>
                <w:tab w:val="center" w:pos="4680"/>
                <w:tab w:val="left" w:pos="5040"/>
              </w:tabs>
              <w:spacing w:after="0" w:line="360" w:lineRule="auto"/>
              <w:contextualSpacing/>
              <w:jc w:val="center"/>
              <w:rPr>
                <w:rFonts w:ascii="Arial" w:hAnsi="Arial" w:cs="Arial"/>
                <w:b/>
              </w:rPr>
            </w:pPr>
            <w:r w:rsidRPr="0056556E">
              <w:rPr>
                <w:rFonts w:ascii="Arial" w:hAnsi="Arial" w:cs="Arial"/>
                <w:b/>
              </w:rPr>
              <w:t xml:space="preserve">KADI YA CHANJO YA KUKINGA </w:t>
            </w:r>
          </w:p>
          <w:p w14:paraId="68029C72" w14:textId="77777777" w:rsidR="007F3D4D" w:rsidRPr="0056556E" w:rsidRDefault="007F3D4D" w:rsidP="0056556E">
            <w:pPr>
              <w:tabs>
                <w:tab w:val="left" w:pos="0"/>
                <w:tab w:val="center" w:pos="4680"/>
                <w:tab w:val="left" w:pos="5040"/>
              </w:tabs>
              <w:spacing w:after="0" w:line="360" w:lineRule="auto"/>
              <w:contextualSpacing/>
              <w:jc w:val="center"/>
              <w:rPr>
                <w:rFonts w:ascii="Arial" w:hAnsi="Arial" w:cs="Arial"/>
                <w:b/>
                <w:spacing w:val="-3"/>
              </w:rPr>
            </w:pPr>
            <w:r w:rsidRPr="0056556E">
              <w:rPr>
                <w:rFonts w:ascii="Arial" w:hAnsi="Arial" w:cs="Arial"/>
                <w:b/>
              </w:rPr>
              <w:t>SARATANI YA MLANGO WA KIZAZI</w:t>
            </w:r>
          </w:p>
          <w:p w14:paraId="4738B46E" w14:textId="356D1FF5" w:rsidR="007F3D4D" w:rsidRPr="0056556E" w:rsidRDefault="007F3D4D" w:rsidP="0056556E">
            <w:pPr>
              <w:tabs>
                <w:tab w:val="left" w:pos="0"/>
                <w:tab w:val="center" w:pos="4680"/>
                <w:tab w:val="left" w:pos="5040"/>
              </w:tabs>
              <w:spacing w:line="360" w:lineRule="auto"/>
              <w:jc w:val="center"/>
              <w:rPr>
                <w:rFonts w:ascii="Arial" w:hAnsi="Arial" w:cs="Arial"/>
                <w:b/>
              </w:rPr>
            </w:pPr>
            <w:r w:rsidRPr="0056556E">
              <w:rPr>
                <w:rFonts w:ascii="Arial" w:hAnsi="Arial" w:cs="Arial"/>
                <w:b/>
                <w:noProof/>
                <w:spacing w:val="-3"/>
                <w:lang w:val="en-GB" w:eastAsia="en-GB"/>
              </w:rPr>
              <w:drawing>
                <wp:anchor distT="0" distB="0" distL="114935" distR="114935" simplePos="0" relativeHeight="251711488" behindDoc="0" locked="0" layoutInCell="1" allowOverlap="1" wp14:anchorId="7FFDB1D8" wp14:editId="36AEE2BA">
                  <wp:simplePos x="0" y="0"/>
                  <wp:positionH relativeFrom="column">
                    <wp:posOffset>850900</wp:posOffset>
                  </wp:positionH>
                  <wp:positionV relativeFrom="paragraph">
                    <wp:posOffset>401955</wp:posOffset>
                  </wp:positionV>
                  <wp:extent cx="1936115" cy="1720850"/>
                  <wp:effectExtent l="0" t="0" r="6985" b="0"/>
                  <wp:wrapNone/>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936115" cy="172085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56556E">
              <w:rPr>
                <w:rFonts w:ascii="Arial" w:hAnsi="Arial" w:cs="Arial"/>
                <w:b/>
              </w:rPr>
              <w:t>(HPV</w:t>
            </w:r>
            <w:r w:rsidR="001E63BB">
              <w:rPr>
                <w:rFonts w:ascii="Arial" w:hAnsi="Arial" w:cs="Arial"/>
                <w:b/>
              </w:rPr>
              <w:t>-VACCINE</w:t>
            </w:r>
            <w:r w:rsidRPr="0056556E">
              <w:rPr>
                <w:rFonts w:ascii="Arial" w:hAnsi="Arial" w:cs="Arial"/>
                <w:b/>
              </w:rPr>
              <w:t>)</w:t>
            </w:r>
          </w:p>
          <w:p w14:paraId="656EB2D4" w14:textId="77777777" w:rsidR="007F3D4D" w:rsidRPr="0056556E" w:rsidRDefault="007F3D4D" w:rsidP="0056556E">
            <w:pPr>
              <w:tabs>
                <w:tab w:val="left" w:pos="0"/>
                <w:tab w:val="center" w:pos="4680"/>
                <w:tab w:val="left" w:pos="5040"/>
              </w:tabs>
              <w:spacing w:line="360" w:lineRule="auto"/>
              <w:jc w:val="center"/>
              <w:rPr>
                <w:rFonts w:ascii="Arial" w:hAnsi="Arial" w:cs="Arial"/>
                <w:b/>
              </w:rPr>
            </w:pPr>
          </w:p>
          <w:p w14:paraId="62CF6B2C" w14:textId="77777777" w:rsidR="007F3D4D" w:rsidRPr="0056556E" w:rsidRDefault="007F3D4D" w:rsidP="0056556E">
            <w:pPr>
              <w:tabs>
                <w:tab w:val="left" w:pos="0"/>
                <w:tab w:val="center" w:pos="4680"/>
                <w:tab w:val="left" w:pos="5040"/>
              </w:tabs>
              <w:spacing w:after="0" w:line="360" w:lineRule="auto"/>
              <w:contextualSpacing/>
              <w:jc w:val="center"/>
              <w:rPr>
                <w:rFonts w:ascii="Arial" w:hAnsi="Arial" w:cs="Arial"/>
                <w:i/>
              </w:rPr>
            </w:pPr>
          </w:p>
          <w:p w14:paraId="4A4F5000" w14:textId="77777777" w:rsidR="007F3D4D" w:rsidRPr="0056556E" w:rsidRDefault="007F3D4D" w:rsidP="0056556E">
            <w:pPr>
              <w:tabs>
                <w:tab w:val="left" w:pos="0"/>
                <w:tab w:val="center" w:pos="4680"/>
                <w:tab w:val="left" w:pos="5040"/>
              </w:tabs>
              <w:spacing w:after="0" w:line="360" w:lineRule="auto"/>
              <w:contextualSpacing/>
              <w:jc w:val="center"/>
              <w:rPr>
                <w:rFonts w:ascii="Arial" w:hAnsi="Arial" w:cs="Arial"/>
                <w:i/>
              </w:rPr>
            </w:pPr>
          </w:p>
          <w:p w14:paraId="5FBCE1BF" w14:textId="77777777" w:rsidR="007F3D4D" w:rsidRPr="0056556E" w:rsidRDefault="007F3D4D" w:rsidP="0056556E">
            <w:pPr>
              <w:tabs>
                <w:tab w:val="left" w:pos="0"/>
                <w:tab w:val="center" w:pos="4680"/>
                <w:tab w:val="left" w:pos="5040"/>
              </w:tabs>
              <w:spacing w:after="0" w:line="360" w:lineRule="auto"/>
              <w:contextualSpacing/>
              <w:jc w:val="center"/>
              <w:rPr>
                <w:rFonts w:ascii="Arial" w:hAnsi="Arial" w:cs="Arial"/>
                <w:i/>
              </w:rPr>
            </w:pPr>
          </w:p>
          <w:p w14:paraId="726E4F64" w14:textId="77777777" w:rsidR="007F3D4D" w:rsidRDefault="007F3D4D" w:rsidP="0056556E">
            <w:pPr>
              <w:tabs>
                <w:tab w:val="left" w:pos="0"/>
                <w:tab w:val="center" w:pos="4680"/>
                <w:tab w:val="left" w:pos="5040"/>
              </w:tabs>
              <w:spacing w:after="0" w:line="360" w:lineRule="auto"/>
              <w:contextualSpacing/>
              <w:jc w:val="center"/>
              <w:rPr>
                <w:rFonts w:ascii="Arial" w:hAnsi="Arial" w:cs="Arial"/>
                <w:i/>
              </w:rPr>
            </w:pPr>
            <w:r w:rsidRPr="0056556E">
              <w:rPr>
                <w:rFonts w:ascii="Arial" w:hAnsi="Arial" w:cs="Arial"/>
                <w:i/>
              </w:rPr>
              <w:t xml:space="preserve"> </w:t>
            </w:r>
          </w:p>
          <w:p w14:paraId="2138658C" w14:textId="77777777" w:rsidR="00F42766" w:rsidRDefault="00F42766" w:rsidP="0056556E">
            <w:pPr>
              <w:tabs>
                <w:tab w:val="left" w:pos="0"/>
                <w:tab w:val="center" w:pos="4680"/>
                <w:tab w:val="left" w:pos="5040"/>
              </w:tabs>
              <w:spacing w:after="0" w:line="360" w:lineRule="auto"/>
              <w:contextualSpacing/>
              <w:jc w:val="center"/>
              <w:rPr>
                <w:rFonts w:ascii="Arial" w:hAnsi="Arial" w:cs="Arial"/>
                <w:i/>
              </w:rPr>
            </w:pPr>
          </w:p>
          <w:p w14:paraId="0B9C76CB" w14:textId="77777777" w:rsidR="00F42766" w:rsidRPr="0056556E" w:rsidRDefault="00F42766" w:rsidP="0056556E">
            <w:pPr>
              <w:tabs>
                <w:tab w:val="left" w:pos="0"/>
                <w:tab w:val="center" w:pos="4680"/>
                <w:tab w:val="left" w:pos="5040"/>
              </w:tabs>
              <w:spacing w:after="0" w:line="360" w:lineRule="auto"/>
              <w:contextualSpacing/>
              <w:jc w:val="center"/>
              <w:rPr>
                <w:rFonts w:ascii="Arial" w:hAnsi="Arial" w:cs="Arial"/>
                <w:i/>
              </w:rPr>
            </w:pPr>
          </w:p>
          <w:p w14:paraId="6C2D3CBE" w14:textId="32289E72" w:rsidR="007F3D4D" w:rsidRPr="0056556E" w:rsidRDefault="007F3D4D" w:rsidP="0056556E">
            <w:pPr>
              <w:tabs>
                <w:tab w:val="left" w:pos="0"/>
                <w:tab w:val="center" w:pos="4680"/>
                <w:tab w:val="left" w:pos="5040"/>
              </w:tabs>
              <w:spacing w:after="0" w:line="360" w:lineRule="auto"/>
              <w:contextualSpacing/>
              <w:jc w:val="center"/>
              <w:rPr>
                <w:rFonts w:ascii="Arial" w:hAnsi="Arial" w:cs="Arial"/>
                <w:b/>
              </w:rPr>
            </w:pPr>
            <w:r w:rsidRPr="0056556E">
              <w:rPr>
                <w:rFonts w:ascii="Arial" w:hAnsi="Arial" w:cs="Arial"/>
                <w:i/>
              </w:rPr>
              <w:t xml:space="preserve">(Kadi hii </w:t>
            </w:r>
            <w:r w:rsidR="00D47C9B" w:rsidRPr="0056556E">
              <w:rPr>
                <w:rFonts w:ascii="Arial" w:hAnsi="Arial" w:cs="Arial"/>
                <w:i/>
              </w:rPr>
              <w:t>i</w:t>
            </w:r>
            <w:r w:rsidRPr="0056556E">
              <w:rPr>
                <w:rFonts w:ascii="Arial" w:hAnsi="Arial" w:cs="Arial"/>
                <w:i/>
              </w:rPr>
              <w:t>tunzwe sehemu salama)</w:t>
            </w:r>
          </w:p>
        </w:tc>
      </w:tr>
    </w:tbl>
    <w:p w14:paraId="3790EEFA" w14:textId="4E1409EC" w:rsidR="007F3D4D" w:rsidRPr="0056556E" w:rsidRDefault="007F3D4D" w:rsidP="0056556E">
      <w:pPr>
        <w:spacing w:after="0" w:line="360" w:lineRule="auto"/>
        <w:rPr>
          <w:rFonts w:ascii="Arial" w:hAnsi="Arial" w:cs="Arial"/>
          <w:b/>
        </w:rPr>
      </w:pPr>
      <w:r w:rsidRPr="0056556E">
        <w:rPr>
          <w:rFonts w:ascii="Arial" w:hAnsi="Arial" w:cs="Arial"/>
          <w:b/>
        </w:rPr>
        <w:br w:type="page"/>
      </w:r>
      <w:r w:rsidR="006C36E3" w:rsidRPr="0056556E">
        <w:rPr>
          <w:rFonts w:ascii="Arial" w:hAnsi="Arial" w:cs="Arial"/>
          <w:b/>
        </w:rPr>
        <w:lastRenderedPageBreak/>
        <w:t xml:space="preserve">Ukurasa wa </w:t>
      </w:r>
      <w:r w:rsidRPr="0056556E">
        <w:rPr>
          <w:rFonts w:ascii="Arial" w:hAnsi="Arial" w:cs="Arial"/>
          <w:b/>
        </w:rPr>
        <w:t>ndani (ukunjwe mara 2)</w:t>
      </w:r>
    </w:p>
    <w:p w14:paraId="654BB066" w14:textId="77777777" w:rsidR="007F3D4D" w:rsidRPr="0056556E" w:rsidRDefault="007F3D4D" w:rsidP="0056556E">
      <w:pPr>
        <w:spacing w:after="0" w:line="360" w:lineRule="auto"/>
        <w:rPr>
          <w:rFonts w:ascii="Arial" w:hAnsi="Arial" w:cs="Arial"/>
          <w:b/>
        </w:rPr>
      </w:pPr>
    </w:p>
    <w:p w14:paraId="23BB210F" w14:textId="77777777" w:rsidR="007F3D4D" w:rsidRPr="0056556E" w:rsidRDefault="007F3D4D" w:rsidP="0056556E">
      <w:pPr>
        <w:spacing w:after="0" w:line="360" w:lineRule="auto"/>
        <w:rPr>
          <w:rFonts w:ascii="Arial" w:hAnsi="Arial" w:cs="Arial"/>
          <w:b/>
        </w:rPr>
      </w:pPr>
    </w:p>
    <w:tbl>
      <w:tblPr>
        <w:tblpPr w:leftFromText="180" w:rightFromText="180" w:vertAnchor="text" w:horzAnchor="margin" w:tblpXSpec="center" w:tblpY="-32"/>
        <w:tblW w:w="127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362"/>
        <w:gridCol w:w="2238"/>
        <w:gridCol w:w="2145"/>
        <w:gridCol w:w="1958"/>
      </w:tblGrid>
      <w:tr w:rsidR="007F3D4D" w:rsidRPr="0056556E" w14:paraId="4E79F2BB" w14:textId="77777777" w:rsidTr="00EC28D0">
        <w:trPr>
          <w:trHeight w:val="543"/>
        </w:trPr>
        <w:tc>
          <w:tcPr>
            <w:tcW w:w="6362" w:type="dxa"/>
          </w:tcPr>
          <w:p w14:paraId="76182248" w14:textId="77777777" w:rsidR="007F3D4D" w:rsidRPr="0056556E" w:rsidRDefault="007F3D4D" w:rsidP="0056556E">
            <w:pPr>
              <w:spacing w:after="0" w:line="360" w:lineRule="auto"/>
              <w:jc w:val="center"/>
              <w:rPr>
                <w:rFonts w:ascii="Arial" w:hAnsi="Arial" w:cs="Arial"/>
                <w:b/>
              </w:rPr>
            </w:pPr>
            <w:r w:rsidRPr="0056556E">
              <w:rPr>
                <w:rFonts w:ascii="Arial" w:hAnsi="Arial" w:cs="Arial"/>
                <w:b/>
              </w:rPr>
              <w:t>MPANGO WA TAIFA WA CHANJO</w:t>
            </w:r>
          </w:p>
        </w:tc>
        <w:tc>
          <w:tcPr>
            <w:tcW w:w="2238" w:type="dxa"/>
            <w:vMerge w:val="restart"/>
          </w:tcPr>
          <w:p w14:paraId="16E810CE" w14:textId="77777777" w:rsidR="007F3D4D" w:rsidRPr="0056556E" w:rsidRDefault="007F3D4D" w:rsidP="0056556E">
            <w:pPr>
              <w:spacing w:after="0" w:line="360" w:lineRule="auto"/>
              <w:jc w:val="center"/>
              <w:rPr>
                <w:rFonts w:ascii="Arial" w:hAnsi="Arial" w:cs="Arial"/>
                <w:b/>
              </w:rPr>
            </w:pPr>
          </w:p>
          <w:p w14:paraId="5FD970FF" w14:textId="77777777" w:rsidR="007F3D4D" w:rsidRPr="0056556E" w:rsidRDefault="007F3D4D" w:rsidP="0056556E">
            <w:pPr>
              <w:spacing w:after="0" w:line="360" w:lineRule="auto"/>
              <w:jc w:val="center"/>
              <w:rPr>
                <w:rFonts w:ascii="Arial" w:hAnsi="Arial" w:cs="Arial"/>
                <w:b/>
              </w:rPr>
            </w:pPr>
            <w:r w:rsidRPr="0056556E">
              <w:rPr>
                <w:rFonts w:ascii="Arial" w:hAnsi="Arial" w:cs="Arial"/>
                <w:b/>
              </w:rPr>
              <w:t>Chanjo</w:t>
            </w:r>
          </w:p>
        </w:tc>
        <w:tc>
          <w:tcPr>
            <w:tcW w:w="2145" w:type="dxa"/>
            <w:vMerge w:val="restart"/>
          </w:tcPr>
          <w:p w14:paraId="33D0CF63" w14:textId="77777777" w:rsidR="007F3D4D" w:rsidRPr="0056556E" w:rsidRDefault="007F3D4D" w:rsidP="0056556E">
            <w:pPr>
              <w:spacing w:after="0" w:line="360" w:lineRule="auto"/>
              <w:rPr>
                <w:rFonts w:ascii="Arial" w:hAnsi="Arial" w:cs="Arial"/>
                <w:b/>
              </w:rPr>
            </w:pPr>
          </w:p>
          <w:p w14:paraId="6CB0E041" w14:textId="77777777" w:rsidR="007F3D4D" w:rsidRPr="0056556E" w:rsidRDefault="007F3D4D" w:rsidP="0056556E">
            <w:pPr>
              <w:spacing w:after="0" w:line="360" w:lineRule="auto"/>
              <w:jc w:val="center"/>
              <w:rPr>
                <w:rFonts w:ascii="Arial" w:hAnsi="Arial" w:cs="Arial"/>
                <w:b/>
              </w:rPr>
            </w:pPr>
            <w:r w:rsidRPr="0056556E">
              <w:rPr>
                <w:rFonts w:ascii="Arial" w:hAnsi="Arial" w:cs="Arial"/>
                <w:b/>
              </w:rPr>
              <w:t>Tarehe ya chanjo</w:t>
            </w:r>
          </w:p>
        </w:tc>
        <w:tc>
          <w:tcPr>
            <w:tcW w:w="1958" w:type="dxa"/>
            <w:vMerge w:val="restart"/>
          </w:tcPr>
          <w:p w14:paraId="58980EE7" w14:textId="77777777" w:rsidR="007F3D4D" w:rsidRPr="0056556E" w:rsidRDefault="007F3D4D" w:rsidP="0056556E">
            <w:pPr>
              <w:spacing w:after="0" w:line="360" w:lineRule="auto"/>
              <w:rPr>
                <w:rFonts w:ascii="Arial" w:hAnsi="Arial" w:cs="Arial"/>
                <w:b/>
              </w:rPr>
            </w:pPr>
          </w:p>
          <w:p w14:paraId="5C80A655" w14:textId="77777777" w:rsidR="007F3D4D" w:rsidRPr="0056556E" w:rsidRDefault="007F3D4D" w:rsidP="0056556E">
            <w:pPr>
              <w:spacing w:after="0" w:line="360" w:lineRule="auto"/>
              <w:jc w:val="center"/>
              <w:rPr>
                <w:rFonts w:ascii="Arial" w:hAnsi="Arial" w:cs="Arial"/>
                <w:b/>
              </w:rPr>
            </w:pPr>
            <w:r w:rsidRPr="0056556E">
              <w:rPr>
                <w:rFonts w:ascii="Arial" w:hAnsi="Arial" w:cs="Arial"/>
                <w:b/>
              </w:rPr>
              <w:t>Tarehe ya kurudi</w:t>
            </w:r>
          </w:p>
        </w:tc>
      </w:tr>
      <w:tr w:rsidR="007F3D4D" w:rsidRPr="0056556E" w14:paraId="17EEB2DB" w14:textId="77777777" w:rsidTr="00EC28D0">
        <w:trPr>
          <w:trHeight w:val="428"/>
        </w:trPr>
        <w:tc>
          <w:tcPr>
            <w:tcW w:w="6362" w:type="dxa"/>
          </w:tcPr>
          <w:p w14:paraId="3761C055" w14:textId="366FDB7D" w:rsidR="007F3D4D" w:rsidRPr="0056556E" w:rsidRDefault="007F3D4D" w:rsidP="0056556E">
            <w:pPr>
              <w:spacing w:after="0" w:line="360" w:lineRule="auto"/>
              <w:rPr>
                <w:rFonts w:ascii="Arial" w:hAnsi="Arial" w:cs="Arial"/>
                <w:b/>
              </w:rPr>
            </w:pPr>
            <w:r w:rsidRPr="0056556E">
              <w:rPr>
                <w:rFonts w:ascii="Arial" w:hAnsi="Arial" w:cs="Arial"/>
                <w:b/>
              </w:rPr>
              <w:t>UTAMBULISHO WA MTEJA WA HPV</w:t>
            </w:r>
            <w:r w:rsidR="001E63BB">
              <w:rPr>
                <w:rFonts w:ascii="Arial" w:hAnsi="Arial" w:cs="Arial"/>
                <w:b/>
              </w:rPr>
              <w:t>- VACCINE</w:t>
            </w:r>
          </w:p>
        </w:tc>
        <w:tc>
          <w:tcPr>
            <w:tcW w:w="2238" w:type="dxa"/>
            <w:vMerge/>
          </w:tcPr>
          <w:p w14:paraId="3C1C52E6" w14:textId="77777777" w:rsidR="007F3D4D" w:rsidRPr="0056556E" w:rsidRDefault="007F3D4D" w:rsidP="0056556E">
            <w:pPr>
              <w:spacing w:after="0" w:line="360" w:lineRule="auto"/>
              <w:rPr>
                <w:rFonts w:ascii="Arial" w:hAnsi="Arial" w:cs="Arial"/>
                <w:b/>
              </w:rPr>
            </w:pPr>
          </w:p>
        </w:tc>
        <w:tc>
          <w:tcPr>
            <w:tcW w:w="2145" w:type="dxa"/>
            <w:vMerge/>
          </w:tcPr>
          <w:p w14:paraId="25A5091D" w14:textId="77777777" w:rsidR="007F3D4D" w:rsidRPr="0056556E" w:rsidRDefault="007F3D4D" w:rsidP="0056556E">
            <w:pPr>
              <w:spacing w:after="0" w:line="360" w:lineRule="auto"/>
              <w:rPr>
                <w:rFonts w:ascii="Arial" w:hAnsi="Arial" w:cs="Arial"/>
                <w:b/>
              </w:rPr>
            </w:pPr>
          </w:p>
        </w:tc>
        <w:tc>
          <w:tcPr>
            <w:tcW w:w="1958" w:type="dxa"/>
            <w:vMerge/>
          </w:tcPr>
          <w:p w14:paraId="475B62EB" w14:textId="77777777" w:rsidR="007F3D4D" w:rsidRPr="0056556E" w:rsidRDefault="007F3D4D" w:rsidP="0056556E">
            <w:pPr>
              <w:spacing w:after="0" w:line="360" w:lineRule="auto"/>
              <w:rPr>
                <w:rFonts w:ascii="Arial" w:hAnsi="Arial" w:cs="Arial"/>
                <w:b/>
              </w:rPr>
            </w:pPr>
          </w:p>
        </w:tc>
      </w:tr>
      <w:tr w:rsidR="007F3D4D" w:rsidRPr="0056556E" w14:paraId="206390EA" w14:textId="77777777" w:rsidTr="00EC28D0">
        <w:trPr>
          <w:trHeight w:val="509"/>
        </w:trPr>
        <w:tc>
          <w:tcPr>
            <w:tcW w:w="6362" w:type="dxa"/>
          </w:tcPr>
          <w:p w14:paraId="3B503B19" w14:textId="04814A39" w:rsidR="007F3D4D" w:rsidRPr="0056556E" w:rsidRDefault="007F3D4D" w:rsidP="0056556E">
            <w:pPr>
              <w:spacing w:after="0" w:line="360" w:lineRule="auto"/>
              <w:rPr>
                <w:rFonts w:ascii="Arial" w:hAnsi="Arial" w:cs="Arial"/>
                <w:b/>
              </w:rPr>
            </w:pPr>
            <w:r w:rsidRPr="0056556E">
              <w:rPr>
                <w:rFonts w:ascii="Arial" w:hAnsi="Arial" w:cs="Arial"/>
                <w:b/>
              </w:rPr>
              <w:t>Namba</w:t>
            </w:r>
            <w:r w:rsidR="00BD6BDC" w:rsidRPr="0056556E">
              <w:rPr>
                <w:rFonts w:ascii="Arial" w:hAnsi="Arial" w:cs="Arial"/>
                <w:b/>
              </w:rPr>
              <w:t>:</w:t>
            </w:r>
          </w:p>
        </w:tc>
        <w:tc>
          <w:tcPr>
            <w:tcW w:w="2238" w:type="dxa"/>
            <w:vMerge w:val="restart"/>
          </w:tcPr>
          <w:p w14:paraId="0FF80920" w14:textId="77777777" w:rsidR="007F3D4D" w:rsidRPr="0056556E" w:rsidRDefault="007F3D4D" w:rsidP="0056556E">
            <w:pPr>
              <w:spacing w:after="0" w:line="360" w:lineRule="auto"/>
              <w:jc w:val="center"/>
              <w:rPr>
                <w:rFonts w:ascii="Arial" w:hAnsi="Arial" w:cs="Arial"/>
                <w:b/>
              </w:rPr>
            </w:pPr>
          </w:p>
          <w:p w14:paraId="3982B856" w14:textId="77777777" w:rsidR="007F3D4D" w:rsidRPr="0056556E" w:rsidRDefault="007F3D4D" w:rsidP="0056556E">
            <w:pPr>
              <w:spacing w:after="0" w:line="360" w:lineRule="auto"/>
              <w:jc w:val="center"/>
              <w:rPr>
                <w:rFonts w:ascii="Arial" w:hAnsi="Arial" w:cs="Arial"/>
                <w:b/>
              </w:rPr>
            </w:pPr>
          </w:p>
          <w:p w14:paraId="66E69F6B" w14:textId="77777777" w:rsidR="007F3D4D" w:rsidRPr="0056556E" w:rsidRDefault="007F3D4D" w:rsidP="0056556E">
            <w:pPr>
              <w:spacing w:after="0" w:line="360" w:lineRule="auto"/>
              <w:jc w:val="center"/>
              <w:rPr>
                <w:rFonts w:ascii="Arial" w:hAnsi="Arial" w:cs="Arial"/>
                <w:b/>
              </w:rPr>
            </w:pPr>
          </w:p>
          <w:p w14:paraId="593E8A50" w14:textId="77777777" w:rsidR="001E63BB" w:rsidRDefault="001E63BB" w:rsidP="0056556E">
            <w:pPr>
              <w:spacing w:after="0" w:line="360" w:lineRule="auto"/>
              <w:jc w:val="center"/>
              <w:rPr>
                <w:rFonts w:ascii="Arial" w:hAnsi="Arial" w:cs="Arial"/>
                <w:b/>
              </w:rPr>
            </w:pPr>
            <w:r>
              <w:rPr>
                <w:rFonts w:ascii="Arial" w:hAnsi="Arial" w:cs="Arial"/>
                <w:b/>
              </w:rPr>
              <w:t xml:space="preserve">HPV-Vaccine </w:t>
            </w:r>
          </w:p>
          <w:p w14:paraId="387EC674" w14:textId="7C4409F2" w:rsidR="007F3D4D" w:rsidRPr="0056556E" w:rsidRDefault="007F3D4D" w:rsidP="0056556E">
            <w:pPr>
              <w:spacing w:after="0" w:line="360" w:lineRule="auto"/>
              <w:jc w:val="center"/>
              <w:rPr>
                <w:rFonts w:ascii="Arial" w:hAnsi="Arial" w:cs="Arial"/>
                <w:b/>
              </w:rPr>
            </w:pPr>
            <w:r w:rsidRPr="0056556E">
              <w:rPr>
                <w:rFonts w:ascii="Arial" w:hAnsi="Arial" w:cs="Arial"/>
                <w:b/>
              </w:rPr>
              <w:t>ya kwanza</w:t>
            </w:r>
          </w:p>
        </w:tc>
        <w:tc>
          <w:tcPr>
            <w:tcW w:w="2145" w:type="dxa"/>
            <w:vMerge w:val="restart"/>
          </w:tcPr>
          <w:p w14:paraId="72903045" w14:textId="77777777" w:rsidR="007F3D4D" w:rsidRPr="0056556E" w:rsidRDefault="007F3D4D" w:rsidP="0056556E">
            <w:pPr>
              <w:spacing w:line="360" w:lineRule="auto"/>
              <w:rPr>
                <w:rFonts w:ascii="Arial" w:hAnsi="Arial" w:cs="Arial"/>
              </w:rPr>
            </w:pPr>
          </w:p>
        </w:tc>
        <w:tc>
          <w:tcPr>
            <w:tcW w:w="1958" w:type="dxa"/>
            <w:vMerge w:val="restart"/>
          </w:tcPr>
          <w:p w14:paraId="2098C8FF" w14:textId="77777777" w:rsidR="007F3D4D" w:rsidRPr="0056556E" w:rsidRDefault="007F3D4D" w:rsidP="0056556E">
            <w:pPr>
              <w:spacing w:after="0" w:line="360" w:lineRule="auto"/>
              <w:rPr>
                <w:rFonts w:ascii="Arial" w:hAnsi="Arial" w:cs="Arial"/>
                <w:b/>
              </w:rPr>
            </w:pPr>
          </w:p>
        </w:tc>
      </w:tr>
      <w:tr w:rsidR="007F3D4D" w:rsidRPr="0056556E" w14:paraId="1F29575A" w14:textId="77777777" w:rsidTr="00EC28D0">
        <w:trPr>
          <w:trHeight w:val="428"/>
        </w:trPr>
        <w:tc>
          <w:tcPr>
            <w:tcW w:w="6362" w:type="dxa"/>
          </w:tcPr>
          <w:p w14:paraId="26BB3647" w14:textId="4F4D1393" w:rsidR="007F3D4D" w:rsidRPr="0056556E" w:rsidRDefault="007F3D4D" w:rsidP="0056556E">
            <w:pPr>
              <w:spacing w:after="0" w:line="360" w:lineRule="auto"/>
              <w:rPr>
                <w:rFonts w:ascii="Arial" w:hAnsi="Arial" w:cs="Arial"/>
                <w:b/>
              </w:rPr>
            </w:pPr>
            <w:r w:rsidRPr="0056556E">
              <w:rPr>
                <w:rFonts w:ascii="Arial" w:hAnsi="Arial" w:cs="Arial"/>
                <w:b/>
              </w:rPr>
              <w:t>Jina:</w:t>
            </w:r>
          </w:p>
        </w:tc>
        <w:tc>
          <w:tcPr>
            <w:tcW w:w="2238" w:type="dxa"/>
            <w:vMerge/>
          </w:tcPr>
          <w:p w14:paraId="771E1064" w14:textId="77777777" w:rsidR="007F3D4D" w:rsidRPr="0056556E" w:rsidRDefault="007F3D4D" w:rsidP="0056556E">
            <w:pPr>
              <w:spacing w:line="360" w:lineRule="auto"/>
              <w:jc w:val="center"/>
              <w:rPr>
                <w:rFonts w:ascii="Arial" w:hAnsi="Arial" w:cs="Arial"/>
              </w:rPr>
            </w:pPr>
          </w:p>
        </w:tc>
        <w:tc>
          <w:tcPr>
            <w:tcW w:w="2145" w:type="dxa"/>
            <w:vMerge/>
          </w:tcPr>
          <w:p w14:paraId="5767BAEC" w14:textId="77777777" w:rsidR="007F3D4D" w:rsidRPr="0056556E" w:rsidRDefault="007F3D4D" w:rsidP="0056556E">
            <w:pPr>
              <w:spacing w:after="0" w:line="360" w:lineRule="auto"/>
              <w:rPr>
                <w:rFonts w:ascii="Arial" w:hAnsi="Arial" w:cs="Arial"/>
              </w:rPr>
            </w:pPr>
          </w:p>
        </w:tc>
        <w:tc>
          <w:tcPr>
            <w:tcW w:w="1958" w:type="dxa"/>
            <w:vMerge/>
          </w:tcPr>
          <w:p w14:paraId="417ACD78" w14:textId="77777777" w:rsidR="007F3D4D" w:rsidRPr="0056556E" w:rsidRDefault="007F3D4D" w:rsidP="0056556E">
            <w:pPr>
              <w:spacing w:after="0" w:line="360" w:lineRule="auto"/>
              <w:rPr>
                <w:rFonts w:ascii="Arial" w:hAnsi="Arial" w:cs="Arial"/>
              </w:rPr>
            </w:pPr>
          </w:p>
        </w:tc>
      </w:tr>
      <w:tr w:rsidR="007F3D4D" w:rsidRPr="0056556E" w14:paraId="322E2FA2" w14:textId="77777777" w:rsidTr="00EC28D0">
        <w:trPr>
          <w:trHeight w:val="538"/>
        </w:trPr>
        <w:tc>
          <w:tcPr>
            <w:tcW w:w="6362" w:type="dxa"/>
          </w:tcPr>
          <w:p w14:paraId="1008DA9C" w14:textId="77777777" w:rsidR="007F3D4D" w:rsidRPr="0056556E" w:rsidRDefault="007F3D4D" w:rsidP="0056556E">
            <w:pPr>
              <w:spacing w:after="0" w:line="360" w:lineRule="auto"/>
              <w:rPr>
                <w:rFonts w:ascii="Arial" w:hAnsi="Arial" w:cs="Arial"/>
                <w:b/>
              </w:rPr>
            </w:pPr>
            <w:r w:rsidRPr="0056556E">
              <w:rPr>
                <w:rFonts w:ascii="Arial" w:hAnsi="Arial" w:cs="Arial"/>
                <w:b/>
              </w:rPr>
              <w:t>Tarehe ya kuzaliwa:</w:t>
            </w:r>
          </w:p>
        </w:tc>
        <w:tc>
          <w:tcPr>
            <w:tcW w:w="2238" w:type="dxa"/>
            <w:vMerge/>
            <w:vAlign w:val="center"/>
          </w:tcPr>
          <w:p w14:paraId="3EB74E04" w14:textId="77777777" w:rsidR="007F3D4D" w:rsidRPr="0056556E" w:rsidRDefault="007F3D4D" w:rsidP="0056556E">
            <w:pPr>
              <w:spacing w:line="360" w:lineRule="auto"/>
              <w:jc w:val="center"/>
              <w:rPr>
                <w:rFonts w:ascii="Arial" w:hAnsi="Arial" w:cs="Arial"/>
                <w:b/>
              </w:rPr>
            </w:pPr>
          </w:p>
        </w:tc>
        <w:tc>
          <w:tcPr>
            <w:tcW w:w="2145" w:type="dxa"/>
            <w:vMerge/>
          </w:tcPr>
          <w:p w14:paraId="1938C3E6" w14:textId="77777777" w:rsidR="007F3D4D" w:rsidRPr="0056556E" w:rsidRDefault="007F3D4D" w:rsidP="0056556E">
            <w:pPr>
              <w:spacing w:after="0" w:line="360" w:lineRule="auto"/>
              <w:rPr>
                <w:rFonts w:ascii="Arial" w:hAnsi="Arial" w:cs="Arial"/>
              </w:rPr>
            </w:pPr>
          </w:p>
        </w:tc>
        <w:tc>
          <w:tcPr>
            <w:tcW w:w="1958" w:type="dxa"/>
            <w:vMerge/>
          </w:tcPr>
          <w:p w14:paraId="31C01D3B" w14:textId="77777777" w:rsidR="007F3D4D" w:rsidRPr="0056556E" w:rsidRDefault="007F3D4D" w:rsidP="0056556E">
            <w:pPr>
              <w:spacing w:after="0" w:line="360" w:lineRule="auto"/>
              <w:rPr>
                <w:rFonts w:ascii="Arial" w:hAnsi="Arial" w:cs="Arial"/>
              </w:rPr>
            </w:pPr>
          </w:p>
        </w:tc>
      </w:tr>
      <w:tr w:rsidR="007F3D4D" w:rsidRPr="0056556E" w14:paraId="7DCE3317" w14:textId="77777777" w:rsidTr="00EC28D0">
        <w:trPr>
          <w:trHeight w:val="428"/>
        </w:trPr>
        <w:tc>
          <w:tcPr>
            <w:tcW w:w="6362" w:type="dxa"/>
          </w:tcPr>
          <w:p w14:paraId="30E63378" w14:textId="77777777" w:rsidR="007F3D4D" w:rsidRPr="0056556E" w:rsidRDefault="007F3D4D" w:rsidP="0056556E">
            <w:pPr>
              <w:spacing w:after="0" w:line="360" w:lineRule="auto"/>
              <w:rPr>
                <w:rFonts w:ascii="Arial" w:hAnsi="Arial" w:cs="Arial"/>
                <w:b/>
              </w:rPr>
            </w:pPr>
            <w:r w:rsidRPr="0056556E">
              <w:rPr>
                <w:rFonts w:ascii="Arial" w:hAnsi="Arial" w:cs="Arial"/>
                <w:b/>
              </w:rPr>
              <w:t>Mzazi/Mlezi:</w:t>
            </w:r>
          </w:p>
        </w:tc>
        <w:tc>
          <w:tcPr>
            <w:tcW w:w="2238" w:type="dxa"/>
            <w:vMerge/>
            <w:vAlign w:val="center"/>
          </w:tcPr>
          <w:p w14:paraId="0A513F5D" w14:textId="77777777" w:rsidR="007F3D4D" w:rsidRPr="0056556E" w:rsidRDefault="007F3D4D" w:rsidP="0056556E">
            <w:pPr>
              <w:spacing w:line="360" w:lineRule="auto"/>
              <w:jc w:val="center"/>
              <w:rPr>
                <w:rFonts w:ascii="Arial" w:hAnsi="Arial" w:cs="Arial"/>
                <w:b/>
              </w:rPr>
            </w:pPr>
          </w:p>
        </w:tc>
        <w:tc>
          <w:tcPr>
            <w:tcW w:w="2145" w:type="dxa"/>
            <w:vMerge/>
          </w:tcPr>
          <w:p w14:paraId="69F8922C" w14:textId="77777777" w:rsidR="007F3D4D" w:rsidRPr="0056556E" w:rsidRDefault="007F3D4D" w:rsidP="0056556E">
            <w:pPr>
              <w:spacing w:after="0" w:line="360" w:lineRule="auto"/>
              <w:rPr>
                <w:rFonts w:ascii="Arial" w:hAnsi="Arial" w:cs="Arial"/>
              </w:rPr>
            </w:pPr>
          </w:p>
        </w:tc>
        <w:tc>
          <w:tcPr>
            <w:tcW w:w="1958" w:type="dxa"/>
            <w:vMerge/>
          </w:tcPr>
          <w:p w14:paraId="000C9574" w14:textId="77777777" w:rsidR="007F3D4D" w:rsidRPr="0056556E" w:rsidRDefault="007F3D4D" w:rsidP="0056556E">
            <w:pPr>
              <w:spacing w:after="0" w:line="360" w:lineRule="auto"/>
              <w:rPr>
                <w:rFonts w:ascii="Arial" w:hAnsi="Arial" w:cs="Arial"/>
              </w:rPr>
            </w:pPr>
          </w:p>
        </w:tc>
      </w:tr>
      <w:tr w:rsidR="007F3D4D" w:rsidRPr="0056556E" w14:paraId="138B99C9" w14:textId="77777777" w:rsidTr="00EC28D0">
        <w:trPr>
          <w:trHeight w:val="538"/>
        </w:trPr>
        <w:tc>
          <w:tcPr>
            <w:tcW w:w="6362" w:type="dxa"/>
          </w:tcPr>
          <w:p w14:paraId="6A8B0326" w14:textId="77777777" w:rsidR="007F3D4D" w:rsidRPr="0056556E" w:rsidRDefault="007F3D4D" w:rsidP="0056556E">
            <w:pPr>
              <w:spacing w:after="0" w:line="360" w:lineRule="auto"/>
              <w:rPr>
                <w:rFonts w:ascii="Arial" w:hAnsi="Arial" w:cs="Arial"/>
                <w:b/>
              </w:rPr>
            </w:pPr>
            <w:r w:rsidRPr="0056556E">
              <w:rPr>
                <w:rFonts w:ascii="Arial" w:hAnsi="Arial" w:cs="Arial"/>
                <w:b/>
              </w:rPr>
              <w:t>Jina la shule:</w:t>
            </w:r>
          </w:p>
        </w:tc>
        <w:tc>
          <w:tcPr>
            <w:tcW w:w="2238" w:type="dxa"/>
            <w:vMerge/>
            <w:vAlign w:val="center"/>
          </w:tcPr>
          <w:p w14:paraId="7204B1C7" w14:textId="77777777" w:rsidR="007F3D4D" w:rsidRPr="0056556E" w:rsidRDefault="007F3D4D" w:rsidP="0056556E">
            <w:pPr>
              <w:spacing w:after="0" w:line="360" w:lineRule="auto"/>
              <w:jc w:val="center"/>
              <w:rPr>
                <w:rFonts w:ascii="Arial" w:hAnsi="Arial" w:cs="Arial"/>
                <w:b/>
              </w:rPr>
            </w:pPr>
          </w:p>
        </w:tc>
        <w:tc>
          <w:tcPr>
            <w:tcW w:w="2145" w:type="dxa"/>
            <w:vMerge/>
          </w:tcPr>
          <w:p w14:paraId="39250B7D" w14:textId="77777777" w:rsidR="007F3D4D" w:rsidRPr="0056556E" w:rsidRDefault="007F3D4D" w:rsidP="0056556E">
            <w:pPr>
              <w:spacing w:after="0" w:line="360" w:lineRule="auto"/>
              <w:rPr>
                <w:rFonts w:ascii="Arial" w:hAnsi="Arial" w:cs="Arial"/>
              </w:rPr>
            </w:pPr>
          </w:p>
        </w:tc>
        <w:tc>
          <w:tcPr>
            <w:tcW w:w="1958" w:type="dxa"/>
            <w:vMerge/>
          </w:tcPr>
          <w:p w14:paraId="5D369F56" w14:textId="77777777" w:rsidR="007F3D4D" w:rsidRPr="0056556E" w:rsidRDefault="007F3D4D" w:rsidP="0056556E">
            <w:pPr>
              <w:spacing w:after="0" w:line="360" w:lineRule="auto"/>
              <w:rPr>
                <w:rFonts w:ascii="Arial" w:hAnsi="Arial" w:cs="Arial"/>
              </w:rPr>
            </w:pPr>
          </w:p>
        </w:tc>
      </w:tr>
      <w:tr w:rsidR="007F3D4D" w:rsidRPr="0056556E" w14:paraId="1C3A0F47" w14:textId="77777777" w:rsidTr="00EC28D0">
        <w:trPr>
          <w:trHeight w:val="538"/>
        </w:trPr>
        <w:tc>
          <w:tcPr>
            <w:tcW w:w="6362" w:type="dxa"/>
          </w:tcPr>
          <w:p w14:paraId="6D976AF1" w14:textId="6F092799" w:rsidR="007F3D4D" w:rsidRPr="0056556E" w:rsidRDefault="007F3D4D" w:rsidP="0056556E">
            <w:pPr>
              <w:spacing w:after="0" w:line="360" w:lineRule="auto"/>
              <w:rPr>
                <w:rFonts w:ascii="Arial" w:hAnsi="Arial" w:cs="Arial"/>
                <w:b/>
              </w:rPr>
            </w:pPr>
            <w:r w:rsidRPr="0056556E">
              <w:rPr>
                <w:rFonts w:ascii="Arial" w:hAnsi="Arial" w:cs="Arial"/>
                <w:b/>
              </w:rPr>
              <w:t>Jina la Mwalimu Mkuu</w:t>
            </w:r>
            <w:r w:rsidR="00BD6BDC" w:rsidRPr="0056556E">
              <w:rPr>
                <w:rFonts w:ascii="Arial" w:hAnsi="Arial" w:cs="Arial"/>
                <w:b/>
              </w:rPr>
              <w:t>:</w:t>
            </w:r>
          </w:p>
        </w:tc>
        <w:tc>
          <w:tcPr>
            <w:tcW w:w="2238" w:type="dxa"/>
            <w:vMerge w:val="restart"/>
            <w:vAlign w:val="center"/>
          </w:tcPr>
          <w:p w14:paraId="64EE7EDC" w14:textId="7E4AC651" w:rsidR="007F3D4D" w:rsidRPr="0056556E" w:rsidRDefault="001E63BB" w:rsidP="0056556E">
            <w:pPr>
              <w:spacing w:after="0" w:line="360" w:lineRule="auto"/>
              <w:jc w:val="center"/>
              <w:rPr>
                <w:rFonts w:ascii="Arial" w:hAnsi="Arial" w:cs="Arial"/>
                <w:color w:val="000000"/>
                <w:kern w:val="24"/>
              </w:rPr>
            </w:pPr>
            <w:r>
              <w:rPr>
                <w:rFonts w:ascii="Arial" w:hAnsi="Arial" w:cs="Arial"/>
                <w:b/>
              </w:rPr>
              <w:t xml:space="preserve">HPV-Vaccine        </w:t>
            </w:r>
            <w:r w:rsidR="007F3D4D" w:rsidRPr="0056556E">
              <w:rPr>
                <w:rFonts w:ascii="Arial" w:hAnsi="Arial" w:cs="Arial"/>
                <w:b/>
              </w:rPr>
              <w:t>ya pili</w:t>
            </w:r>
          </w:p>
          <w:p w14:paraId="2C859990" w14:textId="5B53437E" w:rsidR="007F3D4D" w:rsidRPr="0056556E" w:rsidRDefault="00981575" w:rsidP="0056556E">
            <w:pPr>
              <w:spacing w:after="0" w:line="360" w:lineRule="auto"/>
              <w:jc w:val="center"/>
              <w:rPr>
                <w:rFonts w:ascii="Arial" w:hAnsi="Arial" w:cs="Arial"/>
                <w:b/>
              </w:rPr>
            </w:pPr>
            <w:r w:rsidRPr="0056556E">
              <w:rPr>
                <w:rFonts w:ascii="Arial" w:hAnsi="Arial" w:cs="Arial"/>
                <w:color w:val="000000"/>
                <w:kern w:val="24"/>
              </w:rPr>
              <w:t xml:space="preserve">(Miezi </w:t>
            </w:r>
            <w:r w:rsidR="00423894" w:rsidRPr="0056556E">
              <w:rPr>
                <w:rFonts w:ascii="Arial" w:hAnsi="Arial" w:cs="Arial"/>
                <w:color w:val="000000"/>
                <w:kern w:val="24"/>
              </w:rPr>
              <w:t>6</w:t>
            </w:r>
            <w:r w:rsidR="007F3D4D" w:rsidRPr="0056556E">
              <w:rPr>
                <w:rFonts w:ascii="Arial" w:hAnsi="Arial" w:cs="Arial"/>
                <w:color w:val="000000"/>
                <w:kern w:val="24"/>
              </w:rPr>
              <w:t xml:space="preserve"> baada ya chanjo ya kwanza)</w:t>
            </w:r>
          </w:p>
        </w:tc>
        <w:tc>
          <w:tcPr>
            <w:tcW w:w="2145" w:type="dxa"/>
            <w:vMerge w:val="restart"/>
          </w:tcPr>
          <w:p w14:paraId="1C60E269" w14:textId="77777777" w:rsidR="007F3D4D" w:rsidRPr="0056556E" w:rsidRDefault="007F3D4D" w:rsidP="0056556E">
            <w:pPr>
              <w:spacing w:after="0" w:line="360" w:lineRule="auto"/>
              <w:rPr>
                <w:rFonts w:ascii="Arial" w:hAnsi="Arial" w:cs="Arial"/>
              </w:rPr>
            </w:pPr>
          </w:p>
        </w:tc>
        <w:tc>
          <w:tcPr>
            <w:tcW w:w="1958" w:type="dxa"/>
            <w:vMerge w:val="restart"/>
          </w:tcPr>
          <w:p w14:paraId="4BDA995B" w14:textId="77777777" w:rsidR="007F3D4D" w:rsidRPr="0056556E" w:rsidRDefault="007F3D4D" w:rsidP="0056556E">
            <w:pPr>
              <w:spacing w:after="0" w:line="360" w:lineRule="auto"/>
              <w:rPr>
                <w:rFonts w:ascii="Arial" w:hAnsi="Arial" w:cs="Arial"/>
              </w:rPr>
            </w:pPr>
          </w:p>
        </w:tc>
      </w:tr>
      <w:tr w:rsidR="007F3D4D" w:rsidRPr="0056556E" w14:paraId="2B291CFE" w14:textId="77777777" w:rsidTr="00EC28D0">
        <w:trPr>
          <w:trHeight w:val="428"/>
        </w:trPr>
        <w:tc>
          <w:tcPr>
            <w:tcW w:w="6362" w:type="dxa"/>
          </w:tcPr>
          <w:p w14:paraId="7A68DAC0" w14:textId="4D410FF1" w:rsidR="007F3D4D" w:rsidRPr="0056556E" w:rsidRDefault="007F3D4D" w:rsidP="0056556E">
            <w:pPr>
              <w:spacing w:after="0" w:line="360" w:lineRule="auto"/>
              <w:rPr>
                <w:rFonts w:ascii="Arial" w:hAnsi="Arial" w:cs="Arial"/>
                <w:b/>
              </w:rPr>
            </w:pPr>
            <w:r w:rsidRPr="0056556E">
              <w:rPr>
                <w:rFonts w:ascii="Arial" w:hAnsi="Arial" w:cs="Arial"/>
                <w:b/>
              </w:rPr>
              <w:t>Kijiji au Mtaa</w:t>
            </w:r>
            <w:r w:rsidR="00BD6BDC" w:rsidRPr="0056556E">
              <w:rPr>
                <w:rFonts w:ascii="Arial" w:hAnsi="Arial" w:cs="Arial"/>
                <w:b/>
              </w:rPr>
              <w:t>:</w:t>
            </w:r>
          </w:p>
        </w:tc>
        <w:tc>
          <w:tcPr>
            <w:tcW w:w="2238" w:type="dxa"/>
            <w:vMerge/>
            <w:vAlign w:val="center"/>
          </w:tcPr>
          <w:p w14:paraId="239CEE4A" w14:textId="77777777" w:rsidR="007F3D4D" w:rsidRPr="0056556E" w:rsidRDefault="007F3D4D" w:rsidP="0056556E">
            <w:pPr>
              <w:spacing w:after="0" w:line="360" w:lineRule="auto"/>
              <w:jc w:val="center"/>
              <w:rPr>
                <w:rFonts w:ascii="Arial" w:hAnsi="Arial" w:cs="Arial"/>
                <w:b/>
              </w:rPr>
            </w:pPr>
          </w:p>
        </w:tc>
        <w:tc>
          <w:tcPr>
            <w:tcW w:w="2145" w:type="dxa"/>
            <w:vMerge/>
          </w:tcPr>
          <w:p w14:paraId="566E4E25" w14:textId="77777777" w:rsidR="007F3D4D" w:rsidRPr="0056556E" w:rsidRDefault="007F3D4D" w:rsidP="0056556E">
            <w:pPr>
              <w:spacing w:after="0" w:line="360" w:lineRule="auto"/>
              <w:rPr>
                <w:rFonts w:ascii="Arial" w:hAnsi="Arial" w:cs="Arial"/>
              </w:rPr>
            </w:pPr>
          </w:p>
        </w:tc>
        <w:tc>
          <w:tcPr>
            <w:tcW w:w="1958" w:type="dxa"/>
            <w:vMerge/>
          </w:tcPr>
          <w:p w14:paraId="60B8C34C" w14:textId="77777777" w:rsidR="007F3D4D" w:rsidRPr="0056556E" w:rsidRDefault="007F3D4D" w:rsidP="0056556E">
            <w:pPr>
              <w:spacing w:after="0" w:line="360" w:lineRule="auto"/>
              <w:rPr>
                <w:rFonts w:ascii="Arial" w:hAnsi="Arial" w:cs="Arial"/>
              </w:rPr>
            </w:pPr>
          </w:p>
        </w:tc>
      </w:tr>
      <w:tr w:rsidR="007F3D4D" w:rsidRPr="0056556E" w14:paraId="541C22E1" w14:textId="77777777" w:rsidTr="00EC28D0">
        <w:trPr>
          <w:trHeight w:val="428"/>
        </w:trPr>
        <w:tc>
          <w:tcPr>
            <w:tcW w:w="6362" w:type="dxa"/>
          </w:tcPr>
          <w:p w14:paraId="634A02B4" w14:textId="77777777" w:rsidR="007F3D4D" w:rsidRPr="0056556E" w:rsidRDefault="007F3D4D" w:rsidP="0056556E">
            <w:pPr>
              <w:spacing w:after="0" w:line="360" w:lineRule="auto"/>
              <w:rPr>
                <w:rFonts w:ascii="Arial" w:hAnsi="Arial" w:cs="Arial"/>
                <w:b/>
              </w:rPr>
            </w:pPr>
            <w:r w:rsidRPr="0056556E">
              <w:rPr>
                <w:rFonts w:ascii="Arial" w:hAnsi="Arial" w:cs="Arial"/>
                <w:b/>
              </w:rPr>
              <w:t>Kata:</w:t>
            </w:r>
          </w:p>
        </w:tc>
        <w:tc>
          <w:tcPr>
            <w:tcW w:w="2238" w:type="dxa"/>
            <w:vMerge/>
          </w:tcPr>
          <w:p w14:paraId="2956A9B4" w14:textId="77777777" w:rsidR="007F3D4D" w:rsidRPr="0056556E" w:rsidRDefault="007F3D4D" w:rsidP="0056556E">
            <w:pPr>
              <w:spacing w:after="0" w:line="360" w:lineRule="auto"/>
              <w:rPr>
                <w:rFonts w:ascii="Arial" w:hAnsi="Arial" w:cs="Arial"/>
              </w:rPr>
            </w:pPr>
          </w:p>
        </w:tc>
        <w:tc>
          <w:tcPr>
            <w:tcW w:w="2145" w:type="dxa"/>
            <w:vMerge/>
          </w:tcPr>
          <w:p w14:paraId="7CB930F5" w14:textId="77777777" w:rsidR="007F3D4D" w:rsidRPr="0056556E" w:rsidRDefault="007F3D4D" w:rsidP="0056556E">
            <w:pPr>
              <w:spacing w:after="0" w:line="360" w:lineRule="auto"/>
              <w:rPr>
                <w:rFonts w:ascii="Arial" w:hAnsi="Arial" w:cs="Arial"/>
              </w:rPr>
            </w:pPr>
          </w:p>
        </w:tc>
        <w:tc>
          <w:tcPr>
            <w:tcW w:w="1958" w:type="dxa"/>
            <w:vMerge/>
          </w:tcPr>
          <w:p w14:paraId="67982DA6" w14:textId="77777777" w:rsidR="007F3D4D" w:rsidRPr="0056556E" w:rsidRDefault="007F3D4D" w:rsidP="0056556E">
            <w:pPr>
              <w:spacing w:after="0" w:line="360" w:lineRule="auto"/>
              <w:rPr>
                <w:rFonts w:ascii="Arial" w:hAnsi="Arial" w:cs="Arial"/>
              </w:rPr>
            </w:pPr>
          </w:p>
        </w:tc>
      </w:tr>
      <w:tr w:rsidR="007F3D4D" w:rsidRPr="0056556E" w14:paraId="2571BC9D" w14:textId="77777777" w:rsidTr="00EC28D0">
        <w:trPr>
          <w:trHeight w:val="649"/>
        </w:trPr>
        <w:tc>
          <w:tcPr>
            <w:tcW w:w="6362" w:type="dxa"/>
          </w:tcPr>
          <w:p w14:paraId="5672E8F4" w14:textId="77777777" w:rsidR="007F3D4D" w:rsidRPr="0056556E" w:rsidRDefault="007F3D4D" w:rsidP="0056556E">
            <w:pPr>
              <w:spacing w:after="0" w:line="360" w:lineRule="auto"/>
              <w:rPr>
                <w:rFonts w:ascii="Arial" w:hAnsi="Arial" w:cs="Arial"/>
                <w:b/>
              </w:rPr>
            </w:pPr>
            <w:r w:rsidRPr="0056556E">
              <w:rPr>
                <w:rFonts w:ascii="Arial" w:hAnsi="Arial" w:cs="Arial"/>
                <w:b/>
              </w:rPr>
              <w:t>Wilaya:</w:t>
            </w:r>
          </w:p>
        </w:tc>
        <w:tc>
          <w:tcPr>
            <w:tcW w:w="2238" w:type="dxa"/>
            <w:vMerge/>
          </w:tcPr>
          <w:p w14:paraId="115FC2F8" w14:textId="77777777" w:rsidR="007F3D4D" w:rsidRPr="0056556E" w:rsidRDefault="007F3D4D" w:rsidP="0056556E">
            <w:pPr>
              <w:spacing w:after="0" w:line="360" w:lineRule="auto"/>
              <w:jc w:val="center"/>
              <w:rPr>
                <w:rFonts w:ascii="Arial" w:hAnsi="Arial" w:cs="Arial"/>
              </w:rPr>
            </w:pPr>
          </w:p>
        </w:tc>
        <w:tc>
          <w:tcPr>
            <w:tcW w:w="2145" w:type="dxa"/>
            <w:vMerge/>
          </w:tcPr>
          <w:p w14:paraId="21C74DE8" w14:textId="77777777" w:rsidR="007F3D4D" w:rsidRPr="0056556E" w:rsidRDefault="007F3D4D" w:rsidP="0056556E">
            <w:pPr>
              <w:spacing w:after="0" w:line="360" w:lineRule="auto"/>
              <w:rPr>
                <w:rFonts w:ascii="Arial" w:hAnsi="Arial" w:cs="Arial"/>
              </w:rPr>
            </w:pPr>
          </w:p>
        </w:tc>
        <w:tc>
          <w:tcPr>
            <w:tcW w:w="1958" w:type="dxa"/>
            <w:vMerge/>
          </w:tcPr>
          <w:p w14:paraId="76047E64" w14:textId="77777777" w:rsidR="007F3D4D" w:rsidRPr="0056556E" w:rsidRDefault="007F3D4D" w:rsidP="0056556E">
            <w:pPr>
              <w:spacing w:after="0" w:line="360" w:lineRule="auto"/>
              <w:rPr>
                <w:rFonts w:ascii="Arial" w:hAnsi="Arial" w:cs="Arial"/>
              </w:rPr>
            </w:pPr>
          </w:p>
        </w:tc>
      </w:tr>
      <w:tr w:rsidR="007F3D4D" w:rsidRPr="0056556E" w14:paraId="7B6D272B" w14:textId="77777777" w:rsidTr="00EC28D0">
        <w:trPr>
          <w:trHeight w:val="586"/>
        </w:trPr>
        <w:tc>
          <w:tcPr>
            <w:tcW w:w="6362" w:type="dxa"/>
          </w:tcPr>
          <w:p w14:paraId="175D974C" w14:textId="77777777" w:rsidR="007F3D4D" w:rsidRPr="0056556E" w:rsidRDefault="007F3D4D" w:rsidP="0056556E">
            <w:pPr>
              <w:spacing w:after="0" w:line="360" w:lineRule="auto"/>
              <w:rPr>
                <w:rFonts w:ascii="Arial" w:hAnsi="Arial" w:cs="Arial"/>
                <w:b/>
              </w:rPr>
            </w:pPr>
            <w:r w:rsidRPr="0056556E">
              <w:rPr>
                <w:rFonts w:ascii="Arial" w:hAnsi="Arial" w:cs="Arial"/>
                <w:b/>
              </w:rPr>
              <w:t>Mkoa:</w:t>
            </w:r>
          </w:p>
        </w:tc>
        <w:tc>
          <w:tcPr>
            <w:tcW w:w="2238" w:type="dxa"/>
            <w:vMerge/>
          </w:tcPr>
          <w:p w14:paraId="7C82044A" w14:textId="77777777" w:rsidR="007F3D4D" w:rsidRPr="0056556E" w:rsidRDefault="007F3D4D" w:rsidP="0056556E">
            <w:pPr>
              <w:spacing w:after="0" w:line="360" w:lineRule="auto"/>
              <w:rPr>
                <w:rFonts w:ascii="Arial" w:hAnsi="Arial" w:cs="Arial"/>
              </w:rPr>
            </w:pPr>
          </w:p>
        </w:tc>
        <w:tc>
          <w:tcPr>
            <w:tcW w:w="2145" w:type="dxa"/>
            <w:vMerge/>
          </w:tcPr>
          <w:p w14:paraId="22EB883D" w14:textId="77777777" w:rsidR="007F3D4D" w:rsidRPr="0056556E" w:rsidRDefault="007F3D4D" w:rsidP="0056556E">
            <w:pPr>
              <w:spacing w:after="0" w:line="360" w:lineRule="auto"/>
              <w:rPr>
                <w:rFonts w:ascii="Arial" w:hAnsi="Arial" w:cs="Arial"/>
              </w:rPr>
            </w:pPr>
          </w:p>
        </w:tc>
        <w:tc>
          <w:tcPr>
            <w:tcW w:w="1958" w:type="dxa"/>
            <w:vMerge/>
          </w:tcPr>
          <w:p w14:paraId="40D661A7" w14:textId="77777777" w:rsidR="007F3D4D" w:rsidRPr="0056556E" w:rsidRDefault="007F3D4D" w:rsidP="0056556E">
            <w:pPr>
              <w:spacing w:after="0" w:line="360" w:lineRule="auto"/>
              <w:rPr>
                <w:rFonts w:ascii="Arial" w:hAnsi="Arial" w:cs="Arial"/>
              </w:rPr>
            </w:pPr>
          </w:p>
        </w:tc>
      </w:tr>
    </w:tbl>
    <w:p w14:paraId="32C50F79" w14:textId="77777777" w:rsidR="007F3D4D" w:rsidRPr="0056556E" w:rsidRDefault="007F3D4D" w:rsidP="0056556E">
      <w:pPr>
        <w:spacing w:line="360" w:lineRule="auto"/>
        <w:rPr>
          <w:rFonts w:ascii="Arial" w:hAnsi="Arial" w:cs="Arial"/>
          <w:b/>
        </w:rPr>
      </w:pPr>
    </w:p>
    <w:p w14:paraId="2199F4D9" w14:textId="77777777" w:rsidR="00A0437C" w:rsidRPr="0056556E" w:rsidRDefault="00A0437C" w:rsidP="0056556E">
      <w:pPr>
        <w:spacing w:after="0" w:line="360" w:lineRule="auto"/>
        <w:rPr>
          <w:rFonts w:ascii="Arial" w:hAnsi="Arial" w:cs="Arial"/>
          <w:b/>
        </w:rPr>
        <w:sectPr w:rsidR="00A0437C" w:rsidRPr="0056556E" w:rsidSect="00EC28D0">
          <w:pgSz w:w="16838" w:h="11906" w:orient="landscape"/>
          <w:pgMar w:top="1440" w:right="1440" w:bottom="1440" w:left="1440" w:header="709" w:footer="709" w:gutter="0"/>
          <w:pgBorders w:offsetFrom="page">
            <w:top w:val="thinThickSmallGap" w:sz="18" w:space="20" w:color="auto"/>
            <w:left w:val="thinThickSmallGap" w:sz="18" w:space="24" w:color="auto"/>
            <w:bottom w:val="thickThinSmallGap" w:sz="18" w:space="20" w:color="auto"/>
            <w:right w:val="thickThinSmallGap" w:sz="18" w:space="24" w:color="auto"/>
          </w:pgBorders>
          <w:cols w:space="708"/>
          <w:docGrid w:linePitch="360"/>
        </w:sectPr>
      </w:pPr>
    </w:p>
    <w:p w14:paraId="4FA07DA0" w14:textId="77777777" w:rsidR="009C359B" w:rsidRDefault="007F3D4D" w:rsidP="0056556E">
      <w:pPr>
        <w:spacing w:after="0" w:line="360" w:lineRule="auto"/>
        <w:rPr>
          <w:rFonts w:ascii="Arial" w:hAnsi="Arial" w:cs="Arial"/>
          <w:b/>
        </w:rPr>
      </w:pPr>
      <w:bookmarkStart w:id="120" w:name="_Toc504557386"/>
      <w:r w:rsidRPr="0056556E">
        <w:rPr>
          <w:rStyle w:val="Heading2Char"/>
          <w:rFonts w:ascii="Arial" w:eastAsiaTheme="minorHAnsi" w:hAnsi="Arial" w:cs="Arial"/>
          <w:sz w:val="22"/>
          <w:szCs w:val="22"/>
        </w:rPr>
        <w:lastRenderedPageBreak/>
        <w:t xml:space="preserve">ANNEX </w:t>
      </w:r>
      <w:r w:rsidR="00FC73A2" w:rsidRPr="0056556E">
        <w:rPr>
          <w:rStyle w:val="Heading2Char"/>
          <w:rFonts w:ascii="Arial" w:eastAsiaTheme="minorHAnsi" w:hAnsi="Arial" w:cs="Arial"/>
          <w:sz w:val="22"/>
          <w:szCs w:val="22"/>
        </w:rPr>
        <w:t>2:</w:t>
      </w:r>
      <w:r w:rsidR="00AA2566" w:rsidRPr="0056556E">
        <w:rPr>
          <w:rStyle w:val="Heading2Char"/>
          <w:rFonts w:ascii="Arial" w:eastAsiaTheme="minorHAnsi" w:hAnsi="Arial" w:cs="Arial"/>
          <w:sz w:val="22"/>
          <w:szCs w:val="22"/>
        </w:rPr>
        <w:t xml:space="preserve"> School </w:t>
      </w:r>
      <w:r w:rsidR="007275E7" w:rsidRPr="0056556E">
        <w:rPr>
          <w:rStyle w:val="Heading2Char"/>
          <w:rFonts w:ascii="Arial" w:eastAsiaTheme="minorHAnsi" w:hAnsi="Arial" w:cs="Arial"/>
          <w:sz w:val="22"/>
          <w:szCs w:val="22"/>
        </w:rPr>
        <w:t>Register</w:t>
      </w:r>
      <w:bookmarkEnd w:id="120"/>
      <w:r w:rsidRPr="0056556E">
        <w:rPr>
          <w:rFonts w:ascii="Arial" w:hAnsi="Arial" w:cs="Arial"/>
          <w:b/>
        </w:rPr>
        <w:t xml:space="preserve"> </w:t>
      </w:r>
      <w:r w:rsidR="00FC73A2" w:rsidRPr="0056556E">
        <w:rPr>
          <w:rFonts w:ascii="Arial" w:hAnsi="Arial" w:cs="Arial"/>
          <w:b/>
        </w:rPr>
        <w:t xml:space="preserve"> </w:t>
      </w:r>
    </w:p>
    <w:p w14:paraId="34025B42" w14:textId="77777777" w:rsidR="002F760E" w:rsidRDefault="002F760E" w:rsidP="0056556E">
      <w:pPr>
        <w:spacing w:after="0" w:line="360" w:lineRule="auto"/>
        <w:rPr>
          <w:rFonts w:ascii="Arial" w:hAnsi="Arial" w:cs="Arial"/>
          <w:b/>
        </w:rPr>
      </w:pPr>
    </w:p>
    <w:p w14:paraId="3243EC02" w14:textId="35DCA317" w:rsidR="009C359B" w:rsidRDefault="009C359B" w:rsidP="0056556E">
      <w:pPr>
        <w:spacing w:after="0" w:line="360" w:lineRule="auto"/>
        <w:rPr>
          <w:rFonts w:ascii="Arial" w:hAnsi="Arial" w:cs="Arial"/>
          <w:b/>
        </w:rPr>
      </w:pPr>
      <w:r w:rsidRPr="009C359B">
        <w:rPr>
          <w:noProof/>
          <w:lang w:val="en-GB" w:eastAsia="en-GB"/>
        </w:rPr>
        <w:drawing>
          <wp:inline distT="0" distB="0" distL="0" distR="0" wp14:anchorId="6C697D6C" wp14:editId="3C16289E">
            <wp:extent cx="5943600" cy="6600825"/>
            <wp:effectExtent l="0" t="0" r="0" b="9525"/>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5943600" cy="6600825"/>
                    </a:xfrm>
                    <a:prstGeom prst="rect">
                      <a:avLst/>
                    </a:prstGeom>
                  </pic:spPr>
                </pic:pic>
              </a:graphicData>
            </a:graphic>
          </wp:inline>
        </w:drawing>
      </w:r>
    </w:p>
    <w:p w14:paraId="72C1DAC5" w14:textId="77777777" w:rsidR="009C359B" w:rsidRDefault="009C359B" w:rsidP="0056556E">
      <w:pPr>
        <w:spacing w:after="0" w:line="360" w:lineRule="auto"/>
        <w:rPr>
          <w:rFonts w:ascii="Arial" w:hAnsi="Arial" w:cs="Arial"/>
          <w:b/>
        </w:rPr>
      </w:pPr>
    </w:p>
    <w:p w14:paraId="7724DE9A" w14:textId="73E3D498" w:rsidR="00FB402A" w:rsidRPr="0056556E" w:rsidRDefault="00FB402A" w:rsidP="0056556E">
      <w:pPr>
        <w:spacing w:after="0" w:line="360" w:lineRule="auto"/>
        <w:rPr>
          <w:rFonts w:ascii="Arial" w:hAnsi="Arial" w:cs="Arial"/>
        </w:rPr>
      </w:pPr>
    </w:p>
    <w:p w14:paraId="4BBDA8E1" w14:textId="37790FAE" w:rsidR="00EC28D0" w:rsidRDefault="00AA2566" w:rsidP="0056556E">
      <w:pPr>
        <w:pStyle w:val="Heading2"/>
        <w:spacing w:line="360" w:lineRule="auto"/>
        <w:rPr>
          <w:rFonts w:ascii="Arial" w:hAnsi="Arial" w:cs="Arial"/>
          <w:sz w:val="22"/>
          <w:szCs w:val="22"/>
        </w:rPr>
      </w:pPr>
      <w:bookmarkStart w:id="121" w:name="_Toc504557387"/>
      <w:r w:rsidRPr="0056556E">
        <w:rPr>
          <w:rFonts w:ascii="Arial" w:hAnsi="Arial" w:cs="Arial"/>
          <w:sz w:val="22"/>
          <w:szCs w:val="22"/>
        </w:rPr>
        <w:lastRenderedPageBreak/>
        <w:t>Annex 3</w:t>
      </w:r>
      <w:r w:rsidR="00A17A75" w:rsidRPr="0056556E">
        <w:rPr>
          <w:rFonts w:ascii="Arial" w:hAnsi="Arial" w:cs="Arial"/>
          <w:sz w:val="22"/>
          <w:szCs w:val="22"/>
        </w:rPr>
        <w:t>:</w:t>
      </w:r>
      <w:r w:rsidRPr="0056556E">
        <w:rPr>
          <w:rFonts w:ascii="Arial" w:hAnsi="Arial" w:cs="Arial"/>
          <w:sz w:val="22"/>
          <w:szCs w:val="22"/>
        </w:rPr>
        <w:t xml:space="preserve"> </w:t>
      </w:r>
      <w:r w:rsidR="00A17A75" w:rsidRPr="0056556E">
        <w:rPr>
          <w:rFonts w:ascii="Arial" w:hAnsi="Arial" w:cs="Arial"/>
          <w:sz w:val="22"/>
          <w:szCs w:val="22"/>
        </w:rPr>
        <w:t>Community R</w:t>
      </w:r>
      <w:r w:rsidRPr="0056556E">
        <w:rPr>
          <w:rFonts w:ascii="Arial" w:hAnsi="Arial" w:cs="Arial"/>
          <w:sz w:val="22"/>
          <w:szCs w:val="22"/>
        </w:rPr>
        <w:t>egister</w:t>
      </w:r>
      <w:bookmarkEnd w:id="121"/>
    </w:p>
    <w:p w14:paraId="4BF466CC" w14:textId="2F60F3BD" w:rsidR="009C359B" w:rsidRPr="009C359B" w:rsidRDefault="009C359B" w:rsidP="009C359B">
      <w:pPr>
        <w:rPr>
          <w:lang w:val="en-GB" w:eastAsia="x-none"/>
        </w:rPr>
      </w:pPr>
      <w:r w:rsidRPr="009C359B">
        <w:rPr>
          <w:noProof/>
          <w:lang w:val="en-GB" w:eastAsia="en-GB"/>
        </w:rPr>
        <w:drawing>
          <wp:inline distT="0" distB="0" distL="0" distR="0" wp14:anchorId="2AE16B3B" wp14:editId="13E3BF48">
            <wp:extent cx="5848350" cy="4190566"/>
            <wp:effectExtent l="0" t="0" r="0" b="63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863800" cy="4201637"/>
                    </a:xfrm>
                    <a:prstGeom prst="rect">
                      <a:avLst/>
                    </a:prstGeom>
                    <a:noFill/>
                    <a:ln>
                      <a:noFill/>
                    </a:ln>
                  </pic:spPr>
                </pic:pic>
              </a:graphicData>
            </a:graphic>
          </wp:inline>
        </w:drawing>
      </w:r>
    </w:p>
    <w:p w14:paraId="3A0E7B76" w14:textId="77777777" w:rsidR="009C359B" w:rsidRDefault="009C359B" w:rsidP="009C359B">
      <w:pPr>
        <w:rPr>
          <w:lang w:val="en-GB" w:eastAsia="x-none"/>
        </w:rPr>
      </w:pPr>
    </w:p>
    <w:p w14:paraId="58A342A5" w14:textId="77777777" w:rsidR="009C359B" w:rsidRPr="009C359B" w:rsidRDefault="009C359B" w:rsidP="009C359B">
      <w:pPr>
        <w:rPr>
          <w:lang w:val="en-GB" w:eastAsia="x-none"/>
        </w:rPr>
      </w:pPr>
    </w:p>
    <w:p w14:paraId="4604918F" w14:textId="3B392177" w:rsidR="00EC28D0" w:rsidRPr="0056556E" w:rsidRDefault="00EC28D0" w:rsidP="0056556E">
      <w:pPr>
        <w:spacing w:line="360" w:lineRule="auto"/>
        <w:rPr>
          <w:rFonts w:ascii="Arial" w:hAnsi="Arial" w:cs="Arial"/>
          <w:b/>
        </w:rPr>
      </w:pPr>
    </w:p>
    <w:p w14:paraId="4F2B6360" w14:textId="77777777" w:rsidR="004A719D" w:rsidRPr="0056556E" w:rsidRDefault="004A719D" w:rsidP="0056556E">
      <w:pPr>
        <w:spacing w:line="360" w:lineRule="auto"/>
        <w:rPr>
          <w:rFonts w:ascii="Arial" w:hAnsi="Arial" w:cs="Arial"/>
        </w:rPr>
      </w:pPr>
    </w:p>
    <w:p w14:paraId="4E904B04" w14:textId="77777777" w:rsidR="004A719D" w:rsidRPr="0056556E" w:rsidRDefault="004A719D" w:rsidP="0056556E">
      <w:pPr>
        <w:spacing w:line="360" w:lineRule="auto"/>
        <w:rPr>
          <w:rFonts w:ascii="Arial" w:hAnsi="Arial" w:cs="Arial"/>
        </w:rPr>
      </w:pPr>
    </w:p>
    <w:p w14:paraId="109ABCEF" w14:textId="77777777" w:rsidR="004A719D" w:rsidRPr="0056556E" w:rsidRDefault="004A719D" w:rsidP="0056556E">
      <w:pPr>
        <w:spacing w:line="360" w:lineRule="auto"/>
        <w:rPr>
          <w:rFonts w:ascii="Arial" w:hAnsi="Arial" w:cs="Arial"/>
        </w:rPr>
      </w:pPr>
    </w:p>
    <w:p w14:paraId="1B4EE68E" w14:textId="77777777" w:rsidR="004A719D" w:rsidRPr="0056556E" w:rsidRDefault="004A719D" w:rsidP="0056556E">
      <w:pPr>
        <w:spacing w:line="360" w:lineRule="auto"/>
        <w:rPr>
          <w:rFonts w:ascii="Arial" w:hAnsi="Arial" w:cs="Arial"/>
        </w:rPr>
      </w:pPr>
    </w:p>
    <w:p w14:paraId="3CEFA53C" w14:textId="77777777" w:rsidR="004A719D" w:rsidRPr="0056556E" w:rsidRDefault="004A719D" w:rsidP="0056556E">
      <w:pPr>
        <w:spacing w:line="360" w:lineRule="auto"/>
        <w:rPr>
          <w:rFonts w:ascii="Arial" w:hAnsi="Arial" w:cs="Arial"/>
        </w:rPr>
      </w:pPr>
    </w:p>
    <w:p w14:paraId="50A2CBDB" w14:textId="77777777" w:rsidR="004A719D" w:rsidRPr="0056556E" w:rsidRDefault="004A719D" w:rsidP="0056556E">
      <w:pPr>
        <w:spacing w:line="360" w:lineRule="auto"/>
        <w:rPr>
          <w:rFonts w:ascii="Arial" w:hAnsi="Arial" w:cs="Arial"/>
        </w:rPr>
      </w:pPr>
    </w:p>
    <w:p w14:paraId="10738154" w14:textId="77777777" w:rsidR="004A719D" w:rsidRPr="0056556E" w:rsidRDefault="004A719D" w:rsidP="0056556E">
      <w:pPr>
        <w:spacing w:line="360" w:lineRule="auto"/>
        <w:rPr>
          <w:rFonts w:ascii="Arial" w:hAnsi="Arial" w:cs="Arial"/>
        </w:rPr>
      </w:pPr>
    </w:p>
    <w:p w14:paraId="0D17E251" w14:textId="77777777" w:rsidR="00520669" w:rsidRPr="0056556E" w:rsidRDefault="00520669" w:rsidP="0056556E">
      <w:pPr>
        <w:spacing w:line="360" w:lineRule="auto"/>
        <w:rPr>
          <w:rFonts w:ascii="Arial" w:hAnsi="Arial" w:cs="Arial"/>
          <w:b/>
        </w:rPr>
      </w:pPr>
    </w:p>
    <w:p w14:paraId="0E17D35C" w14:textId="77777777" w:rsidR="00520669" w:rsidRPr="0056556E" w:rsidRDefault="00520669" w:rsidP="0056556E">
      <w:pPr>
        <w:spacing w:line="360" w:lineRule="auto"/>
        <w:rPr>
          <w:rFonts w:ascii="Arial" w:hAnsi="Arial" w:cs="Arial"/>
          <w:b/>
        </w:rPr>
      </w:pPr>
    </w:p>
    <w:p w14:paraId="431417E9" w14:textId="77777777" w:rsidR="00520669" w:rsidRPr="0056556E" w:rsidRDefault="00520669" w:rsidP="0056556E">
      <w:pPr>
        <w:spacing w:line="360" w:lineRule="auto"/>
        <w:rPr>
          <w:rFonts w:ascii="Arial" w:hAnsi="Arial" w:cs="Arial"/>
          <w:b/>
        </w:rPr>
      </w:pPr>
    </w:p>
    <w:p w14:paraId="0245F00F" w14:textId="77777777" w:rsidR="00B67E24" w:rsidRPr="0056556E" w:rsidRDefault="00B67E24" w:rsidP="0056556E">
      <w:pPr>
        <w:spacing w:line="360" w:lineRule="auto"/>
        <w:rPr>
          <w:rFonts w:ascii="Arial" w:hAnsi="Arial" w:cs="Arial"/>
          <w:b/>
        </w:rPr>
        <w:sectPr w:rsidR="00B67E24" w:rsidRPr="0056556E" w:rsidSect="00EC28D0">
          <w:pgSz w:w="11906" w:h="16838"/>
          <w:pgMar w:top="1440" w:right="1440" w:bottom="1440" w:left="1440" w:header="708" w:footer="708" w:gutter="0"/>
          <w:pgBorders w:offsetFrom="page">
            <w:top w:val="thinThickSmallGap" w:sz="18" w:space="20" w:color="auto"/>
            <w:left w:val="thinThickSmallGap" w:sz="18" w:space="24" w:color="auto"/>
            <w:bottom w:val="thickThinSmallGap" w:sz="18" w:space="20" w:color="auto"/>
            <w:right w:val="thickThinSmallGap" w:sz="18" w:space="24" w:color="auto"/>
          </w:pgBorders>
          <w:cols w:space="708"/>
          <w:docGrid w:linePitch="360"/>
        </w:sectPr>
      </w:pPr>
    </w:p>
    <w:p w14:paraId="097EA777" w14:textId="3A5B6A04" w:rsidR="00CF7BDC" w:rsidRPr="0056556E" w:rsidRDefault="00CF7BDC" w:rsidP="0056556E">
      <w:pPr>
        <w:pStyle w:val="Heading2"/>
        <w:spacing w:line="360" w:lineRule="auto"/>
        <w:rPr>
          <w:rFonts w:ascii="Arial" w:hAnsi="Arial" w:cs="Arial"/>
          <w:sz w:val="22"/>
          <w:szCs w:val="22"/>
        </w:rPr>
      </w:pPr>
      <w:bookmarkStart w:id="122" w:name="_Toc504557388"/>
      <w:r w:rsidRPr="0056556E">
        <w:rPr>
          <w:rFonts w:ascii="Arial" w:hAnsi="Arial" w:cs="Arial"/>
          <w:sz w:val="22"/>
          <w:szCs w:val="22"/>
        </w:rPr>
        <w:lastRenderedPageBreak/>
        <w:t xml:space="preserve">ANNEX </w:t>
      </w:r>
      <w:r w:rsidR="000D4689" w:rsidRPr="0056556E">
        <w:rPr>
          <w:rFonts w:ascii="Arial" w:hAnsi="Arial" w:cs="Arial"/>
          <w:sz w:val="22"/>
          <w:szCs w:val="22"/>
        </w:rPr>
        <w:t>4</w:t>
      </w:r>
      <w:r w:rsidRPr="0056556E">
        <w:rPr>
          <w:rFonts w:ascii="Arial" w:hAnsi="Arial" w:cs="Arial"/>
          <w:sz w:val="22"/>
          <w:szCs w:val="22"/>
        </w:rPr>
        <w:t>: COUNCIL MICROPLAN</w:t>
      </w:r>
      <w:r w:rsidR="00A17A75" w:rsidRPr="0056556E">
        <w:rPr>
          <w:rFonts w:ascii="Arial" w:hAnsi="Arial" w:cs="Arial"/>
          <w:sz w:val="22"/>
          <w:szCs w:val="22"/>
        </w:rPr>
        <w:t>ING</w:t>
      </w:r>
      <w:r w:rsidRPr="0056556E">
        <w:rPr>
          <w:rFonts w:ascii="Arial" w:hAnsi="Arial" w:cs="Arial"/>
          <w:sz w:val="22"/>
          <w:szCs w:val="22"/>
        </w:rPr>
        <w:t xml:space="preserve"> TOOLS</w:t>
      </w:r>
      <w:bookmarkEnd w:id="122"/>
    </w:p>
    <w:tbl>
      <w:tblPr>
        <w:tblW w:w="15310" w:type="dxa"/>
        <w:tblInd w:w="-699" w:type="dxa"/>
        <w:tblLayout w:type="fixed"/>
        <w:tblLook w:val="04A0" w:firstRow="1" w:lastRow="0" w:firstColumn="1" w:lastColumn="0" w:noHBand="0" w:noVBand="1"/>
      </w:tblPr>
      <w:tblGrid>
        <w:gridCol w:w="524"/>
        <w:gridCol w:w="1496"/>
        <w:gridCol w:w="1666"/>
        <w:gridCol w:w="1843"/>
        <w:gridCol w:w="1276"/>
        <w:gridCol w:w="1701"/>
        <w:gridCol w:w="1417"/>
        <w:gridCol w:w="1843"/>
        <w:gridCol w:w="1701"/>
        <w:gridCol w:w="1843"/>
      </w:tblGrid>
      <w:tr w:rsidR="00520669" w:rsidRPr="0056556E" w14:paraId="60FAB703" w14:textId="77777777" w:rsidTr="00572D82">
        <w:trPr>
          <w:trHeight w:val="446"/>
        </w:trPr>
        <w:tc>
          <w:tcPr>
            <w:tcW w:w="15310" w:type="dxa"/>
            <w:gridSpan w:val="10"/>
            <w:tcBorders>
              <w:top w:val="nil"/>
              <w:left w:val="nil"/>
              <w:bottom w:val="nil"/>
              <w:right w:val="nil"/>
            </w:tcBorders>
            <w:shd w:val="clear" w:color="auto" w:fill="auto"/>
            <w:noWrap/>
            <w:vAlign w:val="bottom"/>
            <w:hideMark/>
          </w:tcPr>
          <w:p w14:paraId="363A5018" w14:textId="761F72F8" w:rsidR="00520669" w:rsidRPr="0056556E" w:rsidRDefault="00520669" w:rsidP="0056556E">
            <w:pPr>
              <w:pStyle w:val="ListParagraph"/>
              <w:numPr>
                <w:ilvl w:val="0"/>
                <w:numId w:val="54"/>
              </w:numPr>
              <w:spacing w:after="0" w:line="360" w:lineRule="auto"/>
              <w:jc w:val="center"/>
              <w:rPr>
                <w:rFonts w:ascii="Arial" w:eastAsia="Times New Roman" w:hAnsi="Arial" w:cs="Arial"/>
                <w:b/>
                <w:bCs/>
                <w:lang w:val="en-GB" w:eastAsia="en-GB"/>
              </w:rPr>
            </w:pPr>
            <w:r w:rsidRPr="0056556E">
              <w:rPr>
                <w:rFonts w:ascii="Arial" w:eastAsia="Times New Roman" w:hAnsi="Arial" w:cs="Arial"/>
                <w:b/>
                <w:bCs/>
                <w:lang w:val="en-GB" w:eastAsia="en-GB"/>
              </w:rPr>
              <w:t xml:space="preserve">Council HPV vaccine Micro planning tool: HEALTH FACILITIES AND SCHOOLS </w:t>
            </w:r>
          </w:p>
          <w:p w14:paraId="37EF4F1E" w14:textId="77777777" w:rsidR="00520669" w:rsidRPr="0056556E" w:rsidRDefault="00520669" w:rsidP="0056556E">
            <w:pPr>
              <w:pStyle w:val="ListParagraph"/>
              <w:spacing w:after="0" w:line="360" w:lineRule="auto"/>
              <w:ind w:left="435"/>
              <w:rPr>
                <w:rFonts w:ascii="Arial" w:eastAsia="Times New Roman" w:hAnsi="Arial" w:cs="Arial"/>
                <w:b/>
                <w:bCs/>
                <w:lang w:val="en-GB" w:eastAsia="en-GB"/>
              </w:rPr>
            </w:pPr>
          </w:p>
          <w:p w14:paraId="0A7DCD4E" w14:textId="55D83FAB" w:rsidR="00520669" w:rsidRPr="0056556E" w:rsidRDefault="00520669" w:rsidP="0056556E">
            <w:pPr>
              <w:pStyle w:val="ListParagraph"/>
              <w:spacing w:after="0" w:line="360" w:lineRule="auto"/>
              <w:ind w:left="435"/>
              <w:rPr>
                <w:rFonts w:ascii="Arial" w:eastAsia="Times New Roman" w:hAnsi="Arial" w:cs="Arial"/>
                <w:bCs/>
                <w:lang w:val="en-GB" w:eastAsia="en-GB"/>
              </w:rPr>
            </w:pPr>
            <w:r w:rsidRPr="0056556E">
              <w:rPr>
                <w:rFonts w:ascii="Arial" w:eastAsia="Times New Roman" w:hAnsi="Arial" w:cs="Arial"/>
                <w:bCs/>
                <w:lang w:val="en-GB" w:eastAsia="en-GB"/>
              </w:rPr>
              <w:t>Region : _____________________________</w:t>
            </w:r>
            <w:r w:rsidR="00211827" w:rsidRPr="0056556E">
              <w:rPr>
                <w:rFonts w:ascii="Arial" w:eastAsia="Times New Roman" w:hAnsi="Arial" w:cs="Arial"/>
                <w:bCs/>
                <w:lang w:val="en-GB" w:eastAsia="en-GB"/>
              </w:rPr>
              <w:t>______</w:t>
            </w:r>
            <w:r w:rsidRPr="0056556E">
              <w:rPr>
                <w:rFonts w:ascii="Arial" w:eastAsia="Times New Roman" w:hAnsi="Arial" w:cs="Arial"/>
                <w:bCs/>
                <w:lang w:val="en-GB" w:eastAsia="en-GB"/>
              </w:rPr>
              <w:t xml:space="preserve">           </w:t>
            </w:r>
            <w:r w:rsidR="00211827" w:rsidRPr="0056556E">
              <w:rPr>
                <w:rFonts w:ascii="Arial" w:eastAsia="Times New Roman" w:hAnsi="Arial" w:cs="Arial"/>
                <w:bCs/>
                <w:lang w:val="en-GB" w:eastAsia="en-GB"/>
              </w:rPr>
              <w:t xml:space="preserve">       </w:t>
            </w:r>
            <w:r w:rsidRPr="0056556E">
              <w:rPr>
                <w:rFonts w:ascii="Arial" w:eastAsia="Times New Roman" w:hAnsi="Arial" w:cs="Arial"/>
                <w:bCs/>
                <w:lang w:val="en-GB" w:eastAsia="en-GB"/>
              </w:rPr>
              <w:t>Co</w:t>
            </w:r>
            <w:r w:rsidR="00211827" w:rsidRPr="0056556E">
              <w:rPr>
                <w:rFonts w:ascii="Arial" w:eastAsia="Times New Roman" w:hAnsi="Arial" w:cs="Arial"/>
                <w:bCs/>
                <w:lang w:val="en-GB" w:eastAsia="en-GB"/>
              </w:rPr>
              <w:t>uncil: ______________________</w:t>
            </w:r>
          </w:p>
          <w:p w14:paraId="640F796E" w14:textId="77777777" w:rsidR="00211827" w:rsidRPr="0056556E" w:rsidRDefault="00211827" w:rsidP="0056556E">
            <w:pPr>
              <w:pStyle w:val="ListParagraph"/>
              <w:spacing w:after="0" w:line="360" w:lineRule="auto"/>
              <w:ind w:left="435"/>
              <w:rPr>
                <w:rFonts w:ascii="Arial" w:eastAsia="Times New Roman" w:hAnsi="Arial" w:cs="Arial"/>
                <w:bCs/>
                <w:lang w:val="en-GB" w:eastAsia="en-GB"/>
              </w:rPr>
            </w:pPr>
          </w:p>
          <w:p w14:paraId="72BAFCB6" w14:textId="583D480B" w:rsidR="00520669" w:rsidRPr="0056556E" w:rsidRDefault="00211827" w:rsidP="0056556E">
            <w:pPr>
              <w:pStyle w:val="ListParagraph"/>
              <w:spacing w:after="0" w:line="360" w:lineRule="auto"/>
              <w:ind w:left="435"/>
              <w:rPr>
                <w:rFonts w:ascii="Arial" w:eastAsia="Times New Roman" w:hAnsi="Arial" w:cs="Arial"/>
                <w:bCs/>
                <w:lang w:val="en-GB" w:eastAsia="en-GB"/>
              </w:rPr>
            </w:pPr>
            <w:r w:rsidRPr="0056556E">
              <w:rPr>
                <w:rFonts w:ascii="Arial" w:eastAsia="Times New Roman" w:hAnsi="Arial" w:cs="Arial"/>
                <w:bCs/>
                <w:lang w:val="en-GB" w:eastAsia="en-GB"/>
              </w:rPr>
              <w:t>Name of District Medical Officer : ____________________       Date : __ /___ /______</w:t>
            </w:r>
          </w:p>
          <w:p w14:paraId="557768C2" w14:textId="77777777" w:rsidR="00520669" w:rsidRPr="0056556E" w:rsidRDefault="00520669" w:rsidP="0056556E">
            <w:pPr>
              <w:pStyle w:val="ListParagraph"/>
              <w:spacing w:after="0" w:line="360" w:lineRule="auto"/>
              <w:ind w:left="435"/>
              <w:rPr>
                <w:rFonts w:ascii="Arial" w:eastAsia="Times New Roman" w:hAnsi="Arial" w:cs="Arial"/>
                <w:b/>
                <w:bCs/>
                <w:lang w:val="en-GB" w:eastAsia="en-GB"/>
              </w:rPr>
            </w:pPr>
          </w:p>
        </w:tc>
      </w:tr>
      <w:tr w:rsidR="0000387C" w:rsidRPr="0056556E" w14:paraId="31D2F807" w14:textId="6EB2B677" w:rsidTr="00572D82">
        <w:trPr>
          <w:trHeight w:val="1577"/>
        </w:trPr>
        <w:tc>
          <w:tcPr>
            <w:tcW w:w="524"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33CE0054" w14:textId="77777777" w:rsidR="0000387C" w:rsidRPr="0056556E" w:rsidRDefault="0000387C" w:rsidP="0056556E">
            <w:pPr>
              <w:spacing w:after="0" w:line="360" w:lineRule="auto"/>
              <w:jc w:val="center"/>
              <w:rPr>
                <w:rFonts w:ascii="Arial" w:eastAsia="Times New Roman" w:hAnsi="Arial" w:cs="Arial"/>
                <w:lang w:val="en-GB" w:eastAsia="en-GB"/>
              </w:rPr>
            </w:pPr>
            <w:r w:rsidRPr="0056556E">
              <w:rPr>
                <w:rFonts w:ascii="Arial" w:eastAsia="Times New Roman" w:hAnsi="Arial" w:cs="Arial"/>
                <w:lang w:val="en-GB" w:eastAsia="en-GB"/>
              </w:rPr>
              <w:t xml:space="preserve"> No. </w:t>
            </w:r>
          </w:p>
        </w:tc>
        <w:tc>
          <w:tcPr>
            <w:tcW w:w="1496" w:type="dxa"/>
            <w:tcBorders>
              <w:top w:val="single" w:sz="8" w:space="0" w:color="auto"/>
              <w:left w:val="nil"/>
              <w:bottom w:val="single" w:sz="8" w:space="0" w:color="auto"/>
              <w:right w:val="single" w:sz="4" w:space="0" w:color="auto"/>
            </w:tcBorders>
            <w:shd w:val="clear" w:color="auto" w:fill="auto"/>
            <w:vAlign w:val="center"/>
            <w:hideMark/>
          </w:tcPr>
          <w:p w14:paraId="00EF5BAE" w14:textId="77777777" w:rsidR="0000387C" w:rsidRPr="0056556E" w:rsidRDefault="0000387C" w:rsidP="0056556E">
            <w:pPr>
              <w:spacing w:after="0" w:line="360" w:lineRule="auto"/>
              <w:jc w:val="center"/>
              <w:rPr>
                <w:rFonts w:ascii="Arial" w:eastAsia="Times New Roman" w:hAnsi="Arial" w:cs="Arial"/>
                <w:lang w:val="en-GB" w:eastAsia="en-GB"/>
              </w:rPr>
            </w:pPr>
            <w:r w:rsidRPr="0056556E">
              <w:rPr>
                <w:rFonts w:ascii="Arial" w:eastAsia="Times New Roman" w:hAnsi="Arial" w:cs="Arial"/>
                <w:lang w:val="en-GB" w:eastAsia="en-GB"/>
              </w:rPr>
              <w:t xml:space="preserve"> Name of Health Facility </w:t>
            </w:r>
          </w:p>
        </w:tc>
        <w:tc>
          <w:tcPr>
            <w:tcW w:w="1666" w:type="dxa"/>
            <w:tcBorders>
              <w:top w:val="single" w:sz="8" w:space="0" w:color="auto"/>
              <w:left w:val="nil"/>
              <w:bottom w:val="single" w:sz="8" w:space="0" w:color="auto"/>
              <w:right w:val="single" w:sz="4" w:space="0" w:color="auto"/>
            </w:tcBorders>
            <w:shd w:val="clear" w:color="auto" w:fill="auto"/>
            <w:vAlign w:val="center"/>
            <w:hideMark/>
          </w:tcPr>
          <w:p w14:paraId="799CC86C" w14:textId="77777777" w:rsidR="0000387C" w:rsidRPr="0056556E" w:rsidRDefault="0000387C" w:rsidP="0056556E">
            <w:pPr>
              <w:spacing w:after="0" w:line="360" w:lineRule="auto"/>
              <w:jc w:val="center"/>
              <w:rPr>
                <w:rFonts w:ascii="Arial" w:eastAsia="Times New Roman" w:hAnsi="Arial" w:cs="Arial"/>
                <w:lang w:val="en-GB" w:eastAsia="en-GB"/>
              </w:rPr>
            </w:pPr>
            <w:r w:rsidRPr="0056556E">
              <w:rPr>
                <w:rFonts w:ascii="Arial" w:eastAsia="Times New Roman" w:hAnsi="Arial" w:cs="Arial"/>
                <w:lang w:val="en-GB" w:eastAsia="en-GB"/>
              </w:rPr>
              <w:t xml:space="preserve"> Name of School </w:t>
            </w:r>
          </w:p>
        </w:tc>
        <w:tc>
          <w:tcPr>
            <w:tcW w:w="1843" w:type="dxa"/>
            <w:tcBorders>
              <w:top w:val="single" w:sz="8" w:space="0" w:color="auto"/>
              <w:left w:val="nil"/>
              <w:bottom w:val="single" w:sz="8" w:space="0" w:color="auto"/>
              <w:right w:val="single" w:sz="4" w:space="0" w:color="auto"/>
            </w:tcBorders>
            <w:shd w:val="clear" w:color="auto" w:fill="auto"/>
            <w:vAlign w:val="center"/>
            <w:hideMark/>
          </w:tcPr>
          <w:p w14:paraId="0EC1C981" w14:textId="6501FD0D" w:rsidR="0000387C" w:rsidRPr="0056556E" w:rsidRDefault="0000387C" w:rsidP="0056556E">
            <w:pPr>
              <w:spacing w:after="0" w:line="360" w:lineRule="auto"/>
              <w:jc w:val="center"/>
              <w:rPr>
                <w:rFonts w:ascii="Arial" w:eastAsia="Times New Roman" w:hAnsi="Arial" w:cs="Arial"/>
                <w:color w:val="000000"/>
                <w:lang w:val="en-GB" w:eastAsia="en-GB"/>
              </w:rPr>
            </w:pPr>
            <w:r w:rsidRPr="0056556E">
              <w:rPr>
                <w:rFonts w:ascii="Arial" w:eastAsia="Times New Roman" w:hAnsi="Arial" w:cs="Arial"/>
                <w:color w:val="000000"/>
                <w:lang w:val="en-GB" w:eastAsia="en-GB"/>
              </w:rPr>
              <w:t xml:space="preserve">Primary/Secondary School  </w:t>
            </w:r>
          </w:p>
        </w:tc>
        <w:tc>
          <w:tcPr>
            <w:tcW w:w="1276" w:type="dxa"/>
            <w:tcBorders>
              <w:top w:val="single" w:sz="8" w:space="0" w:color="auto"/>
              <w:left w:val="nil"/>
              <w:bottom w:val="single" w:sz="8" w:space="0" w:color="auto"/>
              <w:right w:val="single" w:sz="4" w:space="0" w:color="auto"/>
            </w:tcBorders>
            <w:shd w:val="clear" w:color="auto" w:fill="auto"/>
            <w:vAlign w:val="center"/>
            <w:hideMark/>
          </w:tcPr>
          <w:p w14:paraId="3B5C1907" w14:textId="5EBBA22D" w:rsidR="0000387C" w:rsidRPr="0056556E" w:rsidRDefault="0000387C" w:rsidP="0056556E">
            <w:pPr>
              <w:spacing w:after="0" w:line="360" w:lineRule="auto"/>
              <w:jc w:val="center"/>
              <w:rPr>
                <w:rFonts w:ascii="Arial" w:eastAsia="Times New Roman" w:hAnsi="Arial" w:cs="Arial"/>
                <w:lang w:val="en-GB" w:eastAsia="en-GB"/>
              </w:rPr>
            </w:pPr>
            <w:r w:rsidRPr="0056556E">
              <w:rPr>
                <w:rFonts w:ascii="Arial" w:eastAsia="Times New Roman" w:hAnsi="Arial" w:cs="Arial"/>
                <w:lang w:val="en-GB" w:eastAsia="en-GB"/>
              </w:rPr>
              <w:t>Type of Vaccination session</w:t>
            </w:r>
          </w:p>
        </w:tc>
        <w:tc>
          <w:tcPr>
            <w:tcW w:w="1701" w:type="dxa"/>
            <w:tcBorders>
              <w:top w:val="single" w:sz="8" w:space="0" w:color="auto"/>
              <w:left w:val="nil"/>
              <w:bottom w:val="single" w:sz="8" w:space="0" w:color="auto"/>
              <w:right w:val="single" w:sz="4" w:space="0" w:color="auto"/>
            </w:tcBorders>
            <w:shd w:val="clear" w:color="auto" w:fill="auto"/>
            <w:vAlign w:val="center"/>
            <w:hideMark/>
          </w:tcPr>
          <w:p w14:paraId="5739001A" w14:textId="31EE7C03" w:rsidR="0000387C" w:rsidRPr="0056556E" w:rsidRDefault="0000387C" w:rsidP="0056556E">
            <w:pPr>
              <w:spacing w:after="0" w:line="360" w:lineRule="auto"/>
              <w:jc w:val="center"/>
              <w:rPr>
                <w:rFonts w:ascii="Arial" w:eastAsia="Times New Roman" w:hAnsi="Arial" w:cs="Arial"/>
                <w:lang w:val="en-GB" w:eastAsia="en-GB"/>
              </w:rPr>
            </w:pPr>
            <w:r w:rsidRPr="0056556E">
              <w:rPr>
                <w:rFonts w:ascii="Arial" w:eastAsia="Times New Roman" w:hAnsi="Arial" w:cs="Arial"/>
                <w:lang w:val="en-GB" w:eastAsia="en-GB"/>
              </w:rPr>
              <w:t xml:space="preserve">Number of 14 years old girls (born in 2004)  </w:t>
            </w:r>
          </w:p>
        </w:tc>
        <w:tc>
          <w:tcPr>
            <w:tcW w:w="1417" w:type="dxa"/>
            <w:tcBorders>
              <w:top w:val="single" w:sz="8" w:space="0" w:color="auto"/>
              <w:left w:val="nil"/>
              <w:bottom w:val="single" w:sz="8" w:space="0" w:color="auto"/>
              <w:right w:val="single" w:sz="4" w:space="0" w:color="auto"/>
            </w:tcBorders>
            <w:shd w:val="clear" w:color="auto" w:fill="auto"/>
            <w:vAlign w:val="center"/>
            <w:hideMark/>
          </w:tcPr>
          <w:p w14:paraId="40C5C820" w14:textId="21A68865" w:rsidR="0000387C" w:rsidRPr="0056556E" w:rsidRDefault="0000387C" w:rsidP="0056556E">
            <w:pPr>
              <w:spacing w:after="0" w:line="360" w:lineRule="auto"/>
              <w:jc w:val="center"/>
              <w:rPr>
                <w:rFonts w:ascii="Arial" w:eastAsia="Times New Roman" w:hAnsi="Arial" w:cs="Arial"/>
                <w:lang w:val="en-GB" w:eastAsia="en-GB"/>
              </w:rPr>
            </w:pPr>
            <w:r w:rsidRPr="0056556E">
              <w:rPr>
                <w:rFonts w:ascii="Arial" w:eastAsia="Times New Roman" w:hAnsi="Arial" w:cs="Arial"/>
                <w:lang w:val="en-GB" w:eastAsia="en-GB"/>
              </w:rPr>
              <w:t xml:space="preserve">Name of Head teacher  </w:t>
            </w:r>
          </w:p>
        </w:tc>
        <w:tc>
          <w:tcPr>
            <w:tcW w:w="1843" w:type="dxa"/>
            <w:tcBorders>
              <w:top w:val="single" w:sz="8" w:space="0" w:color="auto"/>
              <w:left w:val="nil"/>
              <w:bottom w:val="single" w:sz="8" w:space="0" w:color="auto"/>
              <w:right w:val="single" w:sz="4" w:space="0" w:color="auto"/>
            </w:tcBorders>
            <w:shd w:val="clear" w:color="auto" w:fill="auto"/>
            <w:vAlign w:val="center"/>
            <w:hideMark/>
          </w:tcPr>
          <w:p w14:paraId="7E9B55ED" w14:textId="77777777" w:rsidR="0000387C" w:rsidRPr="0056556E" w:rsidRDefault="0000387C" w:rsidP="0056556E">
            <w:pPr>
              <w:spacing w:after="0" w:line="360" w:lineRule="auto"/>
              <w:jc w:val="center"/>
              <w:rPr>
                <w:rFonts w:ascii="Arial" w:eastAsia="Times New Roman" w:hAnsi="Arial" w:cs="Arial"/>
                <w:lang w:val="en-GB" w:eastAsia="en-GB"/>
              </w:rPr>
            </w:pPr>
            <w:r w:rsidRPr="0056556E">
              <w:rPr>
                <w:rFonts w:ascii="Arial" w:eastAsia="Times New Roman" w:hAnsi="Arial" w:cs="Arial"/>
                <w:lang w:val="en-GB" w:eastAsia="en-GB"/>
              </w:rPr>
              <w:t xml:space="preserve"> Contact Phone for Head Teacher </w:t>
            </w:r>
          </w:p>
        </w:tc>
        <w:tc>
          <w:tcPr>
            <w:tcW w:w="1701" w:type="dxa"/>
            <w:tcBorders>
              <w:top w:val="single" w:sz="8" w:space="0" w:color="auto"/>
              <w:left w:val="nil"/>
              <w:bottom w:val="single" w:sz="8" w:space="0" w:color="auto"/>
              <w:right w:val="single" w:sz="4" w:space="0" w:color="auto"/>
            </w:tcBorders>
            <w:shd w:val="clear" w:color="auto" w:fill="auto"/>
            <w:vAlign w:val="center"/>
            <w:hideMark/>
          </w:tcPr>
          <w:p w14:paraId="283C714A" w14:textId="4F4420BA" w:rsidR="0000387C" w:rsidRPr="0056556E" w:rsidRDefault="0000387C" w:rsidP="0056556E">
            <w:pPr>
              <w:spacing w:after="0" w:line="360" w:lineRule="auto"/>
              <w:jc w:val="center"/>
              <w:rPr>
                <w:rFonts w:ascii="Arial" w:eastAsia="Times New Roman" w:hAnsi="Arial" w:cs="Arial"/>
                <w:lang w:val="en-GB" w:eastAsia="en-GB"/>
              </w:rPr>
            </w:pPr>
            <w:r w:rsidRPr="0056556E">
              <w:rPr>
                <w:rFonts w:ascii="Arial" w:eastAsia="Times New Roman" w:hAnsi="Arial" w:cs="Arial"/>
                <w:lang w:val="en-GB" w:eastAsia="en-GB"/>
              </w:rPr>
              <w:t xml:space="preserve">Name of School Health Coordinator at School </w:t>
            </w:r>
          </w:p>
        </w:tc>
        <w:tc>
          <w:tcPr>
            <w:tcW w:w="1843" w:type="dxa"/>
            <w:tcBorders>
              <w:top w:val="single" w:sz="8" w:space="0" w:color="auto"/>
              <w:left w:val="nil"/>
              <w:bottom w:val="single" w:sz="8" w:space="0" w:color="auto"/>
              <w:right w:val="single" w:sz="4" w:space="0" w:color="auto"/>
            </w:tcBorders>
            <w:shd w:val="clear" w:color="auto" w:fill="auto"/>
            <w:vAlign w:val="center"/>
          </w:tcPr>
          <w:p w14:paraId="590EE9C4" w14:textId="6373BB38" w:rsidR="0000387C" w:rsidRPr="0056556E" w:rsidRDefault="0000387C" w:rsidP="0056556E">
            <w:pPr>
              <w:spacing w:after="0" w:line="360" w:lineRule="auto"/>
              <w:jc w:val="center"/>
              <w:rPr>
                <w:rFonts w:ascii="Arial" w:eastAsia="Times New Roman" w:hAnsi="Arial" w:cs="Arial"/>
                <w:lang w:val="en-GB" w:eastAsia="en-GB"/>
              </w:rPr>
            </w:pPr>
            <w:r w:rsidRPr="0056556E">
              <w:rPr>
                <w:rFonts w:ascii="Arial" w:eastAsia="Times New Roman" w:hAnsi="Arial" w:cs="Arial"/>
                <w:lang w:val="en-GB" w:eastAsia="en-GB"/>
              </w:rPr>
              <w:t xml:space="preserve">Contact Phone for school </w:t>
            </w:r>
            <w:r w:rsidR="007F49D1">
              <w:rPr>
                <w:rFonts w:ascii="Arial" w:eastAsia="Times New Roman" w:hAnsi="Arial" w:cs="Arial"/>
                <w:lang w:val="en-GB" w:eastAsia="en-GB"/>
              </w:rPr>
              <w:t xml:space="preserve">Health </w:t>
            </w:r>
            <w:r w:rsidRPr="0056556E">
              <w:rPr>
                <w:rFonts w:ascii="Arial" w:eastAsia="Times New Roman" w:hAnsi="Arial" w:cs="Arial"/>
                <w:lang w:val="en-GB" w:eastAsia="en-GB"/>
              </w:rPr>
              <w:t>Coordinator</w:t>
            </w:r>
          </w:p>
        </w:tc>
      </w:tr>
      <w:tr w:rsidR="0000387C" w:rsidRPr="0056556E" w14:paraId="1D03CD28" w14:textId="0124CE94" w:rsidTr="00572D82">
        <w:trPr>
          <w:trHeight w:val="297"/>
        </w:trPr>
        <w:tc>
          <w:tcPr>
            <w:tcW w:w="524" w:type="dxa"/>
            <w:tcBorders>
              <w:top w:val="nil"/>
              <w:left w:val="single" w:sz="8" w:space="0" w:color="auto"/>
              <w:bottom w:val="single" w:sz="4" w:space="0" w:color="auto"/>
              <w:right w:val="single" w:sz="4" w:space="0" w:color="auto"/>
            </w:tcBorders>
            <w:shd w:val="clear" w:color="auto" w:fill="auto"/>
            <w:vAlign w:val="center"/>
            <w:hideMark/>
          </w:tcPr>
          <w:p w14:paraId="0581FDB6" w14:textId="77777777" w:rsidR="0000387C" w:rsidRPr="0056556E" w:rsidRDefault="0000387C" w:rsidP="0056556E">
            <w:pPr>
              <w:spacing w:after="0" w:line="360" w:lineRule="auto"/>
              <w:rPr>
                <w:rFonts w:ascii="Arial" w:eastAsia="Times New Roman" w:hAnsi="Arial" w:cs="Arial"/>
                <w:b/>
                <w:bCs/>
                <w:lang w:val="en-GB" w:eastAsia="en-GB"/>
              </w:rPr>
            </w:pPr>
            <w:r w:rsidRPr="0056556E">
              <w:rPr>
                <w:rFonts w:ascii="Arial" w:eastAsia="Times New Roman" w:hAnsi="Arial" w:cs="Arial"/>
                <w:b/>
                <w:bCs/>
                <w:lang w:val="en-GB" w:eastAsia="en-GB"/>
              </w:rPr>
              <w:t> </w:t>
            </w:r>
          </w:p>
        </w:tc>
        <w:tc>
          <w:tcPr>
            <w:tcW w:w="1496" w:type="dxa"/>
            <w:tcBorders>
              <w:top w:val="single" w:sz="4" w:space="0" w:color="000000"/>
              <w:left w:val="single" w:sz="4" w:space="0" w:color="000000"/>
              <w:bottom w:val="nil"/>
              <w:right w:val="single" w:sz="4" w:space="0" w:color="000000"/>
            </w:tcBorders>
            <w:shd w:val="clear" w:color="auto" w:fill="auto"/>
            <w:noWrap/>
            <w:vAlign w:val="center"/>
            <w:hideMark/>
          </w:tcPr>
          <w:p w14:paraId="66EEE86F" w14:textId="77777777" w:rsidR="0000387C" w:rsidRPr="0056556E" w:rsidRDefault="0000387C" w:rsidP="0056556E">
            <w:pPr>
              <w:spacing w:after="0" w:line="360" w:lineRule="auto"/>
              <w:rPr>
                <w:rFonts w:ascii="Arial" w:eastAsia="Times New Roman" w:hAnsi="Arial" w:cs="Arial"/>
                <w:lang w:val="en-GB" w:eastAsia="en-GB"/>
              </w:rPr>
            </w:pPr>
            <w:r w:rsidRPr="0056556E">
              <w:rPr>
                <w:rFonts w:ascii="Arial" w:eastAsia="Times New Roman" w:hAnsi="Arial" w:cs="Arial"/>
                <w:lang w:val="en-GB" w:eastAsia="en-GB"/>
              </w:rPr>
              <w:t> </w:t>
            </w:r>
          </w:p>
        </w:tc>
        <w:tc>
          <w:tcPr>
            <w:tcW w:w="1666" w:type="dxa"/>
            <w:tcBorders>
              <w:top w:val="nil"/>
              <w:left w:val="nil"/>
              <w:bottom w:val="single" w:sz="4" w:space="0" w:color="auto"/>
              <w:right w:val="single" w:sz="4" w:space="0" w:color="auto"/>
            </w:tcBorders>
            <w:shd w:val="clear" w:color="auto" w:fill="auto"/>
            <w:vAlign w:val="center"/>
            <w:hideMark/>
          </w:tcPr>
          <w:p w14:paraId="7657E8CD" w14:textId="77777777" w:rsidR="0000387C" w:rsidRPr="0056556E" w:rsidRDefault="0000387C" w:rsidP="0056556E">
            <w:pPr>
              <w:spacing w:after="0" w:line="360" w:lineRule="auto"/>
              <w:rPr>
                <w:rFonts w:ascii="Arial" w:eastAsia="Times New Roman" w:hAnsi="Arial" w:cs="Arial"/>
                <w:b/>
                <w:bCs/>
                <w:lang w:val="en-GB" w:eastAsia="en-GB"/>
              </w:rPr>
            </w:pPr>
            <w:r w:rsidRPr="0056556E">
              <w:rPr>
                <w:rFonts w:ascii="Arial" w:eastAsia="Times New Roman" w:hAnsi="Arial" w:cs="Arial"/>
                <w:b/>
                <w:bCs/>
                <w:lang w:val="en-GB" w:eastAsia="en-GB"/>
              </w:rPr>
              <w:t> </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14:paraId="258AF1B1" w14:textId="77777777" w:rsidR="0000387C" w:rsidRPr="0056556E" w:rsidRDefault="0000387C" w:rsidP="0056556E">
            <w:pPr>
              <w:spacing w:after="0" w:line="360" w:lineRule="auto"/>
              <w:rPr>
                <w:rFonts w:ascii="Arial" w:eastAsia="Times New Roman" w:hAnsi="Arial" w:cs="Arial"/>
                <w:color w:val="000000"/>
                <w:lang w:val="en-GB" w:eastAsia="en-GB"/>
              </w:rPr>
            </w:pPr>
            <w:r w:rsidRPr="0056556E">
              <w:rPr>
                <w:rFonts w:ascii="Arial" w:eastAsia="Times New Roman" w:hAnsi="Arial" w:cs="Arial"/>
                <w:color w:val="000000"/>
                <w:lang w:val="en-GB" w:eastAsia="en-GB"/>
              </w:rPr>
              <w:t> </w:t>
            </w:r>
          </w:p>
        </w:tc>
        <w:tc>
          <w:tcPr>
            <w:tcW w:w="1276" w:type="dxa"/>
            <w:tcBorders>
              <w:top w:val="nil"/>
              <w:left w:val="nil"/>
              <w:bottom w:val="single" w:sz="4" w:space="0" w:color="auto"/>
              <w:right w:val="single" w:sz="4" w:space="0" w:color="auto"/>
            </w:tcBorders>
            <w:shd w:val="clear" w:color="auto" w:fill="auto"/>
            <w:vAlign w:val="center"/>
            <w:hideMark/>
          </w:tcPr>
          <w:p w14:paraId="5E66D875" w14:textId="77777777" w:rsidR="0000387C" w:rsidRPr="0056556E" w:rsidRDefault="0000387C" w:rsidP="0056556E">
            <w:pPr>
              <w:spacing w:after="0" w:line="360" w:lineRule="auto"/>
              <w:rPr>
                <w:rFonts w:ascii="Arial" w:eastAsia="Times New Roman" w:hAnsi="Arial" w:cs="Arial"/>
                <w:b/>
                <w:bCs/>
                <w:lang w:val="en-GB" w:eastAsia="en-GB"/>
              </w:rPr>
            </w:pPr>
            <w:r w:rsidRPr="0056556E">
              <w:rPr>
                <w:rFonts w:ascii="Arial" w:eastAsia="Times New Roman" w:hAnsi="Arial" w:cs="Arial"/>
                <w:b/>
                <w:bCs/>
                <w:lang w:val="en-GB" w:eastAsia="en-GB"/>
              </w:rPr>
              <w:t> </w:t>
            </w:r>
          </w:p>
        </w:tc>
        <w:tc>
          <w:tcPr>
            <w:tcW w:w="1701" w:type="dxa"/>
            <w:tcBorders>
              <w:top w:val="nil"/>
              <w:left w:val="nil"/>
              <w:bottom w:val="single" w:sz="4" w:space="0" w:color="auto"/>
              <w:right w:val="single" w:sz="4" w:space="0" w:color="auto"/>
            </w:tcBorders>
            <w:shd w:val="clear" w:color="auto" w:fill="auto"/>
            <w:vAlign w:val="center"/>
            <w:hideMark/>
          </w:tcPr>
          <w:p w14:paraId="2A8AF372" w14:textId="77777777" w:rsidR="0000387C" w:rsidRPr="0056556E" w:rsidRDefault="0000387C" w:rsidP="0056556E">
            <w:pPr>
              <w:spacing w:after="0" w:line="360" w:lineRule="auto"/>
              <w:rPr>
                <w:rFonts w:ascii="Arial" w:eastAsia="Times New Roman" w:hAnsi="Arial" w:cs="Arial"/>
                <w:b/>
                <w:bCs/>
                <w:lang w:val="en-GB" w:eastAsia="en-GB"/>
              </w:rPr>
            </w:pPr>
            <w:r w:rsidRPr="0056556E">
              <w:rPr>
                <w:rFonts w:ascii="Arial" w:eastAsia="Times New Roman" w:hAnsi="Arial" w:cs="Arial"/>
                <w:b/>
                <w:bCs/>
                <w:lang w:val="en-GB" w:eastAsia="en-GB"/>
              </w:rPr>
              <w:t> </w:t>
            </w:r>
          </w:p>
        </w:tc>
        <w:tc>
          <w:tcPr>
            <w:tcW w:w="1417" w:type="dxa"/>
            <w:tcBorders>
              <w:top w:val="nil"/>
              <w:left w:val="nil"/>
              <w:bottom w:val="single" w:sz="4" w:space="0" w:color="auto"/>
              <w:right w:val="single" w:sz="4" w:space="0" w:color="auto"/>
            </w:tcBorders>
            <w:shd w:val="clear" w:color="auto" w:fill="auto"/>
            <w:vAlign w:val="center"/>
            <w:hideMark/>
          </w:tcPr>
          <w:p w14:paraId="2FAA2851" w14:textId="77777777" w:rsidR="0000387C" w:rsidRPr="0056556E" w:rsidRDefault="0000387C" w:rsidP="0056556E">
            <w:pPr>
              <w:spacing w:after="0" w:line="360" w:lineRule="auto"/>
              <w:rPr>
                <w:rFonts w:ascii="Arial" w:eastAsia="Times New Roman" w:hAnsi="Arial" w:cs="Arial"/>
                <w:b/>
                <w:bCs/>
                <w:lang w:val="en-GB" w:eastAsia="en-GB"/>
              </w:rPr>
            </w:pPr>
            <w:r w:rsidRPr="0056556E">
              <w:rPr>
                <w:rFonts w:ascii="Arial" w:eastAsia="Times New Roman" w:hAnsi="Arial" w:cs="Arial"/>
                <w:b/>
                <w:bCs/>
                <w:lang w:val="en-GB" w:eastAsia="en-GB"/>
              </w:rPr>
              <w:t> </w:t>
            </w:r>
          </w:p>
        </w:tc>
        <w:tc>
          <w:tcPr>
            <w:tcW w:w="1843" w:type="dxa"/>
            <w:tcBorders>
              <w:top w:val="nil"/>
              <w:left w:val="nil"/>
              <w:bottom w:val="single" w:sz="4" w:space="0" w:color="auto"/>
              <w:right w:val="nil"/>
            </w:tcBorders>
            <w:shd w:val="clear" w:color="auto" w:fill="auto"/>
            <w:vAlign w:val="center"/>
            <w:hideMark/>
          </w:tcPr>
          <w:p w14:paraId="2DD98557" w14:textId="77777777" w:rsidR="0000387C" w:rsidRPr="0056556E" w:rsidRDefault="0000387C" w:rsidP="0056556E">
            <w:pPr>
              <w:spacing w:after="0" w:line="360" w:lineRule="auto"/>
              <w:rPr>
                <w:rFonts w:ascii="Arial" w:eastAsia="Times New Roman" w:hAnsi="Arial" w:cs="Arial"/>
                <w:b/>
                <w:bCs/>
                <w:lang w:val="en-GB" w:eastAsia="en-GB"/>
              </w:rPr>
            </w:pPr>
            <w:r w:rsidRPr="0056556E">
              <w:rPr>
                <w:rFonts w:ascii="Arial" w:eastAsia="Times New Roman" w:hAnsi="Arial" w:cs="Arial"/>
                <w:b/>
                <w:bCs/>
                <w:lang w:val="en-GB" w:eastAsia="en-GB"/>
              </w:rPr>
              <w:t>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0CDD3340" w14:textId="77777777" w:rsidR="0000387C" w:rsidRPr="0056556E" w:rsidRDefault="0000387C" w:rsidP="0056556E">
            <w:pPr>
              <w:spacing w:after="0" w:line="360" w:lineRule="auto"/>
              <w:rPr>
                <w:rFonts w:ascii="Arial" w:eastAsia="Times New Roman" w:hAnsi="Arial" w:cs="Arial"/>
                <w:b/>
                <w:bCs/>
                <w:lang w:val="en-GB" w:eastAsia="en-GB"/>
              </w:rPr>
            </w:pPr>
            <w:r w:rsidRPr="0056556E">
              <w:rPr>
                <w:rFonts w:ascii="Arial" w:eastAsia="Times New Roman" w:hAnsi="Arial" w:cs="Arial"/>
                <w:b/>
                <w:bCs/>
                <w:lang w:val="en-GB" w:eastAsia="en-GB"/>
              </w:rPr>
              <w:t> </w:t>
            </w:r>
          </w:p>
        </w:tc>
        <w:tc>
          <w:tcPr>
            <w:tcW w:w="1843" w:type="dxa"/>
            <w:tcBorders>
              <w:top w:val="nil"/>
              <w:left w:val="single" w:sz="4" w:space="0" w:color="auto"/>
              <w:bottom w:val="single" w:sz="4" w:space="0" w:color="auto"/>
              <w:right w:val="single" w:sz="8" w:space="0" w:color="auto"/>
            </w:tcBorders>
            <w:shd w:val="clear" w:color="auto" w:fill="auto"/>
            <w:vAlign w:val="center"/>
          </w:tcPr>
          <w:p w14:paraId="7C15AFF8" w14:textId="77777777" w:rsidR="0000387C" w:rsidRPr="0056556E" w:rsidRDefault="0000387C" w:rsidP="0056556E">
            <w:pPr>
              <w:spacing w:after="0" w:line="360" w:lineRule="auto"/>
              <w:rPr>
                <w:rFonts w:ascii="Arial" w:eastAsia="Times New Roman" w:hAnsi="Arial" w:cs="Arial"/>
                <w:b/>
                <w:bCs/>
                <w:lang w:val="en-GB" w:eastAsia="en-GB"/>
              </w:rPr>
            </w:pPr>
          </w:p>
        </w:tc>
      </w:tr>
      <w:tr w:rsidR="0000387C" w:rsidRPr="0056556E" w14:paraId="76C212A3" w14:textId="0AA716BA" w:rsidTr="00572D82">
        <w:trPr>
          <w:trHeight w:val="362"/>
        </w:trPr>
        <w:tc>
          <w:tcPr>
            <w:tcW w:w="524" w:type="dxa"/>
            <w:tcBorders>
              <w:top w:val="nil"/>
              <w:left w:val="single" w:sz="8" w:space="0" w:color="auto"/>
              <w:bottom w:val="single" w:sz="4" w:space="0" w:color="auto"/>
              <w:right w:val="single" w:sz="4" w:space="0" w:color="auto"/>
            </w:tcBorders>
            <w:shd w:val="clear" w:color="auto" w:fill="auto"/>
            <w:noWrap/>
            <w:vAlign w:val="bottom"/>
            <w:hideMark/>
          </w:tcPr>
          <w:p w14:paraId="35E24622" w14:textId="77777777" w:rsidR="0000387C" w:rsidRPr="0056556E" w:rsidRDefault="0000387C" w:rsidP="0056556E">
            <w:pPr>
              <w:spacing w:after="0" w:line="360" w:lineRule="auto"/>
              <w:rPr>
                <w:rFonts w:ascii="Arial" w:eastAsia="Times New Roman" w:hAnsi="Arial" w:cs="Arial"/>
                <w:lang w:val="en-GB" w:eastAsia="en-GB"/>
              </w:rPr>
            </w:pPr>
            <w:r w:rsidRPr="0056556E">
              <w:rPr>
                <w:rFonts w:ascii="Arial" w:eastAsia="Times New Roman" w:hAnsi="Arial" w:cs="Arial"/>
                <w:lang w:val="en-GB" w:eastAsia="en-GB"/>
              </w:rPr>
              <w:t> </w:t>
            </w:r>
          </w:p>
        </w:tc>
        <w:tc>
          <w:tcPr>
            <w:tcW w:w="14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A94E95" w14:textId="77777777" w:rsidR="0000387C" w:rsidRPr="0056556E" w:rsidRDefault="0000387C" w:rsidP="0056556E">
            <w:pPr>
              <w:spacing w:after="0" w:line="360" w:lineRule="auto"/>
              <w:rPr>
                <w:rFonts w:ascii="Arial" w:eastAsia="Times New Roman" w:hAnsi="Arial" w:cs="Arial"/>
                <w:lang w:val="en-GB" w:eastAsia="en-GB"/>
              </w:rPr>
            </w:pPr>
            <w:r w:rsidRPr="0056556E">
              <w:rPr>
                <w:rFonts w:ascii="Arial" w:eastAsia="Times New Roman" w:hAnsi="Arial" w:cs="Arial"/>
                <w:lang w:val="en-GB" w:eastAsia="en-GB"/>
              </w:rPr>
              <w:t> </w:t>
            </w:r>
          </w:p>
        </w:tc>
        <w:tc>
          <w:tcPr>
            <w:tcW w:w="1666" w:type="dxa"/>
            <w:tcBorders>
              <w:top w:val="nil"/>
              <w:left w:val="nil"/>
              <w:bottom w:val="single" w:sz="4" w:space="0" w:color="auto"/>
              <w:right w:val="single" w:sz="4" w:space="0" w:color="auto"/>
            </w:tcBorders>
            <w:shd w:val="clear" w:color="auto" w:fill="auto"/>
            <w:hideMark/>
          </w:tcPr>
          <w:p w14:paraId="2E3887DE" w14:textId="77777777" w:rsidR="0000387C" w:rsidRPr="0056556E" w:rsidRDefault="0000387C" w:rsidP="0056556E">
            <w:pPr>
              <w:spacing w:after="0" w:line="360" w:lineRule="auto"/>
              <w:rPr>
                <w:rFonts w:ascii="Arial" w:eastAsia="Times New Roman" w:hAnsi="Arial" w:cs="Arial"/>
                <w:lang w:val="en-GB" w:eastAsia="en-GB"/>
              </w:rPr>
            </w:pPr>
            <w:r w:rsidRPr="0056556E">
              <w:rPr>
                <w:rFonts w:ascii="Arial" w:eastAsia="Times New Roman" w:hAnsi="Arial" w:cs="Arial"/>
                <w:lang w:val="en-GB" w:eastAsia="en-GB"/>
              </w:rPr>
              <w:t> </w:t>
            </w:r>
          </w:p>
        </w:tc>
        <w:tc>
          <w:tcPr>
            <w:tcW w:w="1843" w:type="dxa"/>
            <w:tcBorders>
              <w:top w:val="nil"/>
              <w:left w:val="nil"/>
              <w:bottom w:val="single" w:sz="4" w:space="0" w:color="auto"/>
              <w:right w:val="single" w:sz="4" w:space="0" w:color="auto"/>
            </w:tcBorders>
            <w:shd w:val="clear" w:color="000000" w:fill="FFFFFF"/>
            <w:vAlign w:val="center"/>
            <w:hideMark/>
          </w:tcPr>
          <w:p w14:paraId="49C10C0A" w14:textId="77777777" w:rsidR="0000387C" w:rsidRPr="0056556E" w:rsidRDefault="0000387C" w:rsidP="0056556E">
            <w:pPr>
              <w:spacing w:after="0" w:line="360" w:lineRule="auto"/>
              <w:rPr>
                <w:rFonts w:ascii="Arial" w:eastAsia="Times New Roman" w:hAnsi="Arial" w:cs="Arial"/>
                <w:color w:val="000000"/>
                <w:lang w:val="en-GB" w:eastAsia="en-GB"/>
              </w:rPr>
            </w:pPr>
            <w:r w:rsidRPr="0056556E">
              <w:rPr>
                <w:rFonts w:ascii="Arial" w:eastAsia="Times New Roman" w:hAnsi="Arial" w:cs="Arial"/>
                <w:color w:val="000000"/>
                <w:lang w:val="en-GB" w:eastAsia="en-GB"/>
              </w:rPr>
              <w:t> </w:t>
            </w:r>
          </w:p>
        </w:tc>
        <w:tc>
          <w:tcPr>
            <w:tcW w:w="1276" w:type="dxa"/>
            <w:tcBorders>
              <w:top w:val="nil"/>
              <w:left w:val="nil"/>
              <w:bottom w:val="single" w:sz="4" w:space="0" w:color="auto"/>
              <w:right w:val="single" w:sz="4" w:space="0" w:color="auto"/>
            </w:tcBorders>
            <w:shd w:val="clear" w:color="000000" w:fill="FFFFFF"/>
            <w:vAlign w:val="center"/>
            <w:hideMark/>
          </w:tcPr>
          <w:p w14:paraId="0DF7C4E9" w14:textId="77777777" w:rsidR="0000387C" w:rsidRPr="0056556E" w:rsidRDefault="0000387C" w:rsidP="0056556E">
            <w:pPr>
              <w:spacing w:after="0" w:line="360" w:lineRule="auto"/>
              <w:rPr>
                <w:rFonts w:ascii="Arial" w:eastAsia="Times New Roman" w:hAnsi="Arial" w:cs="Arial"/>
                <w:color w:val="000000"/>
                <w:lang w:val="en-GB" w:eastAsia="en-GB"/>
              </w:rPr>
            </w:pPr>
            <w:r w:rsidRPr="0056556E">
              <w:rPr>
                <w:rFonts w:ascii="Arial" w:eastAsia="Times New Roman" w:hAnsi="Arial" w:cs="Arial"/>
                <w:color w:val="000000"/>
                <w:lang w:val="en-GB" w:eastAsia="en-GB"/>
              </w:rPr>
              <w:t> </w:t>
            </w:r>
          </w:p>
        </w:tc>
        <w:tc>
          <w:tcPr>
            <w:tcW w:w="1701" w:type="dxa"/>
            <w:tcBorders>
              <w:top w:val="nil"/>
              <w:left w:val="nil"/>
              <w:bottom w:val="single" w:sz="4" w:space="0" w:color="auto"/>
              <w:right w:val="single" w:sz="4" w:space="0" w:color="auto"/>
            </w:tcBorders>
            <w:shd w:val="clear" w:color="000000" w:fill="FFFFFF"/>
            <w:vAlign w:val="center"/>
            <w:hideMark/>
          </w:tcPr>
          <w:p w14:paraId="7549D9FC" w14:textId="77777777" w:rsidR="0000387C" w:rsidRPr="0056556E" w:rsidRDefault="0000387C" w:rsidP="0056556E">
            <w:pPr>
              <w:spacing w:after="0" w:line="360" w:lineRule="auto"/>
              <w:rPr>
                <w:rFonts w:ascii="Arial" w:eastAsia="Times New Roman" w:hAnsi="Arial" w:cs="Arial"/>
                <w:color w:val="000000"/>
                <w:lang w:val="en-GB" w:eastAsia="en-GB"/>
              </w:rPr>
            </w:pPr>
            <w:r w:rsidRPr="0056556E">
              <w:rPr>
                <w:rFonts w:ascii="Arial" w:eastAsia="Times New Roman" w:hAnsi="Arial" w:cs="Arial"/>
                <w:color w:val="000000"/>
                <w:lang w:val="en-GB" w:eastAsia="en-GB"/>
              </w:rPr>
              <w:t> </w:t>
            </w:r>
          </w:p>
        </w:tc>
        <w:tc>
          <w:tcPr>
            <w:tcW w:w="1417" w:type="dxa"/>
            <w:tcBorders>
              <w:top w:val="nil"/>
              <w:left w:val="nil"/>
              <w:bottom w:val="single" w:sz="4" w:space="0" w:color="auto"/>
              <w:right w:val="single" w:sz="4" w:space="0" w:color="auto"/>
            </w:tcBorders>
            <w:shd w:val="clear" w:color="000000" w:fill="FFFFFF"/>
            <w:vAlign w:val="center"/>
            <w:hideMark/>
          </w:tcPr>
          <w:p w14:paraId="2D3C935B" w14:textId="77777777" w:rsidR="0000387C" w:rsidRPr="0056556E" w:rsidRDefault="0000387C" w:rsidP="0056556E">
            <w:pPr>
              <w:spacing w:after="0" w:line="360" w:lineRule="auto"/>
              <w:jc w:val="right"/>
              <w:rPr>
                <w:rFonts w:ascii="Arial" w:eastAsia="Times New Roman" w:hAnsi="Arial" w:cs="Arial"/>
                <w:color w:val="000000"/>
                <w:lang w:val="en-GB" w:eastAsia="en-GB"/>
              </w:rPr>
            </w:pPr>
            <w:r w:rsidRPr="0056556E">
              <w:rPr>
                <w:rFonts w:ascii="Arial" w:eastAsia="Times New Roman" w:hAnsi="Arial" w:cs="Arial"/>
                <w:color w:val="000000"/>
                <w:lang w:val="en-GB" w:eastAsia="en-GB"/>
              </w:rPr>
              <w:t> </w:t>
            </w:r>
          </w:p>
        </w:tc>
        <w:tc>
          <w:tcPr>
            <w:tcW w:w="1843" w:type="dxa"/>
            <w:tcBorders>
              <w:top w:val="nil"/>
              <w:left w:val="nil"/>
              <w:bottom w:val="single" w:sz="4" w:space="0" w:color="auto"/>
              <w:right w:val="nil"/>
            </w:tcBorders>
            <w:shd w:val="clear" w:color="000000" w:fill="FFFFFF"/>
            <w:vAlign w:val="center"/>
            <w:hideMark/>
          </w:tcPr>
          <w:p w14:paraId="07EDD8D0" w14:textId="77777777" w:rsidR="0000387C" w:rsidRPr="0056556E" w:rsidRDefault="0000387C" w:rsidP="0056556E">
            <w:pPr>
              <w:spacing w:after="0" w:line="360" w:lineRule="auto"/>
              <w:jc w:val="right"/>
              <w:rPr>
                <w:rFonts w:ascii="Arial" w:eastAsia="Times New Roman" w:hAnsi="Arial" w:cs="Arial"/>
                <w:color w:val="000000"/>
                <w:lang w:val="en-GB" w:eastAsia="en-GB"/>
              </w:rPr>
            </w:pPr>
            <w:r w:rsidRPr="0056556E">
              <w:rPr>
                <w:rFonts w:ascii="Arial" w:eastAsia="Times New Roman" w:hAnsi="Arial" w:cs="Arial"/>
                <w:color w:val="000000"/>
                <w:lang w:val="en-GB" w:eastAsia="en-GB"/>
              </w:rPr>
              <w:t> </w:t>
            </w:r>
          </w:p>
        </w:tc>
        <w:tc>
          <w:tcPr>
            <w:tcW w:w="1701" w:type="dxa"/>
            <w:tcBorders>
              <w:top w:val="nil"/>
              <w:left w:val="single" w:sz="4" w:space="0" w:color="auto"/>
              <w:bottom w:val="single" w:sz="4" w:space="0" w:color="auto"/>
              <w:right w:val="single" w:sz="4" w:space="0" w:color="auto"/>
            </w:tcBorders>
            <w:shd w:val="clear" w:color="000000" w:fill="FFFFFF"/>
            <w:vAlign w:val="center"/>
            <w:hideMark/>
          </w:tcPr>
          <w:p w14:paraId="4AA3535E" w14:textId="39523419" w:rsidR="0000387C" w:rsidRPr="0056556E" w:rsidRDefault="0000387C" w:rsidP="0056556E">
            <w:pPr>
              <w:spacing w:after="0" w:line="360" w:lineRule="auto"/>
              <w:jc w:val="right"/>
              <w:rPr>
                <w:rFonts w:ascii="Arial" w:eastAsia="Times New Roman" w:hAnsi="Arial" w:cs="Arial"/>
                <w:color w:val="000000"/>
                <w:lang w:val="en-GB" w:eastAsia="en-GB"/>
              </w:rPr>
            </w:pPr>
          </w:p>
        </w:tc>
        <w:tc>
          <w:tcPr>
            <w:tcW w:w="1843" w:type="dxa"/>
            <w:tcBorders>
              <w:top w:val="nil"/>
              <w:left w:val="single" w:sz="4" w:space="0" w:color="auto"/>
              <w:bottom w:val="single" w:sz="4" w:space="0" w:color="auto"/>
              <w:right w:val="single" w:sz="8" w:space="0" w:color="auto"/>
            </w:tcBorders>
            <w:shd w:val="clear" w:color="000000" w:fill="FFFFFF"/>
            <w:vAlign w:val="center"/>
          </w:tcPr>
          <w:p w14:paraId="471F982A" w14:textId="5BC896E8" w:rsidR="0000387C" w:rsidRPr="0056556E" w:rsidRDefault="0000387C" w:rsidP="0056556E">
            <w:pPr>
              <w:spacing w:after="0" w:line="360" w:lineRule="auto"/>
              <w:jc w:val="right"/>
              <w:rPr>
                <w:rFonts w:ascii="Arial" w:eastAsia="Times New Roman" w:hAnsi="Arial" w:cs="Arial"/>
                <w:color w:val="000000"/>
                <w:lang w:val="en-GB" w:eastAsia="en-GB"/>
              </w:rPr>
            </w:pPr>
            <w:r w:rsidRPr="0056556E">
              <w:rPr>
                <w:rFonts w:ascii="Arial" w:eastAsia="Times New Roman" w:hAnsi="Arial" w:cs="Arial"/>
                <w:color w:val="000000"/>
                <w:lang w:val="en-GB" w:eastAsia="en-GB"/>
              </w:rPr>
              <w:t> </w:t>
            </w:r>
          </w:p>
        </w:tc>
      </w:tr>
      <w:tr w:rsidR="0000387C" w:rsidRPr="0056556E" w14:paraId="63D0358F" w14:textId="25BC28B3" w:rsidTr="00572D82">
        <w:trPr>
          <w:trHeight w:val="362"/>
        </w:trPr>
        <w:tc>
          <w:tcPr>
            <w:tcW w:w="524" w:type="dxa"/>
            <w:tcBorders>
              <w:top w:val="nil"/>
              <w:left w:val="single" w:sz="8" w:space="0" w:color="auto"/>
              <w:bottom w:val="single" w:sz="4" w:space="0" w:color="auto"/>
              <w:right w:val="single" w:sz="4" w:space="0" w:color="auto"/>
            </w:tcBorders>
            <w:shd w:val="clear" w:color="auto" w:fill="auto"/>
            <w:noWrap/>
            <w:vAlign w:val="bottom"/>
            <w:hideMark/>
          </w:tcPr>
          <w:p w14:paraId="0E520116" w14:textId="77777777" w:rsidR="0000387C" w:rsidRPr="0056556E" w:rsidRDefault="0000387C" w:rsidP="0056556E">
            <w:pPr>
              <w:spacing w:after="0" w:line="360" w:lineRule="auto"/>
              <w:rPr>
                <w:rFonts w:ascii="Arial" w:eastAsia="Times New Roman" w:hAnsi="Arial" w:cs="Arial"/>
                <w:lang w:val="en-GB" w:eastAsia="en-GB"/>
              </w:rPr>
            </w:pPr>
            <w:r w:rsidRPr="0056556E">
              <w:rPr>
                <w:rFonts w:ascii="Arial" w:eastAsia="Times New Roman" w:hAnsi="Arial" w:cs="Arial"/>
                <w:lang w:val="en-GB" w:eastAsia="en-GB"/>
              </w:rPr>
              <w:t> </w:t>
            </w:r>
          </w:p>
        </w:tc>
        <w:tc>
          <w:tcPr>
            <w:tcW w:w="14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0064DB" w14:textId="77777777" w:rsidR="0000387C" w:rsidRPr="0056556E" w:rsidRDefault="0000387C" w:rsidP="0056556E">
            <w:pPr>
              <w:spacing w:after="0" w:line="360" w:lineRule="auto"/>
              <w:rPr>
                <w:rFonts w:ascii="Arial" w:eastAsia="Times New Roman" w:hAnsi="Arial" w:cs="Arial"/>
                <w:lang w:val="en-GB" w:eastAsia="en-GB"/>
              </w:rPr>
            </w:pPr>
            <w:r w:rsidRPr="0056556E">
              <w:rPr>
                <w:rFonts w:ascii="Arial" w:eastAsia="Times New Roman" w:hAnsi="Arial" w:cs="Arial"/>
                <w:lang w:val="en-GB" w:eastAsia="en-GB"/>
              </w:rPr>
              <w:t> </w:t>
            </w:r>
          </w:p>
        </w:tc>
        <w:tc>
          <w:tcPr>
            <w:tcW w:w="1666" w:type="dxa"/>
            <w:tcBorders>
              <w:top w:val="nil"/>
              <w:left w:val="nil"/>
              <w:bottom w:val="single" w:sz="4" w:space="0" w:color="auto"/>
              <w:right w:val="single" w:sz="4" w:space="0" w:color="auto"/>
            </w:tcBorders>
            <w:shd w:val="clear" w:color="auto" w:fill="auto"/>
            <w:hideMark/>
          </w:tcPr>
          <w:p w14:paraId="592A2AC8" w14:textId="77777777" w:rsidR="0000387C" w:rsidRPr="0056556E" w:rsidRDefault="0000387C" w:rsidP="0056556E">
            <w:pPr>
              <w:spacing w:after="0" w:line="360" w:lineRule="auto"/>
              <w:rPr>
                <w:rFonts w:ascii="Arial" w:eastAsia="Times New Roman" w:hAnsi="Arial" w:cs="Arial"/>
                <w:lang w:val="en-GB" w:eastAsia="en-GB"/>
              </w:rPr>
            </w:pPr>
            <w:r w:rsidRPr="0056556E">
              <w:rPr>
                <w:rFonts w:ascii="Arial" w:eastAsia="Times New Roman" w:hAnsi="Arial" w:cs="Arial"/>
                <w:lang w:val="en-GB" w:eastAsia="en-GB"/>
              </w:rPr>
              <w:t> </w:t>
            </w:r>
          </w:p>
        </w:tc>
        <w:tc>
          <w:tcPr>
            <w:tcW w:w="1843" w:type="dxa"/>
            <w:tcBorders>
              <w:top w:val="nil"/>
              <w:left w:val="nil"/>
              <w:bottom w:val="single" w:sz="4" w:space="0" w:color="auto"/>
              <w:right w:val="single" w:sz="4" w:space="0" w:color="auto"/>
            </w:tcBorders>
            <w:shd w:val="clear" w:color="000000" w:fill="FFFFFF"/>
            <w:vAlign w:val="center"/>
            <w:hideMark/>
          </w:tcPr>
          <w:p w14:paraId="41B812FF" w14:textId="77777777" w:rsidR="0000387C" w:rsidRPr="0056556E" w:rsidRDefault="0000387C" w:rsidP="0056556E">
            <w:pPr>
              <w:spacing w:after="0" w:line="360" w:lineRule="auto"/>
              <w:rPr>
                <w:rFonts w:ascii="Arial" w:eastAsia="Times New Roman" w:hAnsi="Arial" w:cs="Arial"/>
                <w:color w:val="000000"/>
                <w:lang w:val="en-GB" w:eastAsia="en-GB"/>
              </w:rPr>
            </w:pPr>
            <w:r w:rsidRPr="0056556E">
              <w:rPr>
                <w:rFonts w:ascii="Arial" w:eastAsia="Times New Roman" w:hAnsi="Arial" w:cs="Arial"/>
                <w:color w:val="000000"/>
                <w:lang w:val="en-GB" w:eastAsia="en-GB"/>
              </w:rPr>
              <w:t> </w:t>
            </w:r>
          </w:p>
        </w:tc>
        <w:tc>
          <w:tcPr>
            <w:tcW w:w="1276" w:type="dxa"/>
            <w:tcBorders>
              <w:top w:val="nil"/>
              <w:left w:val="nil"/>
              <w:bottom w:val="single" w:sz="4" w:space="0" w:color="auto"/>
              <w:right w:val="single" w:sz="4" w:space="0" w:color="auto"/>
            </w:tcBorders>
            <w:shd w:val="clear" w:color="000000" w:fill="FFFFFF"/>
            <w:vAlign w:val="center"/>
            <w:hideMark/>
          </w:tcPr>
          <w:p w14:paraId="4DBDA065" w14:textId="77777777" w:rsidR="0000387C" w:rsidRPr="0056556E" w:rsidRDefault="0000387C" w:rsidP="0056556E">
            <w:pPr>
              <w:spacing w:after="0" w:line="360" w:lineRule="auto"/>
              <w:rPr>
                <w:rFonts w:ascii="Arial" w:eastAsia="Times New Roman" w:hAnsi="Arial" w:cs="Arial"/>
                <w:color w:val="000000"/>
                <w:lang w:val="en-GB" w:eastAsia="en-GB"/>
              </w:rPr>
            </w:pPr>
            <w:r w:rsidRPr="0056556E">
              <w:rPr>
                <w:rFonts w:ascii="Arial" w:eastAsia="Times New Roman" w:hAnsi="Arial" w:cs="Arial"/>
                <w:color w:val="000000"/>
                <w:lang w:val="en-GB" w:eastAsia="en-GB"/>
              </w:rPr>
              <w:t> </w:t>
            </w:r>
          </w:p>
        </w:tc>
        <w:tc>
          <w:tcPr>
            <w:tcW w:w="1701" w:type="dxa"/>
            <w:tcBorders>
              <w:top w:val="nil"/>
              <w:left w:val="nil"/>
              <w:bottom w:val="single" w:sz="4" w:space="0" w:color="auto"/>
              <w:right w:val="single" w:sz="4" w:space="0" w:color="auto"/>
            </w:tcBorders>
            <w:shd w:val="clear" w:color="000000" w:fill="FFFFFF"/>
            <w:vAlign w:val="center"/>
            <w:hideMark/>
          </w:tcPr>
          <w:p w14:paraId="7EBF21C6" w14:textId="77777777" w:rsidR="0000387C" w:rsidRPr="0056556E" w:rsidRDefault="0000387C" w:rsidP="0056556E">
            <w:pPr>
              <w:spacing w:after="0" w:line="360" w:lineRule="auto"/>
              <w:rPr>
                <w:rFonts w:ascii="Arial" w:eastAsia="Times New Roman" w:hAnsi="Arial" w:cs="Arial"/>
                <w:color w:val="000000"/>
                <w:lang w:val="en-GB" w:eastAsia="en-GB"/>
              </w:rPr>
            </w:pPr>
            <w:r w:rsidRPr="0056556E">
              <w:rPr>
                <w:rFonts w:ascii="Arial" w:eastAsia="Times New Roman" w:hAnsi="Arial" w:cs="Arial"/>
                <w:color w:val="000000"/>
                <w:lang w:val="en-GB" w:eastAsia="en-GB"/>
              </w:rPr>
              <w:t> </w:t>
            </w:r>
          </w:p>
        </w:tc>
        <w:tc>
          <w:tcPr>
            <w:tcW w:w="1417" w:type="dxa"/>
            <w:tcBorders>
              <w:top w:val="nil"/>
              <w:left w:val="nil"/>
              <w:bottom w:val="single" w:sz="4" w:space="0" w:color="auto"/>
              <w:right w:val="single" w:sz="4" w:space="0" w:color="auto"/>
            </w:tcBorders>
            <w:shd w:val="clear" w:color="000000" w:fill="FFFFFF"/>
            <w:vAlign w:val="center"/>
            <w:hideMark/>
          </w:tcPr>
          <w:p w14:paraId="057F9607" w14:textId="77777777" w:rsidR="0000387C" w:rsidRPr="0056556E" w:rsidRDefault="0000387C" w:rsidP="0056556E">
            <w:pPr>
              <w:spacing w:after="0" w:line="360" w:lineRule="auto"/>
              <w:jc w:val="right"/>
              <w:rPr>
                <w:rFonts w:ascii="Arial" w:eastAsia="Times New Roman" w:hAnsi="Arial" w:cs="Arial"/>
                <w:color w:val="000000"/>
                <w:lang w:val="en-GB" w:eastAsia="en-GB"/>
              </w:rPr>
            </w:pPr>
            <w:r w:rsidRPr="0056556E">
              <w:rPr>
                <w:rFonts w:ascii="Arial" w:eastAsia="Times New Roman" w:hAnsi="Arial" w:cs="Arial"/>
                <w:color w:val="000000"/>
                <w:lang w:val="en-GB" w:eastAsia="en-GB"/>
              </w:rPr>
              <w:t> </w:t>
            </w:r>
          </w:p>
        </w:tc>
        <w:tc>
          <w:tcPr>
            <w:tcW w:w="1843" w:type="dxa"/>
            <w:tcBorders>
              <w:top w:val="nil"/>
              <w:left w:val="nil"/>
              <w:bottom w:val="single" w:sz="4" w:space="0" w:color="auto"/>
              <w:right w:val="nil"/>
            </w:tcBorders>
            <w:shd w:val="clear" w:color="000000" w:fill="FFFFFF"/>
            <w:vAlign w:val="center"/>
            <w:hideMark/>
          </w:tcPr>
          <w:p w14:paraId="0AAB5001" w14:textId="77777777" w:rsidR="0000387C" w:rsidRPr="0056556E" w:rsidRDefault="0000387C" w:rsidP="0056556E">
            <w:pPr>
              <w:spacing w:after="0" w:line="360" w:lineRule="auto"/>
              <w:jc w:val="right"/>
              <w:rPr>
                <w:rFonts w:ascii="Arial" w:eastAsia="Times New Roman" w:hAnsi="Arial" w:cs="Arial"/>
                <w:color w:val="000000"/>
                <w:lang w:val="en-GB" w:eastAsia="en-GB"/>
              </w:rPr>
            </w:pPr>
            <w:r w:rsidRPr="0056556E">
              <w:rPr>
                <w:rFonts w:ascii="Arial" w:eastAsia="Times New Roman" w:hAnsi="Arial" w:cs="Arial"/>
                <w:color w:val="000000"/>
                <w:lang w:val="en-GB" w:eastAsia="en-GB"/>
              </w:rPr>
              <w:t> </w:t>
            </w:r>
          </w:p>
        </w:tc>
        <w:tc>
          <w:tcPr>
            <w:tcW w:w="1701" w:type="dxa"/>
            <w:tcBorders>
              <w:top w:val="nil"/>
              <w:left w:val="single" w:sz="4" w:space="0" w:color="auto"/>
              <w:bottom w:val="single" w:sz="4" w:space="0" w:color="auto"/>
              <w:right w:val="single" w:sz="4" w:space="0" w:color="auto"/>
            </w:tcBorders>
            <w:shd w:val="clear" w:color="000000" w:fill="FFFFFF"/>
            <w:vAlign w:val="center"/>
            <w:hideMark/>
          </w:tcPr>
          <w:p w14:paraId="6928F873" w14:textId="2B998285" w:rsidR="0000387C" w:rsidRPr="0056556E" w:rsidRDefault="0000387C" w:rsidP="0056556E">
            <w:pPr>
              <w:spacing w:after="0" w:line="360" w:lineRule="auto"/>
              <w:jc w:val="right"/>
              <w:rPr>
                <w:rFonts w:ascii="Arial" w:eastAsia="Times New Roman" w:hAnsi="Arial" w:cs="Arial"/>
                <w:color w:val="000000"/>
                <w:lang w:val="en-GB" w:eastAsia="en-GB"/>
              </w:rPr>
            </w:pPr>
          </w:p>
        </w:tc>
        <w:tc>
          <w:tcPr>
            <w:tcW w:w="1843" w:type="dxa"/>
            <w:tcBorders>
              <w:top w:val="nil"/>
              <w:left w:val="single" w:sz="4" w:space="0" w:color="auto"/>
              <w:bottom w:val="single" w:sz="4" w:space="0" w:color="auto"/>
              <w:right w:val="single" w:sz="8" w:space="0" w:color="auto"/>
            </w:tcBorders>
            <w:shd w:val="clear" w:color="000000" w:fill="FFFFFF"/>
            <w:vAlign w:val="center"/>
          </w:tcPr>
          <w:p w14:paraId="3E723458" w14:textId="723D0FF1" w:rsidR="0000387C" w:rsidRPr="0056556E" w:rsidRDefault="0000387C" w:rsidP="0056556E">
            <w:pPr>
              <w:spacing w:after="0" w:line="360" w:lineRule="auto"/>
              <w:jc w:val="right"/>
              <w:rPr>
                <w:rFonts w:ascii="Arial" w:eastAsia="Times New Roman" w:hAnsi="Arial" w:cs="Arial"/>
                <w:color w:val="000000"/>
                <w:lang w:val="en-GB" w:eastAsia="en-GB"/>
              </w:rPr>
            </w:pPr>
            <w:r w:rsidRPr="0056556E">
              <w:rPr>
                <w:rFonts w:ascii="Arial" w:eastAsia="Times New Roman" w:hAnsi="Arial" w:cs="Arial"/>
                <w:color w:val="000000"/>
                <w:lang w:val="en-GB" w:eastAsia="en-GB"/>
              </w:rPr>
              <w:t> </w:t>
            </w:r>
          </w:p>
        </w:tc>
      </w:tr>
      <w:tr w:rsidR="0000387C" w:rsidRPr="0056556E" w14:paraId="2B68B53D" w14:textId="22B96065" w:rsidTr="00572D82">
        <w:trPr>
          <w:trHeight w:val="362"/>
        </w:trPr>
        <w:tc>
          <w:tcPr>
            <w:tcW w:w="524" w:type="dxa"/>
            <w:tcBorders>
              <w:top w:val="nil"/>
              <w:left w:val="single" w:sz="8" w:space="0" w:color="auto"/>
              <w:bottom w:val="single" w:sz="4" w:space="0" w:color="auto"/>
              <w:right w:val="single" w:sz="4" w:space="0" w:color="auto"/>
            </w:tcBorders>
            <w:shd w:val="clear" w:color="auto" w:fill="auto"/>
            <w:noWrap/>
            <w:vAlign w:val="bottom"/>
            <w:hideMark/>
          </w:tcPr>
          <w:p w14:paraId="45A38A5D" w14:textId="77777777" w:rsidR="0000387C" w:rsidRPr="0056556E" w:rsidRDefault="0000387C" w:rsidP="0056556E">
            <w:pPr>
              <w:spacing w:after="0" w:line="360" w:lineRule="auto"/>
              <w:rPr>
                <w:rFonts w:ascii="Arial" w:eastAsia="Times New Roman" w:hAnsi="Arial" w:cs="Arial"/>
                <w:lang w:val="en-GB" w:eastAsia="en-GB"/>
              </w:rPr>
            </w:pPr>
            <w:r w:rsidRPr="0056556E">
              <w:rPr>
                <w:rFonts w:ascii="Arial" w:eastAsia="Times New Roman" w:hAnsi="Arial" w:cs="Arial"/>
                <w:lang w:val="en-GB" w:eastAsia="en-GB"/>
              </w:rPr>
              <w:t> </w:t>
            </w:r>
          </w:p>
        </w:tc>
        <w:tc>
          <w:tcPr>
            <w:tcW w:w="14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FFDC57" w14:textId="77777777" w:rsidR="0000387C" w:rsidRPr="0056556E" w:rsidRDefault="0000387C" w:rsidP="0056556E">
            <w:pPr>
              <w:spacing w:after="0" w:line="360" w:lineRule="auto"/>
              <w:rPr>
                <w:rFonts w:ascii="Arial" w:eastAsia="Times New Roman" w:hAnsi="Arial" w:cs="Arial"/>
                <w:lang w:val="en-GB" w:eastAsia="en-GB"/>
              </w:rPr>
            </w:pPr>
            <w:r w:rsidRPr="0056556E">
              <w:rPr>
                <w:rFonts w:ascii="Arial" w:eastAsia="Times New Roman" w:hAnsi="Arial" w:cs="Arial"/>
                <w:lang w:val="en-GB" w:eastAsia="en-GB"/>
              </w:rPr>
              <w:t> </w:t>
            </w:r>
          </w:p>
        </w:tc>
        <w:tc>
          <w:tcPr>
            <w:tcW w:w="1666" w:type="dxa"/>
            <w:tcBorders>
              <w:top w:val="nil"/>
              <w:left w:val="nil"/>
              <w:bottom w:val="single" w:sz="4" w:space="0" w:color="auto"/>
              <w:right w:val="single" w:sz="4" w:space="0" w:color="auto"/>
            </w:tcBorders>
            <w:shd w:val="clear" w:color="auto" w:fill="auto"/>
            <w:hideMark/>
          </w:tcPr>
          <w:p w14:paraId="4BB4C52E" w14:textId="77777777" w:rsidR="0000387C" w:rsidRPr="0056556E" w:rsidRDefault="0000387C" w:rsidP="0056556E">
            <w:pPr>
              <w:spacing w:after="0" w:line="360" w:lineRule="auto"/>
              <w:rPr>
                <w:rFonts w:ascii="Arial" w:eastAsia="Times New Roman" w:hAnsi="Arial" w:cs="Arial"/>
                <w:lang w:val="en-GB" w:eastAsia="en-GB"/>
              </w:rPr>
            </w:pPr>
            <w:r w:rsidRPr="0056556E">
              <w:rPr>
                <w:rFonts w:ascii="Arial" w:eastAsia="Times New Roman" w:hAnsi="Arial" w:cs="Arial"/>
                <w:lang w:val="en-GB" w:eastAsia="en-GB"/>
              </w:rPr>
              <w:t> </w:t>
            </w:r>
          </w:p>
        </w:tc>
        <w:tc>
          <w:tcPr>
            <w:tcW w:w="1843" w:type="dxa"/>
            <w:tcBorders>
              <w:top w:val="nil"/>
              <w:left w:val="nil"/>
              <w:bottom w:val="single" w:sz="4" w:space="0" w:color="auto"/>
              <w:right w:val="single" w:sz="4" w:space="0" w:color="auto"/>
            </w:tcBorders>
            <w:shd w:val="clear" w:color="000000" w:fill="FFFFFF"/>
            <w:vAlign w:val="center"/>
            <w:hideMark/>
          </w:tcPr>
          <w:p w14:paraId="70FD4BCD" w14:textId="77777777" w:rsidR="0000387C" w:rsidRPr="0056556E" w:rsidRDefault="0000387C" w:rsidP="0056556E">
            <w:pPr>
              <w:spacing w:after="0" w:line="360" w:lineRule="auto"/>
              <w:rPr>
                <w:rFonts w:ascii="Arial" w:eastAsia="Times New Roman" w:hAnsi="Arial" w:cs="Arial"/>
                <w:color w:val="000000"/>
                <w:lang w:val="en-GB" w:eastAsia="en-GB"/>
              </w:rPr>
            </w:pPr>
            <w:r w:rsidRPr="0056556E">
              <w:rPr>
                <w:rFonts w:ascii="Arial" w:eastAsia="Times New Roman" w:hAnsi="Arial" w:cs="Arial"/>
                <w:color w:val="000000"/>
                <w:lang w:val="en-GB" w:eastAsia="en-GB"/>
              </w:rPr>
              <w:t> </w:t>
            </w:r>
          </w:p>
        </w:tc>
        <w:tc>
          <w:tcPr>
            <w:tcW w:w="1276" w:type="dxa"/>
            <w:tcBorders>
              <w:top w:val="nil"/>
              <w:left w:val="nil"/>
              <w:bottom w:val="single" w:sz="4" w:space="0" w:color="auto"/>
              <w:right w:val="single" w:sz="4" w:space="0" w:color="auto"/>
            </w:tcBorders>
            <w:shd w:val="clear" w:color="000000" w:fill="FFFFFF"/>
            <w:vAlign w:val="center"/>
            <w:hideMark/>
          </w:tcPr>
          <w:p w14:paraId="4051EC5C" w14:textId="77777777" w:rsidR="0000387C" w:rsidRPr="0056556E" w:rsidRDefault="0000387C" w:rsidP="0056556E">
            <w:pPr>
              <w:spacing w:after="0" w:line="360" w:lineRule="auto"/>
              <w:rPr>
                <w:rFonts w:ascii="Arial" w:eastAsia="Times New Roman" w:hAnsi="Arial" w:cs="Arial"/>
                <w:color w:val="000000"/>
                <w:lang w:val="en-GB" w:eastAsia="en-GB"/>
              </w:rPr>
            </w:pPr>
            <w:r w:rsidRPr="0056556E">
              <w:rPr>
                <w:rFonts w:ascii="Arial" w:eastAsia="Times New Roman" w:hAnsi="Arial" w:cs="Arial"/>
                <w:color w:val="000000"/>
                <w:lang w:val="en-GB" w:eastAsia="en-GB"/>
              </w:rPr>
              <w:t> </w:t>
            </w:r>
          </w:p>
        </w:tc>
        <w:tc>
          <w:tcPr>
            <w:tcW w:w="1701" w:type="dxa"/>
            <w:tcBorders>
              <w:top w:val="nil"/>
              <w:left w:val="nil"/>
              <w:bottom w:val="single" w:sz="4" w:space="0" w:color="auto"/>
              <w:right w:val="single" w:sz="4" w:space="0" w:color="auto"/>
            </w:tcBorders>
            <w:shd w:val="clear" w:color="000000" w:fill="FFFFFF"/>
            <w:vAlign w:val="center"/>
            <w:hideMark/>
          </w:tcPr>
          <w:p w14:paraId="21E56D0D" w14:textId="77777777" w:rsidR="0000387C" w:rsidRPr="0056556E" w:rsidRDefault="0000387C" w:rsidP="0056556E">
            <w:pPr>
              <w:spacing w:after="0" w:line="360" w:lineRule="auto"/>
              <w:rPr>
                <w:rFonts w:ascii="Arial" w:eastAsia="Times New Roman" w:hAnsi="Arial" w:cs="Arial"/>
                <w:color w:val="000000"/>
                <w:lang w:val="en-GB" w:eastAsia="en-GB"/>
              </w:rPr>
            </w:pPr>
            <w:r w:rsidRPr="0056556E">
              <w:rPr>
                <w:rFonts w:ascii="Arial" w:eastAsia="Times New Roman" w:hAnsi="Arial" w:cs="Arial"/>
                <w:color w:val="000000"/>
                <w:lang w:val="en-GB" w:eastAsia="en-GB"/>
              </w:rPr>
              <w:t> </w:t>
            </w:r>
          </w:p>
        </w:tc>
        <w:tc>
          <w:tcPr>
            <w:tcW w:w="1417" w:type="dxa"/>
            <w:tcBorders>
              <w:top w:val="nil"/>
              <w:left w:val="nil"/>
              <w:bottom w:val="single" w:sz="4" w:space="0" w:color="auto"/>
              <w:right w:val="single" w:sz="4" w:space="0" w:color="auto"/>
            </w:tcBorders>
            <w:shd w:val="clear" w:color="000000" w:fill="FFFFFF"/>
            <w:vAlign w:val="center"/>
            <w:hideMark/>
          </w:tcPr>
          <w:p w14:paraId="79954736" w14:textId="77777777" w:rsidR="0000387C" w:rsidRPr="0056556E" w:rsidRDefault="0000387C" w:rsidP="0056556E">
            <w:pPr>
              <w:spacing w:after="0" w:line="360" w:lineRule="auto"/>
              <w:jc w:val="right"/>
              <w:rPr>
                <w:rFonts w:ascii="Arial" w:eastAsia="Times New Roman" w:hAnsi="Arial" w:cs="Arial"/>
                <w:color w:val="000000"/>
                <w:lang w:val="en-GB" w:eastAsia="en-GB"/>
              </w:rPr>
            </w:pPr>
            <w:r w:rsidRPr="0056556E">
              <w:rPr>
                <w:rFonts w:ascii="Arial" w:eastAsia="Times New Roman" w:hAnsi="Arial" w:cs="Arial"/>
                <w:color w:val="000000"/>
                <w:lang w:val="en-GB" w:eastAsia="en-GB"/>
              </w:rPr>
              <w:t> </w:t>
            </w:r>
          </w:p>
        </w:tc>
        <w:tc>
          <w:tcPr>
            <w:tcW w:w="1843" w:type="dxa"/>
            <w:tcBorders>
              <w:top w:val="nil"/>
              <w:left w:val="nil"/>
              <w:bottom w:val="single" w:sz="4" w:space="0" w:color="auto"/>
              <w:right w:val="nil"/>
            </w:tcBorders>
            <w:shd w:val="clear" w:color="000000" w:fill="FFFFFF"/>
            <w:vAlign w:val="center"/>
            <w:hideMark/>
          </w:tcPr>
          <w:p w14:paraId="6ED9EB5C" w14:textId="77777777" w:rsidR="0000387C" w:rsidRPr="0056556E" w:rsidRDefault="0000387C" w:rsidP="0056556E">
            <w:pPr>
              <w:spacing w:after="0" w:line="360" w:lineRule="auto"/>
              <w:jc w:val="right"/>
              <w:rPr>
                <w:rFonts w:ascii="Arial" w:eastAsia="Times New Roman" w:hAnsi="Arial" w:cs="Arial"/>
                <w:color w:val="000000"/>
                <w:lang w:val="en-GB" w:eastAsia="en-GB"/>
              </w:rPr>
            </w:pPr>
            <w:r w:rsidRPr="0056556E">
              <w:rPr>
                <w:rFonts w:ascii="Arial" w:eastAsia="Times New Roman" w:hAnsi="Arial" w:cs="Arial"/>
                <w:color w:val="000000"/>
                <w:lang w:val="en-GB" w:eastAsia="en-GB"/>
              </w:rPr>
              <w:t> </w:t>
            </w:r>
          </w:p>
        </w:tc>
        <w:tc>
          <w:tcPr>
            <w:tcW w:w="1701" w:type="dxa"/>
            <w:tcBorders>
              <w:top w:val="nil"/>
              <w:left w:val="single" w:sz="4" w:space="0" w:color="auto"/>
              <w:bottom w:val="single" w:sz="4" w:space="0" w:color="auto"/>
              <w:right w:val="single" w:sz="4" w:space="0" w:color="auto"/>
            </w:tcBorders>
            <w:shd w:val="clear" w:color="000000" w:fill="FFFFFF"/>
            <w:vAlign w:val="center"/>
            <w:hideMark/>
          </w:tcPr>
          <w:p w14:paraId="3927154B" w14:textId="092B201F" w:rsidR="0000387C" w:rsidRPr="0056556E" w:rsidRDefault="0000387C" w:rsidP="0056556E">
            <w:pPr>
              <w:spacing w:after="0" w:line="360" w:lineRule="auto"/>
              <w:jc w:val="right"/>
              <w:rPr>
                <w:rFonts w:ascii="Arial" w:eastAsia="Times New Roman" w:hAnsi="Arial" w:cs="Arial"/>
                <w:color w:val="000000"/>
                <w:lang w:val="en-GB" w:eastAsia="en-GB"/>
              </w:rPr>
            </w:pPr>
          </w:p>
        </w:tc>
        <w:tc>
          <w:tcPr>
            <w:tcW w:w="1843" w:type="dxa"/>
            <w:tcBorders>
              <w:top w:val="nil"/>
              <w:left w:val="single" w:sz="4" w:space="0" w:color="auto"/>
              <w:bottom w:val="single" w:sz="4" w:space="0" w:color="auto"/>
              <w:right w:val="single" w:sz="8" w:space="0" w:color="auto"/>
            </w:tcBorders>
            <w:shd w:val="clear" w:color="000000" w:fill="FFFFFF"/>
            <w:vAlign w:val="center"/>
          </w:tcPr>
          <w:p w14:paraId="3CB3D8C9" w14:textId="70946D1F" w:rsidR="0000387C" w:rsidRPr="0056556E" w:rsidRDefault="0000387C" w:rsidP="0056556E">
            <w:pPr>
              <w:spacing w:after="0" w:line="360" w:lineRule="auto"/>
              <w:jc w:val="right"/>
              <w:rPr>
                <w:rFonts w:ascii="Arial" w:eastAsia="Times New Roman" w:hAnsi="Arial" w:cs="Arial"/>
                <w:color w:val="000000"/>
                <w:lang w:val="en-GB" w:eastAsia="en-GB"/>
              </w:rPr>
            </w:pPr>
            <w:r w:rsidRPr="0056556E">
              <w:rPr>
                <w:rFonts w:ascii="Arial" w:eastAsia="Times New Roman" w:hAnsi="Arial" w:cs="Arial"/>
                <w:color w:val="000000"/>
                <w:lang w:val="en-GB" w:eastAsia="en-GB"/>
              </w:rPr>
              <w:t> </w:t>
            </w:r>
          </w:p>
        </w:tc>
      </w:tr>
      <w:tr w:rsidR="0000387C" w:rsidRPr="0056556E" w14:paraId="11D4248E" w14:textId="42DEDA05" w:rsidTr="00572D82">
        <w:trPr>
          <w:trHeight w:val="362"/>
        </w:trPr>
        <w:tc>
          <w:tcPr>
            <w:tcW w:w="524" w:type="dxa"/>
            <w:tcBorders>
              <w:top w:val="nil"/>
              <w:left w:val="single" w:sz="8" w:space="0" w:color="auto"/>
              <w:bottom w:val="single" w:sz="4" w:space="0" w:color="auto"/>
              <w:right w:val="single" w:sz="4" w:space="0" w:color="auto"/>
            </w:tcBorders>
            <w:shd w:val="clear" w:color="auto" w:fill="auto"/>
            <w:noWrap/>
            <w:vAlign w:val="bottom"/>
            <w:hideMark/>
          </w:tcPr>
          <w:p w14:paraId="6AFDBA93" w14:textId="77777777" w:rsidR="0000387C" w:rsidRPr="0056556E" w:rsidRDefault="0000387C" w:rsidP="0056556E">
            <w:pPr>
              <w:spacing w:after="0" w:line="360" w:lineRule="auto"/>
              <w:rPr>
                <w:rFonts w:ascii="Arial" w:eastAsia="Times New Roman" w:hAnsi="Arial" w:cs="Arial"/>
                <w:lang w:val="en-GB" w:eastAsia="en-GB"/>
              </w:rPr>
            </w:pPr>
            <w:r w:rsidRPr="0056556E">
              <w:rPr>
                <w:rFonts w:ascii="Arial" w:eastAsia="Times New Roman" w:hAnsi="Arial" w:cs="Arial"/>
                <w:lang w:val="en-GB" w:eastAsia="en-GB"/>
              </w:rPr>
              <w:t> </w:t>
            </w:r>
          </w:p>
        </w:tc>
        <w:tc>
          <w:tcPr>
            <w:tcW w:w="14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EB9C4E" w14:textId="77777777" w:rsidR="0000387C" w:rsidRPr="0056556E" w:rsidRDefault="0000387C" w:rsidP="0056556E">
            <w:pPr>
              <w:spacing w:after="0" w:line="360" w:lineRule="auto"/>
              <w:rPr>
                <w:rFonts w:ascii="Arial" w:eastAsia="Times New Roman" w:hAnsi="Arial" w:cs="Arial"/>
                <w:lang w:val="en-GB" w:eastAsia="en-GB"/>
              </w:rPr>
            </w:pPr>
            <w:r w:rsidRPr="0056556E">
              <w:rPr>
                <w:rFonts w:ascii="Arial" w:eastAsia="Times New Roman" w:hAnsi="Arial" w:cs="Arial"/>
                <w:lang w:val="en-GB" w:eastAsia="en-GB"/>
              </w:rPr>
              <w:t> </w:t>
            </w:r>
          </w:p>
        </w:tc>
        <w:tc>
          <w:tcPr>
            <w:tcW w:w="1666" w:type="dxa"/>
            <w:tcBorders>
              <w:top w:val="nil"/>
              <w:left w:val="nil"/>
              <w:bottom w:val="single" w:sz="4" w:space="0" w:color="auto"/>
              <w:right w:val="single" w:sz="4" w:space="0" w:color="auto"/>
            </w:tcBorders>
            <w:shd w:val="clear" w:color="auto" w:fill="auto"/>
            <w:hideMark/>
          </w:tcPr>
          <w:p w14:paraId="43D81C66" w14:textId="77777777" w:rsidR="0000387C" w:rsidRPr="0056556E" w:rsidRDefault="0000387C" w:rsidP="0056556E">
            <w:pPr>
              <w:spacing w:after="0" w:line="360" w:lineRule="auto"/>
              <w:rPr>
                <w:rFonts w:ascii="Arial" w:eastAsia="Times New Roman" w:hAnsi="Arial" w:cs="Arial"/>
                <w:lang w:val="en-GB" w:eastAsia="en-GB"/>
              </w:rPr>
            </w:pPr>
            <w:r w:rsidRPr="0056556E">
              <w:rPr>
                <w:rFonts w:ascii="Arial" w:eastAsia="Times New Roman" w:hAnsi="Arial" w:cs="Arial"/>
                <w:lang w:val="en-GB" w:eastAsia="en-GB"/>
              </w:rPr>
              <w:t> </w:t>
            </w:r>
          </w:p>
        </w:tc>
        <w:tc>
          <w:tcPr>
            <w:tcW w:w="1843" w:type="dxa"/>
            <w:tcBorders>
              <w:top w:val="nil"/>
              <w:left w:val="nil"/>
              <w:bottom w:val="single" w:sz="4" w:space="0" w:color="auto"/>
              <w:right w:val="single" w:sz="4" w:space="0" w:color="auto"/>
            </w:tcBorders>
            <w:shd w:val="clear" w:color="000000" w:fill="FFFFFF"/>
            <w:vAlign w:val="center"/>
            <w:hideMark/>
          </w:tcPr>
          <w:p w14:paraId="54C65A82" w14:textId="77777777" w:rsidR="0000387C" w:rsidRPr="0056556E" w:rsidRDefault="0000387C" w:rsidP="0056556E">
            <w:pPr>
              <w:spacing w:after="0" w:line="360" w:lineRule="auto"/>
              <w:rPr>
                <w:rFonts w:ascii="Arial" w:eastAsia="Times New Roman" w:hAnsi="Arial" w:cs="Arial"/>
                <w:color w:val="000000"/>
                <w:lang w:val="en-GB" w:eastAsia="en-GB"/>
              </w:rPr>
            </w:pPr>
            <w:r w:rsidRPr="0056556E">
              <w:rPr>
                <w:rFonts w:ascii="Arial" w:eastAsia="Times New Roman" w:hAnsi="Arial" w:cs="Arial"/>
                <w:color w:val="000000"/>
                <w:lang w:val="en-GB" w:eastAsia="en-GB"/>
              </w:rPr>
              <w:t> </w:t>
            </w:r>
          </w:p>
        </w:tc>
        <w:tc>
          <w:tcPr>
            <w:tcW w:w="1276" w:type="dxa"/>
            <w:tcBorders>
              <w:top w:val="nil"/>
              <w:left w:val="nil"/>
              <w:bottom w:val="single" w:sz="4" w:space="0" w:color="auto"/>
              <w:right w:val="single" w:sz="4" w:space="0" w:color="auto"/>
            </w:tcBorders>
            <w:shd w:val="clear" w:color="000000" w:fill="FFFFFF"/>
            <w:vAlign w:val="center"/>
            <w:hideMark/>
          </w:tcPr>
          <w:p w14:paraId="588B04D1" w14:textId="77777777" w:rsidR="0000387C" w:rsidRPr="0056556E" w:rsidRDefault="0000387C" w:rsidP="0056556E">
            <w:pPr>
              <w:spacing w:after="0" w:line="360" w:lineRule="auto"/>
              <w:rPr>
                <w:rFonts w:ascii="Arial" w:eastAsia="Times New Roman" w:hAnsi="Arial" w:cs="Arial"/>
                <w:color w:val="000000"/>
                <w:lang w:val="en-GB" w:eastAsia="en-GB"/>
              </w:rPr>
            </w:pPr>
            <w:r w:rsidRPr="0056556E">
              <w:rPr>
                <w:rFonts w:ascii="Arial" w:eastAsia="Times New Roman" w:hAnsi="Arial" w:cs="Arial"/>
                <w:color w:val="000000"/>
                <w:lang w:val="en-GB" w:eastAsia="en-GB"/>
              </w:rPr>
              <w:t> </w:t>
            </w:r>
          </w:p>
        </w:tc>
        <w:tc>
          <w:tcPr>
            <w:tcW w:w="1701" w:type="dxa"/>
            <w:tcBorders>
              <w:top w:val="nil"/>
              <w:left w:val="nil"/>
              <w:bottom w:val="single" w:sz="4" w:space="0" w:color="auto"/>
              <w:right w:val="single" w:sz="4" w:space="0" w:color="auto"/>
            </w:tcBorders>
            <w:shd w:val="clear" w:color="000000" w:fill="FFFFFF"/>
            <w:vAlign w:val="center"/>
            <w:hideMark/>
          </w:tcPr>
          <w:p w14:paraId="6844ACBA" w14:textId="77777777" w:rsidR="0000387C" w:rsidRPr="0056556E" w:rsidRDefault="0000387C" w:rsidP="0056556E">
            <w:pPr>
              <w:spacing w:after="0" w:line="360" w:lineRule="auto"/>
              <w:rPr>
                <w:rFonts w:ascii="Arial" w:eastAsia="Times New Roman" w:hAnsi="Arial" w:cs="Arial"/>
                <w:color w:val="000000"/>
                <w:lang w:val="en-GB" w:eastAsia="en-GB"/>
              </w:rPr>
            </w:pPr>
            <w:r w:rsidRPr="0056556E">
              <w:rPr>
                <w:rFonts w:ascii="Arial" w:eastAsia="Times New Roman" w:hAnsi="Arial" w:cs="Arial"/>
                <w:color w:val="000000"/>
                <w:lang w:val="en-GB" w:eastAsia="en-GB"/>
              </w:rPr>
              <w:t> </w:t>
            </w:r>
          </w:p>
        </w:tc>
        <w:tc>
          <w:tcPr>
            <w:tcW w:w="1417" w:type="dxa"/>
            <w:tcBorders>
              <w:top w:val="nil"/>
              <w:left w:val="nil"/>
              <w:bottom w:val="single" w:sz="4" w:space="0" w:color="auto"/>
              <w:right w:val="single" w:sz="4" w:space="0" w:color="auto"/>
            </w:tcBorders>
            <w:shd w:val="clear" w:color="000000" w:fill="FFFFFF"/>
            <w:vAlign w:val="center"/>
            <w:hideMark/>
          </w:tcPr>
          <w:p w14:paraId="2DA33D81" w14:textId="77777777" w:rsidR="0000387C" w:rsidRPr="0056556E" w:rsidRDefault="0000387C" w:rsidP="0056556E">
            <w:pPr>
              <w:spacing w:after="0" w:line="360" w:lineRule="auto"/>
              <w:jc w:val="right"/>
              <w:rPr>
                <w:rFonts w:ascii="Arial" w:eastAsia="Times New Roman" w:hAnsi="Arial" w:cs="Arial"/>
                <w:color w:val="000000"/>
                <w:lang w:val="en-GB" w:eastAsia="en-GB"/>
              </w:rPr>
            </w:pPr>
            <w:r w:rsidRPr="0056556E">
              <w:rPr>
                <w:rFonts w:ascii="Arial" w:eastAsia="Times New Roman" w:hAnsi="Arial" w:cs="Arial"/>
                <w:color w:val="000000"/>
                <w:lang w:val="en-GB" w:eastAsia="en-GB"/>
              </w:rPr>
              <w:t> </w:t>
            </w:r>
          </w:p>
        </w:tc>
        <w:tc>
          <w:tcPr>
            <w:tcW w:w="1843" w:type="dxa"/>
            <w:tcBorders>
              <w:top w:val="nil"/>
              <w:left w:val="nil"/>
              <w:bottom w:val="single" w:sz="4" w:space="0" w:color="auto"/>
              <w:right w:val="nil"/>
            </w:tcBorders>
            <w:shd w:val="clear" w:color="000000" w:fill="FFFFFF"/>
            <w:vAlign w:val="center"/>
            <w:hideMark/>
          </w:tcPr>
          <w:p w14:paraId="6A7B40D9" w14:textId="77777777" w:rsidR="0000387C" w:rsidRPr="0056556E" w:rsidRDefault="0000387C" w:rsidP="0056556E">
            <w:pPr>
              <w:spacing w:after="0" w:line="360" w:lineRule="auto"/>
              <w:jc w:val="right"/>
              <w:rPr>
                <w:rFonts w:ascii="Arial" w:eastAsia="Times New Roman" w:hAnsi="Arial" w:cs="Arial"/>
                <w:color w:val="000000"/>
                <w:lang w:val="en-GB" w:eastAsia="en-GB"/>
              </w:rPr>
            </w:pPr>
            <w:r w:rsidRPr="0056556E">
              <w:rPr>
                <w:rFonts w:ascii="Arial" w:eastAsia="Times New Roman" w:hAnsi="Arial" w:cs="Arial"/>
                <w:color w:val="000000"/>
                <w:lang w:val="en-GB" w:eastAsia="en-GB"/>
              </w:rPr>
              <w:t> </w:t>
            </w:r>
          </w:p>
        </w:tc>
        <w:tc>
          <w:tcPr>
            <w:tcW w:w="1701" w:type="dxa"/>
            <w:tcBorders>
              <w:top w:val="nil"/>
              <w:left w:val="single" w:sz="4" w:space="0" w:color="auto"/>
              <w:bottom w:val="single" w:sz="4" w:space="0" w:color="auto"/>
              <w:right w:val="single" w:sz="4" w:space="0" w:color="auto"/>
            </w:tcBorders>
            <w:shd w:val="clear" w:color="000000" w:fill="FFFFFF"/>
            <w:vAlign w:val="center"/>
            <w:hideMark/>
          </w:tcPr>
          <w:p w14:paraId="1573AD83" w14:textId="04C5AE8C" w:rsidR="0000387C" w:rsidRPr="0056556E" w:rsidRDefault="0000387C" w:rsidP="0056556E">
            <w:pPr>
              <w:spacing w:after="0" w:line="360" w:lineRule="auto"/>
              <w:jc w:val="right"/>
              <w:rPr>
                <w:rFonts w:ascii="Arial" w:eastAsia="Times New Roman" w:hAnsi="Arial" w:cs="Arial"/>
                <w:color w:val="000000"/>
                <w:lang w:val="en-GB" w:eastAsia="en-GB"/>
              </w:rPr>
            </w:pPr>
          </w:p>
        </w:tc>
        <w:tc>
          <w:tcPr>
            <w:tcW w:w="1843" w:type="dxa"/>
            <w:tcBorders>
              <w:top w:val="nil"/>
              <w:left w:val="single" w:sz="4" w:space="0" w:color="auto"/>
              <w:bottom w:val="single" w:sz="4" w:space="0" w:color="auto"/>
              <w:right w:val="single" w:sz="8" w:space="0" w:color="auto"/>
            </w:tcBorders>
            <w:shd w:val="clear" w:color="000000" w:fill="FFFFFF"/>
            <w:vAlign w:val="center"/>
          </w:tcPr>
          <w:p w14:paraId="7A5EBD1E" w14:textId="0F993CFF" w:rsidR="0000387C" w:rsidRPr="0056556E" w:rsidRDefault="0000387C" w:rsidP="0056556E">
            <w:pPr>
              <w:spacing w:after="0" w:line="360" w:lineRule="auto"/>
              <w:jc w:val="right"/>
              <w:rPr>
                <w:rFonts w:ascii="Arial" w:eastAsia="Times New Roman" w:hAnsi="Arial" w:cs="Arial"/>
                <w:color w:val="000000"/>
                <w:lang w:val="en-GB" w:eastAsia="en-GB"/>
              </w:rPr>
            </w:pPr>
            <w:r w:rsidRPr="0056556E">
              <w:rPr>
                <w:rFonts w:ascii="Arial" w:eastAsia="Times New Roman" w:hAnsi="Arial" w:cs="Arial"/>
                <w:color w:val="000000"/>
                <w:lang w:val="en-GB" w:eastAsia="en-GB"/>
              </w:rPr>
              <w:t> </w:t>
            </w:r>
          </w:p>
        </w:tc>
      </w:tr>
      <w:tr w:rsidR="0000387C" w:rsidRPr="0056556E" w14:paraId="1E17EB30" w14:textId="5F40FB84" w:rsidTr="00572D82">
        <w:trPr>
          <w:trHeight w:val="362"/>
        </w:trPr>
        <w:tc>
          <w:tcPr>
            <w:tcW w:w="524" w:type="dxa"/>
            <w:tcBorders>
              <w:top w:val="nil"/>
              <w:left w:val="single" w:sz="8" w:space="0" w:color="auto"/>
              <w:bottom w:val="single" w:sz="4" w:space="0" w:color="auto"/>
              <w:right w:val="single" w:sz="4" w:space="0" w:color="auto"/>
            </w:tcBorders>
            <w:shd w:val="clear" w:color="auto" w:fill="auto"/>
            <w:noWrap/>
            <w:vAlign w:val="bottom"/>
            <w:hideMark/>
          </w:tcPr>
          <w:p w14:paraId="128B0446" w14:textId="77777777" w:rsidR="0000387C" w:rsidRPr="0056556E" w:rsidRDefault="0000387C" w:rsidP="0056556E">
            <w:pPr>
              <w:spacing w:after="0" w:line="360" w:lineRule="auto"/>
              <w:rPr>
                <w:rFonts w:ascii="Arial" w:eastAsia="Times New Roman" w:hAnsi="Arial" w:cs="Arial"/>
                <w:lang w:val="en-GB" w:eastAsia="en-GB"/>
              </w:rPr>
            </w:pPr>
            <w:r w:rsidRPr="0056556E">
              <w:rPr>
                <w:rFonts w:ascii="Arial" w:eastAsia="Times New Roman" w:hAnsi="Arial" w:cs="Arial"/>
                <w:lang w:val="en-GB" w:eastAsia="en-GB"/>
              </w:rPr>
              <w:t> </w:t>
            </w:r>
          </w:p>
        </w:tc>
        <w:tc>
          <w:tcPr>
            <w:tcW w:w="14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2FBD1B" w14:textId="77777777" w:rsidR="0000387C" w:rsidRPr="0056556E" w:rsidRDefault="0000387C" w:rsidP="0056556E">
            <w:pPr>
              <w:spacing w:after="0" w:line="360" w:lineRule="auto"/>
              <w:rPr>
                <w:rFonts w:ascii="Arial" w:eastAsia="Times New Roman" w:hAnsi="Arial" w:cs="Arial"/>
                <w:lang w:val="en-GB" w:eastAsia="en-GB"/>
              </w:rPr>
            </w:pPr>
            <w:r w:rsidRPr="0056556E">
              <w:rPr>
                <w:rFonts w:ascii="Arial" w:eastAsia="Times New Roman" w:hAnsi="Arial" w:cs="Arial"/>
                <w:lang w:val="en-GB" w:eastAsia="en-GB"/>
              </w:rPr>
              <w:t> </w:t>
            </w:r>
          </w:p>
        </w:tc>
        <w:tc>
          <w:tcPr>
            <w:tcW w:w="1666" w:type="dxa"/>
            <w:tcBorders>
              <w:top w:val="nil"/>
              <w:left w:val="nil"/>
              <w:bottom w:val="single" w:sz="4" w:space="0" w:color="auto"/>
              <w:right w:val="single" w:sz="4" w:space="0" w:color="auto"/>
            </w:tcBorders>
            <w:shd w:val="clear" w:color="auto" w:fill="auto"/>
            <w:hideMark/>
          </w:tcPr>
          <w:p w14:paraId="1476A02F" w14:textId="77777777" w:rsidR="0000387C" w:rsidRPr="0056556E" w:rsidRDefault="0000387C" w:rsidP="0056556E">
            <w:pPr>
              <w:spacing w:after="0" w:line="360" w:lineRule="auto"/>
              <w:rPr>
                <w:rFonts w:ascii="Arial" w:eastAsia="Times New Roman" w:hAnsi="Arial" w:cs="Arial"/>
                <w:lang w:val="en-GB" w:eastAsia="en-GB"/>
              </w:rPr>
            </w:pPr>
            <w:r w:rsidRPr="0056556E">
              <w:rPr>
                <w:rFonts w:ascii="Arial" w:eastAsia="Times New Roman" w:hAnsi="Arial" w:cs="Arial"/>
                <w:lang w:val="en-GB" w:eastAsia="en-GB"/>
              </w:rPr>
              <w:t> </w:t>
            </w:r>
          </w:p>
        </w:tc>
        <w:tc>
          <w:tcPr>
            <w:tcW w:w="1843" w:type="dxa"/>
            <w:tcBorders>
              <w:top w:val="nil"/>
              <w:left w:val="nil"/>
              <w:bottom w:val="single" w:sz="4" w:space="0" w:color="auto"/>
              <w:right w:val="single" w:sz="4" w:space="0" w:color="auto"/>
            </w:tcBorders>
            <w:shd w:val="clear" w:color="000000" w:fill="FFFFFF"/>
            <w:vAlign w:val="center"/>
            <w:hideMark/>
          </w:tcPr>
          <w:p w14:paraId="25EBE9CB" w14:textId="77777777" w:rsidR="0000387C" w:rsidRPr="0056556E" w:rsidRDefault="0000387C" w:rsidP="0056556E">
            <w:pPr>
              <w:spacing w:after="0" w:line="360" w:lineRule="auto"/>
              <w:rPr>
                <w:rFonts w:ascii="Arial" w:eastAsia="Times New Roman" w:hAnsi="Arial" w:cs="Arial"/>
                <w:color w:val="000000"/>
                <w:lang w:val="en-GB" w:eastAsia="en-GB"/>
              </w:rPr>
            </w:pPr>
            <w:r w:rsidRPr="0056556E">
              <w:rPr>
                <w:rFonts w:ascii="Arial" w:eastAsia="Times New Roman" w:hAnsi="Arial" w:cs="Arial"/>
                <w:color w:val="000000"/>
                <w:lang w:val="en-GB" w:eastAsia="en-GB"/>
              </w:rPr>
              <w:t> </w:t>
            </w:r>
          </w:p>
        </w:tc>
        <w:tc>
          <w:tcPr>
            <w:tcW w:w="1276" w:type="dxa"/>
            <w:tcBorders>
              <w:top w:val="nil"/>
              <w:left w:val="nil"/>
              <w:bottom w:val="single" w:sz="4" w:space="0" w:color="auto"/>
              <w:right w:val="single" w:sz="4" w:space="0" w:color="auto"/>
            </w:tcBorders>
            <w:shd w:val="clear" w:color="000000" w:fill="FFFFFF"/>
            <w:vAlign w:val="center"/>
            <w:hideMark/>
          </w:tcPr>
          <w:p w14:paraId="6674C57E" w14:textId="77777777" w:rsidR="0000387C" w:rsidRPr="0056556E" w:rsidRDefault="0000387C" w:rsidP="0056556E">
            <w:pPr>
              <w:spacing w:after="0" w:line="360" w:lineRule="auto"/>
              <w:rPr>
                <w:rFonts w:ascii="Arial" w:eastAsia="Times New Roman" w:hAnsi="Arial" w:cs="Arial"/>
                <w:color w:val="000000"/>
                <w:lang w:val="en-GB" w:eastAsia="en-GB"/>
              </w:rPr>
            </w:pPr>
            <w:r w:rsidRPr="0056556E">
              <w:rPr>
                <w:rFonts w:ascii="Arial" w:eastAsia="Times New Roman" w:hAnsi="Arial" w:cs="Arial"/>
                <w:color w:val="000000"/>
                <w:lang w:val="en-GB" w:eastAsia="en-GB"/>
              </w:rPr>
              <w:t> </w:t>
            </w:r>
          </w:p>
        </w:tc>
        <w:tc>
          <w:tcPr>
            <w:tcW w:w="1701" w:type="dxa"/>
            <w:tcBorders>
              <w:top w:val="nil"/>
              <w:left w:val="nil"/>
              <w:bottom w:val="single" w:sz="4" w:space="0" w:color="auto"/>
              <w:right w:val="single" w:sz="4" w:space="0" w:color="auto"/>
            </w:tcBorders>
            <w:shd w:val="clear" w:color="000000" w:fill="FFFFFF"/>
            <w:vAlign w:val="center"/>
            <w:hideMark/>
          </w:tcPr>
          <w:p w14:paraId="28C96E2F" w14:textId="77777777" w:rsidR="0000387C" w:rsidRPr="0056556E" w:rsidRDefault="0000387C" w:rsidP="0056556E">
            <w:pPr>
              <w:spacing w:after="0" w:line="360" w:lineRule="auto"/>
              <w:rPr>
                <w:rFonts w:ascii="Arial" w:eastAsia="Times New Roman" w:hAnsi="Arial" w:cs="Arial"/>
                <w:color w:val="000000"/>
                <w:lang w:val="en-GB" w:eastAsia="en-GB"/>
              </w:rPr>
            </w:pPr>
            <w:r w:rsidRPr="0056556E">
              <w:rPr>
                <w:rFonts w:ascii="Arial" w:eastAsia="Times New Roman" w:hAnsi="Arial" w:cs="Arial"/>
                <w:color w:val="000000"/>
                <w:lang w:val="en-GB" w:eastAsia="en-GB"/>
              </w:rPr>
              <w:t> </w:t>
            </w:r>
          </w:p>
        </w:tc>
        <w:tc>
          <w:tcPr>
            <w:tcW w:w="1417" w:type="dxa"/>
            <w:tcBorders>
              <w:top w:val="nil"/>
              <w:left w:val="nil"/>
              <w:bottom w:val="single" w:sz="4" w:space="0" w:color="auto"/>
              <w:right w:val="single" w:sz="4" w:space="0" w:color="auto"/>
            </w:tcBorders>
            <w:shd w:val="clear" w:color="000000" w:fill="FFFFFF"/>
            <w:vAlign w:val="center"/>
            <w:hideMark/>
          </w:tcPr>
          <w:p w14:paraId="5294BAC5" w14:textId="77777777" w:rsidR="0000387C" w:rsidRPr="0056556E" w:rsidRDefault="0000387C" w:rsidP="0056556E">
            <w:pPr>
              <w:spacing w:after="0" w:line="360" w:lineRule="auto"/>
              <w:jc w:val="right"/>
              <w:rPr>
                <w:rFonts w:ascii="Arial" w:eastAsia="Times New Roman" w:hAnsi="Arial" w:cs="Arial"/>
                <w:color w:val="000000"/>
                <w:lang w:val="en-GB" w:eastAsia="en-GB"/>
              </w:rPr>
            </w:pPr>
            <w:r w:rsidRPr="0056556E">
              <w:rPr>
                <w:rFonts w:ascii="Arial" w:eastAsia="Times New Roman" w:hAnsi="Arial" w:cs="Arial"/>
                <w:color w:val="000000"/>
                <w:lang w:val="en-GB" w:eastAsia="en-GB"/>
              </w:rPr>
              <w:t> </w:t>
            </w:r>
          </w:p>
        </w:tc>
        <w:tc>
          <w:tcPr>
            <w:tcW w:w="1843" w:type="dxa"/>
            <w:tcBorders>
              <w:top w:val="nil"/>
              <w:left w:val="nil"/>
              <w:bottom w:val="single" w:sz="4" w:space="0" w:color="auto"/>
              <w:right w:val="nil"/>
            </w:tcBorders>
            <w:shd w:val="clear" w:color="000000" w:fill="FFFFFF"/>
            <w:vAlign w:val="center"/>
            <w:hideMark/>
          </w:tcPr>
          <w:p w14:paraId="2ECDEC29" w14:textId="77777777" w:rsidR="0000387C" w:rsidRPr="0056556E" w:rsidRDefault="0000387C" w:rsidP="0056556E">
            <w:pPr>
              <w:spacing w:after="0" w:line="360" w:lineRule="auto"/>
              <w:jc w:val="right"/>
              <w:rPr>
                <w:rFonts w:ascii="Arial" w:eastAsia="Times New Roman" w:hAnsi="Arial" w:cs="Arial"/>
                <w:color w:val="000000"/>
                <w:lang w:val="en-GB" w:eastAsia="en-GB"/>
              </w:rPr>
            </w:pPr>
            <w:r w:rsidRPr="0056556E">
              <w:rPr>
                <w:rFonts w:ascii="Arial" w:eastAsia="Times New Roman" w:hAnsi="Arial" w:cs="Arial"/>
                <w:color w:val="000000"/>
                <w:lang w:val="en-GB" w:eastAsia="en-GB"/>
              </w:rPr>
              <w:t> </w:t>
            </w:r>
          </w:p>
        </w:tc>
        <w:tc>
          <w:tcPr>
            <w:tcW w:w="1701" w:type="dxa"/>
            <w:tcBorders>
              <w:top w:val="nil"/>
              <w:left w:val="single" w:sz="4" w:space="0" w:color="auto"/>
              <w:bottom w:val="single" w:sz="4" w:space="0" w:color="auto"/>
              <w:right w:val="single" w:sz="4" w:space="0" w:color="auto"/>
            </w:tcBorders>
            <w:shd w:val="clear" w:color="000000" w:fill="FFFFFF"/>
            <w:vAlign w:val="center"/>
            <w:hideMark/>
          </w:tcPr>
          <w:p w14:paraId="2CE9BD82" w14:textId="6AE4D500" w:rsidR="0000387C" w:rsidRPr="0056556E" w:rsidRDefault="0000387C" w:rsidP="0056556E">
            <w:pPr>
              <w:spacing w:after="0" w:line="360" w:lineRule="auto"/>
              <w:jc w:val="right"/>
              <w:rPr>
                <w:rFonts w:ascii="Arial" w:eastAsia="Times New Roman" w:hAnsi="Arial" w:cs="Arial"/>
                <w:color w:val="000000"/>
                <w:lang w:val="en-GB" w:eastAsia="en-GB"/>
              </w:rPr>
            </w:pPr>
          </w:p>
        </w:tc>
        <w:tc>
          <w:tcPr>
            <w:tcW w:w="1843" w:type="dxa"/>
            <w:tcBorders>
              <w:top w:val="nil"/>
              <w:left w:val="single" w:sz="4" w:space="0" w:color="auto"/>
              <w:bottom w:val="single" w:sz="4" w:space="0" w:color="auto"/>
              <w:right w:val="single" w:sz="8" w:space="0" w:color="auto"/>
            </w:tcBorders>
            <w:shd w:val="clear" w:color="000000" w:fill="FFFFFF"/>
            <w:vAlign w:val="center"/>
          </w:tcPr>
          <w:p w14:paraId="5AFDE77E" w14:textId="6E0FB021" w:rsidR="0000387C" w:rsidRPr="0056556E" w:rsidRDefault="0000387C" w:rsidP="0056556E">
            <w:pPr>
              <w:spacing w:after="0" w:line="360" w:lineRule="auto"/>
              <w:jc w:val="right"/>
              <w:rPr>
                <w:rFonts w:ascii="Arial" w:eastAsia="Times New Roman" w:hAnsi="Arial" w:cs="Arial"/>
                <w:color w:val="000000"/>
                <w:lang w:val="en-GB" w:eastAsia="en-GB"/>
              </w:rPr>
            </w:pPr>
            <w:r w:rsidRPr="0056556E">
              <w:rPr>
                <w:rFonts w:ascii="Arial" w:eastAsia="Times New Roman" w:hAnsi="Arial" w:cs="Arial"/>
                <w:color w:val="000000"/>
                <w:lang w:val="en-GB" w:eastAsia="en-GB"/>
              </w:rPr>
              <w:t> </w:t>
            </w:r>
          </w:p>
        </w:tc>
      </w:tr>
      <w:tr w:rsidR="0000387C" w:rsidRPr="0056556E" w14:paraId="65310543" w14:textId="542CEE1F" w:rsidTr="00572D82">
        <w:trPr>
          <w:trHeight w:val="362"/>
        </w:trPr>
        <w:tc>
          <w:tcPr>
            <w:tcW w:w="524" w:type="dxa"/>
            <w:tcBorders>
              <w:top w:val="nil"/>
              <w:left w:val="single" w:sz="8" w:space="0" w:color="auto"/>
              <w:bottom w:val="single" w:sz="4" w:space="0" w:color="auto"/>
              <w:right w:val="single" w:sz="4" w:space="0" w:color="auto"/>
            </w:tcBorders>
            <w:shd w:val="clear" w:color="auto" w:fill="auto"/>
            <w:noWrap/>
            <w:vAlign w:val="bottom"/>
            <w:hideMark/>
          </w:tcPr>
          <w:p w14:paraId="16A64471" w14:textId="77777777" w:rsidR="0000387C" w:rsidRPr="0056556E" w:rsidRDefault="0000387C" w:rsidP="0056556E">
            <w:pPr>
              <w:spacing w:after="0" w:line="360" w:lineRule="auto"/>
              <w:rPr>
                <w:rFonts w:ascii="Arial" w:eastAsia="Times New Roman" w:hAnsi="Arial" w:cs="Arial"/>
                <w:lang w:val="en-GB" w:eastAsia="en-GB"/>
              </w:rPr>
            </w:pPr>
            <w:r w:rsidRPr="0056556E">
              <w:rPr>
                <w:rFonts w:ascii="Arial" w:eastAsia="Times New Roman" w:hAnsi="Arial" w:cs="Arial"/>
                <w:lang w:val="en-GB" w:eastAsia="en-GB"/>
              </w:rPr>
              <w:t> </w:t>
            </w:r>
          </w:p>
        </w:tc>
        <w:tc>
          <w:tcPr>
            <w:tcW w:w="14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9C58C7" w14:textId="77777777" w:rsidR="0000387C" w:rsidRPr="0056556E" w:rsidRDefault="0000387C" w:rsidP="0056556E">
            <w:pPr>
              <w:spacing w:after="0" w:line="360" w:lineRule="auto"/>
              <w:rPr>
                <w:rFonts w:ascii="Arial" w:eastAsia="Times New Roman" w:hAnsi="Arial" w:cs="Arial"/>
                <w:lang w:val="en-GB" w:eastAsia="en-GB"/>
              </w:rPr>
            </w:pPr>
            <w:r w:rsidRPr="0056556E">
              <w:rPr>
                <w:rFonts w:ascii="Arial" w:eastAsia="Times New Roman" w:hAnsi="Arial" w:cs="Arial"/>
                <w:lang w:val="en-GB" w:eastAsia="en-GB"/>
              </w:rPr>
              <w:t> </w:t>
            </w:r>
          </w:p>
        </w:tc>
        <w:tc>
          <w:tcPr>
            <w:tcW w:w="1666" w:type="dxa"/>
            <w:tcBorders>
              <w:top w:val="nil"/>
              <w:left w:val="nil"/>
              <w:bottom w:val="single" w:sz="4" w:space="0" w:color="auto"/>
              <w:right w:val="single" w:sz="4" w:space="0" w:color="auto"/>
            </w:tcBorders>
            <w:shd w:val="clear" w:color="auto" w:fill="auto"/>
            <w:hideMark/>
          </w:tcPr>
          <w:p w14:paraId="200686D6" w14:textId="77777777" w:rsidR="0000387C" w:rsidRPr="0056556E" w:rsidRDefault="0000387C" w:rsidP="0056556E">
            <w:pPr>
              <w:spacing w:after="0" w:line="360" w:lineRule="auto"/>
              <w:rPr>
                <w:rFonts w:ascii="Arial" w:eastAsia="Times New Roman" w:hAnsi="Arial" w:cs="Arial"/>
                <w:lang w:val="en-GB" w:eastAsia="en-GB"/>
              </w:rPr>
            </w:pPr>
            <w:r w:rsidRPr="0056556E">
              <w:rPr>
                <w:rFonts w:ascii="Arial" w:eastAsia="Times New Roman" w:hAnsi="Arial" w:cs="Arial"/>
                <w:lang w:val="en-GB" w:eastAsia="en-GB"/>
              </w:rPr>
              <w:t> </w:t>
            </w:r>
          </w:p>
        </w:tc>
        <w:tc>
          <w:tcPr>
            <w:tcW w:w="1843" w:type="dxa"/>
            <w:tcBorders>
              <w:top w:val="nil"/>
              <w:left w:val="nil"/>
              <w:bottom w:val="single" w:sz="4" w:space="0" w:color="auto"/>
              <w:right w:val="single" w:sz="4" w:space="0" w:color="auto"/>
            </w:tcBorders>
            <w:shd w:val="clear" w:color="000000" w:fill="FFFFFF"/>
            <w:vAlign w:val="center"/>
            <w:hideMark/>
          </w:tcPr>
          <w:p w14:paraId="356F9097" w14:textId="77777777" w:rsidR="0000387C" w:rsidRPr="0056556E" w:rsidRDefault="0000387C" w:rsidP="0056556E">
            <w:pPr>
              <w:spacing w:after="0" w:line="360" w:lineRule="auto"/>
              <w:rPr>
                <w:rFonts w:ascii="Arial" w:eastAsia="Times New Roman" w:hAnsi="Arial" w:cs="Arial"/>
                <w:color w:val="000000"/>
                <w:lang w:val="en-GB" w:eastAsia="en-GB"/>
              </w:rPr>
            </w:pPr>
            <w:r w:rsidRPr="0056556E">
              <w:rPr>
                <w:rFonts w:ascii="Arial" w:eastAsia="Times New Roman" w:hAnsi="Arial" w:cs="Arial"/>
                <w:color w:val="000000"/>
                <w:lang w:val="en-GB" w:eastAsia="en-GB"/>
              </w:rPr>
              <w:t> </w:t>
            </w:r>
          </w:p>
        </w:tc>
        <w:tc>
          <w:tcPr>
            <w:tcW w:w="1276" w:type="dxa"/>
            <w:tcBorders>
              <w:top w:val="nil"/>
              <w:left w:val="nil"/>
              <w:bottom w:val="single" w:sz="4" w:space="0" w:color="auto"/>
              <w:right w:val="single" w:sz="4" w:space="0" w:color="auto"/>
            </w:tcBorders>
            <w:shd w:val="clear" w:color="000000" w:fill="FFFFFF"/>
            <w:vAlign w:val="center"/>
            <w:hideMark/>
          </w:tcPr>
          <w:p w14:paraId="140ACA53" w14:textId="77777777" w:rsidR="0000387C" w:rsidRPr="0056556E" w:rsidRDefault="0000387C" w:rsidP="0056556E">
            <w:pPr>
              <w:spacing w:after="0" w:line="360" w:lineRule="auto"/>
              <w:rPr>
                <w:rFonts w:ascii="Arial" w:eastAsia="Times New Roman" w:hAnsi="Arial" w:cs="Arial"/>
                <w:color w:val="000000"/>
                <w:lang w:val="en-GB" w:eastAsia="en-GB"/>
              </w:rPr>
            </w:pPr>
            <w:r w:rsidRPr="0056556E">
              <w:rPr>
                <w:rFonts w:ascii="Arial" w:eastAsia="Times New Roman" w:hAnsi="Arial" w:cs="Arial"/>
                <w:color w:val="000000"/>
                <w:lang w:val="en-GB" w:eastAsia="en-GB"/>
              </w:rPr>
              <w:t> </w:t>
            </w:r>
          </w:p>
        </w:tc>
        <w:tc>
          <w:tcPr>
            <w:tcW w:w="1701" w:type="dxa"/>
            <w:tcBorders>
              <w:top w:val="nil"/>
              <w:left w:val="nil"/>
              <w:bottom w:val="single" w:sz="4" w:space="0" w:color="auto"/>
              <w:right w:val="single" w:sz="4" w:space="0" w:color="auto"/>
            </w:tcBorders>
            <w:shd w:val="clear" w:color="000000" w:fill="FFFFFF"/>
            <w:vAlign w:val="center"/>
            <w:hideMark/>
          </w:tcPr>
          <w:p w14:paraId="7D0080FB" w14:textId="77777777" w:rsidR="0000387C" w:rsidRPr="0056556E" w:rsidRDefault="0000387C" w:rsidP="0056556E">
            <w:pPr>
              <w:spacing w:after="0" w:line="360" w:lineRule="auto"/>
              <w:rPr>
                <w:rFonts w:ascii="Arial" w:eastAsia="Times New Roman" w:hAnsi="Arial" w:cs="Arial"/>
                <w:color w:val="000000"/>
                <w:lang w:val="en-GB" w:eastAsia="en-GB"/>
              </w:rPr>
            </w:pPr>
            <w:r w:rsidRPr="0056556E">
              <w:rPr>
                <w:rFonts w:ascii="Arial" w:eastAsia="Times New Roman" w:hAnsi="Arial" w:cs="Arial"/>
                <w:color w:val="000000"/>
                <w:lang w:val="en-GB" w:eastAsia="en-GB"/>
              </w:rPr>
              <w:t> </w:t>
            </w:r>
          </w:p>
        </w:tc>
        <w:tc>
          <w:tcPr>
            <w:tcW w:w="1417" w:type="dxa"/>
            <w:tcBorders>
              <w:top w:val="nil"/>
              <w:left w:val="nil"/>
              <w:bottom w:val="single" w:sz="4" w:space="0" w:color="auto"/>
              <w:right w:val="single" w:sz="4" w:space="0" w:color="auto"/>
            </w:tcBorders>
            <w:shd w:val="clear" w:color="000000" w:fill="FFFFFF"/>
            <w:vAlign w:val="center"/>
            <w:hideMark/>
          </w:tcPr>
          <w:p w14:paraId="17610B2E" w14:textId="77777777" w:rsidR="0000387C" w:rsidRPr="0056556E" w:rsidRDefault="0000387C" w:rsidP="0056556E">
            <w:pPr>
              <w:spacing w:after="0" w:line="360" w:lineRule="auto"/>
              <w:jc w:val="right"/>
              <w:rPr>
                <w:rFonts w:ascii="Arial" w:eastAsia="Times New Roman" w:hAnsi="Arial" w:cs="Arial"/>
                <w:color w:val="000000"/>
                <w:lang w:val="en-GB" w:eastAsia="en-GB"/>
              </w:rPr>
            </w:pPr>
            <w:r w:rsidRPr="0056556E">
              <w:rPr>
                <w:rFonts w:ascii="Arial" w:eastAsia="Times New Roman" w:hAnsi="Arial" w:cs="Arial"/>
                <w:color w:val="000000"/>
                <w:lang w:val="en-GB" w:eastAsia="en-GB"/>
              </w:rPr>
              <w:t> </w:t>
            </w:r>
          </w:p>
        </w:tc>
        <w:tc>
          <w:tcPr>
            <w:tcW w:w="1843" w:type="dxa"/>
            <w:tcBorders>
              <w:top w:val="nil"/>
              <w:left w:val="nil"/>
              <w:bottom w:val="single" w:sz="4" w:space="0" w:color="auto"/>
              <w:right w:val="nil"/>
            </w:tcBorders>
            <w:shd w:val="clear" w:color="000000" w:fill="FFFFFF"/>
            <w:vAlign w:val="center"/>
            <w:hideMark/>
          </w:tcPr>
          <w:p w14:paraId="00F6B011" w14:textId="77777777" w:rsidR="0000387C" w:rsidRPr="0056556E" w:rsidRDefault="0000387C" w:rsidP="0056556E">
            <w:pPr>
              <w:spacing w:after="0" w:line="360" w:lineRule="auto"/>
              <w:jc w:val="right"/>
              <w:rPr>
                <w:rFonts w:ascii="Arial" w:eastAsia="Times New Roman" w:hAnsi="Arial" w:cs="Arial"/>
                <w:color w:val="000000"/>
                <w:lang w:val="en-GB" w:eastAsia="en-GB"/>
              </w:rPr>
            </w:pPr>
            <w:r w:rsidRPr="0056556E">
              <w:rPr>
                <w:rFonts w:ascii="Arial" w:eastAsia="Times New Roman" w:hAnsi="Arial" w:cs="Arial"/>
                <w:color w:val="000000"/>
                <w:lang w:val="en-GB" w:eastAsia="en-GB"/>
              </w:rPr>
              <w:t> </w:t>
            </w:r>
          </w:p>
        </w:tc>
        <w:tc>
          <w:tcPr>
            <w:tcW w:w="1701" w:type="dxa"/>
            <w:tcBorders>
              <w:top w:val="nil"/>
              <w:left w:val="single" w:sz="4" w:space="0" w:color="auto"/>
              <w:bottom w:val="single" w:sz="4" w:space="0" w:color="auto"/>
              <w:right w:val="single" w:sz="4" w:space="0" w:color="auto"/>
            </w:tcBorders>
            <w:shd w:val="clear" w:color="000000" w:fill="FFFFFF"/>
            <w:vAlign w:val="center"/>
            <w:hideMark/>
          </w:tcPr>
          <w:p w14:paraId="12CD332D" w14:textId="143C1521" w:rsidR="0000387C" w:rsidRPr="0056556E" w:rsidRDefault="0000387C" w:rsidP="0056556E">
            <w:pPr>
              <w:spacing w:after="0" w:line="360" w:lineRule="auto"/>
              <w:jc w:val="right"/>
              <w:rPr>
                <w:rFonts w:ascii="Arial" w:eastAsia="Times New Roman" w:hAnsi="Arial" w:cs="Arial"/>
                <w:color w:val="000000"/>
                <w:lang w:val="en-GB" w:eastAsia="en-GB"/>
              </w:rPr>
            </w:pPr>
          </w:p>
        </w:tc>
        <w:tc>
          <w:tcPr>
            <w:tcW w:w="1843" w:type="dxa"/>
            <w:tcBorders>
              <w:top w:val="nil"/>
              <w:left w:val="single" w:sz="4" w:space="0" w:color="auto"/>
              <w:bottom w:val="single" w:sz="4" w:space="0" w:color="auto"/>
              <w:right w:val="single" w:sz="8" w:space="0" w:color="auto"/>
            </w:tcBorders>
            <w:shd w:val="clear" w:color="000000" w:fill="FFFFFF"/>
            <w:vAlign w:val="center"/>
          </w:tcPr>
          <w:p w14:paraId="5AB7FB05" w14:textId="4858DDA6" w:rsidR="0000387C" w:rsidRPr="0056556E" w:rsidRDefault="0000387C" w:rsidP="0056556E">
            <w:pPr>
              <w:spacing w:after="0" w:line="360" w:lineRule="auto"/>
              <w:jc w:val="right"/>
              <w:rPr>
                <w:rFonts w:ascii="Arial" w:eastAsia="Times New Roman" w:hAnsi="Arial" w:cs="Arial"/>
                <w:color w:val="000000"/>
                <w:lang w:val="en-GB" w:eastAsia="en-GB"/>
              </w:rPr>
            </w:pPr>
            <w:r w:rsidRPr="0056556E">
              <w:rPr>
                <w:rFonts w:ascii="Arial" w:eastAsia="Times New Roman" w:hAnsi="Arial" w:cs="Arial"/>
                <w:color w:val="000000"/>
                <w:lang w:val="en-GB" w:eastAsia="en-GB"/>
              </w:rPr>
              <w:t> </w:t>
            </w:r>
          </w:p>
        </w:tc>
      </w:tr>
      <w:tr w:rsidR="0000387C" w:rsidRPr="0056556E" w14:paraId="79E06B5D" w14:textId="69EA8C13" w:rsidTr="00572D82">
        <w:trPr>
          <w:trHeight w:val="362"/>
        </w:trPr>
        <w:tc>
          <w:tcPr>
            <w:tcW w:w="524" w:type="dxa"/>
            <w:tcBorders>
              <w:top w:val="nil"/>
              <w:left w:val="single" w:sz="8" w:space="0" w:color="auto"/>
              <w:bottom w:val="single" w:sz="4" w:space="0" w:color="auto"/>
              <w:right w:val="single" w:sz="4" w:space="0" w:color="auto"/>
            </w:tcBorders>
            <w:shd w:val="clear" w:color="auto" w:fill="auto"/>
            <w:noWrap/>
            <w:vAlign w:val="bottom"/>
            <w:hideMark/>
          </w:tcPr>
          <w:p w14:paraId="24A3BE5C" w14:textId="77777777" w:rsidR="0000387C" w:rsidRPr="0056556E" w:rsidRDefault="0000387C" w:rsidP="0056556E">
            <w:pPr>
              <w:spacing w:after="0" w:line="360" w:lineRule="auto"/>
              <w:rPr>
                <w:rFonts w:ascii="Arial" w:eastAsia="Times New Roman" w:hAnsi="Arial" w:cs="Arial"/>
                <w:lang w:val="en-GB" w:eastAsia="en-GB"/>
              </w:rPr>
            </w:pPr>
            <w:r w:rsidRPr="0056556E">
              <w:rPr>
                <w:rFonts w:ascii="Arial" w:eastAsia="Times New Roman" w:hAnsi="Arial" w:cs="Arial"/>
                <w:lang w:val="en-GB" w:eastAsia="en-GB"/>
              </w:rPr>
              <w:t> </w:t>
            </w:r>
          </w:p>
        </w:tc>
        <w:tc>
          <w:tcPr>
            <w:tcW w:w="14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CA9781" w14:textId="77777777" w:rsidR="0000387C" w:rsidRPr="0056556E" w:rsidRDefault="0000387C" w:rsidP="0056556E">
            <w:pPr>
              <w:spacing w:after="0" w:line="360" w:lineRule="auto"/>
              <w:rPr>
                <w:rFonts w:ascii="Arial" w:eastAsia="Times New Roman" w:hAnsi="Arial" w:cs="Arial"/>
                <w:lang w:val="en-GB" w:eastAsia="en-GB"/>
              </w:rPr>
            </w:pPr>
            <w:r w:rsidRPr="0056556E">
              <w:rPr>
                <w:rFonts w:ascii="Arial" w:eastAsia="Times New Roman" w:hAnsi="Arial" w:cs="Arial"/>
                <w:lang w:val="en-GB" w:eastAsia="en-GB"/>
              </w:rPr>
              <w:t> </w:t>
            </w:r>
          </w:p>
        </w:tc>
        <w:tc>
          <w:tcPr>
            <w:tcW w:w="1666" w:type="dxa"/>
            <w:tcBorders>
              <w:top w:val="nil"/>
              <w:left w:val="nil"/>
              <w:bottom w:val="single" w:sz="4" w:space="0" w:color="auto"/>
              <w:right w:val="single" w:sz="4" w:space="0" w:color="auto"/>
            </w:tcBorders>
            <w:shd w:val="clear" w:color="auto" w:fill="auto"/>
            <w:hideMark/>
          </w:tcPr>
          <w:p w14:paraId="4F22FFA9" w14:textId="77777777" w:rsidR="0000387C" w:rsidRPr="0056556E" w:rsidRDefault="0000387C" w:rsidP="0056556E">
            <w:pPr>
              <w:spacing w:after="0" w:line="360" w:lineRule="auto"/>
              <w:rPr>
                <w:rFonts w:ascii="Arial" w:eastAsia="Times New Roman" w:hAnsi="Arial" w:cs="Arial"/>
                <w:lang w:val="en-GB" w:eastAsia="en-GB"/>
              </w:rPr>
            </w:pPr>
            <w:r w:rsidRPr="0056556E">
              <w:rPr>
                <w:rFonts w:ascii="Arial" w:eastAsia="Times New Roman" w:hAnsi="Arial" w:cs="Arial"/>
                <w:lang w:val="en-GB" w:eastAsia="en-GB"/>
              </w:rPr>
              <w:t> </w:t>
            </w:r>
          </w:p>
        </w:tc>
        <w:tc>
          <w:tcPr>
            <w:tcW w:w="1843" w:type="dxa"/>
            <w:tcBorders>
              <w:top w:val="nil"/>
              <w:left w:val="nil"/>
              <w:bottom w:val="single" w:sz="4" w:space="0" w:color="auto"/>
              <w:right w:val="single" w:sz="4" w:space="0" w:color="auto"/>
            </w:tcBorders>
            <w:shd w:val="clear" w:color="000000" w:fill="FFFFFF"/>
            <w:vAlign w:val="center"/>
            <w:hideMark/>
          </w:tcPr>
          <w:p w14:paraId="0CB6E165" w14:textId="77777777" w:rsidR="0000387C" w:rsidRPr="0056556E" w:rsidRDefault="0000387C" w:rsidP="0056556E">
            <w:pPr>
              <w:spacing w:after="0" w:line="360" w:lineRule="auto"/>
              <w:rPr>
                <w:rFonts w:ascii="Arial" w:eastAsia="Times New Roman" w:hAnsi="Arial" w:cs="Arial"/>
                <w:color w:val="000000"/>
                <w:lang w:val="en-GB" w:eastAsia="en-GB"/>
              </w:rPr>
            </w:pPr>
            <w:r w:rsidRPr="0056556E">
              <w:rPr>
                <w:rFonts w:ascii="Arial" w:eastAsia="Times New Roman" w:hAnsi="Arial" w:cs="Arial"/>
                <w:color w:val="000000"/>
                <w:lang w:val="en-GB" w:eastAsia="en-GB"/>
              </w:rPr>
              <w:t> </w:t>
            </w:r>
          </w:p>
        </w:tc>
        <w:tc>
          <w:tcPr>
            <w:tcW w:w="1276" w:type="dxa"/>
            <w:tcBorders>
              <w:top w:val="nil"/>
              <w:left w:val="nil"/>
              <w:bottom w:val="single" w:sz="4" w:space="0" w:color="auto"/>
              <w:right w:val="single" w:sz="4" w:space="0" w:color="auto"/>
            </w:tcBorders>
            <w:shd w:val="clear" w:color="000000" w:fill="FFFFFF"/>
            <w:vAlign w:val="center"/>
            <w:hideMark/>
          </w:tcPr>
          <w:p w14:paraId="5EF1A1DA" w14:textId="77777777" w:rsidR="0000387C" w:rsidRPr="0056556E" w:rsidRDefault="0000387C" w:rsidP="0056556E">
            <w:pPr>
              <w:spacing w:after="0" w:line="360" w:lineRule="auto"/>
              <w:rPr>
                <w:rFonts w:ascii="Arial" w:eastAsia="Times New Roman" w:hAnsi="Arial" w:cs="Arial"/>
                <w:color w:val="000000"/>
                <w:lang w:val="en-GB" w:eastAsia="en-GB"/>
              </w:rPr>
            </w:pPr>
            <w:r w:rsidRPr="0056556E">
              <w:rPr>
                <w:rFonts w:ascii="Arial" w:eastAsia="Times New Roman" w:hAnsi="Arial" w:cs="Arial"/>
                <w:color w:val="000000"/>
                <w:lang w:val="en-GB" w:eastAsia="en-GB"/>
              </w:rPr>
              <w:t> </w:t>
            </w:r>
          </w:p>
        </w:tc>
        <w:tc>
          <w:tcPr>
            <w:tcW w:w="1701" w:type="dxa"/>
            <w:tcBorders>
              <w:top w:val="nil"/>
              <w:left w:val="nil"/>
              <w:bottom w:val="single" w:sz="4" w:space="0" w:color="auto"/>
              <w:right w:val="single" w:sz="4" w:space="0" w:color="auto"/>
            </w:tcBorders>
            <w:shd w:val="clear" w:color="000000" w:fill="FFFFFF"/>
            <w:vAlign w:val="center"/>
            <w:hideMark/>
          </w:tcPr>
          <w:p w14:paraId="76DB10F1" w14:textId="77777777" w:rsidR="0000387C" w:rsidRPr="0056556E" w:rsidRDefault="0000387C" w:rsidP="0056556E">
            <w:pPr>
              <w:spacing w:after="0" w:line="360" w:lineRule="auto"/>
              <w:rPr>
                <w:rFonts w:ascii="Arial" w:eastAsia="Times New Roman" w:hAnsi="Arial" w:cs="Arial"/>
                <w:color w:val="000000"/>
                <w:lang w:val="en-GB" w:eastAsia="en-GB"/>
              </w:rPr>
            </w:pPr>
            <w:r w:rsidRPr="0056556E">
              <w:rPr>
                <w:rFonts w:ascii="Arial" w:eastAsia="Times New Roman" w:hAnsi="Arial" w:cs="Arial"/>
                <w:color w:val="000000"/>
                <w:lang w:val="en-GB" w:eastAsia="en-GB"/>
              </w:rPr>
              <w:t> </w:t>
            </w:r>
          </w:p>
        </w:tc>
        <w:tc>
          <w:tcPr>
            <w:tcW w:w="1417" w:type="dxa"/>
            <w:tcBorders>
              <w:top w:val="nil"/>
              <w:left w:val="nil"/>
              <w:bottom w:val="single" w:sz="4" w:space="0" w:color="auto"/>
              <w:right w:val="single" w:sz="4" w:space="0" w:color="auto"/>
            </w:tcBorders>
            <w:shd w:val="clear" w:color="000000" w:fill="FFFFFF"/>
            <w:vAlign w:val="center"/>
            <w:hideMark/>
          </w:tcPr>
          <w:p w14:paraId="4D25EB34" w14:textId="77777777" w:rsidR="0000387C" w:rsidRPr="0056556E" w:rsidRDefault="0000387C" w:rsidP="0056556E">
            <w:pPr>
              <w:spacing w:after="0" w:line="360" w:lineRule="auto"/>
              <w:jc w:val="right"/>
              <w:rPr>
                <w:rFonts w:ascii="Arial" w:eastAsia="Times New Roman" w:hAnsi="Arial" w:cs="Arial"/>
                <w:color w:val="000000"/>
                <w:lang w:val="en-GB" w:eastAsia="en-GB"/>
              </w:rPr>
            </w:pPr>
            <w:r w:rsidRPr="0056556E">
              <w:rPr>
                <w:rFonts w:ascii="Arial" w:eastAsia="Times New Roman" w:hAnsi="Arial" w:cs="Arial"/>
                <w:color w:val="000000"/>
                <w:lang w:val="en-GB" w:eastAsia="en-GB"/>
              </w:rPr>
              <w:t> </w:t>
            </w:r>
          </w:p>
        </w:tc>
        <w:tc>
          <w:tcPr>
            <w:tcW w:w="1843" w:type="dxa"/>
            <w:tcBorders>
              <w:top w:val="nil"/>
              <w:left w:val="nil"/>
              <w:bottom w:val="single" w:sz="4" w:space="0" w:color="auto"/>
              <w:right w:val="nil"/>
            </w:tcBorders>
            <w:shd w:val="clear" w:color="000000" w:fill="FFFFFF"/>
            <w:vAlign w:val="center"/>
            <w:hideMark/>
          </w:tcPr>
          <w:p w14:paraId="42BD1B42" w14:textId="77777777" w:rsidR="0000387C" w:rsidRPr="0056556E" w:rsidRDefault="0000387C" w:rsidP="0056556E">
            <w:pPr>
              <w:spacing w:after="0" w:line="360" w:lineRule="auto"/>
              <w:jc w:val="right"/>
              <w:rPr>
                <w:rFonts w:ascii="Arial" w:eastAsia="Times New Roman" w:hAnsi="Arial" w:cs="Arial"/>
                <w:color w:val="000000"/>
                <w:lang w:val="en-GB" w:eastAsia="en-GB"/>
              </w:rPr>
            </w:pPr>
            <w:r w:rsidRPr="0056556E">
              <w:rPr>
                <w:rFonts w:ascii="Arial" w:eastAsia="Times New Roman" w:hAnsi="Arial" w:cs="Arial"/>
                <w:color w:val="000000"/>
                <w:lang w:val="en-GB" w:eastAsia="en-GB"/>
              </w:rPr>
              <w:t> </w:t>
            </w:r>
          </w:p>
        </w:tc>
        <w:tc>
          <w:tcPr>
            <w:tcW w:w="1701" w:type="dxa"/>
            <w:tcBorders>
              <w:top w:val="nil"/>
              <w:left w:val="single" w:sz="4" w:space="0" w:color="auto"/>
              <w:bottom w:val="single" w:sz="4" w:space="0" w:color="auto"/>
              <w:right w:val="single" w:sz="4" w:space="0" w:color="auto"/>
            </w:tcBorders>
            <w:shd w:val="clear" w:color="000000" w:fill="FFFFFF"/>
            <w:vAlign w:val="center"/>
            <w:hideMark/>
          </w:tcPr>
          <w:p w14:paraId="6BCB85FF" w14:textId="3E99D43A" w:rsidR="0000387C" w:rsidRPr="0056556E" w:rsidRDefault="0000387C" w:rsidP="0056556E">
            <w:pPr>
              <w:spacing w:after="0" w:line="360" w:lineRule="auto"/>
              <w:jc w:val="right"/>
              <w:rPr>
                <w:rFonts w:ascii="Arial" w:eastAsia="Times New Roman" w:hAnsi="Arial" w:cs="Arial"/>
                <w:color w:val="000000"/>
                <w:lang w:val="en-GB" w:eastAsia="en-GB"/>
              </w:rPr>
            </w:pPr>
          </w:p>
        </w:tc>
        <w:tc>
          <w:tcPr>
            <w:tcW w:w="1843" w:type="dxa"/>
            <w:tcBorders>
              <w:top w:val="nil"/>
              <w:left w:val="single" w:sz="4" w:space="0" w:color="auto"/>
              <w:bottom w:val="single" w:sz="4" w:space="0" w:color="auto"/>
              <w:right w:val="single" w:sz="8" w:space="0" w:color="auto"/>
            </w:tcBorders>
            <w:shd w:val="clear" w:color="000000" w:fill="FFFFFF"/>
            <w:vAlign w:val="center"/>
          </w:tcPr>
          <w:p w14:paraId="660CB7BA" w14:textId="11492840" w:rsidR="0000387C" w:rsidRPr="0056556E" w:rsidRDefault="0000387C" w:rsidP="0056556E">
            <w:pPr>
              <w:spacing w:after="0" w:line="360" w:lineRule="auto"/>
              <w:jc w:val="right"/>
              <w:rPr>
                <w:rFonts w:ascii="Arial" w:eastAsia="Times New Roman" w:hAnsi="Arial" w:cs="Arial"/>
                <w:color w:val="000000"/>
                <w:lang w:val="en-GB" w:eastAsia="en-GB"/>
              </w:rPr>
            </w:pPr>
            <w:r w:rsidRPr="0056556E">
              <w:rPr>
                <w:rFonts w:ascii="Arial" w:eastAsia="Times New Roman" w:hAnsi="Arial" w:cs="Arial"/>
                <w:color w:val="000000"/>
                <w:lang w:val="en-GB" w:eastAsia="en-GB"/>
              </w:rPr>
              <w:t> </w:t>
            </w:r>
          </w:p>
        </w:tc>
      </w:tr>
      <w:tr w:rsidR="0000387C" w:rsidRPr="0056556E" w14:paraId="5F54AAF5" w14:textId="1450BF80" w:rsidTr="00572D82">
        <w:trPr>
          <w:trHeight w:val="362"/>
        </w:trPr>
        <w:tc>
          <w:tcPr>
            <w:tcW w:w="524" w:type="dxa"/>
            <w:tcBorders>
              <w:top w:val="nil"/>
              <w:left w:val="single" w:sz="8" w:space="0" w:color="auto"/>
              <w:bottom w:val="single" w:sz="4" w:space="0" w:color="auto"/>
              <w:right w:val="single" w:sz="4" w:space="0" w:color="auto"/>
            </w:tcBorders>
            <w:shd w:val="clear" w:color="auto" w:fill="auto"/>
            <w:noWrap/>
            <w:vAlign w:val="bottom"/>
            <w:hideMark/>
          </w:tcPr>
          <w:p w14:paraId="3183C5FF" w14:textId="77777777" w:rsidR="0000387C" w:rsidRPr="0056556E" w:rsidRDefault="0000387C" w:rsidP="0056556E">
            <w:pPr>
              <w:spacing w:after="0" w:line="360" w:lineRule="auto"/>
              <w:rPr>
                <w:rFonts w:ascii="Arial" w:eastAsia="Times New Roman" w:hAnsi="Arial" w:cs="Arial"/>
                <w:lang w:val="en-GB" w:eastAsia="en-GB"/>
              </w:rPr>
            </w:pPr>
            <w:r w:rsidRPr="0056556E">
              <w:rPr>
                <w:rFonts w:ascii="Arial" w:eastAsia="Times New Roman" w:hAnsi="Arial" w:cs="Arial"/>
                <w:lang w:val="en-GB" w:eastAsia="en-GB"/>
              </w:rPr>
              <w:t> </w:t>
            </w:r>
          </w:p>
        </w:tc>
        <w:tc>
          <w:tcPr>
            <w:tcW w:w="14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4FA12E" w14:textId="77777777" w:rsidR="0000387C" w:rsidRPr="0056556E" w:rsidRDefault="0000387C" w:rsidP="0056556E">
            <w:pPr>
              <w:spacing w:after="0" w:line="360" w:lineRule="auto"/>
              <w:rPr>
                <w:rFonts w:ascii="Arial" w:eastAsia="Times New Roman" w:hAnsi="Arial" w:cs="Arial"/>
                <w:lang w:val="en-GB" w:eastAsia="en-GB"/>
              </w:rPr>
            </w:pPr>
            <w:r w:rsidRPr="0056556E">
              <w:rPr>
                <w:rFonts w:ascii="Arial" w:eastAsia="Times New Roman" w:hAnsi="Arial" w:cs="Arial"/>
                <w:lang w:val="en-GB" w:eastAsia="en-GB"/>
              </w:rPr>
              <w:t> </w:t>
            </w:r>
          </w:p>
        </w:tc>
        <w:tc>
          <w:tcPr>
            <w:tcW w:w="1666" w:type="dxa"/>
            <w:tcBorders>
              <w:top w:val="nil"/>
              <w:left w:val="nil"/>
              <w:bottom w:val="single" w:sz="4" w:space="0" w:color="auto"/>
              <w:right w:val="single" w:sz="4" w:space="0" w:color="auto"/>
            </w:tcBorders>
            <w:shd w:val="clear" w:color="auto" w:fill="auto"/>
            <w:hideMark/>
          </w:tcPr>
          <w:p w14:paraId="34E71783" w14:textId="77777777" w:rsidR="0000387C" w:rsidRPr="0056556E" w:rsidRDefault="0000387C" w:rsidP="0056556E">
            <w:pPr>
              <w:spacing w:after="0" w:line="360" w:lineRule="auto"/>
              <w:rPr>
                <w:rFonts w:ascii="Arial" w:eastAsia="Times New Roman" w:hAnsi="Arial" w:cs="Arial"/>
                <w:lang w:val="en-GB" w:eastAsia="en-GB"/>
              </w:rPr>
            </w:pPr>
            <w:r w:rsidRPr="0056556E">
              <w:rPr>
                <w:rFonts w:ascii="Arial" w:eastAsia="Times New Roman" w:hAnsi="Arial" w:cs="Arial"/>
                <w:lang w:val="en-GB" w:eastAsia="en-GB"/>
              </w:rPr>
              <w:t> </w:t>
            </w:r>
          </w:p>
        </w:tc>
        <w:tc>
          <w:tcPr>
            <w:tcW w:w="1843" w:type="dxa"/>
            <w:tcBorders>
              <w:top w:val="nil"/>
              <w:left w:val="nil"/>
              <w:bottom w:val="single" w:sz="4" w:space="0" w:color="auto"/>
              <w:right w:val="single" w:sz="4" w:space="0" w:color="auto"/>
            </w:tcBorders>
            <w:shd w:val="clear" w:color="000000" w:fill="FFFFFF"/>
            <w:vAlign w:val="center"/>
            <w:hideMark/>
          </w:tcPr>
          <w:p w14:paraId="207DC01A" w14:textId="77777777" w:rsidR="0000387C" w:rsidRPr="0056556E" w:rsidRDefault="0000387C" w:rsidP="0056556E">
            <w:pPr>
              <w:spacing w:after="0" w:line="360" w:lineRule="auto"/>
              <w:rPr>
                <w:rFonts w:ascii="Arial" w:eastAsia="Times New Roman" w:hAnsi="Arial" w:cs="Arial"/>
                <w:color w:val="000000"/>
                <w:lang w:val="en-GB" w:eastAsia="en-GB"/>
              </w:rPr>
            </w:pPr>
            <w:r w:rsidRPr="0056556E">
              <w:rPr>
                <w:rFonts w:ascii="Arial" w:eastAsia="Times New Roman" w:hAnsi="Arial" w:cs="Arial"/>
                <w:color w:val="000000"/>
                <w:lang w:val="en-GB" w:eastAsia="en-GB"/>
              </w:rPr>
              <w:t> </w:t>
            </w:r>
          </w:p>
        </w:tc>
        <w:tc>
          <w:tcPr>
            <w:tcW w:w="1276" w:type="dxa"/>
            <w:tcBorders>
              <w:top w:val="nil"/>
              <w:left w:val="nil"/>
              <w:bottom w:val="single" w:sz="4" w:space="0" w:color="auto"/>
              <w:right w:val="single" w:sz="4" w:space="0" w:color="auto"/>
            </w:tcBorders>
            <w:shd w:val="clear" w:color="000000" w:fill="FFFFFF"/>
            <w:vAlign w:val="center"/>
            <w:hideMark/>
          </w:tcPr>
          <w:p w14:paraId="133F722D" w14:textId="77777777" w:rsidR="0000387C" w:rsidRPr="0056556E" w:rsidRDefault="0000387C" w:rsidP="0056556E">
            <w:pPr>
              <w:spacing w:after="0" w:line="360" w:lineRule="auto"/>
              <w:rPr>
                <w:rFonts w:ascii="Arial" w:eastAsia="Times New Roman" w:hAnsi="Arial" w:cs="Arial"/>
                <w:color w:val="000000"/>
                <w:lang w:val="en-GB" w:eastAsia="en-GB"/>
              </w:rPr>
            </w:pPr>
            <w:r w:rsidRPr="0056556E">
              <w:rPr>
                <w:rFonts w:ascii="Arial" w:eastAsia="Times New Roman" w:hAnsi="Arial" w:cs="Arial"/>
                <w:color w:val="000000"/>
                <w:lang w:val="en-GB" w:eastAsia="en-GB"/>
              </w:rPr>
              <w:t> </w:t>
            </w:r>
          </w:p>
        </w:tc>
        <w:tc>
          <w:tcPr>
            <w:tcW w:w="1701" w:type="dxa"/>
            <w:tcBorders>
              <w:top w:val="nil"/>
              <w:left w:val="nil"/>
              <w:bottom w:val="single" w:sz="4" w:space="0" w:color="auto"/>
              <w:right w:val="single" w:sz="4" w:space="0" w:color="auto"/>
            </w:tcBorders>
            <w:shd w:val="clear" w:color="000000" w:fill="FFFFFF"/>
            <w:vAlign w:val="center"/>
            <w:hideMark/>
          </w:tcPr>
          <w:p w14:paraId="040BDBD4" w14:textId="77777777" w:rsidR="0000387C" w:rsidRPr="0056556E" w:rsidRDefault="0000387C" w:rsidP="0056556E">
            <w:pPr>
              <w:spacing w:after="0" w:line="360" w:lineRule="auto"/>
              <w:rPr>
                <w:rFonts w:ascii="Arial" w:eastAsia="Times New Roman" w:hAnsi="Arial" w:cs="Arial"/>
                <w:color w:val="000000"/>
                <w:lang w:val="en-GB" w:eastAsia="en-GB"/>
              </w:rPr>
            </w:pPr>
            <w:r w:rsidRPr="0056556E">
              <w:rPr>
                <w:rFonts w:ascii="Arial" w:eastAsia="Times New Roman" w:hAnsi="Arial" w:cs="Arial"/>
                <w:color w:val="000000"/>
                <w:lang w:val="en-GB" w:eastAsia="en-GB"/>
              </w:rPr>
              <w:t> </w:t>
            </w:r>
          </w:p>
        </w:tc>
        <w:tc>
          <w:tcPr>
            <w:tcW w:w="1417" w:type="dxa"/>
            <w:tcBorders>
              <w:top w:val="nil"/>
              <w:left w:val="nil"/>
              <w:bottom w:val="single" w:sz="4" w:space="0" w:color="auto"/>
              <w:right w:val="single" w:sz="4" w:space="0" w:color="auto"/>
            </w:tcBorders>
            <w:shd w:val="clear" w:color="000000" w:fill="FFFFFF"/>
            <w:vAlign w:val="center"/>
            <w:hideMark/>
          </w:tcPr>
          <w:p w14:paraId="55FCFF53" w14:textId="77777777" w:rsidR="0000387C" w:rsidRPr="0056556E" w:rsidRDefault="0000387C" w:rsidP="0056556E">
            <w:pPr>
              <w:spacing w:after="0" w:line="360" w:lineRule="auto"/>
              <w:jc w:val="right"/>
              <w:rPr>
                <w:rFonts w:ascii="Arial" w:eastAsia="Times New Roman" w:hAnsi="Arial" w:cs="Arial"/>
                <w:color w:val="000000"/>
                <w:lang w:val="en-GB" w:eastAsia="en-GB"/>
              </w:rPr>
            </w:pPr>
            <w:r w:rsidRPr="0056556E">
              <w:rPr>
                <w:rFonts w:ascii="Arial" w:eastAsia="Times New Roman" w:hAnsi="Arial" w:cs="Arial"/>
                <w:color w:val="000000"/>
                <w:lang w:val="en-GB" w:eastAsia="en-GB"/>
              </w:rPr>
              <w:t> </w:t>
            </w:r>
          </w:p>
        </w:tc>
        <w:tc>
          <w:tcPr>
            <w:tcW w:w="1843" w:type="dxa"/>
            <w:tcBorders>
              <w:top w:val="nil"/>
              <w:left w:val="nil"/>
              <w:bottom w:val="single" w:sz="4" w:space="0" w:color="auto"/>
              <w:right w:val="nil"/>
            </w:tcBorders>
            <w:shd w:val="clear" w:color="000000" w:fill="FFFFFF"/>
            <w:vAlign w:val="center"/>
            <w:hideMark/>
          </w:tcPr>
          <w:p w14:paraId="65DBEC8A" w14:textId="77777777" w:rsidR="0000387C" w:rsidRPr="0056556E" w:rsidRDefault="0000387C" w:rsidP="0056556E">
            <w:pPr>
              <w:spacing w:after="0" w:line="360" w:lineRule="auto"/>
              <w:jc w:val="right"/>
              <w:rPr>
                <w:rFonts w:ascii="Arial" w:eastAsia="Times New Roman" w:hAnsi="Arial" w:cs="Arial"/>
                <w:color w:val="000000"/>
                <w:lang w:val="en-GB" w:eastAsia="en-GB"/>
              </w:rPr>
            </w:pPr>
            <w:r w:rsidRPr="0056556E">
              <w:rPr>
                <w:rFonts w:ascii="Arial" w:eastAsia="Times New Roman" w:hAnsi="Arial" w:cs="Arial"/>
                <w:color w:val="000000"/>
                <w:lang w:val="en-GB" w:eastAsia="en-GB"/>
              </w:rPr>
              <w:t> </w:t>
            </w:r>
          </w:p>
        </w:tc>
        <w:tc>
          <w:tcPr>
            <w:tcW w:w="1701" w:type="dxa"/>
            <w:tcBorders>
              <w:top w:val="nil"/>
              <w:left w:val="single" w:sz="4" w:space="0" w:color="auto"/>
              <w:bottom w:val="single" w:sz="4" w:space="0" w:color="auto"/>
              <w:right w:val="single" w:sz="4" w:space="0" w:color="auto"/>
            </w:tcBorders>
            <w:shd w:val="clear" w:color="000000" w:fill="FFFFFF"/>
            <w:vAlign w:val="center"/>
            <w:hideMark/>
          </w:tcPr>
          <w:p w14:paraId="410E5EB9" w14:textId="31371B1F" w:rsidR="0000387C" w:rsidRPr="0056556E" w:rsidRDefault="0000387C" w:rsidP="0056556E">
            <w:pPr>
              <w:spacing w:after="0" w:line="360" w:lineRule="auto"/>
              <w:jc w:val="right"/>
              <w:rPr>
                <w:rFonts w:ascii="Arial" w:eastAsia="Times New Roman" w:hAnsi="Arial" w:cs="Arial"/>
                <w:color w:val="000000"/>
                <w:lang w:val="en-GB" w:eastAsia="en-GB"/>
              </w:rPr>
            </w:pPr>
          </w:p>
        </w:tc>
        <w:tc>
          <w:tcPr>
            <w:tcW w:w="1843" w:type="dxa"/>
            <w:tcBorders>
              <w:top w:val="nil"/>
              <w:left w:val="single" w:sz="4" w:space="0" w:color="auto"/>
              <w:bottom w:val="single" w:sz="4" w:space="0" w:color="auto"/>
              <w:right w:val="single" w:sz="8" w:space="0" w:color="auto"/>
            </w:tcBorders>
            <w:shd w:val="clear" w:color="000000" w:fill="FFFFFF"/>
            <w:vAlign w:val="center"/>
          </w:tcPr>
          <w:p w14:paraId="78CF5F1F" w14:textId="6502A314" w:rsidR="0000387C" w:rsidRPr="0056556E" w:rsidRDefault="0000387C" w:rsidP="0056556E">
            <w:pPr>
              <w:spacing w:after="0" w:line="360" w:lineRule="auto"/>
              <w:jc w:val="right"/>
              <w:rPr>
                <w:rFonts w:ascii="Arial" w:eastAsia="Times New Roman" w:hAnsi="Arial" w:cs="Arial"/>
                <w:color w:val="000000"/>
                <w:lang w:val="en-GB" w:eastAsia="en-GB"/>
              </w:rPr>
            </w:pPr>
            <w:r w:rsidRPr="0056556E">
              <w:rPr>
                <w:rFonts w:ascii="Arial" w:eastAsia="Times New Roman" w:hAnsi="Arial" w:cs="Arial"/>
                <w:color w:val="000000"/>
                <w:lang w:val="en-GB" w:eastAsia="en-GB"/>
              </w:rPr>
              <w:t> </w:t>
            </w:r>
          </w:p>
        </w:tc>
      </w:tr>
    </w:tbl>
    <w:p w14:paraId="2DEA359F" w14:textId="77777777" w:rsidR="00520669" w:rsidRPr="0056556E" w:rsidRDefault="00520669" w:rsidP="0056556E">
      <w:pPr>
        <w:spacing w:line="360" w:lineRule="auto"/>
        <w:rPr>
          <w:rFonts w:ascii="Arial" w:hAnsi="Arial" w:cs="Arial"/>
          <w:lang w:val="en-GB"/>
        </w:rPr>
      </w:pPr>
    </w:p>
    <w:p w14:paraId="1FB57187" w14:textId="77777777" w:rsidR="00B67E24" w:rsidRPr="0056556E" w:rsidRDefault="00B67E24" w:rsidP="0056556E">
      <w:pPr>
        <w:spacing w:line="360" w:lineRule="auto"/>
        <w:rPr>
          <w:rFonts w:ascii="Arial" w:hAnsi="Arial" w:cs="Arial"/>
          <w:b/>
        </w:rPr>
        <w:sectPr w:rsidR="00B67E24" w:rsidRPr="0056556E" w:rsidSect="00EC28D0">
          <w:pgSz w:w="16838" w:h="11906" w:orient="landscape"/>
          <w:pgMar w:top="1440" w:right="1440" w:bottom="1440" w:left="1440" w:header="709" w:footer="709" w:gutter="0"/>
          <w:pgBorders w:offsetFrom="page">
            <w:top w:val="thinThickSmallGap" w:sz="18" w:space="20" w:color="auto"/>
            <w:left w:val="thinThickSmallGap" w:sz="18" w:space="24" w:color="auto"/>
            <w:bottom w:val="thickThinSmallGap" w:sz="18" w:space="20" w:color="auto"/>
            <w:right w:val="thickThinSmallGap" w:sz="18" w:space="24" w:color="auto"/>
          </w:pgBorders>
          <w:cols w:space="708"/>
          <w:docGrid w:linePitch="360"/>
        </w:sectPr>
      </w:pPr>
    </w:p>
    <w:tbl>
      <w:tblPr>
        <w:tblW w:w="15453" w:type="dxa"/>
        <w:tblInd w:w="-709" w:type="dxa"/>
        <w:tblLayout w:type="fixed"/>
        <w:tblLook w:val="04A0" w:firstRow="1" w:lastRow="0" w:firstColumn="1" w:lastColumn="0" w:noHBand="0" w:noVBand="1"/>
      </w:tblPr>
      <w:tblGrid>
        <w:gridCol w:w="473"/>
        <w:gridCol w:w="1188"/>
        <w:gridCol w:w="131"/>
        <w:gridCol w:w="1098"/>
        <w:gridCol w:w="315"/>
        <w:gridCol w:w="1194"/>
        <w:gridCol w:w="2332"/>
        <w:gridCol w:w="924"/>
        <w:gridCol w:w="236"/>
        <w:gridCol w:w="730"/>
        <w:gridCol w:w="1178"/>
        <w:gridCol w:w="1260"/>
        <w:gridCol w:w="1890"/>
        <w:gridCol w:w="2504"/>
      </w:tblGrid>
      <w:tr w:rsidR="00942201" w:rsidRPr="0056556E" w14:paraId="04B71133" w14:textId="77777777" w:rsidTr="0065207B">
        <w:trPr>
          <w:trHeight w:val="466"/>
        </w:trPr>
        <w:tc>
          <w:tcPr>
            <w:tcW w:w="1792" w:type="dxa"/>
            <w:gridSpan w:val="3"/>
            <w:tcBorders>
              <w:top w:val="nil"/>
              <w:left w:val="nil"/>
              <w:bottom w:val="nil"/>
              <w:right w:val="nil"/>
            </w:tcBorders>
          </w:tcPr>
          <w:p w14:paraId="23BCFAA4" w14:textId="77777777" w:rsidR="00942201" w:rsidRPr="0056556E" w:rsidRDefault="00942201" w:rsidP="0056556E">
            <w:pPr>
              <w:pStyle w:val="ListParagraph"/>
              <w:numPr>
                <w:ilvl w:val="0"/>
                <w:numId w:val="55"/>
              </w:numPr>
              <w:spacing w:after="0" w:line="360" w:lineRule="auto"/>
              <w:jc w:val="center"/>
              <w:rPr>
                <w:rFonts w:ascii="Arial" w:eastAsia="Times New Roman" w:hAnsi="Arial" w:cs="Arial"/>
                <w:b/>
                <w:bCs/>
                <w:lang w:val="en-GB" w:eastAsia="en-GB"/>
              </w:rPr>
            </w:pPr>
          </w:p>
        </w:tc>
        <w:tc>
          <w:tcPr>
            <w:tcW w:w="11157" w:type="dxa"/>
            <w:gridSpan w:val="10"/>
            <w:tcBorders>
              <w:top w:val="nil"/>
              <w:left w:val="nil"/>
              <w:bottom w:val="nil"/>
              <w:right w:val="nil"/>
            </w:tcBorders>
            <w:shd w:val="clear" w:color="auto" w:fill="auto"/>
            <w:noWrap/>
            <w:vAlign w:val="bottom"/>
            <w:hideMark/>
          </w:tcPr>
          <w:p w14:paraId="09C03CC3" w14:textId="4CC103D6" w:rsidR="00942201" w:rsidRPr="0056556E" w:rsidRDefault="00942201" w:rsidP="0056556E">
            <w:pPr>
              <w:pStyle w:val="ListParagraph"/>
              <w:numPr>
                <w:ilvl w:val="0"/>
                <w:numId w:val="55"/>
              </w:numPr>
              <w:spacing w:after="0" w:line="360" w:lineRule="auto"/>
              <w:jc w:val="center"/>
              <w:rPr>
                <w:rFonts w:ascii="Arial" w:eastAsia="Times New Roman" w:hAnsi="Arial" w:cs="Arial"/>
                <w:b/>
                <w:bCs/>
                <w:lang w:val="en-GB" w:eastAsia="en-GB"/>
              </w:rPr>
            </w:pPr>
            <w:r w:rsidRPr="0056556E">
              <w:rPr>
                <w:rFonts w:ascii="Arial" w:eastAsia="Times New Roman" w:hAnsi="Arial" w:cs="Arial"/>
                <w:b/>
                <w:bCs/>
                <w:lang w:val="en-GB" w:eastAsia="en-GB"/>
              </w:rPr>
              <w:t xml:space="preserve">Council HPV vaccine Micro planning tool: HEALTH FACILITIES AND VILLAGES </w:t>
            </w:r>
          </w:p>
          <w:p w14:paraId="21B0D7E9" w14:textId="77777777" w:rsidR="00942201" w:rsidRPr="0056556E" w:rsidRDefault="00942201" w:rsidP="0056556E">
            <w:pPr>
              <w:pStyle w:val="ListParagraph"/>
              <w:spacing w:after="0" w:line="360" w:lineRule="auto"/>
              <w:ind w:left="435"/>
              <w:rPr>
                <w:rFonts w:ascii="Arial" w:eastAsia="Times New Roman" w:hAnsi="Arial" w:cs="Arial"/>
                <w:bCs/>
                <w:lang w:val="en-GB" w:eastAsia="en-GB"/>
              </w:rPr>
            </w:pPr>
          </w:p>
          <w:p w14:paraId="3263F573" w14:textId="780F6FCF" w:rsidR="00942201" w:rsidRPr="0056556E" w:rsidRDefault="00942201" w:rsidP="0056556E">
            <w:pPr>
              <w:pStyle w:val="ListParagraph"/>
              <w:spacing w:after="0" w:line="360" w:lineRule="auto"/>
              <w:ind w:left="435"/>
              <w:rPr>
                <w:rFonts w:ascii="Arial" w:eastAsia="Times New Roman" w:hAnsi="Arial" w:cs="Arial"/>
                <w:bCs/>
                <w:lang w:val="en-GB" w:eastAsia="en-GB"/>
              </w:rPr>
            </w:pPr>
            <w:r w:rsidRPr="0056556E">
              <w:rPr>
                <w:rFonts w:ascii="Arial" w:eastAsia="Times New Roman" w:hAnsi="Arial" w:cs="Arial"/>
                <w:bCs/>
                <w:lang w:val="en-GB" w:eastAsia="en-GB"/>
              </w:rPr>
              <w:t xml:space="preserve">Region : ___________________________________                  </w:t>
            </w:r>
          </w:p>
          <w:p w14:paraId="3FCC15CB" w14:textId="77777777" w:rsidR="00942201" w:rsidRPr="0056556E" w:rsidRDefault="00942201" w:rsidP="0056556E">
            <w:pPr>
              <w:pStyle w:val="ListParagraph"/>
              <w:spacing w:after="0" w:line="360" w:lineRule="auto"/>
              <w:ind w:left="435"/>
              <w:rPr>
                <w:rFonts w:ascii="Arial" w:eastAsia="Times New Roman" w:hAnsi="Arial" w:cs="Arial"/>
                <w:bCs/>
                <w:lang w:val="en-GB" w:eastAsia="en-GB"/>
              </w:rPr>
            </w:pPr>
          </w:p>
          <w:p w14:paraId="5783047A" w14:textId="73FF3C15" w:rsidR="00942201" w:rsidRPr="0056556E" w:rsidRDefault="00942201" w:rsidP="0056556E">
            <w:pPr>
              <w:pStyle w:val="ListParagraph"/>
              <w:spacing w:after="0" w:line="360" w:lineRule="auto"/>
              <w:ind w:left="435"/>
              <w:rPr>
                <w:rFonts w:ascii="Arial" w:eastAsia="Times New Roman" w:hAnsi="Arial" w:cs="Arial"/>
                <w:bCs/>
                <w:lang w:val="en-GB" w:eastAsia="en-GB"/>
              </w:rPr>
            </w:pPr>
            <w:r w:rsidRPr="0056556E">
              <w:rPr>
                <w:rFonts w:ascii="Arial" w:eastAsia="Times New Roman" w:hAnsi="Arial" w:cs="Arial"/>
                <w:bCs/>
                <w:lang w:val="en-GB" w:eastAsia="en-GB"/>
              </w:rPr>
              <w:t>Name of District Medical Officer : ____________________       Date : __ /___ /______</w:t>
            </w:r>
          </w:p>
        </w:tc>
        <w:tc>
          <w:tcPr>
            <w:tcW w:w="2504" w:type="dxa"/>
            <w:tcBorders>
              <w:top w:val="nil"/>
              <w:left w:val="nil"/>
              <w:bottom w:val="nil"/>
              <w:right w:val="nil"/>
            </w:tcBorders>
            <w:shd w:val="clear" w:color="auto" w:fill="auto"/>
            <w:noWrap/>
            <w:vAlign w:val="bottom"/>
            <w:hideMark/>
          </w:tcPr>
          <w:p w14:paraId="584FB3F1" w14:textId="77777777" w:rsidR="00942201" w:rsidRPr="0056556E" w:rsidRDefault="00942201" w:rsidP="0056556E">
            <w:pPr>
              <w:spacing w:after="0" w:line="360" w:lineRule="auto"/>
              <w:jc w:val="center"/>
              <w:rPr>
                <w:rFonts w:ascii="Arial" w:eastAsia="Times New Roman" w:hAnsi="Arial" w:cs="Arial"/>
                <w:b/>
                <w:bCs/>
                <w:lang w:val="en-GB" w:eastAsia="en-GB"/>
              </w:rPr>
            </w:pPr>
          </w:p>
        </w:tc>
      </w:tr>
      <w:tr w:rsidR="00942201" w:rsidRPr="0056556E" w14:paraId="178C28F3" w14:textId="77777777" w:rsidTr="0065207B">
        <w:trPr>
          <w:trHeight w:val="292"/>
        </w:trPr>
        <w:tc>
          <w:tcPr>
            <w:tcW w:w="473" w:type="dxa"/>
            <w:tcBorders>
              <w:top w:val="nil"/>
              <w:left w:val="nil"/>
              <w:bottom w:val="nil"/>
              <w:right w:val="nil"/>
            </w:tcBorders>
            <w:shd w:val="clear" w:color="auto" w:fill="auto"/>
            <w:noWrap/>
            <w:vAlign w:val="bottom"/>
            <w:hideMark/>
          </w:tcPr>
          <w:p w14:paraId="7E1B9389" w14:textId="77777777" w:rsidR="00942201" w:rsidRPr="0056556E" w:rsidRDefault="00942201" w:rsidP="0056556E">
            <w:pPr>
              <w:spacing w:after="0" w:line="360" w:lineRule="auto"/>
              <w:rPr>
                <w:rFonts w:ascii="Arial" w:eastAsia="Times New Roman" w:hAnsi="Arial" w:cs="Arial"/>
                <w:lang w:val="en-GB" w:eastAsia="en-GB"/>
              </w:rPr>
            </w:pPr>
          </w:p>
        </w:tc>
        <w:tc>
          <w:tcPr>
            <w:tcW w:w="1188" w:type="dxa"/>
            <w:tcBorders>
              <w:top w:val="nil"/>
              <w:left w:val="nil"/>
              <w:bottom w:val="nil"/>
              <w:right w:val="nil"/>
            </w:tcBorders>
            <w:shd w:val="clear" w:color="auto" w:fill="auto"/>
            <w:vAlign w:val="bottom"/>
            <w:hideMark/>
          </w:tcPr>
          <w:p w14:paraId="02F7EFF3" w14:textId="77777777" w:rsidR="00942201" w:rsidRPr="0056556E" w:rsidRDefault="00942201" w:rsidP="0056556E">
            <w:pPr>
              <w:spacing w:after="0" w:line="360" w:lineRule="auto"/>
              <w:rPr>
                <w:rFonts w:ascii="Arial" w:eastAsia="Times New Roman" w:hAnsi="Arial" w:cs="Arial"/>
                <w:lang w:val="en-GB" w:eastAsia="en-GB"/>
              </w:rPr>
            </w:pPr>
          </w:p>
        </w:tc>
        <w:tc>
          <w:tcPr>
            <w:tcW w:w="1544" w:type="dxa"/>
            <w:gridSpan w:val="3"/>
            <w:tcBorders>
              <w:top w:val="nil"/>
              <w:left w:val="nil"/>
              <w:bottom w:val="nil"/>
              <w:right w:val="nil"/>
            </w:tcBorders>
            <w:shd w:val="clear" w:color="auto" w:fill="auto"/>
            <w:vAlign w:val="bottom"/>
            <w:hideMark/>
          </w:tcPr>
          <w:p w14:paraId="7CBCF672" w14:textId="77777777" w:rsidR="00942201" w:rsidRPr="0056556E" w:rsidRDefault="00942201" w:rsidP="0056556E">
            <w:pPr>
              <w:spacing w:after="0" w:line="360" w:lineRule="auto"/>
              <w:rPr>
                <w:rFonts w:ascii="Arial" w:eastAsia="Times New Roman" w:hAnsi="Arial" w:cs="Arial"/>
                <w:lang w:val="en-GB" w:eastAsia="en-GB"/>
              </w:rPr>
            </w:pPr>
          </w:p>
        </w:tc>
        <w:tc>
          <w:tcPr>
            <w:tcW w:w="4450" w:type="dxa"/>
            <w:gridSpan w:val="3"/>
            <w:tcBorders>
              <w:top w:val="nil"/>
              <w:left w:val="nil"/>
              <w:bottom w:val="nil"/>
              <w:right w:val="nil"/>
            </w:tcBorders>
            <w:shd w:val="clear" w:color="auto" w:fill="auto"/>
            <w:vAlign w:val="bottom"/>
            <w:hideMark/>
          </w:tcPr>
          <w:p w14:paraId="784763F5" w14:textId="77777777" w:rsidR="00942201" w:rsidRPr="0056556E" w:rsidRDefault="00942201" w:rsidP="0056556E">
            <w:pPr>
              <w:spacing w:after="0" w:line="360" w:lineRule="auto"/>
              <w:rPr>
                <w:rFonts w:ascii="Arial" w:eastAsia="Times New Roman" w:hAnsi="Arial" w:cs="Arial"/>
                <w:lang w:val="en-GB" w:eastAsia="en-GB"/>
              </w:rPr>
            </w:pPr>
          </w:p>
        </w:tc>
        <w:tc>
          <w:tcPr>
            <w:tcW w:w="236" w:type="dxa"/>
            <w:tcBorders>
              <w:top w:val="nil"/>
              <w:left w:val="nil"/>
              <w:bottom w:val="nil"/>
              <w:right w:val="nil"/>
            </w:tcBorders>
            <w:shd w:val="clear" w:color="auto" w:fill="auto"/>
            <w:vAlign w:val="bottom"/>
            <w:hideMark/>
          </w:tcPr>
          <w:p w14:paraId="65D2982D" w14:textId="77777777" w:rsidR="00942201" w:rsidRPr="0056556E" w:rsidRDefault="00942201" w:rsidP="0056556E">
            <w:pPr>
              <w:spacing w:after="0" w:line="360" w:lineRule="auto"/>
              <w:rPr>
                <w:rFonts w:ascii="Arial" w:eastAsia="Times New Roman" w:hAnsi="Arial" w:cs="Arial"/>
                <w:lang w:val="en-GB" w:eastAsia="en-GB"/>
              </w:rPr>
            </w:pPr>
          </w:p>
        </w:tc>
        <w:tc>
          <w:tcPr>
            <w:tcW w:w="730" w:type="dxa"/>
            <w:tcBorders>
              <w:top w:val="nil"/>
              <w:left w:val="nil"/>
              <w:bottom w:val="nil"/>
              <w:right w:val="nil"/>
            </w:tcBorders>
            <w:shd w:val="clear" w:color="auto" w:fill="auto"/>
            <w:vAlign w:val="bottom"/>
            <w:hideMark/>
          </w:tcPr>
          <w:p w14:paraId="5B24DF05" w14:textId="77777777" w:rsidR="00942201" w:rsidRPr="0056556E" w:rsidRDefault="00942201" w:rsidP="0056556E">
            <w:pPr>
              <w:spacing w:after="0" w:line="360" w:lineRule="auto"/>
              <w:rPr>
                <w:rFonts w:ascii="Arial" w:eastAsia="Times New Roman" w:hAnsi="Arial" w:cs="Arial"/>
                <w:lang w:val="en-GB" w:eastAsia="en-GB"/>
              </w:rPr>
            </w:pPr>
          </w:p>
        </w:tc>
        <w:tc>
          <w:tcPr>
            <w:tcW w:w="1178" w:type="dxa"/>
            <w:tcBorders>
              <w:top w:val="nil"/>
              <w:left w:val="nil"/>
              <w:bottom w:val="nil"/>
              <w:right w:val="nil"/>
            </w:tcBorders>
            <w:shd w:val="clear" w:color="auto" w:fill="auto"/>
            <w:vAlign w:val="bottom"/>
            <w:hideMark/>
          </w:tcPr>
          <w:p w14:paraId="308CB981" w14:textId="77777777" w:rsidR="00942201" w:rsidRPr="0056556E" w:rsidRDefault="00942201" w:rsidP="0056556E">
            <w:pPr>
              <w:spacing w:after="0" w:line="360" w:lineRule="auto"/>
              <w:rPr>
                <w:rFonts w:ascii="Arial" w:eastAsia="Times New Roman" w:hAnsi="Arial" w:cs="Arial"/>
                <w:lang w:val="en-GB" w:eastAsia="en-GB"/>
              </w:rPr>
            </w:pPr>
          </w:p>
        </w:tc>
        <w:tc>
          <w:tcPr>
            <w:tcW w:w="1260" w:type="dxa"/>
            <w:tcBorders>
              <w:top w:val="nil"/>
              <w:left w:val="nil"/>
              <w:bottom w:val="nil"/>
              <w:right w:val="nil"/>
            </w:tcBorders>
          </w:tcPr>
          <w:p w14:paraId="1D26BC74" w14:textId="77777777" w:rsidR="00942201" w:rsidRPr="0056556E" w:rsidRDefault="00942201" w:rsidP="0056556E">
            <w:pPr>
              <w:spacing w:after="0" w:line="360" w:lineRule="auto"/>
              <w:rPr>
                <w:rFonts w:ascii="Arial" w:eastAsia="Times New Roman" w:hAnsi="Arial" w:cs="Arial"/>
                <w:lang w:val="en-GB" w:eastAsia="en-GB"/>
              </w:rPr>
            </w:pPr>
          </w:p>
        </w:tc>
        <w:tc>
          <w:tcPr>
            <w:tcW w:w="1890" w:type="dxa"/>
            <w:tcBorders>
              <w:top w:val="nil"/>
              <w:left w:val="nil"/>
              <w:bottom w:val="nil"/>
              <w:right w:val="nil"/>
            </w:tcBorders>
            <w:shd w:val="clear" w:color="auto" w:fill="auto"/>
            <w:vAlign w:val="bottom"/>
            <w:hideMark/>
          </w:tcPr>
          <w:p w14:paraId="21B558EA" w14:textId="23E82D83" w:rsidR="00942201" w:rsidRPr="0056556E" w:rsidRDefault="00942201" w:rsidP="0056556E">
            <w:pPr>
              <w:spacing w:after="0" w:line="360" w:lineRule="auto"/>
              <w:rPr>
                <w:rFonts w:ascii="Arial" w:eastAsia="Times New Roman" w:hAnsi="Arial" w:cs="Arial"/>
                <w:lang w:val="en-GB" w:eastAsia="en-GB"/>
              </w:rPr>
            </w:pPr>
          </w:p>
        </w:tc>
        <w:tc>
          <w:tcPr>
            <w:tcW w:w="2504" w:type="dxa"/>
            <w:tcBorders>
              <w:top w:val="nil"/>
              <w:left w:val="nil"/>
              <w:bottom w:val="nil"/>
              <w:right w:val="nil"/>
            </w:tcBorders>
            <w:shd w:val="clear" w:color="auto" w:fill="auto"/>
            <w:noWrap/>
            <w:vAlign w:val="bottom"/>
            <w:hideMark/>
          </w:tcPr>
          <w:p w14:paraId="4520D4AF" w14:textId="77777777" w:rsidR="00942201" w:rsidRPr="0056556E" w:rsidRDefault="00942201" w:rsidP="0056556E">
            <w:pPr>
              <w:spacing w:after="0" w:line="360" w:lineRule="auto"/>
              <w:rPr>
                <w:rFonts w:ascii="Arial" w:eastAsia="Times New Roman" w:hAnsi="Arial" w:cs="Arial"/>
                <w:lang w:val="en-GB" w:eastAsia="en-GB"/>
              </w:rPr>
            </w:pPr>
          </w:p>
        </w:tc>
      </w:tr>
      <w:tr w:rsidR="00942201" w:rsidRPr="0056556E" w14:paraId="54CE9C62" w14:textId="77777777" w:rsidTr="0065207B">
        <w:trPr>
          <w:trHeight w:val="969"/>
        </w:trPr>
        <w:tc>
          <w:tcPr>
            <w:tcW w:w="473"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2C410314" w14:textId="77777777" w:rsidR="00942201" w:rsidRPr="007F49D1" w:rsidRDefault="00942201" w:rsidP="0056556E">
            <w:pPr>
              <w:spacing w:after="0" w:line="360" w:lineRule="auto"/>
              <w:jc w:val="center"/>
              <w:rPr>
                <w:rFonts w:ascii="Arial" w:eastAsia="Times New Roman" w:hAnsi="Arial" w:cs="Arial"/>
                <w:sz w:val="18"/>
                <w:szCs w:val="18"/>
                <w:lang w:val="en-GB" w:eastAsia="en-GB"/>
              </w:rPr>
            </w:pPr>
            <w:r w:rsidRPr="007F49D1">
              <w:rPr>
                <w:rFonts w:ascii="Arial" w:eastAsia="Times New Roman" w:hAnsi="Arial" w:cs="Arial"/>
                <w:sz w:val="18"/>
                <w:szCs w:val="18"/>
                <w:lang w:val="en-GB" w:eastAsia="en-GB"/>
              </w:rPr>
              <w:t xml:space="preserve"> No. </w:t>
            </w:r>
          </w:p>
        </w:tc>
        <w:tc>
          <w:tcPr>
            <w:tcW w:w="1188" w:type="dxa"/>
            <w:tcBorders>
              <w:top w:val="single" w:sz="8" w:space="0" w:color="auto"/>
              <w:left w:val="nil"/>
              <w:bottom w:val="single" w:sz="8" w:space="0" w:color="auto"/>
              <w:right w:val="single" w:sz="4" w:space="0" w:color="auto"/>
            </w:tcBorders>
            <w:shd w:val="clear" w:color="auto" w:fill="auto"/>
            <w:vAlign w:val="center"/>
            <w:hideMark/>
          </w:tcPr>
          <w:p w14:paraId="551FCE63" w14:textId="77777777" w:rsidR="00942201" w:rsidRPr="007F49D1" w:rsidRDefault="00942201" w:rsidP="0056556E">
            <w:pPr>
              <w:spacing w:after="0" w:line="360" w:lineRule="auto"/>
              <w:jc w:val="center"/>
              <w:rPr>
                <w:rFonts w:ascii="Arial" w:eastAsia="Times New Roman" w:hAnsi="Arial" w:cs="Arial"/>
                <w:sz w:val="18"/>
                <w:szCs w:val="18"/>
                <w:lang w:val="en-GB" w:eastAsia="en-GB"/>
              </w:rPr>
            </w:pPr>
            <w:r w:rsidRPr="007F49D1">
              <w:rPr>
                <w:rFonts w:ascii="Arial" w:eastAsia="Times New Roman" w:hAnsi="Arial" w:cs="Arial"/>
                <w:sz w:val="18"/>
                <w:szCs w:val="18"/>
                <w:lang w:val="en-GB" w:eastAsia="en-GB"/>
              </w:rPr>
              <w:t xml:space="preserve"> Name of Health Facility </w:t>
            </w:r>
          </w:p>
        </w:tc>
        <w:tc>
          <w:tcPr>
            <w:tcW w:w="1229" w:type="dxa"/>
            <w:gridSpan w:val="2"/>
            <w:tcBorders>
              <w:top w:val="single" w:sz="8" w:space="0" w:color="auto"/>
              <w:left w:val="nil"/>
              <w:bottom w:val="single" w:sz="8" w:space="0" w:color="auto"/>
              <w:right w:val="single" w:sz="4" w:space="0" w:color="auto"/>
            </w:tcBorders>
            <w:shd w:val="clear" w:color="auto" w:fill="auto"/>
            <w:vAlign w:val="center"/>
            <w:hideMark/>
          </w:tcPr>
          <w:p w14:paraId="403D87AD" w14:textId="77777777" w:rsidR="00942201" w:rsidRPr="007F49D1" w:rsidRDefault="00942201" w:rsidP="0056556E">
            <w:pPr>
              <w:spacing w:after="0" w:line="360" w:lineRule="auto"/>
              <w:jc w:val="center"/>
              <w:rPr>
                <w:rFonts w:ascii="Arial" w:eastAsia="Times New Roman" w:hAnsi="Arial" w:cs="Arial"/>
                <w:sz w:val="18"/>
                <w:szCs w:val="18"/>
                <w:lang w:val="en-GB" w:eastAsia="en-GB"/>
              </w:rPr>
            </w:pPr>
            <w:r w:rsidRPr="007F49D1">
              <w:rPr>
                <w:rFonts w:ascii="Arial" w:eastAsia="Times New Roman" w:hAnsi="Arial" w:cs="Arial"/>
                <w:sz w:val="18"/>
                <w:szCs w:val="18"/>
                <w:lang w:val="en-GB" w:eastAsia="en-GB"/>
              </w:rPr>
              <w:t xml:space="preserve"> Name of Village </w:t>
            </w:r>
          </w:p>
        </w:tc>
        <w:tc>
          <w:tcPr>
            <w:tcW w:w="1509" w:type="dxa"/>
            <w:gridSpan w:val="2"/>
            <w:tcBorders>
              <w:top w:val="single" w:sz="8" w:space="0" w:color="auto"/>
              <w:left w:val="nil"/>
              <w:bottom w:val="single" w:sz="8" w:space="0" w:color="auto"/>
              <w:right w:val="single" w:sz="4" w:space="0" w:color="auto"/>
            </w:tcBorders>
            <w:shd w:val="clear" w:color="auto" w:fill="auto"/>
            <w:vAlign w:val="center"/>
            <w:hideMark/>
          </w:tcPr>
          <w:p w14:paraId="138ADE47" w14:textId="77777777" w:rsidR="00942201" w:rsidRPr="007F49D1" w:rsidRDefault="00942201" w:rsidP="0056556E">
            <w:pPr>
              <w:spacing w:after="0" w:line="360" w:lineRule="auto"/>
              <w:jc w:val="center"/>
              <w:rPr>
                <w:rFonts w:ascii="Arial" w:eastAsia="Times New Roman" w:hAnsi="Arial" w:cs="Arial"/>
                <w:sz w:val="18"/>
                <w:szCs w:val="18"/>
                <w:lang w:val="en-GB" w:eastAsia="en-GB"/>
              </w:rPr>
            </w:pPr>
            <w:r w:rsidRPr="007F49D1">
              <w:rPr>
                <w:rFonts w:ascii="Arial" w:eastAsia="Times New Roman" w:hAnsi="Arial" w:cs="Arial"/>
                <w:sz w:val="18"/>
                <w:szCs w:val="18"/>
                <w:lang w:val="en-GB" w:eastAsia="en-GB"/>
              </w:rPr>
              <w:t xml:space="preserve"> Name  of hamlet/Kitongoji </w:t>
            </w:r>
          </w:p>
        </w:tc>
        <w:tc>
          <w:tcPr>
            <w:tcW w:w="2332" w:type="dxa"/>
            <w:tcBorders>
              <w:top w:val="single" w:sz="8" w:space="0" w:color="auto"/>
              <w:left w:val="nil"/>
              <w:bottom w:val="single" w:sz="8" w:space="0" w:color="auto"/>
              <w:right w:val="single" w:sz="4" w:space="0" w:color="auto"/>
            </w:tcBorders>
            <w:shd w:val="clear" w:color="auto" w:fill="auto"/>
            <w:vAlign w:val="center"/>
            <w:hideMark/>
          </w:tcPr>
          <w:p w14:paraId="517E08E2" w14:textId="5B953B27" w:rsidR="00942201" w:rsidRPr="007F49D1" w:rsidRDefault="00942201" w:rsidP="0056556E">
            <w:pPr>
              <w:spacing w:after="0" w:line="360" w:lineRule="auto"/>
              <w:jc w:val="center"/>
              <w:rPr>
                <w:rFonts w:ascii="Arial" w:eastAsia="Times New Roman" w:hAnsi="Arial" w:cs="Arial"/>
                <w:color w:val="000000"/>
                <w:sz w:val="18"/>
                <w:szCs w:val="18"/>
                <w:lang w:val="en-GB" w:eastAsia="en-GB"/>
              </w:rPr>
            </w:pPr>
            <w:r w:rsidRPr="007F49D1">
              <w:rPr>
                <w:rFonts w:ascii="Arial" w:eastAsia="Times New Roman" w:hAnsi="Arial" w:cs="Arial"/>
                <w:color w:val="000000"/>
                <w:sz w:val="18"/>
                <w:szCs w:val="18"/>
                <w:lang w:val="en-GB" w:eastAsia="en-GB"/>
              </w:rPr>
              <w:t>Number of 14years  old girls (born in 2004) who are Out of School</w:t>
            </w:r>
          </w:p>
        </w:tc>
        <w:tc>
          <w:tcPr>
            <w:tcW w:w="1890" w:type="dxa"/>
            <w:gridSpan w:val="3"/>
            <w:tcBorders>
              <w:top w:val="single" w:sz="8" w:space="0" w:color="auto"/>
              <w:left w:val="nil"/>
              <w:bottom w:val="single" w:sz="8" w:space="0" w:color="auto"/>
              <w:right w:val="single" w:sz="4" w:space="0" w:color="auto"/>
            </w:tcBorders>
            <w:shd w:val="clear" w:color="auto" w:fill="auto"/>
            <w:vAlign w:val="center"/>
            <w:hideMark/>
          </w:tcPr>
          <w:p w14:paraId="6B279DB1" w14:textId="48F5B6EE" w:rsidR="00942201" w:rsidRPr="007F49D1" w:rsidRDefault="00942201" w:rsidP="0056556E">
            <w:pPr>
              <w:spacing w:after="0" w:line="360" w:lineRule="auto"/>
              <w:jc w:val="center"/>
              <w:rPr>
                <w:rFonts w:ascii="Arial" w:eastAsia="Times New Roman" w:hAnsi="Arial" w:cs="Arial"/>
                <w:sz w:val="18"/>
                <w:szCs w:val="18"/>
                <w:lang w:val="en-GB" w:eastAsia="en-GB"/>
              </w:rPr>
            </w:pPr>
            <w:r w:rsidRPr="007F49D1">
              <w:rPr>
                <w:rFonts w:ascii="Arial" w:eastAsia="Times New Roman" w:hAnsi="Arial" w:cs="Arial"/>
                <w:sz w:val="18"/>
                <w:szCs w:val="18"/>
                <w:lang w:val="en-GB" w:eastAsia="en-GB"/>
              </w:rPr>
              <w:t>Type of vaccination session (fixed/community)</w:t>
            </w:r>
          </w:p>
        </w:tc>
        <w:tc>
          <w:tcPr>
            <w:tcW w:w="1178" w:type="dxa"/>
            <w:tcBorders>
              <w:top w:val="single" w:sz="8" w:space="0" w:color="auto"/>
              <w:left w:val="nil"/>
              <w:bottom w:val="single" w:sz="8" w:space="0" w:color="auto"/>
              <w:right w:val="single" w:sz="4" w:space="0" w:color="auto"/>
            </w:tcBorders>
            <w:shd w:val="clear" w:color="auto" w:fill="auto"/>
            <w:vAlign w:val="center"/>
            <w:hideMark/>
          </w:tcPr>
          <w:p w14:paraId="69D9761A" w14:textId="69D13EE1" w:rsidR="00942201" w:rsidRPr="007F49D1" w:rsidRDefault="00942201" w:rsidP="0056556E">
            <w:pPr>
              <w:spacing w:after="0" w:line="360" w:lineRule="auto"/>
              <w:jc w:val="center"/>
              <w:rPr>
                <w:rFonts w:ascii="Arial" w:eastAsia="Times New Roman" w:hAnsi="Arial" w:cs="Arial"/>
                <w:sz w:val="18"/>
                <w:szCs w:val="18"/>
                <w:lang w:val="en-GB" w:eastAsia="en-GB"/>
              </w:rPr>
            </w:pPr>
            <w:r w:rsidRPr="007F49D1">
              <w:rPr>
                <w:rFonts w:ascii="Arial" w:eastAsia="Times New Roman" w:hAnsi="Arial" w:cs="Arial"/>
                <w:sz w:val="18"/>
                <w:szCs w:val="18"/>
                <w:lang w:val="en-GB" w:eastAsia="en-GB"/>
              </w:rPr>
              <w:t>Name of VEO/MEO</w:t>
            </w:r>
          </w:p>
        </w:tc>
        <w:tc>
          <w:tcPr>
            <w:tcW w:w="1260" w:type="dxa"/>
            <w:tcBorders>
              <w:top w:val="single" w:sz="8" w:space="0" w:color="auto"/>
              <w:left w:val="nil"/>
              <w:bottom w:val="single" w:sz="8" w:space="0" w:color="auto"/>
              <w:right w:val="single" w:sz="4" w:space="0" w:color="auto"/>
            </w:tcBorders>
          </w:tcPr>
          <w:p w14:paraId="3034303B" w14:textId="24597701" w:rsidR="00942201" w:rsidRPr="007F49D1" w:rsidRDefault="00942201" w:rsidP="00942201">
            <w:pPr>
              <w:spacing w:after="0" w:line="360" w:lineRule="auto"/>
              <w:jc w:val="center"/>
              <w:rPr>
                <w:rFonts w:ascii="Arial" w:eastAsia="Times New Roman" w:hAnsi="Arial" w:cs="Arial"/>
                <w:sz w:val="18"/>
                <w:szCs w:val="18"/>
                <w:lang w:val="en-GB" w:eastAsia="en-GB"/>
              </w:rPr>
            </w:pPr>
            <w:r w:rsidRPr="007F49D1">
              <w:rPr>
                <w:rFonts w:ascii="Arial" w:eastAsia="Times New Roman" w:hAnsi="Arial" w:cs="Arial"/>
                <w:sz w:val="18"/>
                <w:szCs w:val="18"/>
                <w:lang w:val="en-GB" w:eastAsia="en-GB"/>
              </w:rPr>
              <w:t xml:space="preserve">Contact Phone for </w:t>
            </w:r>
            <w:r>
              <w:rPr>
                <w:rFonts w:ascii="Arial" w:eastAsia="Times New Roman" w:hAnsi="Arial" w:cs="Arial"/>
                <w:sz w:val="18"/>
                <w:szCs w:val="18"/>
                <w:lang w:val="en-GB" w:eastAsia="en-GB"/>
              </w:rPr>
              <w:t>VEO/MEO</w:t>
            </w:r>
          </w:p>
        </w:tc>
        <w:tc>
          <w:tcPr>
            <w:tcW w:w="1890" w:type="dxa"/>
            <w:tcBorders>
              <w:top w:val="single" w:sz="8" w:space="0" w:color="auto"/>
              <w:left w:val="single" w:sz="4" w:space="0" w:color="auto"/>
              <w:bottom w:val="single" w:sz="8" w:space="0" w:color="auto"/>
              <w:right w:val="single" w:sz="4" w:space="0" w:color="auto"/>
            </w:tcBorders>
            <w:shd w:val="clear" w:color="auto" w:fill="auto"/>
            <w:vAlign w:val="center"/>
            <w:hideMark/>
          </w:tcPr>
          <w:p w14:paraId="5694A560" w14:textId="72187B04" w:rsidR="00942201" w:rsidRPr="007F49D1" w:rsidRDefault="00942201" w:rsidP="0056556E">
            <w:pPr>
              <w:spacing w:after="0" w:line="360" w:lineRule="auto"/>
              <w:jc w:val="center"/>
              <w:rPr>
                <w:rFonts w:ascii="Arial" w:eastAsia="Times New Roman" w:hAnsi="Arial" w:cs="Arial"/>
                <w:sz w:val="18"/>
                <w:szCs w:val="18"/>
                <w:lang w:val="en-GB" w:eastAsia="en-GB"/>
              </w:rPr>
            </w:pPr>
            <w:r w:rsidRPr="007F49D1">
              <w:rPr>
                <w:rFonts w:ascii="Arial" w:eastAsia="Times New Roman" w:hAnsi="Arial" w:cs="Arial"/>
                <w:sz w:val="18"/>
                <w:szCs w:val="18"/>
                <w:lang w:val="en-GB" w:eastAsia="en-GB"/>
              </w:rPr>
              <w:t>Name of Village/Mtaa Health Worker</w:t>
            </w:r>
          </w:p>
        </w:tc>
        <w:tc>
          <w:tcPr>
            <w:tcW w:w="2504" w:type="dxa"/>
            <w:tcBorders>
              <w:top w:val="single" w:sz="8" w:space="0" w:color="auto"/>
              <w:left w:val="nil"/>
              <w:bottom w:val="single" w:sz="8" w:space="0" w:color="auto"/>
              <w:right w:val="single" w:sz="4" w:space="0" w:color="auto"/>
            </w:tcBorders>
            <w:shd w:val="clear" w:color="auto" w:fill="auto"/>
            <w:vAlign w:val="center"/>
            <w:hideMark/>
          </w:tcPr>
          <w:p w14:paraId="1F993D3A" w14:textId="77777777" w:rsidR="00942201" w:rsidRPr="007F49D1" w:rsidRDefault="00942201" w:rsidP="0056556E">
            <w:pPr>
              <w:spacing w:after="0" w:line="360" w:lineRule="auto"/>
              <w:jc w:val="center"/>
              <w:rPr>
                <w:rFonts w:ascii="Arial" w:eastAsia="Times New Roman" w:hAnsi="Arial" w:cs="Arial"/>
                <w:sz w:val="18"/>
                <w:szCs w:val="18"/>
                <w:lang w:val="en-GB" w:eastAsia="en-GB"/>
              </w:rPr>
            </w:pPr>
            <w:r w:rsidRPr="007F49D1">
              <w:rPr>
                <w:rFonts w:ascii="Arial" w:eastAsia="Times New Roman" w:hAnsi="Arial" w:cs="Arial"/>
                <w:sz w:val="18"/>
                <w:szCs w:val="18"/>
                <w:lang w:val="en-GB" w:eastAsia="en-GB"/>
              </w:rPr>
              <w:t xml:space="preserve"> Contact Phone for Village Health Worker </w:t>
            </w:r>
          </w:p>
        </w:tc>
      </w:tr>
      <w:tr w:rsidR="0065207B" w:rsidRPr="0056556E" w14:paraId="63D79F35" w14:textId="77777777" w:rsidTr="0065207B">
        <w:trPr>
          <w:trHeight w:val="378"/>
        </w:trPr>
        <w:tc>
          <w:tcPr>
            <w:tcW w:w="473" w:type="dxa"/>
            <w:tcBorders>
              <w:top w:val="nil"/>
              <w:left w:val="single" w:sz="8" w:space="0" w:color="auto"/>
              <w:bottom w:val="single" w:sz="4" w:space="0" w:color="auto"/>
              <w:right w:val="single" w:sz="4" w:space="0" w:color="auto"/>
            </w:tcBorders>
            <w:shd w:val="clear" w:color="auto" w:fill="auto"/>
            <w:noWrap/>
            <w:vAlign w:val="bottom"/>
            <w:hideMark/>
          </w:tcPr>
          <w:p w14:paraId="33B45168" w14:textId="2660A9BD" w:rsidR="00942201" w:rsidRPr="0056556E" w:rsidRDefault="00942201" w:rsidP="0056556E">
            <w:pPr>
              <w:spacing w:after="0" w:line="360" w:lineRule="auto"/>
              <w:rPr>
                <w:rFonts w:ascii="Arial" w:eastAsia="Times New Roman" w:hAnsi="Arial" w:cs="Arial"/>
                <w:lang w:val="en-GB" w:eastAsia="en-GB"/>
              </w:rPr>
            </w:pPr>
            <w:r w:rsidRPr="0056556E">
              <w:rPr>
                <w:rFonts w:ascii="Arial" w:eastAsia="Times New Roman" w:hAnsi="Arial" w:cs="Arial"/>
                <w:lang w:val="en-GB" w:eastAsia="en-GB"/>
              </w:rPr>
              <w:t xml:space="preserve">   </w:t>
            </w:r>
          </w:p>
        </w:tc>
        <w:tc>
          <w:tcPr>
            <w:tcW w:w="1188" w:type="dxa"/>
            <w:tcBorders>
              <w:top w:val="nil"/>
              <w:left w:val="nil"/>
              <w:bottom w:val="single" w:sz="4" w:space="0" w:color="auto"/>
              <w:right w:val="single" w:sz="4" w:space="0" w:color="auto"/>
            </w:tcBorders>
            <w:shd w:val="clear" w:color="000000" w:fill="FFFFFF"/>
            <w:vAlign w:val="center"/>
            <w:hideMark/>
          </w:tcPr>
          <w:p w14:paraId="27A3C864" w14:textId="77777777" w:rsidR="00942201" w:rsidRPr="0056556E" w:rsidRDefault="00942201" w:rsidP="0056556E">
            <w:pPr>
              <w:spacing w:after="0" w:line="360" w:lineRule="auto"/>
              <w:rPr>
                <w:rFonts w:ascii="Arial" w:eastAsia="Times New Roman" w:hAnsi="Arial" w:cs="Arial"/>
                <w:color w:val="000000"/>
                <w:lang w:val="en-GB" w:eastAsia="en-GB"/>
              </w:rPr>
            </w:pPr>
            <w:r w:rsidRPr="0056556E">
              <w:rPr>
                <w:rFonts w:ascii="Arial" w:eastAsia="Times New Roman" w:hAnsi="Arial" w:cs="Arial"/>
                <w:color w:val="000000"/>
                <w:lang w:val="en-GB" w:eastAsia="en-GB"/>
              </w:rPr>
              <w:t> </w:t>
            </w:r>
          </w:p>
        </w:tc>
        <w:tc>
          <w:tcPr>
            <w:tcW w:w="1229" w:type="dxa"/>
            <w:gridSpan w:val="2"/>
            <w:tcBorders>
              <w:top w:val="nil"/>
              <w:left w:val="nil"/>
              <w:bottom w:val="single" w:sz="4" w:space="0" w:color="auto"/>
              <w:right w:val="single" w:sz="4" w:space="0" w:color="auto"/>
            </w:tcBorders>
            <w:shd w:val="clear" w:color="000000" w:fill="FFFFFF"/>
            <w:vAlign w:val="center"/>
            <w:hideMark/>
          </w:tcPr>
          <w:p w14:paraId="514B745A" w14:textId="77777777" w:rsidR="00942201" w:rsidRPr="0056556E" w:rsidRDefault="00942201" w:rsidP="0056556E">
            <w:pPr>
              <w:spacing w:after="0" w:line="360" w:lineRule="auto"/>
              <w:rPr>
                <w:rFonts w:ascii="Arial" w:eastAsia="Times New Roman" w:hAnsi="Arial" w:cs="Arial"/>
                <w:color w:val="000000"/>
                <w:lang w:val="en-GB" w:eastAsia="en-GB"/>
              </w:rPr>
            </w:pPr>
            <w:r w:rsidRPr="0056556E">
              <w:rPr>
                <w:rFonts w:ascii="Arial" w:eastAsia="Times New Roman" w:hAnsi="Arial" w:cs="Arial"/>
                <w:color w:val="000000"/>
                <w:lang w:val="en-GB" w:eastAsia="en-GB"/>
              </w:rPr>
              <w:t> </w:t>
            </w:r>
          </w:p>
        </w:tc>
        <w:tc>
          <w:tcPr>
            <w:tcW w:w="150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6BB7A3C" w14:textId="77777777" w:rsidR="00942201" w:rsidRPr="0056556E" w:rsidRDefault="00942201" w:rsidP="0056556E">
            <w:pPr>
              <w:spacing w:after="0" w:line="360" w:lineRule="auto"/>
              <w:rPr>
                <w:rFonts w:ascii="Arial" w:eastAsia="Times New Roman" w:hAnsi="Arial" w:cs="Arial"/>
                <w:lang w:val="en-GB" w:eastAsia="en-GB"/>
              </w:rPr>
            </w:pPr>
            <w:r w:rsidRPr="0056556E">
              <w:rPr>
                <w:rFonts w:ascii="Arial" w:eastAsia="Times New Roman" w:hAnsi="Arial" w:cs="Arial"/>
                <w:lang w:val="en-GB" w:eastAsia="en-GB"/>
              </w:rPr>
              <w:t> </w:t>
            </w:r>
          </w:p>
        </w:tc>
        <w:tc>
          <w:tcPr>
            <w:tcW w:w="2332" w:type="dxa"/>
            <w:tcBorders>
              <w:top w:val="nil"/>
              <w:left w:val="nil"/>
              <w:bottom w:val="single" w:sz="4" w:space="0" w:color="auto"/>
              <w:right w:val="single" w:sz="4" w:space="0" w:color="auto"/>
            </w:tcBorders>
            <w:shd w:val="clear" w:color="000000" w:fill="FFFFFF"/>
            <w:vAlign w:val="center"/>
            <w:hideMark/>
          </w:tcPr>
          <w:p w14:paraId="714D2BF5" w14:textId="77777777" w:rsidR="00942201" w:rsidRPr="0056556E" w:rsidRDefault="00942201" w:rsidP="0056556E">
            <w:pPr>
              <w:spacing w:after="0" w:line="360" w:lineRule="auto"/>
              <w:rPr>
                <w:rFonts w:ascii="Arial" w:eastAsia="Times New Roman" w:hAnsi="Arial" w:cs="Arial"/>
                <w:color w:val="000000"/>
                <w:lang w:val="en-GB" w:eastAsia="en-GB"/>
              </w:rPr>
            </w:pPr>
            <w:r w:rsidRPr="0056556E">
              <w:rPr>
                <w:rFonts w:ascii="Arial" w:eastAsia="Times New Roman" w:hAnsi="Arial" w:cs="Arial"/>
                <w:color w:val="000000"/>
                <w:lang w:val="en-GB" w:eastAsia="en-GB"/>
              </w:rPr>
              <w:t> </w:t>
            </w:r>
          </w:p>
        </w:tc>
        <w:tc>
          <w:tcPr>
            <w:tcW w:w="1890" w:type="dxa"/>
            <w:gridSpan w:val="3"/>
            <w:tcBorders>
              <w:top w:val="nil"/>
              <w:left w:val="nil"/>
              <w:bottom w:val="single" w:sz="4" w:space="0" w:color="auto"/>
              <w:right w:val="single" w:sz="4" w:space="0" w:color="auto"/>
            </w:tcBorders>
            <w:shd w:val="clear" w:color="000000" w:fill="FFFFFF"/>
            <w:vAlign w:val="center"/>
            <w:hideMark/>
          </w:tcPr>
          <w:p w14:paraId="389C3FE1" w14:textId="77777777" w:rsidR="00942201" w:rsidRPr="0056556E" w:rsidRDefault="00942201" w:rsidP="0056556E">
            <w:pPr>
              <w:spacing w:after="0" w:line="360" w:lineRule="auto"/>
              <w:rPr>
                <w:rFonts w:ascii="Arial" w:eastAsia="Times New Roman" w:hAnsi="Arial" w:cs="Arial"/>
                <w:color w:val="000000"/>
                <w:lang w:val="en-GB" w:eastAsia="en-GB"/>
              </w:rPr>
            </w:pPr>
            <w:r w:rsidRPr="0056556E">
              <w:rPr>
                <w:rFonts w:ascii="Arial" w:eastAsia="Times New Roman" w:hAnsi="Arial" w:cs="Arial"/>
                <w:color w:val="000000"/>
                <w:lang w:val="en-GB" w:eastAsia="en-GB"/>
              </w:rPr>
              <w:t> </w:t>
            </w:r>
          </w:p>
        </w:tc>
        <w:tc>
          <w:tcPr>
            <w:tcW w:w="1178" w:type="dxa"/>
            <w:tcBorders>
              <w:top w:val="nil"/>
              <w:left w:val="nil"/>
              <w:bottom w:val="single" w:sz="4" w:space="0" w:color="auto"/>
              <w:right w:val="single" w:sz="4" w:space="0" w:color="auto"/>
            </w:tcBorders>
            <w:shd w:val="clear" w:color="000000" w:fill="FFFFFF"/>
            <w:vAlign w:val="center"/>
            <w:hideMark/>
          </w:tcPr>
          <w:p w14:paraId="5D4B678A" w14:textId="77777777" w:rsidR="00942201" w:rsidRPr="0056556E" w:rsidRDefault="00942201" w:rsidP="0056556E">
            <w:pPr>
              <w:spacing w:after="0" w:line="360" w:lineRule="auto"/>
              <w:jc w:val="right"/>
              <w:rPr>
                <w:rFonts w:ascii="Arial" w:eastAsia="Times New Roman" w:hAnsi="Arial" w:cs="Arial"/>
                <w:color w:val="000000"/>
                <w:lang w:val="en-GB" w:eastAsia="en-GB"/>
              </w:rPr>
            </w:pPr>
            <w:r w:rsidRPr="0056556E">
              <w:rPr>
                <w:rFonts w:ascii="Arial" w:eastAsia="Times New Roman" w:hAnsi="Arial" w:cs="Arial"/>
                <w:color w:val="000000"/>
                <w:lang w:val="en-GB" w:eastAsia="en-GB"/>
              </w:rPr>
              <w:t> </w:t>
            </w:r>
          </w:p>
        </w:tc>
        <w:tc>
          <w:tcPr>
            <w:tcW w:w="1260" w:type="dxa"/>
            <w:tcBorders>
              <w:top w:val="nil"/>
              <w:left w:val="nil"/>
              <w:bottom w:val="single" w:sz="4" w:space="0" w:color="auto"/>
              <w:right w:val="single" w:sz="4" w:space="0" w:color="auto"/>
            </w:tcBorders>
            <w:shd w:val="clear" w:color="000000" w:fill="FFFFFF"/>
          </w:tcPr>
          <w:p w14:paraId="5835A84B" w14:textId="77777777" w:rsidR="00942201" w:rsidRPr="0056556E" w:rsidRDefault="00942201" w:rsidP="0056556E">
            <w:pPr>
              <w:spacing w:after="0" w:line="360" w:lineRule="auto"/>
              <w:jc w:val="right"/>
              <w:rPr>
                <w:rFonts w:ascii="Arial" w:eastAsia="Times New Roman" w:hAnsi="Arial" w:cs="Arial"/>
                <w:color w:val="000000"/>
                <w:lang w:val="en-GB" w:eastAsia="en-GB"/>
              </w:rPr>
            </w:pPr>
          </w:p>
        </w:tc>
        <w:tc>
          <w:tcPr>
            <w:tcW w:w="1890" w:type="dxa"/>
            <w:tcBorders>
              <w:top w:val="nil"/>
              <w:left w:val="single" w:sz="4" w:space="0" w:color="auto"/>
              <w:bottom w:val="single" w:sz="4" w:space="0" w:color="auto"/>
              <w:right w:val="single" w:sz="8" w:space="0" w:color="auto"/>
            </w:tcBorders>
            <w:shd w:val="clear" w:color="000000" w:fill="FFFFFF"/>
            <w:vAlign w:val="center"/>
            <w:hideMark/>
          </w:tcPr>
          <w:p w14:paraId="30CFF9F1" w14:textId="5D2B10F0" w:rsidR="00942201" w:rsidRPr="0056556E" w:rsidRDefault="00942201" w:rsidP="0056556E">
            <w:pPr>
              <w:spacing w:after="0" w:line="360" w:lineRule="auto"/>
              <w:jc w:val="right"/>
              <w:rPr>
                <w:rFonts w:ascii="Arial" w:eastAsia="Times New Roman" w:hAnsi="Arial" w:cs="Arial"/>
                <w:color w:val="000000"/>
                <w:lang w:val="en-GB" w:eastAsia="en-GB"/>
              </w:rPr>
            </w:pPr>
            <w:r w:rsidRPr="0056556E">
              <w:rPr>
                <w:rFonts w:ascii="Arial" w:eastAsia="Times New Roman" w:hAnsi="Arial" w:cs="Arial"/>
                <w:color w:val="000000"/>
                <w:lang w:val="en-GB" w:eastAsia="en-GB"/>
              </w:rPr>
              <w:t> </w:t>
            </w:r>
          </w:p>
        </w:tc>
        <w:tc>
          <w:tcPr>
            <w:tcW w:w="2504" w:type="dxa"/>
            <w:tcBorders>
              <w:top w:val="nil"/>
              <w:left w:val="single" w:sz="4" w:space="0" w:color="auto"/>
              <w:bottom w:val="single" w:sz="4" w:space="0" w:color="auto"/>
              <w:right w:val="single" w:sz="8" w:space="0" w:color="auto"/>
            </w:tcBorders>
            <w:shd w:val="clear" w:color="000000" w:fill="FFFFFF"/>
            <w:vAlign w:val="center"/>
            <w:hideMark/>
          </w:tcPr>
          <w:p w14:paraId="35B4601A" w14:textId="77777777" w:rsidR="00942201" w:rsidRPr="0056556E" w:rsidRDefault="00942201" w:rsidP="0056556E">
            <w:pPr>
              <w:spacing w:after="0" w:line="360" w:lineRule="auto"/>
              <w:jc w:val="right"/>
              <w:rPr>
                <w:rFonts w:ascii="Arial" w:eastAsia="Times New Roman" w:hAnsi="Arial" w:cs="Arial"/>
                <w:color w:val="000000"/>
                <w:lang w:val="en-GB" w:eastAsia="en-GB"/>
              </w:rPr>
            </w:pPr>
            <w:r w:rsidRPr="0056556E">
              <w:rPr>
                <w:rFonts w:ascii="Arial" w:eastAsia="Times New Roman" w:hAnsi="Arial" w:cs="Arial"/>
                <w:color w:val="000000"/>
                <w:lang w:val="en-GB" w:eastAsia="en-GB"/>
              </w:rPr>
              <w:t> </w:t>
            </w:r>
          </w:p>
        </w:tc>
      </w:tr>
      <w:tr w:rsidR="0065207B" w:rsidRPr="0056556E" w14:paraId="28371796" w14:textId="77777777" w:rsidTr="0065207B">
        <w:trPr>
          <w:trHeight w:val="378"/>
        </w:trPr>
        <w:tc>
          <w:tcPr>
            <w:tcW w:w="473" w:type="dxa"/>
            <w:tcBorders>
              <w:top w:val="nil"/>
              <w:left w:val="single" w:sz="8" w:space="0" w:color="auto"/>
              <w:bottom w:val="single" w:sz="4" w:space="0" w:color="auto"/>
              <w:right w:val="single" w:sz="4" w:space="0" w:color="auto"/>
            </w:tcBorders>
            <w:shd w:val="clear" w:color="auto" w:fill="auto"/>
            <w:noWrap/>
            <w:vAlign w:val="bottom"/>
            <w:hideMark/>
          </w:tcPr>
          <w:p w14:paraId="6203A552" w14:textId="72D27679" w:rsidR="00942201" w:rsidRPr="0056556E" w:rsidRDefault="00942201" w:rsidP="0056556E">
            <w:pPr>
              <w:spacing w:after="0" w:line="360" w:lineRule="auto"/>
              <w:rPr>
                <w:rFonts w:ascii="Arial" w:eastAsia="Times New Roman" w:hAnsi="Arial" w:cs="Arial"/>
                <w:lang w:val="en-GB" w:eastAsia="en-GB"/>
              </w:rPr>
            </w:pPr>
            <w:r w:rsidRPr="0056556E">
              <w:rPr>
                <w:rFonts w:ascii="Arial" w:eastAsia="Times New Roman" w:hAnsi="Arial" w:cs="Arial"/>
                <w:lang w:val="en-GB" w:eastAsia="en-GB"/>
              </w:rPr>
              <w:t xml:space="preserve">    </w:t>
            </w:r>
          </w:p>
        </w:tc>
        <w:tc>
          <w:tcPr>
            <w:tcW w:w="1188" w:type="dxa"/>
            <w:tcBorders>
              <w:top w:val="nil"/>
              <w:left w:val="nil"/>
              <w:bottom w:val="single" w:sz="4" w:space="0" w:color="auto"/>
              <w:right w:val="single" w:sz="4" w:space="0" w:color="auto"/>
            </w:tcBorders>
            <w:shd w:val="clear" w:color="000000" w:fill="FFFFFF"/>
            <w:vAlign w:val="center"/>
            <w:hideMark/>
          </w:tcPr>
          <w:p w14:paraId="40EA184D" w14:textId="77777777" w:rsidR="00942201" w:rsidRPr="0056556E" w:rsidRDefault="00942201" w:rsidP="0056556E">
            <w:pPr>
              <w:spacing w:after="0" w:line="360" w:lineRule="auto"/>
              <w:rPr>
                <w:rFonts w:ascii="Arial" w:eastAsia="Times New Roman" w:hAnsi="Arial" w:cs="Arial"/>
                <w:color w:val="000000"/>
                <w:lang w:val="en-GB" w:eastAsia="en-GB"/>
              </w:rPr>
            </w:pPr>
            <w:r w:rsidRPr="0056556E">
              <w:rPr>
                <w:rFonts w:ascii="Arial" w:eastAsia="Times New Roman" w:hAnsi="Arial" w:cs="Arial"/>
                <w:color w:val="000000"/>
                <w:lang w:val="en-GB" w:eastAsia="en-GB"/>
              </w:rPr>
              <w:t> </w:t>
            </w:r>
          </w:p>
        </w:tc>
        <w:tc>
          <w:tcPr>
            <w:tcW w:w="1229" w:type="dxa"/>
            <w:gridSpan w:val="2"/>
            <w:tcBorders>
              <w:top w:val="nil"/>
              <w:left w:val="nil"/>
              <w:bottom w:val="single" w:sz="4" w:space="0" w:color="auto"/>
              <w:right w:val="single" w:sz="4" w:space="0" w:color="auto"/>
            </w:tcBorders>
            <w:shd w:val="clear" w:color="000000" w:fill="FFFFFF"/>
            <w:vAlign w:val="center"/>
            <w:hideMark/>
          </w:tcPr>
          <w:p w14:paraId="6FB30FD2" w14:textId="77777777" w:rsidR="00942201" w:rsidRPr="0056556E" w:rsidRDefault="00942201" w:rsidP="0056556E">
            <w:pPr>
              <w:spacing w:after="0" w:line="360" w:lineRule="auto"/>
              <w:rPr>
                <w:rFonts w:ascii="Arial" w:eastAsia="Times New Roman" w:hAnsi="Arial" w:cs="Arial"/>
                <w:color w:val="000000"/>
                <w:lang w:val="en-GB" w:eastAsia="en-GB"/>
              </w:rPr>
            </w:pPr>
            <w:r w:rsidRPr="0056556E">
              <w:rPr>
                <w:rFonts w:ascii="Arial" w:eastAsia="Times New Roman" w:hAnsi="Arial" w:cs="Arial"/>
                <w:color w:val="000000"/>
                <w:lang w:val="en-GB" w:eastAsia="en-GB"/>
              </w:rPr>
              <w:t> </w:t>
            </w:r>
          </w:p>
        </w:tc>
        <w:tc>
          <w:tcPr>
            <w:tcW w:w="150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372E0ED" w14:textId="77777777" w:rsidR="00942201" w:rsidRPr="0056556E" w:rsidRDefault="00942201" w:rsidP="0056556E">
            <w:pPr>
              <w:spacing w:after="0" w:line="360" w:lineRule="auto"/>
              <w:rPr>
                <w:rFonts w:ascii="Arial" w:eastAsia="Times New Roman" w:hAnsi="Arial" w:cs="Arial"/>
                <w:lang w:val="en-GB" w:eastAsia="en-GB"/>
              </w:rPr>
            </w:pPr>
            <w:r w:rsidRPr="0056556E">
              <w:rPr>
                <w:rFonts w:ascii="Arial" w:eastAsia="Times New Roman" w:hAnsi="Arial" w:cs="Arial"/>
                <w:lang w:val="en-GB" w:eastAsia="en-GB"/>
              </w:rPr>
              <w:t> </w:t>
            </w:r>
          </w:p>
        </w:tc>
        <w:tc>
          <w:tcPr>
            <w:tcW w:w="2332" w:type="dxa"/>
            <w:tcBorders>
              <w:top w:val="nil"/>
              <w:left w:val="nil"/>
              <w:bottom w:val="single" w:sz="4" w:space="0" w:color="auto"/>
              <w:right w:val="single" w:sz="4" w:space="0" w:color="auto"/>
            </w:tcBorders>
            <w:shd w:val="clear" w:color="000000" w:fill="FFFFFF"/>
            <w:vAlign w:val="center"/>
            <w:hideMark/>
          </w:tcPr>
          <w:p w14:paraId="292BC4D5" w14:textId="77777777" w:rsidR="00942201" w:rsidRPr="0056556E" w:rsidRDefault="00942201" w:rsidP="0056556E">
            <w:pPr>
              <w:spacing w:after="0" w:line="360" w:lineRule="auto"/>
              <w:rPr>
                <w:rFonts w:ascii="Arial" w:eastAsia="Times New Roman" w:hAnsi="Arial" w:cs="Arial"/>
                <w:color w:val="000000"/>
                <w:lang w:val="en-GB" w:eastAsia="en-GB"/>
              </w:rPr>
            </w:pPr>
            <w:r w:rsidRPr="0056556E">
              <w:rPr>
                <w:rFonts w:ascii="Arial" w:eastAsia="Times New Roman" w:hAnsi="Arial" w:cs="Arial"/>
                <w:color w:val="000000"/>
                <w:lang w:val="en-GB" w:eastAsia="en-GB"/>
              </w:rPr>
              <w:t> </w:t>
            </w:r>
          </w:p>
        </w:tc>
        <w:tc>
          <w:tcPr>
            <w:tcW w:w="1890" w:type="dxa"/>
            <w:gridSpan w:val="3"/>
            <w:tcBorders>
              <w:top w:val="nil"/>
              <w:left w:val="nil"/>
              <w:bottom w:val="single" w:sz="4" w:space="0" w:color="auto"/>
              <w:right w:val="single" w:sz="4" w:space="0" w:color="auto"/>
            </w:tcBorders>
            <w:shd w:val="clear" w:color="000000" w:fill="FFFFFF"/>
            <w:vAlign w:val="center"/>
            <w:hideMark/>
          </w:tcPr>
          <w:p w14:paraId="0F2AE5F7" w14:textId="77777777" w:rsidR="00942201" w:rsidRPr="0056556E" w:rsidRDefault="00942201" w:rsidP="0056556E">
            <w:pPr>
              <w:spacing w:after="0" w:line="360" w:lineRule="auto"/>
              <w:rPr>
                <w:rFonts w:ascii="Arial" w:eastAsia="Times New Roman" w:hAnsi="Arial" w:cs="Arial"/>
                <w:color w:val="000000"/>
                <w:lang w:val="en-GB" w:eastAsia="en-GB"/>
              </w:rPr>
            </w:pPr>
            <w:r w:rsidRPr="0056556E">
              <w:rPr>
                <w:rFonts w:ascii="Arial" w:eastAsia="Times New Roman" w:hAnsi="Arial" w:cs="Arial"/>
                <w:color w:val="000000"/>
                <w:lang w:val="en-GB" w:eastAsia="en-GB"/>
              </w:rPr>
              <w:t> </w:t>
            </w:r>
          </w:p>
        </w:tc>
        <w:tc>
          <w:tcPr>
            <w:tcW w:w="1178" w:type="dxa"/>
            <w:tcBorders>
              <w:top w:val="nil"/>
              <w:left w:val="nil"/>
              <w:bottom w:val="single" w:sz="4" w:space="0" w:color="auto"/>
              <w:right w:val="single" w:sz="4" w:space="0" w:color="auto"/>
            </w:tcBorders>
            <w:shd w:val="clear" w:color="000000" w:fill="FFFFFF"/>
            <w:vAlign w:val="center"/>
            <w:hideMark/>
          </w:tcPr>
          <w:p w14:paraId="7BC4EC40" w14:textId="77777777" w:rsidR="00942201" w:rsidRPr="0056556E" w:rsidRDefault="00942201" w:rsidP="0056556E">
            <w:pPr>
              <w:spacing w:after="0" w:line="360" w:lineRule="auto"/>
              <w:jc w:val="right"/>
              <w:rPr>
                <w:rFonts w:ascii="Arial" w:eastAsia="Times New Roman" w:hAnsi="Arial" w:cs="Arial"/>
                <w:color w:val="000000"/>
                <w:lang w:val="en-GB" w:eastAsia="en-GB"/>
              </w:rPr>
            </w:pPr>
            <w:r w:rsidRPr="0056556E">
              <w:rPr>
                <w:rFonts w:ascii="Arial" w:eastAsia="Times New Roman" w:hAnsi="Arial" w:cs="Arial"/>
                <w:color w:val="000000"/>
                <w:lang w:val="en-GB" w:eastAsia="en-GB"/>
              </w:rPr>
              <w:t> </w:t>
            </w:r>
          </w:p>
        </w:tc>
        <w:tc>
          <w:tcPr>
            <w:tcW w:w="1260" w:type="dxa"/>
            <w:tcBorders>
              <w:top w:val="nil"/>
              <w:left w:val="nil"/>
              <w:bottom w:val="single" w:sz="4" w:space="0" w:color="auto"/>
              <w:right w:val="single" w:sz="4" w:space="0" w:color="auto"/>
            </w:tcBorders>
            <w:shd w:val="clear" w:color="000000" w:fill="FFFFFF"/>
          </w:tcPr>
          <w:p w14:paraId="3FB945C4" w14:textId="77777777" w:rsidR="00942201" w:rsidRPr="0056556E" w:rsidRDefault="00942201" w:rsidP="0056556E">
            <w:pPr>
              <w:spacing w:after="0" w:line="360" w:lineRule="auto"/>
              <w:jc w:val="right"/>
              <w:rPr>
                <w:rFonts w:ascii="Arial" w:eastAsia="Times New Roman" w:hAnsi="Arial" w:cs="Arial"/>
                <w:color w:val="000000"/>
                <w:lang w:val="en-GB" w:eastAsia="en-GB"/>
              </w:rPr>
            </w:pPr>
          </w:p>
        </w:tc>
        <w:tc>
          <w:tcPr>
            <w:tcW w:w="1890" w:type="dxa"/>
            <w:tcBorders>
              <w:top w:val="nil"/>
              <w:left w:val="single" w:sz="4" w:space="0" w:color="auto"/>
              <w:bottom w:val="single" w:sz="4" w:space="0" w:color="auto"/>
              <w:right w:val="single" w:sz="8" w:space="0" w:color="auto"/>
            </w:tcBorders>
            <w:shd w:val="clear" w:color="000000" w:fill="FFFFFF"/>
            <w:vAlign w:val="center"/>
            <w:hideMark/>
          </w:tcPr>
          <w:p w14:paraId="4CA843F1" w14:textId="1D862EAC" w:rsidR="00942201" w:rsidRPr="0056556E" w:rsidRDefault="00942201" w:rsidP="0056556E">
            <w:pPr>
              <w:spacing w:after="0" w:line="360" w:lineRule="auto"/>
              <w:jc w:val="right"/>
              <w:rPr>
                <w:rFonts w:ascii="Arial" w:eastAsia="Times New Roman" w:hAnsi="Arial" w:cs="Arial"/>
                <w:color w:val="000000"/>
                <w:lang w:val="en-GB" w:eastAsia="en-GB"/>
              </w:rPr>
            </w:pPr>
            <w:r w:rsidRPr="0056556E">
              <w:rPr>
                <w:rFonts w:ascii="Arial" w:eastAsia="Times New Roman" w:hAnsi="Arial" w:cs="Arial"/>
                <w:color w:val="000000"/>
                <w:lang w:val="en-GB" w:eastAsia="en-GB"/>
              </w:rPr>
              <w:t> </w:t>
            </w:r>
          </w:p>
        </w:tc>
        <w:tc>
          <w:tcPr>
            <w:tcW w:w="2504" w:type="dxa"/>
            <w:tcBorders>
              <w:top w:val="nil"/>
              <w:left w:val="single" w:sz="4" w:space="0" w:color="auto"/>
              <w:bottom w:val="single" w:sz="4" w:space="0" w:color="auto"/>
              <w:right w:val="single" w:sz="8" w:space="0" w:color="auto"/>
            </w:tcBorders>
            <w:shd w:val="clear" w:color="000000" w:fill="FFFFFF"/>
            <w:vAlign w:val="center"/>
            <w:hideMark/>
          </w:tcPr>
          <w:p w14:paraId="6E435595" w14:textId="77777777" w:rsidR="00942201" w:rsidRPr="0056556E" w:rsidRDefault="00942201" w:rsidP="0056556E">
            <w:pPr>
              <w:spacing w:after="0" w:line="360" w:lineRule="auto"/>
              <w:jc w:val="right"/>
              <w:rPr>
                <w:rFonts w:ascii="Arial" w:eastAsia="Times New Roman" w:hAnsi="Arial" w:cs="Arial"/>
                <w:color w:val="000000"/>
                <w:lang w:val="en-GB" w:eastAsia="en-GB"/>
              </w:rPr>
            </w:pPr>
            <w:r w:rsidRPr="0056556E">
              <w:rPr>
                <w:rFonts w:ascii="Arial" w:eastAsia="Times New Roman" w:hAnsi="Arial" w:cs="Arial"/>
                <w:color w:val="000000"/>
                <w:lang w:val="en-GB" w:eastAsia="en-GB"/>
              </w:rPr>
              <w:t> </w:t>
            </w:r>
          </w:p>
        </w:tc>
      </w:tr>
      <w:tr w:rsidR="0065207B" w:rsidRPr="0056556E" w14:paraId="2D766B4A" w14:textId="77777777" w:rsidTr="0065207B">
        <w:trPr>
          <w:trHeight w:val="378"/>
        </w:trPr>
        <w:tc>
          <w:tcPr>
            <w:tcW w:w="473" w:type="dxa"/>
            <w:tcBorders>
              <w:top w:val="nil"/>
              <w:left w:val="single" w:sz="8" w:space="0" w:color="auto"/>
              <w:bottom w:val="single" w:sz="4" w:space="0" w:color="auto"/>
              <w:right w:val="single" w:sz="4" w:space="0" w:color="auto"/>
            </w:tcBorders>
            <w:shd w:val="clear" w:color="auto" w:fill="auto"/>
            <w:noWrap/>
            <w:vAlign w:val="bottom"/>
            <w:hideMark/>
          </w:tcPr>
          <w:p w14:paraId="6490A30B" w14:textId="74E49649" w:rsidR="00942201" w:rsidRPr="0056556E" w:rsidRDefault="00942201" w:rsidP="0056556E">
            <w:pPr>
              <w:spacing w:after="0" w:line="360" w:lineRule="auto"/>
              <w:rPr>
                <w:rFonts w:ascii="Arial" w:eastAsia="Times New Roman" w:hAnsi="Arial" w:cs="Arial"/>
                <w:lang w:val="en-GB" w:eastAsia="en-GB"/>
              </w:rPr>
            </w:pPr>
            <w:r w:rsidRPr="0056556E">
              <w:rPr>
                <w:rFonts w:ascii="Arial" w:eastAsia="Times New Roman" w:hAnsi="Arial" w:cs="Arial"/>
                <w:lang w:val="en-GB" w:eastAsia="en-GB"/>
              </w:rPr>
              <w:t xml:space="preserve">    </w:t>
            </w:r>
          </w:p>
        </w:tc>
        <w:tc>
          <w:tcPr>
            <w:tcW w:w="1188" w:type="dxa"/>
            <w:tcBorders>
              <w:top w:val="nil"/>
              <w:left w:val="nil"/>
              <w:bottom w:val="single" w:sz="4" w:space="0" w:color="auto"/>
              <w:right w:val="single" w:sz="4" w:space="0" w:color="auto"/>
            </w:tcBorders>
            <w:shd w:val="clear" w:color="000000" w:fill="FFFFFF"/>
            <w:vAlign w:val="center"/>
            <w:hideMark/>
          </w:tcPr>
          <w:p w14:paraId="1BCBB6C3" w14:textId="77777777" w:rsidR="00942201" w:rsidRPr="0056556E" w:rsidRDefault="00942201" w:rsidP="0056556E">
            <w:pPr>
              <w:spacing w:after="0" w:line="360" w:lineRule="auto"/>
              <w:rPr>
                <w:rFonts w:ascii="Arial" w:eastAsia="Times New Roman" w:hAnsi="Arial" w:cs="Arial"/>
                <w:color w:val="000000"/>
                <w:lang w:val="en-GB" w:eastAsia="en-GB"/>
              </w:rPr>
            </w:pPr>
            <w:r w:rsidRPr="0056556E">
              <w:rPr>
                <w:rFonts w:ascii="Arial" w:eastAsia="Times New Roman" w:hAnsi="Arial" w:cs="Arial"/>
                <w:color w:val="000000"/>
                <w:lang w:val="en-GB" w:eastAsia="en-GB"/>
              </w:rPr>
              <w:t> </w:t>
            </w:r>
          </w:p>
        </w:tc>
        <w:tc>
          <w:tcPr>
            <w:tcW w:w="1229" w:type="dxa"/>
            <w:gridSpan w:val="2"/>
            <w:tcBorders>
              <w:top w:val="nil"/>
              <w:left w:val="nil"/>
              <w:bottom w:val="single" w:sz="4" w:space="0" w:color="auto"/>
              <w:right w:val="single" w:sz="4" w:space="0" w:color="auto"/>
            </w:tcBorders>
            <w:shd w:val="clear" w:color="000000" w:fill="FFFFFF"/>
            <w:vAlign w:val="center"/>
            <w:hideMark/>
          </w:tcPr>
          <w:p w14:paraId="712F218A" w14:textId="77777777" w:rsidR="00942201" w:rsidRPr="0056556E" w:rsidRDefault="00942201" w:rsidP="0056556E">
            <w:pPr>
              <w:spacing w:after="0" w:line="360" w:lineRule="auto"/>
              <w:rPr>
                <w:rFonts w:ascii="Arial" w:eastAsia="Times New Roman" w:hAnsi="Arial" w:cs="Arial"/>
                <w:color w:val="000000"/>
                <w:lang w:val="en-GB" w:eastAsia="en-GB"/>
              </w:rPr>
            </w:pPr>
            <w:r w:rsidRPr="0056556E">
              <w:rPr>
                <w:rFonts w:ascii="Arial" w:eastAsia="Times New Roman" w:hAnsi="Arial" w:cs="Arial"/>
                <w:color w:val="000000"/>
                <w:lang w:val="en-GB" w:eastAsia="en-GB"/>
              </w:rPr>
              <w:t> </w:t>
            </w:r>
          </w:p>
        </w:tc>
        <w:tc>
          <w:tcPr>
            <w:tcW w:w="150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826AF02" w14:textId="77777777" w:rsidR="00942201" w:rsidRPr="0056556E" w:rsidRDefault="00942201" w:rsidP="0056556E">
            <w:pPr>
              <w:spacing w:after="0" w:line="360" w:lineRule="auto"/>
              <w:rPr>
                <w:rFonts w:ascii="Arial" w:eastAsia="Times New Roman" w:hAnsi="Arial" w:cs="Arial"/>
                <w:lang w:val="en-GB" w:eastAsia="en-GB"/>
              </w:rPr>
            </w:pPr>
            <w:r w:rsidRPr="0056556E">
              <w:rPr>
                <w:rFonts w:ascii="Arial" w:eastAsia="Times New Roman" w:hAnsi="Arial" w:cs="Arial"/>
                <w:lang w:val="en-GB" w:eastAsia="en-GB"/>
              </w:rPr>
              <w:t> </w:t>
            </w:r>
          </w:p>
        </w:tc>
        <w:tc>
          <w:tcPr>
            <w:tcW w:w="2332" w:type="dxa"/>
            <w:tcBorders>
              <w:top w:val="nil"/>
              <w:left w:val="nil"/>
              <w:bottom w:val="single" w:sz="4" w:space="0" w:color="auto"/>
              <w:right w:val="single" w:sz="4" w:space="0" w:color="auto"/>
            </w:tcBorders>
            <w:shd w:val="clear" w:color="000000" w:fill="FFFFFF"/>
            <w:vAlign w:val="center"/>
            <w:hideMark/>
          </w:tcPr>
          <w:p w14:paraId="3F14AD94" w14:textId="77777777" w:rsidR="00942201" w:rsidRPr="0056556E" w:rsidRDefault="00942201" w:rsidP="0056556E">
            <w:pPr>
              <w:spacing w:after="0" w:line="360" w:lineRule="auto"/>
              <w:rPr>
                <w:rFonts w:ascii="Arial" w:eastAsia="Times New Roman" w:hAnsi="Arial" w:cs="Arial"/>
                <w:color w:val="000000"/>
                <w:lang w:val="en-GB" w:eastAsia="en-GB"/>
              </w:rPr>
            </w:pPr>
            <w:r w:rsidRPr="0056556E">
              <w:rPr>
                <w:rFonts w:ascii="Arial" w:eastAsia="Times New Roman" w:hAnsi="Arial" w:cs="Arial"/>
                <w:color w:val="000000"/>
                <w:lang w:val="en-GB" w:eastAsia="en-GB"/>
              </w:rPr>
              <w:t> </w:t>
            </w:r>
          </w:p>
        </w:tc>
        <w:tc>
          <w:tcPr>
            <w:tcW w:w="1890" w:type="dxa"/>
            <w:gridSpan w:val="3"/>
            <w:tcBorders>
              <w:top w:val="nil"/>
              <w:left w:val="nil"/>
              <w:bottom w:val="single" w:sz="4" w:space="0" w:color="auto"/>
              <w:right w:val="single" w:sz="4" w:space="0" w:color="auto"/>
            </w:tcBorders>
            <w:shd w:val="clear" w:color="000000" w:fill="FFFFFF"/>
            <w:vAlign w:val="center"/>
            <w:hideMark/>
          </w:tcPr>
          <w:p w14:paraId="1753D60B" w14:textId="77777777" w:rsidR="00942201" w:rsidRPr="0056556E" w:rsidRDefault="00942201" w:rsidP="0056556E">
            <w:pPr>
              <w:spacing w:after="0" w:line="360" w:lineRule="auto"/>
              <w:rPr>
                <w:rFonts w:ascii="Arial" w:eastAsia="Times New Roman" w:hAnsi="Arial" w:cs="Arial"/>
                <w:color w:val="000000"/>
                <w:lang w:val="en-GB" w:eastAsia="en-GB"/>
              </w:rPr>
            </w:pPr>
            <w:r w:rsidRPr="0056556E">
              <w:rPr>
                <w:rFonts w:ascii="Arial" w:eastAsia="Times New Roman" w:hAnsi="Arial" w:cs="Arial"/>
                <w:color w:val="000000"/>
                <w:lang w:val="en-GB" w:eastAsia="en-GB"/>
              </w:rPr>
              <w:t> </w:t>
            </w:r>
          </w:p>
        </w:tc>
        <w:tc>
          <w:tcPr>
            <w:tcW w:w="1178" w:type="dxa"/>
            <w:tcBorders>
              <w:top w:val="nil"/>
              <w:left w:val="nil"/>
              <w:bottom w:val="single" w:sz="4" w:space="0" w:color="auto"/>
              <w:right w:val="single" w:sz="4" w:space="0" w:color="auto"/>
            </w:tcBorders>
            <w:shd w:val="clear" w:color="000000" w:fill="FFFFFF"/>
            <w:vAlign w:val="center"/>
            <w:hideMark/>
          </w:tcPr>
          <w:p w14:paraId="06471E38" w14:textId="77777777" w:rsidR="00942201" w:rsidRPr="0056556E" w:rsidRDefault="00942201" w:rsidP="0056556E">
            <w:pPr>
              <w:spacing w:after="0" w:line="360" w:lineRule="auto"/>
              <w:jc w:val="right"/>
              <w:rPr>
                <w:rFonts w:ascii="Arial" w:eastAsia="Times New Roman" w:hAnsi="Arial" w:cs="Arial"/>
                <w:color w:val="000000"/>
                <w:lang w:val="en-GB" w:eastAsia="en-GB"/>
              </w:rPr>
            </w:pPr>
            <w:r w:rsidRPr="0056556E">
              <w:rPr>
                <w:rFonts w:ascii="Arial" w:eastAsia="Times New Roman" w:hAnsi="Arial" w:cs="Arial"/>
                <w:color w:val="000000"/>
                <w:lang w:val="en-GB" w:eastAsia="en-GB"/>
              </w:rPr>
              <w:t> </w:t>
            </w:r>
          </w:p>
        </w:tc>
        <w:tc>
          <w:tcPr>
            <w:tcW w:w="1260" w:type="dxa"/>
            <w:tcBorders>
              <w:top w:val="nil"/>
              <w:left w:val="nil"/>
              <w:bottom w:val="single" w:sz="4" w:space="0" w:color="auto"/>
              <w:right w:val="single" w:sz="4" w:space="0" w:color="auto"/>
            </w:tcBorders>
            <w:shd w:val="clear" w:color="000000" w:fill="FFFFFF"/>
          </w:tcPr>
          <w:p w14:paraId="07383136" w14:textId="77777777" w:rsidR="00942201" w:rsidRPr="0056556E" w:rsidRDefault="00942201" w:rsidP="0056556E">
            <w:pPr>
              <w:spacing w:after="0" w:line="360" w:lineRule="auto"/>
              <w:jc w:val="right"/>
              <w:rPr>
                <w:rFonts w:ascii="Arial" w:eastAsia="Times New Roman" w:hAnsi="Arial" w:cs="Arial"/>
                <w:color w:val="000000"/>
                <w:lang w:val="en-GB" w:eastAsia="en-GB"/>
              </w:rPr>
            </w:pPr>
          </w:p>
        </w:tc>
        <w:tc>
          <w:tcPr>
            <w:tcW w:w="1890" w:type="dxa"/>
            <w:tcBorders>
              <w:top w:val="nil"/>
              <w:left w:val="single" w:sz="4" w:space="0" w:color="auto"/>
              <w:bottom w:val="single" w:sz="4" w:space="0" w:color="auto"/>
              <w:right w:val="single" w:sz="8" w:space="0" w:color="auto"/>
            </w:tcBorders>
            <w:shd w:val="clear" w:color="000000" w:fill="FFFFFF"/>
            <w:vAlign w:val="center"/>
            <w:hideMark/>
          </w:tcPr>
          <w:p w14:paraId="715F02FD" w14:textId="41B63C68" w:rsidR="00942201" w:rsidRPr="0056556E" w:rsidRDefault="00942201" w:rsidP="0056556E">
            <w:pPr>
              <w:spacing w:after="0" w:line="360" w:lineRule="auto"/>
              <w:jc w:val="right"/>
              <w:rPr>
                <w:rFonts w:ascii="Arial" w:eastAsia="Times New Roman" w:hAnsi="Arial" w:cs="Arial"/>
                <w:color w:val="000000"/>
                <w:lang w:val="en-GB" w:eastAsia="en-GB"/>
              </w:rPr>
            </w:pPr>
            <w:r w:rsidRPr="0056556E">
              <w:rPr>
                <w:rFonts w:ascii="Arial" w:eastAsia="Times New Roman" w:hAnsi="Arial" w:cs="Arial"/>
                <w:color w:val="000000"/>
                <w:lang w:val="en-GB" w:eastAsia="en-GB"/>
              </w:rPr>
              <w:t> </w:t>
            </w:r>
          </w:p>
        </w:tc>
        <w:tc>
          <w:tcPr>
            <w:tcW w:w="2504" w:type="dxa"/>
            <w:tcBorders>
              <w:top w:val="nil"/>
              <w:left w:val="single" w:sz="4" w:space="0" w:color="auto"/>
              <w:bottom w:val="single" w:sz="4" w:space="0" w:color="auto"/>
              <w:right w:val="single" w:sz="8" w:space="0" w:color="auto"/>
            </w:tcBorders>
            <w:shd w:val="clear" w:color="000000" w:fill="FFFFFF"/>
            <w:vAlign w:val="center"/>
            <w:hideMark/>
          </w:tcPr>
          <w:p w14:paraId="65028A09" w14:textId="77777777" w:rsidR="00942201" w:rsidRPr="0056556E" w:rsidRDefault="00942201" w:rsidP="0056556E">
            <w:pPr>
              <w:spacing w:after="0" w:line="360" w:lineRule="auto"/>
              <w:jc w:val="right"/>
              <w:rPr>
                <w:rFonts w:ascii="Arial" w:eastAsia="Times New Roman" w:hAnsi="Arial" w:cs="Arial"/>
                <w:color w:val="000000"/>
                <w:lang w:val="en-GB" w:eastAsia="en-GB"/>
              </w:rPr>
            </w:pPr>
            <w:r w:rsidRPr="0056556E">
              <w:rPr>
                <w:rFonts w:ascii="Arial" w:eastAsia="Times New Roman" w:hAnsi="Arial" w:cs="Arial"/>
                <w:color w:val="000000"/>
                <w:lang w:val="en-GB" w:eastAsia="en-GB"/>
              </w:rPr>
              <w:t> </w:t>
            </w:r>
          </w:p>
        </w:tc>
      </w:tr>
      <w:tr w:rsidR="0065207B" w:rsidRPr="0056556E" w14:paraId="7D5AF40B" w14:textId="77777777" w:rsidTr="0065207B">
        <w:trPr>
          <w:trHeight w:val="378"/>
        </w:trPr>
        <w:tc>
          <w:tcPr>
            <w:tcW w:w="473" w:type="dxa"/>
            <w:tcBorders>
              <w:top w:val="nil"/>
              <w:left w:val="single" w:sz="8" w:space="0" w:color="auto"/>
              <w:bottom w:val="single" w:sz="4" w:space="0" w:color="auto"/>
              <w:right w:val="single" w:sz="4" w:space="0" w:color="auto"/>
            </w:tcBorders>
            <w:shd w:val="clear" w:color="auto" w:fill="auto"/>
            <w:noWrap/>
            <w:vAlign w:val="bottom"/>
            <w:hideMark/>
          </w:tcPr>
          <w:p w14:paraId="32FEBE90" w14:textId="2D5B898F" w:rsidR="00942201" w:rsidRPr="0056556E" w:rsidRDefault="00942201" w:rsidP="0056556E">
            <w:pPr>
              <w:spacing w:after="0" w:line="360" w:lineRule="auto"/>
              <w:rPr>
                <w:rFonts w:ascii="Arial" w:eastAsia="Times New Roman" w:hAnsi="Arial" w:cs="Arial"/>
                <w:lang w:val="en-GB" w:eastAsia="en-GB"/>
              </w:rPr>
            </w:pPr>
            <w:r w:rsidRPr="0056556E">
              <w:rPr>
                <w:rFonts w:ascii="Arial" w:eastAsia="Times New Roman" w:hAnsi="Arial" w:cs="Arial"/>
                <w:lang w:val="en-GB" w:eastAsia="en-GB"/>
              </w:rPr>
              <w:t xml:space="preserve">     </w:t>
            </w:r>
          </w:p>
        </w:tc>
        <w:tc>
          <w:tcPr>
            <w:tcW w:w="1188" w:type="dxa"/>
            <w:tcBorders>
              <w:top w:val="nil"/>
              <w:left w:val="nil"/>
              <w:bottom w:val="single" w:sz="4" w:space="0" w:color="auto"/>
              <w:right w:val="single" w:sz="4" w:space="0" w:color="auto"/>
            </w:tcBorders>
            <w:shd w:val="clear" w:color="000000" w:fill="FFFFFF"/>
            <w:vAlign w:val="center"/>
            <w:hideMark/>
          </w:tcPr>
          <w:p w14:paraId="71E17B7E" w14:textId="77777777" w:rsidR="00942201" w:rsidRPr="0056556E" w:rsidRDefault="00942201" w:rsidP="0056556E">
            <w:pPr>
              <w:spacing w:after="0" w:line="360" w:lineRule="auto"/>
              <w:rPr>
                <w:rFonts w:ascii="Arial" w:eastAsia="Times New Roman" w:hAnsi="Arial" w:cs="Arial"/>
                <w:color w:val="000000"/>
                <w:lang w:val="en-GB" w:eastAsia="en-GB"/>
              </w:rPr>
            </w:pPr>
            <w:r w:rsidRPr="0056556E">
              <w:rPr>
                <w:rFonts w:ascii="Arial" w:eastAsia="Times New Roman" w:hAnsi="Arial" w:cs="Arial"/>
                <w:color w:val="000000"/>
                <w:lang w:val="en-GB" w:eastAsia="en-GB"/>
              </w:rPr>
              <w:t> </w:t>
            </w:r>
          </w:p>
        </w:tc>
        <w:tc>
          <w:tcPr>
            <w:tcW w:w="1229" w:type="dxa"/>
            <w:gridSpan w:val="2"/>
            <w:tcBorders>
              <w:top w:val="nil"/>
              <w:left w:val="nil"/>
              <w:bottom w:val="single" w:sz="4" w:space="0" w:color="auto"/>
              <w:right w:val="single" w:sz="4" w:space="0" w:color="auto"/>
            </w:tcBorders>
            <w:shd w:val="clear" w:color="000000" w:fill="FFFFFF"/>
            <w:vAlign w:val="center"/>
            <w:hideMark/>
          </w:tcPr>
          <w:p w14:paraId="724B812A" w14:textId="77777777" w:rsidR="00942201" w:rsidRPr="0056556E" w:rsidRDefault="00942201" w:rsidP="0056556E">
            <w:pPr>
              <w:spacing w:after="0" w:line="360" w:lineRule="auto"/>
              <w:rPr>
                <w:rFonts w:ascii="Arial" w:eastAsia="Times New Roman" w:hAnsi="Arial" w:cs="Arial"/>
                <w:color w:val="000000"/>
                <w:lang w:val="en-GB" w:eastAsia="en-GB"/>
              </w:rPr>
            </w:pPr>
            <w:r w:rsidRPr="0056556E">
              <w:rPr>
                <w:rFonts w:ascii="Arial" w:eastAsia="Times New Roman" w:hAnsi="Arial" w:cs="Arial"/>
                <w:color w:val="000000"/>
                <w:lang w:val="en-GB" w:eastAsia="en-GB"/>
              </w:rPr>
              <w:t> </w:t>
            </w:r>
          </w:p>
        </w:tc>
        <w:tc>
          <w:tcPr>
            <w:tcW w:w="150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5A713C7" w14:textId="77777777" w:rsidR="00942201" w:rsidRPr="0056556E" w:rsidRDefault="00942201" w:rsidP="0056556E">
            <w:pPr>
              <w:spacing w:after="0" w:line="360" w:lineRule="auto"/>
              <w:rPr>
                <w:rFonts w:ascii="Arial" w:eastAsia="Times New Roman" w:hAnsi="Arial" w:cs="Arial"/>
                <w:lang w:val="en-GB" w:eastAsia="en-GB"/>
              </w:rPr>
            </w:pPr>
            <w:r w:rsidRPr="0056556E">
              <w:rPr>
                <w:rFonts w:ascii="Arial" w:eastAsia="Times New Roman" w:hAnsi="Arial" w:cs="Arial"/>
                <w:lang w:val="en-GB" w:eastAsia="en-GB"/>
              </w:rPr>
              <w:t> </w:t>
            </w:r>
          </w:p>
        </w:tc>
        <w:tc>
          <w:tcPr>
            <w:tcW w:w="2332" w:type="dxa"/>
            <w:tcBorders>
              <w:top w:val="nil"/>
              <w:left w:val="nil"/>
              <w:bottom w:val="single" w:sz="4" w:space="0" w:color="auto"/>
              <w:right w:val="single" w:sz="4" w:space="0" w:color="auto"/>
            </w:tcBorders>
            <w:shd w:val="clear" w:color="000000" w:fill="FFFFFF"/>
            <w:vAlign w:val="center"/>
            <w:hideMark/>
          </w:tcPr>
          <w:p w14:paraId="05AEAC50" w14:textId="77777777" w:rsidR="00942201" w:rsidRPr="0056556E" w:rsidRDefault="00942201" w:rsidP="0056556E">
            <w:pPr>
              <w:spacing w:after="0" w:line="360" w:lineRule="auto"/>
              <w:rPr>
                <w:rFonts w:ascii="Arial" w:eastAsia="Times New Roman" w:hAnsi="Arial" w:cs="Arial"/>
                <w:color w:val="000000"/>
                <w:lang w:val="en-GB" w:eastAsia="en-GB"/>
              </w:rPr>
            </w:pPr>
            <w:r w:rsidRPr="0056556E">
              <w:rPr>
                <w:rFonts w:ascii="Arial" w:eastAsia="Times New Roman" w:hAnsi="Arial" w:cs="Arial"/>
                <w:color w:val="000000"/>
                <w:lang w:val="en-GB" w:eastAsia="en-GB"/>
              </w:rPr>
              <w:t> </w:t>
            </w:r>
          </w:p>
        </w:tc>
        <w:tc>
          <w:tcPr>
            <w:tcW w:w="1890" w:type="dxa"/>
            <w:gridSpan w:val="3"/>
            <w:tcBorders>
              <w:top w:val="nil"/>
              <w:left w:val="nil"/>
              <w:bottom w:val="single" w:sz="4" w:space="0" w:color="auto"/>
              <w:right w:val="single" w:sz="4" w:space="0" w:color="auto"/>
            </w:tcBorders>
            <w:shd w:val="clear" w:color="000000" w:fill="FFFFFF"/>
            <w:vAlign w:val="center"/>
            <w:hideMark/>
          </w:tcPr>
          <w:p w14:paraId="19152593" w14:textId="77777777" w:rsidR="00942201" w:rsidRPr="0056556E" w:rsidRDefault="00942201" w:rsidP="0056556E">
            <w:pPr>
              <w:spacing w:after="0" w:line="360" w:lineRule="auto"/>
              <w:rPr>
                <w:rFonts w:ascii="Arial" w:eastAsia="Times New Roman" w:hAnsi="Arial" w:cs="Arial"/>
                <w:color w:val="000000"/>
                <w:lang w:val="en-GB" w:eastAsia="en-GB"/>
              </w:rPr>
            </w:pPr>
            <w:r w:rsidRPr="0056556E">
              <w:rPr>
                <w:rFonts w:ascii="Arial" w:eastAsia="Times New Roman" w:hAnsi="Arial" w:cs="Arial"/>
                <w:color w:val="000000"/>
                <w:lang w:val="en-GB" w:eastAsia="en-GB"/>
              </w:rPr>
              <w:t> </w:t>
            </w:r>
          </w:p>
        </w:tc>
        <w:tc>
          <w:tcPr>
            <w:tcW w:w="1178" w:type="dxa"/>
            <w:tcBorders>
              <w:top w:val="nil"/>
              <w:left w:val="nil"/>
              <w:bottom w:val="single" w:sz="4" w:space="0" w:color="auto"/>
              <w:right w:val="single" w:sz="4" w:space="0" w:color="auto"/>
            </w:tcBorders>
            <w:shd w:val="clear" w:color="000000" w:fill="FFFFFF"/>
            <w:vAlign w:val="center"/>
            <w:hideMark/>
          </w:tcPr>
          <w:p w14:paraId="5B4F27D5" w14:textId="77777777" w:rsidR="00942201" w:rsidRPr="0056556E" w:rsidRDefault="00942201" w:rsidP="0056556E">
            <w:pPr>
              <w:spacing w:after="0" w:line="360" w:lineRule="auto"/>
              <w:jc w:val="right"/>
              <w:rPr>
                <w:rFonts w:ascii="Arial" w:eastAsia="Times New Roman" w:hAnsi="Arial" w:cs="Arial"/>
                <w:color w:val="000000"/>
                <w:lang w:val="en-GB" w:eastAsia="en-GB"/>
              </w:rPr>
            </w:pPr>
            <w:r w:rsidRPr="0056556E">
              <w:rPr>
                <w:rFonts w:ascii="Arial" w:eastAsia="Times New Roman" w:hAnsi="Arial" w:cs="Arial"/>
                <w:color w:val="000000"/>
                <w:lang w:val="en-GB" w:eastAsia="en-GB"/>
              </w:rPr>
              <w:t> </w:t>
            </w:r>
          </w:p>
        </w:tc>
        <w:tc>
          <w:tcPr>
            <w:tcW w:w="1260" w:type="dxa"/>
            <w:tcBorders>
              <w:top w:val="nil"/>
              <w:left w:val="nil"/>
              <w:bottom w:val="single" w:sz="4" w:space="0" w:color="auto"/>
              <w:right w:val="single" w:sz="4" w:space="0" w:color="auto"/>
            </w:tcBorders>
            <w:shd w:val="clear" w:color="000000" w:fill="FFFFFF"/>
          </w:tcPr>
          <w:p w14:paraId="3B6540E9" w14:textId="77777777" w:rsidR="00942201" w:rsidRPr="0056556E" w:rsidRDefault="00942201" w:rsidP="0056556E">
            <w:pPr>
              <w:spacing w:after="0" w:line="360" w:lineRule="auto"/>
              <w:jc w:val="right"/>
              <w:rPr>
                <w:rFonts w:ascii="Arial" w:eastAsia="Times New Roman" w:hAnsi="Arial" w:cs="Arial"/>
                <w:color w:val="000000"/>
                <w:lang w:val="en-GB" w:eastAsia="en-GB"/>
              </w:rPr>
            </w:pPr>
          </w:p>
        </w:tc>
        <w:tc>
          <w:tcPr>
            <w:tcW w:w="1890" w:type="dxa"/>
            <w:tcBorders>
              <w:top w:val="nil"/>
              <w:left w:val="single" w:sz="4" w:space="0" w:color="auto"/>
              <w:bottom w:val="single" w:sz="4" w:space="0" w:color="auto"/>
              <w:right w:val="single" w:sz="8" w:space="0" w:color="auto"/>
            </w:tcBorders>
            <w:shd w:val="clear" w:color="000000" w:fill="FFFFFF"/>
            <w:vAlign w:val="center"/>
            <w:hideMark/>
          </w:tcPr>
          <w:p w14:paraId="06B7EF66" w14:textId="11C4866A" w:rsidR="00942201" w:rsidRPr="0056556E" w:rsidRDefault="00942201" w:rsidP="0056556E">
            <w:pPr>
              <w:spacing w:after="0" w:line="360" w:lineRule="auto"/>
              <w:jc w:val="right"/>
              <w:rPr>
                <w:rFonts w:ascii="Arial" w:eastAsia="Times New Roman" w:hAnsi="Arial" w:cs="Arial"/>
                <w:color w:val="000000"/>
                <w:lang w:val="en-GB" w:eastAsia="en-GB"/>
              </w:rPr>
            </w:pPr>
            <w:r w:rsidRPr="0056556E">
              <w:rPr>
                <w:rFonts w:ascii="Arial" w:eastAsia="Times New Roman" w:hAnsi="Arial" w:cs="Arial"/>
                <w:color w:val="000000"/>
                <w:lang w:val="en-GB" w:eastAsia="en-GB"/>
              </w:rPr>
              <w:t> </w:t>
            </w:r>
          </w:p>
        </w:tc>
        <w:tc>
          <w:tcPr>
            <w:tcW w:w="2504" w:type="dxa"/>
            <w:tcBorders>
              <w:top w:val="nil"/>
              <w:left w:val="single" w:sz="4" w:space="0" w:color="auto"/>
              <w:bottom w:val="single" w:sz="4" w:space="0" w:color="auto"/>
              <w:right w:val="single" w:sz="8" w:space="0" w:color="auto"/>
            </w:tcBorders>
            <w:shd w:val="clear" w:color="000000" w:fill="FFFFFF"/>
            <w:vAlign w:val="center"/>
            <w:hideMark/>
          </w:tcPr>
          <w:p w14:paraId="5967C770" w14:textId="77777777" w:rsidR="00942201" w:rsidRPr="0056556E" w:rsidRDefault="00942201" w:rsidP="0056556E">
            <w:pPr>
              <w:spacing w:after="0" w:line="360" w:lineRule="auto"/>
              <w:jc w:val="right"/>
              <w:rPr>
                <w:rFonts w:ascii="Arial" w:eastAsia="Times New Roman" w:hAnsi="Arial" w:cs="Arial"/>
                <w:color w:val="000000"/>
                <w:lang w:val="en-GB" w:eastAsia="en-GB"/>
              </w:rPr>
            </w:pPr>
            <w:r w:rsidRPr="0056556E">
              <w:rPr>
                <w:rFonts w:ascii="Arial" w:eastAsia="Times New Roman" w:hAnsi="Arial" w:cs="Arial"/>
                <w:color w:val="000000"/>
                <w:lang w:val="en-GB" w:eastAsia="en-GB"/>
              </w:rPr>
              <w:t> </w:t>
            </w:r>
          </w:p>
        </w:tc>
      </w:tr>
      <w:tr w:rsidR="0065207B" w:rsidRPr="0056556E" w14:paraId="0A5E018B" w14:textId="77777777" w:rsidTr="0065207B">
        <w:trPr>
          <w:trHeight w:val="378"/>
        </w:trPr>
        <w:tc>
          <w:tcPr>
            <w:tcW w:w="473" w:type="dxa"/>
            <w:tcBorders>
              <w:top w:val="nil"/>
              <w:left w:val="single" w:sz="8" w:space="0" w:color="auto"/>
              <w:bottom w:val="single" w:sz="4" w:space="0" w:color="auto"/>
              <w:right w:val="single" w:sz="4" w:space="0" w:color="auto"/>
            </w:tcBorders>
            <w:shd w:val="clear" w:color="auto" w:fill="auto"/>
            <w:noWrap/>
            <w:vAlign w:val="bottom"/>
            <w:hideMark/>
          </w:tcPr>
          <w:p w14:paraId="25513A77" w14:textId="651298C1" w:rsidR="00942201" w:rsidRPr="0056556E" w:rsidRDefault="00942201" w:rsidP="0056556E">
            <w:pPr>
              <w:spacing w:after="0" w:line="360" w:lineRule="auto"/>
              <w:rPr>
                <w:rFonts w:ascii="Arial" w:eastAsia="Times New Roman" w:hAnsi="Arial" w:cs="Arial"/>
                <w:lang w:val="en-GB" w:eastAsia="en-GB"/>
              </w:rPr>
            </w:pPr>
            <w:r w:rsidRPr="0056556E">
              <w:rPr>
                <w:rFonts w:ascii="Arial" w:eastAsia="Times New Roman" w:hAnsi="Arial" w:cs="Arial"/>
                <w:lang w:val="en-GB" w:eastAsia="en-GB"/>
              </w:rPr>
              <w:t xml:space="preserve">     </w:t>
            </w:r>
          </w:p>
        </w:tc>
        <w:tc>
          <w:tcPr>
            <w:tcW w:w="1188" w:type="dxa"/>
            <w:tcBorders>
              <w:top w:val="nil"/>
              <w:left w:val="nil"/>
              <w:bottom w:val="single" w:sz="4" w:space="0" w:color="auto"/>
              <w:right w:val="single" w:sz="4" w:space="0" w:color="auto"/>
            </w:tcBorders>
            <w:shd w:val="clear" w:color="000000" w:fill="FFFFFF"/>
            <w:vAlign w:val="center"/>
            <w:hideMark/>
          </w:tcPr>
          <w:p w14:paraId="383CB36F" w14:textId="77777777" w:rsidR="00942201" w:rsidRPr="0056556E" w:rsidRDefault="00942201" w:rsidP="0056556E">
            <w:pPr>
              <w:spacing w:after="0" w:line="360" w:lineRule="auto"/>
              <w:rPr>
                <w:rFonts w:ascii="Arial" w:eastAsia="Times New Roman" w:hAnsi="Arial" w:cs="Arial"/>
                <w:color w:val="000000"/>
                <w:lang w:val="en-GB" w:eastAsia="en-GB"/>
              </w:rPr>
            </w:pPr>
            <w:r w:rsidRPr="0056556E">
              <w:rPr>
                <w:rFonts w:ascii="Arial" w:eastAsia="Times New Roman" w:hAnsi="Arial" w:cs="Arial"/>
                <w:color w:val="000000"/>
                <w:lang w:val="en-GB" w:eastAsia="en-GB"/>
              </w:rPr>
              <w:t> </w:t>
            </w:r>
          </w:p>
        </w:tc>
        <w:tc>
          <w:tcPr>
            <w:tcW w:w="1229" w:type="dxa"/>
            <w:gridSpan w:val="2"/>
            <w:tcBorders>
              <w:top w:val="nil"/>
              <w:left w:val="nil"/>
              <w:bottom w:val="single" w:sz="4" w:space="0" w:color="auto"/>
              <w:right w:val="single" w:sz="4" w:space="0" w:color="auto"/>
            </w:tcBorders>
            <w:shd w:val="clear" w:color="000000" w:fill="FFFFFF"/>
            <w:vAlign w:val="center"/>
            <w:hideMark/>
          </w:tcPr>
          <w:p w14:paraId="0BBC78C0" w14:textId="77777777" w:rsidR="00942201" w:rsidRPr="0056556E" w:rsidRDefault="00942201" w:rsidP="0056556E">
            <w:pPr>
              <w:spacing w:after="0" w:line="360" w:lineRule="auto"/>
              <w:rPr>
                <w:rFonts w:ascii="Arial" w:eastAsia="Times New Roman" w:hAnsi="Arial" w:cs="Arial"/>
                <w:color w:val="000000"/>
                <w:lang w:val="en-GB" w:eastAsia="en-GB"/>
              </w:rPr>
            </w:pPr>
            <w:r w:rsidRPr="0056556E">
              <w:rPr>
                <w:rFonts w:ascii="Arial" w:eastAsia="Times New Roman" w:hAnsi="Arial" w:cs="Arial"/>
                <w:color w:val="000000"/>
                <w:lang w:val="en-GB" w:eastAsia="en-GB"/>
              </w:rPr>
              <w:t> </w:t>
            </w:r>
          </w:p>
        </w:tc>
        <w:tc>
          <w:tcPr>
            <w:tcW w:w="150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87125E8" w14:textId="77777777" w:rsidR="00942201" w:rsidRPr="0056556E" w:rsidRDefault="00942201" w:rsidP="0056556E">
            <w:pPr>
              <w:spacing w:after="0" w:line="360" w:lineRule="auto"/>
              <w:rPr>
                <w:rFonts w:ascii="Arial" w:eastAsia="Times New Roman" w:hAnsi="Arial" w:cs="Arial"/>
                <w:lang w:val="en-GB" w:eastAsia="en-GB"/>
              </w:rPr>
            </w:pPr>
            <w:r w:rsidRPr="0056556E">
              <w:rPr>
                <w:rFonts w:ascii="Arial" w:eastAsia="Times New Roman" w:hAnsi="Arial" w:cs="Arial"/>
                <w:lang w:val="en-GB" w:eastAsia="en-GB"/>
              </w:rPr>
              <w:t> </w:t>
            </w:r>
          </w:p>
        </w:tc>
        <w:tc>
          <w:tcPr>
            <w:tcW w:w="2332" w:type="dxa"/>
            <w:tcBorders>
              <w:top w:val="nil"/>
              <w:left w:val="nil"/>
              <w:bottom w:val="single" w:sz="4" w:space="0" w:color="auto"/>
              <w:right w:val="single" w:sz="4" w:space="0" w:color="auto"/>
            </w:tcBorders>
            <w:shd w:val="clear" w:color="000000" w:fill="FFFFFF"/>
            <w:vAlign w:val="center"/>
            <w:hideMark/>
          </w:tcPr>
          <w:p w14:paraId="07C80C0D" w14:textId="77777777" w:rsidR="00942201" w:rsidRPr="0056556E" w:rsidRDefault="00942201" w:rsidP="0056556E">
            <w:pPr>
              <w:spacing w:after="0" w:line="360" w:lineRule="auto"/>
              <w:rPr>
                <w:rFonts w:ascii="Arial" w:eastAsia="Times New Roman" w:hAnsi="Arial" w:cs="Arial"/>
                <w:color w:val="000000"/>
                <w:lang w:val="en-GB" w:eastAsia="en-GB"/>
              </w:rPr>
            </w:pPr>
            <w:r w:rsidRPr="0056556E">
              <w:rPr>
                <w:rFonts w:ascii="Arial" w:eastAsia="Times New Roman" w:hAnsi="Arial" w:cs="Arial"/>
                <w:color w:val="000000"/>
                <w:lang w:val="en-GB" w:eastAsia="en-GB"/>
              </w:rPr>
              <w:t> </w:t>
            </w:r>
          </w:p>
        </w:tc>
        <w:tc>
          <w:tcPr>
            <w:tcW w:w="1890" w:type="dxa"/>
            <w:gridSpan w:val="3"/>
            <w:tcBorders>
              <w:top w:val="nil"/>
              <w:left w:val="nil"/>
              <w:bottom w:val="single" w:sz="4" w:space="0" w:color="auto"/>
              <w:right w:val="single" w:sz="4" w:space="0" w:color="auto"/>
            </w:tcBorders>
            <w:shd w:val="clear" w:color="000000" w:fill="FFFFFF"/>
            <w:vAlign w:val="center"/>
            <w:hideMark/>
          </w:tcPr>
          <w:p w14:paraId="20830F3D" w14:textId="77777777" w:rsidR="00942201" w:rsidRPr="0056556E" w:rsidRDefault="00942201" w:rsidP="0056556E">
            <w:pPr>
              <w:spacing w:after="0" w:line="360" w:lineRule="auto"/>
              <w:rPr>
                <w:rFonts w:ascii="Arial" w:eastAsia="Times New Roman" w:hAnsi="Arial" w:cs="Arial"/>
                <w:color w:val="000000"/>
                <w:lang w:val="en-GB" w:eastAsia="en-GB"/>
              </w:rPr>
            </w:pPr>
            <w:r w:rsidRPr="0056556E">
              <w:rPr>
                <w:rFonts w:ascii="Arial" w:eastAsia="Times New Roman" w:hAnsi="Arial" w:cs="Arial"/>
                <w:color w:val="000000"/>
                <w:lang w:val="en-GB" w:eastAsia="en-GB"/>
              </w:rPr>
              <w:t> </w:t>
            </w:r>
          </w:p>
        </w:tc>
        <w:tc>
          <w:tcPr>
            <w:tcW w:w="1178" w:type="dxa"/>
            <w:tcBorders>
              <w:top w:val="nil"/>
              <w:left w:val="nil"/>
              <w:bottom w:val="single" w:sz="4" w:space="0" w:color="auto"/>
              <w:right w:val="single" w:sz="4" w:space="0" w:color="auto"/>
            </w:tcBorders>
            <w:shd w:val="clear" w:color="000000" w:fill="FFFFFF"/>
            <w:vAlign w:val="center"/>
            <w:hideMark/>
          </w:tcPr>
          <w:p w14:paraId="5EEC59B2" w14:textId="77777777" w:rsidR="00942201" w:rsidRPr="0056556E" w:rsidRDefault="00942201" w:rsidP="0056556E">
            <w:pPr>
              <w:spacing w:after="0" w:line="360" w:lineRule="auto"/>
              <w:jc w:val="right"/>
              <w:rPr>
                <w:rFonts w:ascii="Arial" w:eastAsia="Times New Roman" w:hAnsi="Arial" w:cs="Arial"/>
                <w:color w:val="000000"/>
                <w:lang w:val="en-GB" w:eastAsia="en-GB"/>
              </w:rPr>
            </w:pPr>
            <w:r w:rsidRPr="0056556E">
              <w:rPr>
                <w:rFonts w:ascii="Arial" w:eastAsia="Times New Roman" w:hAnsi="Arial" w:cs="Arial"/>
                <w:color w:val="000000"/>
                <w:lang w:val="en-GB" w:eastAsia="en-GB"/>
              </w:rPr>
              <w:t> </w:t>
            </w:r>
          </w:p>
        </w:tc>
        <w:tc>
          <w:tcPr>
            <w:tcW w:w="1260" w:type="dxa"/>
            <w:tcBorders>
              <w:top w:val="nil"/>
              <w:left w:val="nil"/>
              <w:bottom w:val="single" w:sz="4" w:space="0" w:color="auto"/>
              <w:right w:val="single" w:sz="4" w:space="0" w:color="auto"/>
            </w:tcBorders>
            <w:shd w:val="clear" w:color="000000" w:fill="FFFFFF"/>
          </w:tcPr>
          <w:p w14:paraId="37450438" w14:textId="77777777" w:rsidR="00942201" w:rsidRPr="0056556E" w:rsidRDefault="00942201" w:rsidP="0056556E">
            <w:pPr>
              <w:spacing w:after="0" w:line="360" w:lineRule="auto"/>
              <w:jc w:val="right"/>
              <w:rPr>
                <w:rFonts w:ascii="Arial" w:eastAsia="Times New Roman" w:hAnsi="Arial" w:cs="Arial"/>
                <w:color w:val="000000"/>
                <w:lang w:val="en-GB" w:eastAsia="en-GB"/>
              </w:rPr>
            </w:pPr>
          </w:p>
        </w:tc>
        <w:tc>
          <w:tcPr>
            <w:tcW w:w="1890" w:type="dxa"/>
            <w:tcBorders>
              <w:top w:val="nil"/>
              <w:left w:val="single" w:sz="4" w:space="0" w:color="auto"/>
              <w:bottom w:val="single" w:sz="4" w:space="0" w:color="auto"/>
              <w:right w:val="single" w:sz="8" w:space="0" w:color="auto"/>
            </w:tcBorders>
            <w:shd w:val="clear" w:color="000000" w:fill="FFFFFF"/>
            <w:vAlign w:val="center"/>
            <w:hideMark/>
          </w:tcPr>
          <w:p w14:paraId="2C39E6E5" w14:textId="36781186" w:rsidR="00942201" w:rsidRPr="0056556E" w:rsidRDefault="00942201" w:rsidP="0056556E">
            <w:pPr>
              <w:spacing w:after="0" w:line="360" w:lineRule="auto"/>
              <w:jc w:val="right"/>
              <w:rPr>
                <w:rFonts w:ascii="Arial" w:eastAsia="Times New Roman" w:hAnsi="Arial" w:cs="Arial"/>
                <w:color w:val="000000"/>
                <w:lang w:val="en-GB" w:eastAsia="en-GB"/>
              </w:rPr>
            </w:pPr>
            <w:r w:rsidRPr="0056556E">
              <w:rPr>
                <w:rFonts w:ascii="Arial" w:eastAsia="Times New Roman" w:hAnsi="Arial" w:cs="Arial"/>
                <w:color w:val="000000"/>
                <w:lang w:val="en-GB" w:eastAsia="en-GB"/>
              </w:rPr>
              <w:t> </w:t>
            </w:r>
          </w:p>
        </w:tc>
        <w:tc>
          <w:tcPr>
            <w:tcW w:w="2504" w:type="dxa"/>
            <w:tcBorders>
              <w:top w:val="nil"/>
              <w:left w:val="single" w:sz="4" w:space="0" w:color="auto"/>
              <w:bottom w:val="single" w:sz="4" w:space="0" w:color="auto"/>
              <w:right w:val="single" w:sz="8" w:space="0" w:color="auto"/>
            </w:tcBorders>
            <w:shd w:val="clear" w:color="000000" w:fill="FFFFFF"/>
            <w:vAlign w:val="center"/>
            <w:hideMark/>
          </w:tcPr>
          <w:p w14:paraId="445BA1E1" w14:textId="77777777" w:rsidR="00942201" w:rsidRPr="0056556E" w:rsidRDefault="00942201" w:rsidP="0056556E">
            <w:pPr>
              <w:spacing w:after="0" w:line="360" w:lineRule="auto"/>
              <w:jc w:val="right"/>
              <w:rPr>
                <w:rFonts w:ascii="Arial" w:eastAsia="Times New Roman" w:hAnsi="Arial" w:cs="Arial"/>
                <w:color w:val="000000"/>
                <w:lang w:val="en-GB" w:eastAsia="en-GB"/>
              </w:rPr>
            </w:pPr>
            <w:r w:rsidRPr="0056556E">
              <w:rPr>
                <w:rFonts w:ascii="Arial" w:eastAsia="Times New Roman" w:hAnsi="Arial" w:cs="Arial"/>
                <w:color w:val="000000"/>
                <w:lang w:val="en-GB" w:eastAsia="en-GB"/>
              </w:rPr>
              <w:t> </w:t>
            </w:r>
          </w:p>
        </w:tc>
      </w:tr>
      <w:tr w:rsidR="0065207B" w:rsidRPr="0056556E" w14:paraId="10941641" w14:textId="77777777" w:rsidTr="0065207B">
        <w:trPr>
          <w:trHeight w:val="378"/>
        </w:trPr>
        <w:tc>
          <w:tcPr>
            <w:tcW w:w="473" w:type="dxa"/>
            <w:tcBorders>
              <w:top w:val="nil"/>
              <w:left w:val="single" w:sz="8" w:space="0" w:color="auto"/>
              <w:bottom w:val="single" w:sz="4" w:space="0" w:color="auto"/>
              <w:right w:val="single" w:sz="4" w:space="0" w:color="auto"/>
            </w:tcBorders>
            <w:shd w:val="clear" w:color="auto" w:fill="auto"/>
            <w:noWrap/>
            <w:vAlign w:val="bottom"/>
            <w:hideMark/>
          </w:tcPr>
          <w:p w14:paraId="536DEBF0" w14:textId="24E6E97C" w:rsidR="00942201" w:rsidRPr="0056556E" w:rsidRDefault="00942201" w:rsidP="0056556E">
            <w:pPr>
              <w:spacing w:after="0" w:line="360" w:lineRule="auto"/>
              <w:rPr>
                <w:rFonts w:ascii="Arial" w:eastAsia="Times New Roman" w:hAnsi="Arial" w:cs="Arial"/>
                <w:lang w:val="en-GB" w:eastAsia="en-GB"/>
              </w:rPr>
            </w:pPr>
            <w:r w:rsidRPr="0056556E">
              <w:rPr>
                <w:rFonts w:ascii="Arial" w:eastAsia="Times New Roman" w:hAnsi="Arial" w:cs="Arial"/>
                <w:lang w:val="en-GB" w:eastAsia="en-GB"/>
              </w:rPr>
              <w:t xml:space="preserve">    </w:t>
            </w:r>
          </w:p>
        </w:tc>
        <w:tc>
          <w:tcPr>
            <w:tcW w:w="1188" w:type="dxa"/>
            <w:tcBorders>
              <w:top w:val="nil"/>
              <w:left w:val="nil"/>
              <w:bottom w:val="single" w:sz="4" w:space="0" w:color="auto"/>
              <w:right w:val="single" w:sz="4" w:space="0" w:color="auto"/>
            </w:tcBorders>
            <w:shd w:val="clear" w:color="000000" w:fill="FFFFFF"/>
            <w:vAlign w:val="center"/>
            <w:hideMark/>
          </w:tcPr>
          <w:p w14:paraId="3B014A1A" w14:textId="77777777" w:rsidR="00942201" w:rsidRPr="0056556E" w:rsidRDefault="00942201" w:rsidP="0056556E">
            <w:pPr>
              <w:spacing w:after="0" w:line="360" w:lineRule="auto"/>
              <w:rPr>
                <w:rFonts w:ascii="Arial" w:eastAsia="Times New Roman" w:hAnsi="Arial" w:cs="Arial"/>
                <w:color w:val="000000"/>
                <w:lang w:val="en-GB" w:eastAsia="en-GB"/>
              </w:rPr>
            </w:pPr>
            <w:r w:rsidRPr="0056556E">
              <w:rPr>
                <w:rFonts w:ascii="Arial" w:eastAsia="Times New Roman" w:hAnsi="Arial" w:cs="Arial"/>
                <w:color w:val="000000"/>
                <w:lang w:val="en-GB" w:eastAsia="en-GB"/>
              </w:rPr>
              <w:t> </w:t>
            </w:r>
          </w:p>
        </w:tc>
        <w:tc>
          <w:tcPr>
            <w:tcW w:w="1229" w:type="dxa"/>
            <w:gridSpan w:val="2"/>
            <w:tcBorders>
              <w:top w:val="nil"/>
              <w:left w:val="nil"/>
              <w:bottom w:val="single" w:sz="4" w:space="0" w:color="auto"/>
              <w:right w:val="single" w:sz="4" w:space="0" w:color="auto"/>
            </w:tcBorders>
            <w:shd w:val="clear" w:color="000000" w:fill="FFFFFF"/>
            <w:vAlign w:val="center"/>
            <w:hideMark/>
          </w:tcPr>
          <w:p w14:paraId="3B84A136" w14:textId="77777777" w:rsidR="00942201" w:rsidRPr="0056556E" w:rsidRDefault="00942201" w:rsidP="0056556E">
            <w:pPr>
              <w:spacing w:after="0" w:line="360" w:lineRule="auto"/>
              <w:rPr>
                <w:rFonts w:ascii="Arial" w:eastAsia="Times New Roman" w:hAnsi="Arial" w:cs="Arial"/>
                <w:color w:val="000000"/>
                <w:lang w:val="en-GB" w:eastAsia="en-GB"/>
              </w:rPr>
            </w:pPr>
            <w:r w:rsidRPr="0056556E">
              <w:rPr>
                <w:rFonts w:ascii="Arial" w:eastAsia="Times New Roman" w:hAnsi="Arial" w:cs="Arial"/>
                <w:color w:val="000000"/>
                <w:lang w:val="en-GB" w:eastAsia="en-GB"/>
              </w:rPr>
              <w:t> </w:t>
            </w:r>
          </w:p>
        </w:tc>
        <w:tc>
          <w:tcPr>
            <w:tcW w:w="150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A295F52" w14:textId="77777777" w:rsidR="00942201" w:rsidRPr="0056556E" w:rsidRDefault="00942201" w:rsidP="0056556E">
            <w:pPr>
              <w:spacing w:after="0" w:line="360" w:lineRule="auto"/>
              <w:rPr>
                <w:rFonts w:ascii="Arial" w:eastAsia="Times New Roman" w:hAnsi="Arial" w:cs="Arial"/>
                <w:lang w:val="en-GB" w:eastAsia="en-GB"/>
              </w:rPr>
            </w:pPr>
            <w:r w:rsidRPr="0056556E">
              <w:rPr>
                <w:rFonts w:ascii="Arial" w:eastAsia="Times New Roman" w:hAnsi="Arial" w:cs="Arial"/>
                <w:lang w:val="en-GB" w:eastAsia="en-GB"/>
              </w:rPr>
              <w:t> </w:t>
            </w:r>
          </w:p>
        </w:tc>
        <w:tc>
          <w:tcPr>
            <w:tcW w:w="2332" w:type="dxa"/>
            <w:tcBorders>
              <w:top w:val="nil"/>
              <w:left w:val="nil"/>
              <w:bottom w:val="single" w:sz="4" w:space="0" w:color="auto"/>
              <w:right w:val="single" w:sz="4" w:space="0" w:color="auto"/>
            </w:tcBorders>
            <w:shd w:val="clear" w:color="000000" w:fill="FFFFFF"/>
            <w:vAlign w:val="center"/>
            <w:hideMark/>
          </w:tcPr>
          <w:p w14:paraId="503AAA4D" w14:textId="77777777" w:rsidR="00942201" w:rsidRPr="0056556E" w:rsidRDefault="00942201" w:rsidP="0056556E">
            <w:pPr>
              <w:spacing w:after="0" w:line="360" w:lineRule="auto"/>
              <w:rPr>
                <w:rFonts w:ascii="Arial" w:eastAsia="Times New Roman" w:hAnsi="Arial" w:cs="Arial"/>
                <w:color w:val="000000"/>
                <w:lang w:val="en-GB" w:eastAsia="en-GB"/>
              </w:rPr>
            </w:pPr>
            <w:r w:rsidRPr="0056556E">
              <w:rPr>
                <w:rFonts w:ascii="Arial" w:eastAsia="Times New Roman" w:hAnsi="Arial" w:cs="Arial"/>
                <w:color w:val="000000"/>
                <w:lang w:val="en-GB" w:eastAsia="en-GB"/>
              </w:rPr>
              <w:t> </w:t>
            </w:r>
          </w:p>
        </w:tc>
        <w:tc>
          <w:tcPr>
            <w:tcW w:w="1890" w:type="dxa"/>
            <w:gridSpan w:val="3"/>
            <w:tcBorders>
              <w:top w:val="nil"/>
              <w:left w:val="nil"/>
              <w:bottom w:val="single" w:sz="4" w:space="0" w:color="auto"/>
              <w:right w:val="single" w:sz="4" w:space="0" w:color="auto"/>
            </w:tcBorders>
            <w:shd w:val="clear" w:color="000000" w:fill="FFFFFF"/>
            <w:vAlign w:val="center"/>
            <w:hideMark/>
          </w:tcPr>
          <w:p w14:paraId="75A419D2" w14:textId="77777777" w:rsidR="00942201" w:rsidRPr="0056556E" w:rsidRDefault="00942201" w:rsidP="0056556E">
            <w:pPr>
              <w:spacing w:after="0" w:line="360" w:lineRule="auto"/>
              <w:rPr>
                <w:rFonts w:ascii="Arial" w:eastAsia="Times New Roman" w:hAnsi="Arial" w:cs="Arial"/>
                <w:color w:val="000000"/>
                <w:lang w:val="en-GB" w:eastAsia="en-GB"/>
              </w:rPr>
            </w:pPr>
            <w:r w:rsidRPr="0056556E">
              <w:rPr>
                <w:rFonts w:ascii="Arial" w:eastAsia="Times New Roman" w:hAnsi="Arial" w:cs="Arial"/>
                <w:color w:val="000000"/>
                <w:lang w:val="en-GB" w:eastAsia="en-GB"/>
              </w:rPr>
              <w:t> </w:t>
            </w:r>
          </w:p>
        </w:tc>
        <w:tc>
          <w:tcPr>
            <w:tcW w:w="1178" w:type="dxa"/>
            <w:tcBorders>
              <w:top w:val="nil"/>
              <w:left w:val="nil"/>
              <w:bottom w:val="single" w:sz="4" w:space="0" w:color="auto"/>
              <w:right w:val="single" w:sz="4" w:space="0" w:color="auto"/>
            </w:tcBorders>
            <w:shd w:val="clear" w:color="000000" w:fill="FFFFFF"/>
            <w:vAlign w:val="center"/>
            <w:hideMark/>
          </w:tcPr>
          <w:p w14:paraId="337F82ED" w14:textId="77777777" w:rsidR="00942201" w:rsidRPr="0056556E" w:rsidRDefault="00942201" w:rsidP="0056556E">
            <w:pPr>
              <w:spacing w:after="0" w:line="360" w:lineRule="auto"/>
              <w:jc w:val="right"/>
              <w:rPr>
                <w:rFonts w:ascii="Arial" w:eastAsia="Times New Roman" w:hAnsi="Arial" w:cs="Arial"/>
                <w:color w:val="000000"/>
                <w:lang w:val="en-GB" w:eastAsia="en-GB"/>
              </w:rPr>
            </w:pPr>
            <w:r w:rsidRPr="0056556E">
              <w:rPr>
                <w:rFonts w:ascii="Arial" w:eastAsia="Times New Roman" w:hAnsi="Arial" w:cs="Arial"/>
                <w:color w:val="000000"/>
                <w:lang w:val="en-GB" w:eastAsia="en-GB"/>
              </w:rPr>
              <w:t> </w:t>
            </w:r>
          </w:p>
        </w:tc>
        <w:tc>
          <w:tcPr>
            <w:tcW w:w="1260" w:type="dxa"/>
            <w:tcBorders>
              <w:top w:val="nil"/>
              <w:left w:val="nil"/>
              <w:bottom w:val="single" w:sz="4" w:space="0" w:color="auto"/>
              <w:right w:val="single" w:sz="4" w:space="0" w:color="auto"/>
            </w:tcBorders>
            <w:shd w:val="clear" w:color="000000" w:fill="FFFFFF"/>
          </w:tcPr>
          <w:p w14:paraId="6A18B54D" w14:textId="77777777" w:rsidR="00942201" w:rsidRPr="0056556E" w:rsidRDefault="00942201" w:rsidP="0056556E">
            <w:pPr>
              <w:spacing w:after="0" w:line="360" w:lineRule="auto"/>
              <w:jc w:val="right"/>
              <w:rPr>
                <w:rFonts w:ascii="Arial" w:eastAsia="Times New Roman" w:hAnsi="Arial" w:cs="Arial"/>
                <w:color w:val="000000"/>
                <w:lang w:val="en-GB" w:eastAsia="en-GB"/>
              </w:rPr>
            </w:pPr>
          </w:p>
        </w:tc>
        <w:tc>
          <w:tcPr>
            <w:tcW w:w="1890" w:type="dxa"/>
            <w:tcBorders>
              <w:top w:val="nil"/>
              <w:left w:val="single" w:sz="4" w:space="0" w:color="auto"/>
              <w:bottom w:val="single" w:sz="4" w:space="0" w:color="auto"/>
              <w:right w:val="single" w:sz="8" w:space="0" w:color="auto"/>
            </w:tcBorders>
            <w:shd w:val="clear" w:color="000000" w:fill="FFFFFF"/>
            <w:vAlign w:val="center"/>
            <w:hideMark/>
          </w:tcPr>
          <w:p w14:paraId="3DCE9ED5" w14:textId="6DBF9735" w:rsidR="00942201" w:rsidRPr="0056556E" w:rsidRDefault="00942201" w:rsidP="0056556E">
            <w:pPr>
              <w:spacing w:after="0" w:line="360" w:lineRule="auto"/>
              <w:jc w:val="right"/>
              <w:rPr>
                <w:rFonts w:ascii="Arial" w:eastAsia="Times New Roman" w:hAnsi="Arial" w:cs="Arial"/>
                <w:color w:val="000000"/>
                <w:lang w:val="en-GB" w:eastAsia="en-GB"/>
              </w:rPr>
            </w:pPr>
            <w:r w:rsidRPr="0056556E">
              <w:rPr>
                <w:rFonts w:ascii="Arial" w:eastAsia="Times New Roman" w:hAnsi="Arial" w:cs="Arial"/>
                <w:color w:val="000000"/>
                <w:lang w:val="en-GB" w:eastAsia="en-GB"/>
              </w:rPr>
              <w:t> </w:t>
            </w:r>
          </w:p>
        </w:tc>
        <w:tc>
          <w:tcPr>
            <w:tcW w:w="2504" w:type="dxa"/>
            <w:tcBorders>
              <w:top w:val="nil"/>
              <w:left w:val="single" w:sz="4" w:space="0" w:color="auto"/>
              <w:bottom w:val="single" w:sz="4" w:space="0" w:color="auto"/>
              <w:right w:val="single" w:sz="8" w:space="0" w:color="auto"/>
            </w:tcBorders>
            <w:shd w:val="clear" w:color="000000" w:fill="FFFFFF"/>
            <w:vAlign w:val="center"/>
            <w:hideMark/>
          </w:tcPr>
          <w:p w14:paraId="3AB017F6" w14:textId="77777777" w:rsidR="00942201" w:rsidRPr="0056556E" w:rsidRDefault="00942201" w:rsidP="0056556E">
            <w:pPr>
              <w:spacing w:after="0" w:line="360" w:lineRule="auto"/>
              <w:jc w:val="right"/>
              <w:rPr>
                <w:rFonts w:ascii="Arial" w:eastAsia="Times New Roman" w:hAnsi="Arial" w:cs="Arial"/>
                <w:color w:val="000000"/>
                <w:lang w:val="en-GB" w:eastAsia="en-GB"/>
              </w:rPr>
            </w:pPr>
            <w:r w:rsidRPr="0056556E">
              <w:rPr>
                <w:rFonts w:ascii="Arial" w:eastAsia="Times New Roman" w:hAnsi="Arial" w:cs="Arial"/>
                <w:color w:val="000000"/>
                <w:lang w:val="en-GB" w:eastAsia="en-GB"/>
              </w:rPr>
              <w:t> </w:t>
            </w:r>
          </w:p>
        </w:tc>
      </w:tr>
      <w:tr w:rsidR="0065207B" w:rsidRPr="0056556E" w14:paraId="2DF3D7E8" w14:textId="77777777" w:rsidTr="0065207B">
        <w:trPr>
          <w:trHeight w:val="378"/>
        </w:trPr>
        <w:tc>
          <w:tcPr>
            <w:tcW w:w="473" w:type="dxa"/>
            <w:tcBorders>
              <w:top w:val="nil"/>
              <w:left w:val="single" w:sz="8" w:space="0" w:color="auto"/>
              <w:bottom w:val="single" w:sz="4" w:space="0" w:color="auto"/>
              <w:right w:val="single" w:sz="4" w:space="0" w:color="auto"/>
            </w:tcBorders>
            <w:shd w:val="clear" w:color="auto" w:fill="auto"/>
            <w:noWrap/>
            <w:vAlign w:val="bottom"/>
            <w:hideMark/>
          </w:tcPr>
          <w:p w14:paraId="1C2685F2" w14:textId="51E67E67" w:rsidR="00942201" w:rsidRPr="0056556E" w:rsidRDefault="00942201" w:rsidP="0056556E">
            <w:pPr>
              <w:spacing w:after="0" w:line="360" w:lineRule="auto"/>
              <w:rPr>
                <w:rFonts w:ascii="Arial" w:eastAsia="Times New Roman" w:hAnsi="Arial" w:cs="Arial"/>
                <w:lang w:val="en-GB" w:eastAsia="en-GB"/>
              </w:rPr>
            </w:pPr>
            <w:r w:rsidRPr="0056556E">
              <w:rPr>
                <w:rFonts w:ascii="Arial" w:eastAsia="Times New Roman" w:hAnsi="Arial" w:cs="Arial"/>
                <w:lang w:val="en-GB" w:eastAsia="en-GB"/>
              </w:rPr>
              <w:t xml:space="preserve">     </w:t>
            </w:r>
          </w:p>
        </w:tc>
        <w:tc>
          <w:tcPr>
            <w:tcW w:w="1188" w:type="dxa"/>
            <w:tcBorders>
              <w:top w:val="nil"/>
              <w:left w:val="nil"/>
              <w:bottom w:val="single" w:sz="4" w:space="0" w:color="auto"/>
              <w:right w:val="single" w:sz="4" w:space="0" w:color="auto"/>
            </w:tcBorders>
            <w:shd w:val="clear" w:color="000000" w:fill="FFFFFF"/>
            <w:vAlign w:val="center"/>
            <w:hideMark/>
          </w:tcPr>
          <w:p w14:paraId="0CED4F96" w14:textId="77777777" w:rsidR="00942201" w:rsidRPr="0056556E" w:rsidRDefault="00942201" w:rsidP="0056556E">
            <w:pPr>
              <w:spacing w:after="0" w:line="360" w:lineRule="auto"/>
              <w:rPr>
                <w:rFonts w:ascii="Arial" w:eastAsia="Times New Roman" w:hAnsi="Arial" w:cs="Arial"/>
                <w:color w:val="000000"/>
                <w:lang w:val="en-GB" w:eastAsia="en-GB"/>
              </w:rPr>
            </w:pPr>
            <w:r w:rsidRPr="0056556E">
              <w:rPr>
                <w:rFonts w:ascii="Arial" w:eastAsia="Times New Roman" w:hAnsi="Arial" w:cs="Arial"/>
                <w:color w:val="000000"/>
                <w:lang w:val="en-GB" w:eastAsia="en-GB"/>
              </w:rPr>
              <w:t> </w:t>
            </w:r>
          </w:p>
        </w:tc>
        <w:tc>
          <w:tcPr>
            <w:tcW w:w="1229" w:type="dxa"/>
            <w:gridSpan w:val="2"/>
            <w:tcBorders>
              <w:top w:val="nil"/>
              <w:left w:val="nil"/>
              <w:bottom w:val="single" w:sz="4" w:space="0" w:color="auto"/>
              <w:right w:val="single" w:sz="4" w:space="0" w:color="auto"/>
            </w:tcBorders>
            <w:shd w:val="clear" w:color="000000" w:fill="FFFFFF"/>
            <w:vAlign w:val="center"/>
            <w:hideMark/>
          </w:tcPr>
          <w:p w14:paraId="0712E997" w14:textId="77777777" w:rsidR="00942201" w:rsidRPr="0056556E" w:rsidRDefault="00942201" w:rsidP="0056556E">
            <w:pPr>
              <w:spacing w:after="0" w:line="360" w:lineRule="auto"/>
              <w:rPr>
                <w:rFonts w:ascii="Arial" w:eastAsia="Times New Roman" w:hAnsi="Arial" w:cs="Arial"/>
                <w:color w:val="000000"/>
                <w:lang w:val="en-GB" w:eastAsia="en-GB"/>
              </w:rPr>
            </w:pPr>
            <w:r w:rsidRPr="0056556E">
              <w:rPr>
                <w:rFonts w:ascii="Arial" w:eastAsia="Times New Roman" w:hAnsi="Arial" w:cs="Arial"/>
                <w:color w:val="000000"/>
                <w:lang w:val="en-GB" w:eastAsia="en-GB"/>
              </w:rPr>
              <w:t> </w:t>
            </w:r>
          </w:p>
        </w:tc>
        <w:tc>
          <w:tcPr>
            <w:tcW w:w="150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B97ECE4" w14:textId="77777777" w:rsidR="00942201" w:rsidRPr="0056556E" w:rsidRDefault="00942201" w:rsidP="0056556E">
            <w:pPr>
              <w:spacing w:after="0" w:line="360" w:lineRule="auto"/>
              <w:rPr>
                <w:rFonts w:ascii="Arial" w:eastAsia="Times New Roman" w:hAnsi="Arial" w:cs="Arial"/>
                <w:lang w:val="en-GB" w:eastAsia="en-GB"/>
              </w:rPr>
            </w:pPr>
            <w:r w:rsidRPr="0056556E">
              <w:rPr>
                <w:rFonts w:ascii="Arial" w:eastAsia="Times New Roman" w:hAnsi="Arial" w:cs="Arial"/>
                <w:lang w:val="en-GB" w:eastAsia="en-GB"/>
              </w:rPr>
              <w:t> </w:t>
            </w:r>
          </w:p>
        </w:tc>
        <w:tc>
          <w:tcPr>
            <w:tcW w:w="2332" w:type="dxa"/>
            <w:tcBorders>
              <w:top w:val="nil"/>
              <w:left w:val="nil"/>
              <w:bottom w:val="single" w:sz="4" w:space="0" w:color="auto"/>
              <w:right w:val="single" w:sz="4" w:space="0" w:color="auto"/>
            </w:tcBorders>
            <w:shd w:val="clear" w:color="000000" w:fill="FFFFFF"/>
            <w:vAlign w:val="center"/>
            <w:hideMark/>
          </w:tcPr>
          <w:p w14:paraId="0E67D906" w14:textId="77777777" w:rsidR="00942201" w:rsidRPr="0056556E" w:rsidRDefault="00942201" w:rsidP="0056556E">
            <w:pPr>
              <w:spacing w:after="0" w:line="360" w:lineRule="auto"/>
              <w:rPr>
                <w:rFonts w:ascii="Arial" w:eastAsia="Times New Roman" w:hAnsi="Arial" w:cs="Arial"/>
                <w:color w:val="000000"/>
                <w:lang w:val="en-GB" w:eastAsia="en-GB"/>
              </w:rPr>
            </w:pPr>
            <w:r w:rsidRPr="0056556E">
              <w:rPr>
                <w:rFonts w:ascii="Arial" w:eastAsia="Times New Roman" w:hAnsi="Arial" w:cs="Arial"/>
                <w:color w:val="000000"/>
                <w:lang w:val="en-GB" w:eastAsia="en-GB"/>
              </w:rPr>
              <w:t> </w:t>
            </w:r>
          </w:p>
        </w:tc>
        <w:tc>
          <w:tcPr>
            <w:tcW w:w="1890" w:type="dxa"/>
            <w:gridSpan w:val="3"/>
            <w:tcBorders>
              <w:top w:val="nil"/>
              <w:left w:val="nil"/>
              <w:bottom w:val="single" w:sz="4" w:space="0" w:color="auto"/>
              <w:right w:val="single" w:sz="4" w:space="0" w:color="auto"/>
            </w:tcBorders>
            <w:shd w:val="clear" w:color="000000" w:fill="FFFFFF"/>
            <w:vAlign w:val="center"/>
            <w:hideMark/>
          </w:tcPr>
          <w:p w14:paraId="40FD67C3" w14:textId="77777777" w:rsidR="00942201" w:rsidRPr="0056556E" w:rsidRDefault="00942201" w:rsidP="0056556E">
            <w:pPr>
              <w:spacing w:after="0" w:line="360" w:lineRule="auto"/>
              <w:rPr>
                <w:rFonts w:ascii="Arial" w:eastAsia="Times New Roman" w:hAnsi="Arial" w:cs="Arial"/>
                <w:color w:val="000000"/>
                <w:lang w:val="en-GB" w:eastAsia="en-GB"/>
              </w:rPr>
            </w:pPr>
            <w:r w:rsidRPr="0056556E">
              <w:rPr>
                <w:rFonts w:ascii="Arial" w:eastAsia="Times New Roman" w:hAnsi="Arial" w:cs="Arial"/>
                <w:color w:val="000000"/>
                <w:lang w:val="en-GB" w:eastAsia="en-GB"/>
              </w:rPr>
              <w:t> </w:t>
            </w:r>
          </w:p>
        </w:tc>
        <w:tc>
          <w:tcPr>
            <w:tcW w:w="1178" w:type="dxa"/>
            <w:tcBorders>
              <w:top w:val="nil"/>
              <w:left w:val="nil"/>
              <w:bottom w:val="single" w:sz="4" w:space="0" w:color="auto"/>
              <w:right w:val="single" w:sz="4" w:space="0" w:color="auto"/>
            </w:tcBorders>
            <w:shd w:val="clear" w:color="000000" w:fill="FFFFFF"/>
            <w:vAlign w:val="center"/>
            <w:hideMark/>
          </w:tcPr>
          <w:p w14:paraId="5482809A" w14:textId="77777777" w:rsidR="00942201" w:rsidRPr="0056556E" w:rsidRDefault="00942201" w:rsidP="0056556E">
            <w:pPr>
              <w:spacing w:after="0" w:line="360" w:lineRule="auto"/>
              <w:jc w:val="right"/>
              <w:rPr>
                <w:rFonts w:ascii="Arial" w:eastAsia="Times New Roman" w:hAnsi="Arial" w:cs="Arial"/>
                <w:color w:val="000000"/>
                <w:lang w:val="en-GB" w:eastAsia="en-GB"/>
              </w:rPr>
            </w:pPr>
            <w:r w:rsidRPr="0056556E">
              <w:rPr>
                <w:rFonts w:ascii="Arial" w:eastAsia="Times New Roman" w:hAnsi="Arial" w:cs="Arial"/>
                <w:color w:val="000000"/>
                <w:lang w:val="en-GB" w:eastAsia="en-GB"/>
              </w:rPr>
              <w:t> </w:t>
            </w:r>
          </w:p>
        </w:tc>
        <w:tc>
          <w:tcPr>
            <w:tcW w:w="1260" w:type="dxa"/>
            <w:tcBorders>
              <w:top w:val="nil"/>
              <w:left w:val="nil"/>
              <w:bottom w:val="single" w:sz="4" w:space="0" w:color="auto"/>
              <w:right w:val="single" w:sz="4" w:space="0" w:color="auto"/>
            </w:tcBorders>
            <w:shd w:val="clear" w:color="000000" w:fill="FFFFFF"/>
          </w:tcPr>
          <w:p w14:paraId="2B926544" w14:textId="77777777" w:rsidR="00942201" w:rsidRPr="0056556E" w:rsidRDefault="00942201" w:rsidP="0056556E">
            <w:pPr>
              <w:spacing w:after="0" w:line="360" w:lineRule="auto"/>
              <w:jc w:val="right"/>
              <w:rPr>
                <w:rFonts w:ascii="Arial" w:eastAsia="Times New Roman" w:hAnsi="Arial" w:cs="Arial"/>
                <w:color w:val="000000"/>
                <w:lang w:val="en-GB" w:eastAsia="en-GB"/>
              </w:rPr>
            </w:pPr>
          </w:p>
        </w:tc>
        <w:tc>
          <w:tcPr>
            <w:tcW w:w="1890" w:type="dxa"/>
            <w:tcBorders>
              <w:top w:val="nil"/>
              <w:left w:val="single" w:sz="4" w:space="0" w:color="auto"/>
              <w:bottom w:val="single" w:sz="4" w:space="0" w:color="auto"/>
              <w:right w:val="single" w:sz="8" w:space="0" w:color="auto"/>
            </w:tcBorders>
            <w:shd w:val="clear" w:color="000000" w:fill="FFFFFF"/>
            <w:vAlign w:val="center"/>
            <w:hideMark/>
          </w:tcPr>
          <w:p w14:paraId="2D8C68D7" w14:textId="50F03E49" w:rsidR="00942201" w:rsidRPr="0056556E" w:rsidRDefault="00942201" w:rsidP="0056556E">
            <w:pPr>
              <w:spacing w:after="0" w:line="360" w:lineRule="auto"/>
              <w:jc w:val="right"/>
              <w:rPr>
                <w:rFonts w:ascii="Arial" w:eastAsia="Times New Roman" w:hAnsi="Arial" w:cs="Arial"/>
                <w:color w:val="000000"/>
                <w:lang w:val="en-GB" w:eastAsia="en-GB"/>
              </w:rPr>
            </w:pPr>
            <w:r w:rsidRPr="0056556E">
              <w:rPr>
                <w:rFonts w:ascii="Arial" w:eastAsia="Times New Roman" w:hAnsi="Arial" w:cs="Arial"/>
                <w:color w:val="000000"/>
                <w:lang w:val="en-GB" w:eastAsia="en-GB"/>
              </w:rPr>
              <w:t> </w:t>
            </w:r>
          </w:p>
        </w:tc>
        <w:tc>
          <w:tcPr>
            <w:tcW w:w="2504" w:type="dxa"/>
            <w:tcBorders>
              <w:top w:val="nil"/>
              <w:left w:val="single" w:sz="4" w:space="0" w:color="auto"/>
              <w:bottom w:val="single" w:sz="4" w:space="0" w:color="auto"/>
              <w:right w:val="single" w:sz="8" w:space="0" w:color="auto"/>
            </w:tcBorders>
            <w:shd w:val="clear" w:color="000000" w:fill="FFFFFF"/>
            <w:vAlign w:val="center"/>
            <w:hideMark/>
          </w:tcPr>
          <w:p w14:paraId="7E9ED239" w14:textId="77777777" w:rsidR="00942201" w:rsidRPr="0056556E" w:rsidRDefault="00942201" w:rsidP="0056556E">
            <w:pPr>
              <w:spacing w:after="0" w:line="360" w:lineRule="auto"/>
              <w:jc w:val="right"/>
              <w:rPr>
                <w:rFonts w:ascii="Arial" w:eastAsia="Times New Roman" w:hAnsi="Arial" w:cs="Arial"/>
                <w:color w:val="000000"/>
                <w:lang w:val="en-GB" w:eastAsia="en-GB"/>
              </w:rPr>
            </w:pPr>
            <w:r w:rsidRPr="0056556E">
              <w:rPr>
                <w:rFonts w:ascii="Arial" w:eastAsia="Times New Roman" w:hAnsi="Arial" w:cs="Arial"/>
                <w:color w:val="000000"/>
                <w:lang w:val="en-GB" w:eastAsia="en-GB"/>
              </w:rPr>
              <w:t> </w:t>
            </w:r>
          </w:p>
        </w:tc>
      </w:tr>
      <w:tr w:rsidR="0065207B" w:rsidRPr="0056556E" w14:paraId="7C17D80B" w14:textId="77777777" w:rsidTr="0065207B">
        <w:trPr>
          <w:trHeight w:val="378"/>
        </w:trPr>
        <w:tc>
          <w:tcPr>
            <w:tcW w:w="473" w:type="dxa"/>
            <w:tcBorders>
              <w:top w:val="nil"/>
              <w:left w:val="single" w:sz="8" w:space="0" w:color="auto"/>
              <w:bottom w:val="single" w:sz="4" w:space="0" w:color="auto"/>
              <w:right w:val="single" w:sz="4" w:space="0" w:color="auto"/>
            </w:tcBorders>
            <w:shd w:val="clear" w:color="auto" w:fill="auto"/>
            <w:noWrap/>
            <w:vAlign w:val="bottom"/>
            <w:hideMark/>
          </w:tcPr>
          <w:p w14:paraId="7EAEBB37" w14:textId="61D86FB4" w:rsidR="00942201" w:rsidRPr="0056556E" w:rsidRDefault="00942201" w:rsidP="0056556E">
            <w:pPr>
              <w:spacing w:after="0" w:line="360" w:lineRule="auto"/>
              <w:rPr>
                <w:rFonts w:ascii="Arial" w:eastAsia="Times New Roman" w:hAnsi="Arial" w:cs="Arial"/>
                <w:lang w:val="en-GB" w:eastAsia="en-GB"/>
              </w:rPr>
            </w:pPr>
            <w:r w:rsidRPr="0056556E">
              <w:rPr>
                <w:rFonts w:ascii="Arial" w:eastAsia="Times New Roman" w:hAnsi="Arial" w:cs="Arial"/>
                <w:lang w:val="en-GB" w:eastAsia="en-GB"/>
              </w:rPr>
              <w:t xml:space="preserve">    </w:t>
            </w:r>
          </w:p>
        </w:tc>
        <w:tc>
          <w:tcPr>
            <w:tcW w:w="1188" w:type="dxa"/>
            <w:tcBorders>
              <w:top w:val="nil"/>
              <w:left w:val="nil"/>
              <w:bottom w:val="single" w:sz="4" w:space="0" w:color="auto"/>
              <w:right w:val="single" w:sz="4" w:space="0" w:color="auto"/>
            </w:tcBorders>
            <w:shd w:val="clear" w:color="000000" w:fill="FFFFFF"/>
            <w:vAlign w:val="center"/>
            <w:hideMark/>
          </w:tcPr>
          <w:p w14:paraId="10512851" w14:textId="77777777" w:rsidR="00942201" w:rsidRPr="0056556E" w:rsidRDefault="00942201" w:rsidP="0056556E">
            <w:pPr>
              <w:spacing w:after="0" w:line="360" w:lineRule="auto"/>
              <w:rPr>
                <w:rFonts w:ascii="Arial" w:eastAsia="Times New Roman" w:hAnsi="Arial" w:cs="Arial"/>
                <w:color w:val="000000"/>
                <w:lang w:val="en-GB" w:eastAsia="en-GB"/>
              </w:rPr>
            </w:pPr>
            <w:r w:rsidRPr="0056556E">
              <w:rPr>
                <w:rFonts w:ascii="Arial" w:eastAsia="Times New Roman" w:hAnsi="Arial" w:cs="Arial"/>
                <w:color w:val="000000"/>
                <w:lang w:val="en-GB" w:eastAsia="en-GB"/>
              </w:rPr>
              <w:t> </w:t>
            </w:r>
          </w:p>
        </w:tc>
        <w:tc>
          <w:tcPr>
            <w:tcW w:w="1229" w:type="dxa"/>
            <w:gridSpan w:val="2"/>
            <w:tcBorders>
              <w:top w:val="nil"/>
              <w:left w:val="nil"/>
              <w:bottom w:val="single" w:sz="4" w:space="0" w:color="auto"/>
              <w:right w:val="single" w:sz="4" w:space="0" w:color="auto"/>
            </w:tcBorders>
            <w:shd w:val="clear" w:color="000000" w:fill="FFFFFF"/>
            <w:vAlign w:val="center"/>
            <w:hideMark/>
          </w:tcPr>
          <w:p w14:paraId="14845E4E" w14:textId="77777777" w:rsidR="00942201" w:rsidRPr="0056556E" w:rsidRDefault="00942201" w:rsidP="0056556E">
            <w:pPr>
              <w:spacing w:after="0" w:line="360" w:lineRule="auto"/>
              <w:rPr>
                <w:rFonts w:ascii="Arial" w:eastAsia="Times New Roman" w:hAnsi="Arial" w:cs="Arial"/>
                <w:color w:val="000000"/>
                <w:lang w:val="en-GB" w:eastAsia="en-GB"/>
              </w:rPr>
            </w:pPr>
            <w:r w:rsidRPr="0056556E">
              <w:rPr>
                <w:rFonts w:ascii="Arial" w:eastAsia="Times New Roman" w:hAnsi="Arial" w:cs="Arial"/>
                <w:color w:val="000000"/>
                <w:lang w:val="en-GB" w:eastAsia="en-GB"/>
              </w:rPr>
              <w:t> </w:t>
            </w:r>
          </w:p>
        </w:tc>
        <w:tc>
          <w:tcPr>
            <w:tcW w:w="150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52296A0" w14:textId="77777777" w:rsidR="00942201" w:rsidRPr="0056556E" w:rsidRDefault="00942201" w:rsidP="0056556E">
            <w:pPr>
              <w:spacing w:after="0" w:line="360" w:lineRule="auto"/>
              <w:rPr>
                <w:rFonts w:ascii="Arial" w:eastAsia="Times New Roman" w:hAnsi="Arial" w:cs="Arial"/>
                <w:lang w:val="en-GB" w:eastAsia="en-GB"/>
              </w:rPr>
            </w:pPr>
            <w:r w:rsidRPr="0056556E">
              <w:rPr>
                <w:rFonts w:ascii="Arial" w:eastAsia="Times New Roman" w:hAnsi="Arial" w:cs="Arial"/>
                <w:lang w:val="en-GB" w:eastAsia="en-GB"/>
              </w:rPr>
              <w:t> </w:t>
            </w:r>
          </w:p>
        </w:tc>
        <w:tc>
          <w:tcPr>
            <w:tcW w:w="2332" w:type="dxa"/>
            <w:tcBorders>
              <w:top w:val="nil"/>
              <w:left w:val="nil"/>
              <w:bottom w:val="single" w:sz="4" w:space="0" w:color="auto"/>
              <w:right w:val="single" w:sz="4" w:space="0" w:color="auto"/>
            </w:tcBorders>
            <w:shd w:val="clear" w:color="000000" w:fill="FFFFFF"/>
            <w:vAlign w:val="center"/>
            <w:hideMark/>
          </w:tcPr>
          <w:p w14:paraId="0AF94C20" w14:textId="77777777" w:rsidR="00942201" w:rsidRPr="0056556E" w:rsidRDefault="00942201" w:rsidP="0056556E">
            <w:pPr>
              <w:spacing w:after="0" w:line="360" w:lineRule="auto"/>
              <w:rPr>
                <w:rFonts w:ascii="Arial" w:eastAsia="Times New Roman" w:hAnsi="Arial" w:cs="Arial"/>
                <w:color w:val="000000"/>
                <w:lang w:val="en-GB" w:eastAsia="en-GB"/>
              </w:rPr>
            </w:pPr>
            <w:r w:rsidRPr="0056556E">
              <w:rPr>
                <w:rFonts w:ascii="Arial" w:eastAsia="Times New Roman" w:hAnsi="Arial" w:cs="Arial"/>
                <w:color w:val="000000"/>
                <w:lang w:val="en-GB" w:eastAsia="en-GB"/>
              </w:rPr>
              <w:t> </w:t>
            </w:r>
          </w:p>
        </w:tc>
        <w:tc>
          <w:tcPr>
            <w:tcW w:w="1890" w:type="dxa"/>
            <w:gridSpan w:val="3"/>
            <w:tcBorders>
              <w:top w:val="nil"/>
              <w:left w:val="nil"/>
              <w:bottom w:val="single" w:sz="4" w:space="0" w:color="auto"/>
              <w:right w:val="single" w:sz="4" w:space="0" w:color="auto"/>
            </w:tcBorders>
            <w:shd w:val="clear" w:color="000000" w:fill="FFFFFF"/>
            <w:vAlign w:val="center"/>
            <w:hideMark/>
          </w:tcPr>
          <w:p w14:paraId="18EA0C7E" w14:textId="77777777" w:rsidR="00942201" w:rsidRPr="0056556E" w:rsidRDefault="00942201" w:rsidP="0056556E">
            <w:pPr>
              <w:spacing w:after="0" w:line="360" w:lineRule="auto"/>
              <w:rPr>
                <w:rFonts w:ascii="Arial" w:eastAsia="Times New Roman" w:hAnsi="Arial" w:cs="Arial"/>
                <w:color w:val="000000"/>
                <w:lang w:val="en-GB" w:eastAsia="en-GB"/>
              </w:rPr>
            </w:pPr>
            <w:r w:rsidRPr="0056556E">
              <w:rPr>
                <w:rFonts w:ascii="Arial" w:eastAsia="Times New Roman" w:hAnsi="Arial" w:cs="Arial"/>
                <w:color w:val="000000"/>
                <w:lang w:val="en-GB" w:eastAsia="en-GB"/>
              </w:rPr>
              <w:t> </w:t>
            </w:r>
          </w:p>
        </w:tc>
        <w:tc>
          <w:tcPr>
            <w:tcW w:w="1178" w:type="dxa"/>
            <w:tcBorders>
              <w:top w:val="nil"/>
              <w:left w:val="nil"/>
              <w:bottom w:val="single" w:sz="4" w:space="0" w:color="auto"/>
              <w:right w:val="single" w:sz="4" w:space="0" w:color="auto"/>
            </w:tcBorders>
            <w:shd w:val="clear" w:color="000000" w:fill="FFFFFF"/>
            <w:vAlign w:val="center"/>
            <w:hideMark/>
          </w:tcPr>
          <w:p w14:paraId="65EDFF55" w14:textId="77777777" w:rsidR="00942201" w:rsidRPr="0056556E" w:rsidRDefault="00942201" w:rsidP="0056556E">
            <w:pPr>
              <w:spacing w:after="0" w:line="360" w:lineRule="auto"/>
              <w:jc w:val="right"/>
              <w:rPr>
                <w:rFonts w:ascii="Arial" w:eastAsia="Times New Roman" w:hAnsi="Arial" w:cs="Arial"/>
                <w:color w:val="000000"/>
                <w:lang w:val="en-GB" w:eastAsia="en-GB"/>
              </w:rPr>
            </w:pPr>
            <w:r w:rsidRPr="0056556E">
              <w:rPr>
                <w:rFonts w:ascii="Arial" w:eastAsia="Times New Roman" w:hAnsi="Arial" w:cs="Arial"/>
                <w:color w:val="000000"/>
                <w:lang w:val="en-GB" w:eastAsia="en-GB"/>
              </w:rPr>
              <w:t> </w:t>
            </w:r>
          </w:p>
        </w:tc>
        <w:tc>
          <w:tcPr>
            <w:tcW w:w="1260" w:type="dxa"/>
            <w:tcBorders>
              <w:top w:val="nil"/>
              <w:left w:val="nil"/>
              <w:bottom w:val="single" w:sz="4" w:space="0" w:color="auto"/>
              <w:right w:val="single" w:sz="4" w:space="0" w:color="auto"/>
            </w:tcBorders>
            <w:shd w:val="clear" w:color="000000" w:fill="FFFFFF"/>
          </w:tcPr>
          <w:p w14:paraId="006AF89C" w14:textId="77777777" w:rsidR="00942201" w:rsidRPr="0056556E" w:rsidRDefault="00942201" w:rsidP="0056556E">
            <w:pPr>
              <w:spacing w:after="0" w:line="360" w:lineRule="auto"/>
              <w:jc w:val="right"/>
              <w:rPr>
                <w:rFonts w:ascii="Arial" w:eastAsia="Times New Roman" w:hAnsi="Arial" w:cs="Arial"/>
                <w:color w:val="000000"/>
                <w:lang w:val="en-GB" w:eastAsia="en-GB"/>
              </w:rPr>
            </w:pPr>
          </w:p>
        </w:tc>
        <w:tc>
          <w:tcPr>
            <w:tcW w:w="1890" w:type="dxa"/>
            <w:tcBorders>
              <w:top w:val="nil"/>
              <w:left w:val="single" w:sz="4" w:space="0" w:color="auto"/>
              <w:bottom w:val="single" w:sz="4" w:space="0" w:color="auto"/>
              <w:right w:val="single" w:sz="8" w:space="0" w:color="auto"/>
            </w:tcBorders>
            <w:shd w:val="clear" w:color="000000" w:fill="FFFFFF"/>
            <w:vAlign w:val="center"/>
            <w:hideMark/>
          </w:tcPr>
          <w:p w14:paraId="76695D9B" w14:textId="2A43A703" w:rsidR="00942201" w:rsidRPr="0056556E" w:rsidRDefault="00942201" w:rsidP="0056556E">
            <w:pPr>
              <w:spacing w:after="0" w:line="360" w:lineRule="auto"/>
              <w:jc w:val="right"/>
              <w:rPr>
                <w:rFonts w:ascii="Arial" w:eastAsia="Times New Roman" w:hAnsi="Arial" w:cs="Arial"/>
                <w:color w:val="000000"/>
                <w:lang w:val="en-GB" w:eastAsia="en-GB"/>
              </w:rPr>
            </w:pPr>
            <w:r w:rsidRPr="0056556E">
              <w:rPr>
                <w:rFonts w:ascii="Arial" w:eastAsia="Times New Roman" w:hAnsi="Arial" w:cs="Arial"/>
                <w:color w:val="000000"/>
                <w:lang w:val="en-GB" w:eastAsia="en-GB"/>
              </w:rPr>
              <w:t> </w:t>
            </w:r>
          </w:p>
        </w:tc>
        <w:tc>
          <w:tcPr>
            <w:tcW w:w="2504" w:type="dxa"/>
            <w:tcBorders>
              <w:top w:val="nil"/>
              <w:left w:val="single" w:sz="4" w:space="0" w:color="auto"/>
              <w:bottom w:val="single" w:sz="4" w:space="0" w:color="auto"/>
              <w:right w:val="single" w:sz="8" w:space="0" w:color="auto"/>
            </w:tcBorders>
            <w:shd w:val="clear" w:color="000000" w:fill="FFFFFF"/>
            <w:vAlign w:val="center"/>
            <w:hideMark/>
          </w:tcPr>
          <w:p w14:paraId="4338FB92" w14:textId="77777777" w:rsidR="00942201" w:rsidRPr="0056556E" w:rsidRDefault="00942201" w:rsidP="0056556E">
            <w:pPr>
              <w:spacing w:after="0" w:line="360" w:lineRule="auto"/>
              <w:jc w:val="right"/>
              <w:rPr>
                <w:rFonts w:ascii="Arial" w:eastAsia="Times New Roman" w:hAnsi="Arial" w:cs="Arial"/>
                <w:color w:val="000000"/>
                <w:lang w:val="en-GB" w:eastAsia="en-GB"/>
              </w:rPr>
            </w:pPr>
            <w:r w:rsidRPr="0056556E">
              <w:rPr>
                <w:rFonts w:ascii="Arial" w:eastAsia="Times New Roman" w:hAnsi="Arial" w:cs="Arial"/>
                <w:color w:val="000000"/>
                <w:lang w:val="en-GB" w:eastAsia="en-GB"/>
              </w:rPr>
              <w:t> </w:t>
            </w:r>
          </w:p>
        </w:tc>
      </w:tr>
      <w:tr w:rsidR="00942201" w:rsidRPr="0056556E" w14:paraId="49F09D4D" w14:textId="77777777" w:rsidTr="0065207B">
        <w:trPr>
          <w:trHeight w:val="765"/>
        </w:trPr>
        <w:tc>
          <w:tcPr>
            <w:tcW w:w="473" w:type="dxa"/>
            <w:tcBorders>
              <w:top w:val="nil"/>
              <w:left w:val="single" w:sz="8" w:space="0" w:color="auto"/>
              <w:bottom w:val="single" w:sz="8" w:space="0" w:color="auto"/>
              <w:right w:val="single" w:sz="4" w:space="0" w:color="auto"/>
            </w:tcBorders>
            <w:shd w:val="clear" w:color="auto" w:fill="auto"/>
            <w:noWrap/>
            <w:vAlign w:val="bottom"/>
            <w:hideMark/>
          </w:tcPr>
          <w:p w14:paraId="0AC70F2C" w14:textId="77777777" w:rsidR="00942201" w:rsidRPr="0056556E" w:rsidRDefault="00942201" w:rsidP="0056556E">
            <w:pPr>
              <w:spacing w:after="0" w:line="360" w:lineRule="auto"/>
              <w:rPr>
                <w:rFonts w:ascii="Arial" w:eastAsia="Times New Roman" w:hAnsi="Arial" w:cs="Arial"/>
                <w:b/>
                <w:bCs/>
                <w:lang w:val="en-GB" w:eastAsia="en-GB"/>
              </w:rPr>
            </w:pPr>
            <w:r w:rsidRPr="0056556E">
              <w:rPr>
                <w:rFonts w:ascii="Arial" w:eastAsia="Times New Roman" w:hAnsi="Arial" w:cs="Arial"/>
                <w:b/>
                <w:bCs/>
                <w:lang w:val="en-GB" w:eastAsia="en-GB"/>
              </w:rPr>
              <w:t> </w:t>
            </w:r>
          </w:p>
        </w:tc>
        <w:tc>
          <w:tcPr>
            <w:tcW w:w="1188" w:type="dxa"/>
            <w:tcBorders>
              <w:top w:val="nil"/>
              <w:left w:val="nil"/>
              <w:bottom w:val="single" w:sz="8" w:space="0" w:color="auto"/>
              <w:right w:val="single" w:sz="4" w:space="0" w:color="auto"/>
            </w:tcBorders>
            <w:shd w:val="clear" w:color="auto" w:fill="auto"/>
            <w:noWrap/>
            <w:vAlign w:val="bottom"/>
            <w:hideMark/>
          </w:tcPr>
          <w:p w14:paraId="119DB0D4" w14:textId="77777777" w:rsidR="00942201" w:rsidRPr="0056556E" w:rsidRDefault="00942201" w:rsidP="0056556E">
            <w:pPr>
              <w:spacing w:after="0" w:line="360" w:lineRule="auto"/>
              <w:rPr>
                <w:rFonts w:ascii="Arial" w:eastAsia="Times New Roman" w:hAnsi="Arial" w:cs="Arial"/>
                <w:b/>
                <w:bCs/>
                <w:lang w:val="en-GB" w:eastAsia="en-GB"/>
              </w:rPr>
            </w:pPr>
            <w:r w:rsidRPr="0056556E">
              <w:rPr>
                <w:rFonts w:ascii="Arial" w:eastAsia="Times New Roman" w:hAnsi="Arial" w:cs="Arial"/>
                <w:b/>
                <w:bCs/>
                <w:lang w:val="en-GB" w:eastAsia="en-GB"/>
              </w:rPr>
              <w:t xml:space="preserve"> Total </w:t>
            </w:r>
          </w:p>
        </w:tc>
        <w:tc>
          <w:tcPr>
            <w:tcW w:w="1229" w:type="dxa"/>
            <w:gridSpan w:val="2"/>
            <w:tcBorders>
              <w:top w:val="nil"/>
              <w:left w:val="nil"/>
              <w:bottom w:val="single" w:sz="8" w:space="0" w:color="auto"/>
              <w:right w:val="single" w:sz="4" w:space="0" w:color="auto"/>
            </w:tcBorders>
            <w:shd w:val="clear" w:color="auto" w:fill="auto"/>
            <w:noWrap/>
            <w:vAlign w:val="bottom"/>
            <w:hideMark/>
          </w:tcPr>
          <w:p w14:paraId="69955E13" w14:textId="77777777" w:rsidR="00942201" w:rsidRPr="0056556E" w:rsidRDefault="00942201" w:rsidP="0056556E">
            <w:pPr>
              <w:spacing w:after="0" w:line="360" w:lineRule="auto"/>
              <w:rPr>
                <w:rFonts w:ascii="Arial" w:eastAsia="Times New Roman" w:hAnsi="Arial" w:cs="Arial"/>
                <w:b/>
                <w:bCs/>
                <w:lang w:val="en-GB" w:eastAsia="en-GB"/>
              </w:rPr>
            </w:pPr>
            <w:r w:rsidRPr="0056556E">
              <w:rPr>
                <w:rFonts w:ascii="Arial" w:eastAsia="Times New Roman" w:hAnsi="Arial" w:cs="Arial"/>
                <w:b/>
                <w:bCs/>
                <w:lang w:val="en-GB" w:eastAsia="en-GB"/>
              </w:rPr>
              <w:t> </w:t>
            </w:r>
          </w:p>
        </w:tc>
        <w:tc>
          <w:tcPr>
            <w:tcW w:w="150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246ED6C" w14:textId="77777777" w:rsidR="00942201" w:rsidRPr="0056556E" w:rsidRDefault="00942201" w:rsidP="0056556E">
            <w:pPr>
              <w:spacing w:after="0" w:line="360" w:lineRule="auto"/>
              <w:rPr>
                <w:rFonts w:ascii="Arial" w:eastAsia="Times New Roman" w:hAnsi="Arial" w:cs="Arial"/>
                <w:lang w:val="en-GB" w:eastAsia="en-GB"/>
              </w:rPr>
            </w:pPr>
            <w:r w:rsidRPr="0056556E">
              <w:rPr>
                <w:rFonts w:ascii="Arial" w:eastAsia="Times New Roman" w:hAnsi="Arial" w:cs="Arial"/>
                <w:lang w:val="en-GB" w:eastAsia="en-GB"/>
              </w:rPr>
              <w:t> </w:t>
            </w:r>
          </w:p>
        </w:tc>
        <w:tc>
          <w:tcPr>
            <w:tcW w:w="2332" w:type="dxa"/>
            <w:tcBorders>
              <w:top w:val="nil"/>
              <w:left w:val="nil"/>
              <w:bottom w:val="single" w:sz="8" w:space="0" w:color="auto"/>
              <w:right w:val="single" w:sz="4" w:space="0" w:color="auto"/>
            </w:tcBorders>
            <w:shd w:val="clear" w:color="auto" w:fill="auto"/>
            <w:noWrap/>
            <w:vAlign w:val="bottom"/>
            <w:hideMark/>
          </w:tcPr>
          <w:p w14:paraId="160F1F01" w14:textId="77777777" w:rsidR="00942201" w:rsidRPr="0056556E" w:rsidRDefault="00942201" w:rsidP="0056556E">
            <w:pPr>
              <w:spacing w:after="0" w:line="360" w:lineRule="auto"/>
              <w:rPr>
                <w:rFonts w:ascii="Arial" w:eastAsia="Times New Roman" w:hAnsi="Arial" w:cs="Arial"/>
                <w:b/>
                <w:bCs/>
                <w:lang w:val="en-GB" w:eastAsia="en-GB"/>
              </w:rPr>
            </w:pPr>
            <w:r w:rsidRPr="0056556E">
              <w:rPr>
                <w:rFonts w:ascii="Arial" w:eastAsia="Times New Roman" w:hAnsi="Arial" w:cs="Arial"/>
                <w:b/>
                <w:bCs/>
                <w:lang w:val="en-GB" w:eastAsia="en-GB"/>
              </w:rPr>
              <w:t> </w:t>
            </w:r>
          </w:p>
        </w:tc>
        <w:tc>
          <w:tcPr>
            <w:tcW w:w="1890" w:type="dxa"/>
            <w:gridSpan w:val="3"/>
            <w:tcBorders>
              <w:top w:val="nil"/>
              <w:left w:val="nil"/>
              <w:bottom w:val="single" w:sz="8" w:space="0" w:color="auto"/>
              <w:right w:val="single" w:sz="4" w:space="0" w:color="auto"/>
            </w:tcBorders>
            <w:shd w:val="clear" w:color="auto" w:fill="auto"/>
            <w:noWrap/>
            <w:vAlign w:val="bottom"/>
            <w:hideMark/>
          </w:tcPr>
          <w:p w14:paraId="5D2529E0" w14:textId="77777777" w:rsidR="00942201" w:rsidRPr="0056556E" w:rsidRDefault="00942201" w:rsidP="0056556E">
            <w:pPr>
              <w:spacing w:after="0" w:line="360" w:lineRule="auto"/>
              <w:rPr>
                <w:rFonts w:ascii="Arial" w:eastAsia="Times New Roman" w:hAnsi="Arial" w:cs="Arial"/>
                <w:b/>
                <w:bCs/>
                <w:lang w:val="en-GB" w:eastAsia="en-GB"/>
              </w:rPr>
            </w:pPr>
            <w:r w:rsidRPr="0056556E">
              <w:rPr>
                <w:rFonts w:ascii="Arial" w:eastAsia="Times New Roman" w:hAnsi="Arial" w:cs="Arial"/>
                <w:b/>
                <w:bCs/>
                <w:lang w:val="en-GB" w:eastAsia="en-GB"/>
              </w:rPr>
              <w:t> </w:t>
            </w:r>
          </w:p>
        </w:tc>
        <w:tc>
          <w:tcPr>
            <w:tcW w:w="1178" w:type="dxa"/>
            <w:tcBorders>
              <w:top w:val="nil"/>
              <w:left w:val="nil"/>
              <w:bottom w:val="single" w:sz="8" w:space="0" w:color="auto"/>
              <w:right w:val="single" w:sz="4" w:space="0" w:color="auto"/>
            </w:tcBorders>
            <w:shd w:val="clear" w:color="auto" w:fill="auto"/>
            <w:noWrap/>
            <w:vAlign w:val="bottom"/>
            <w:hideMark/>
          </w:tcPr>
          <w:p w14:paraId="75C45F46" w14:textId="77777777" w:rsidR="00942201" w:rsidRPr="0056556E" w:rsidRDefault="00942201" w:rsidP="0056556E">
            <w:pPr>
              <w:spacing w:after="0" w:line="360" w:lineRule="auto"/>
              <w:jc w:val="right"/>
              <w:rPr>
                <w:rFonts w:ascii="Arial" w:eastAsia="Times New Roman" w:hAnsi="Arial" w:cs="Arial"/>
                <w:b/>
                <w:bCs/>
                <w:lang w:val="en-GB" w:eastAsia="en-GB"/>
              </w:rPr>
            </w:pPr>
            <w:r w:rsidRPr="0056556E">
              <w:rPr>
                <w:rFonts w:ascii="Arial" w:eastAsia="Times New Roman" w:hAnsi="Arial" w:cs="Arial"/>
                <w:b/>
                <w:bCs/>
                <w:lang w:val="en-GB" w:eastAsia="en-GB"/>
              </w:rPr>
              <w:t> </w:t>
            </w:r>
          </w:p>
        </w:tc>
        <w:tc>
          <w:tcPr>
            <w:tcW w:w="1260" w:type="dxa"/>
            <w:tcBorders>
              <w:top w:val="nil"/>
              <w:left w:val="nil"/>
              <w:bottom w:val="single" w:sz="8" w:space="0" w:color="auto"/>
              <w:right w:val="single" w:sz="4" w:space="0" w:color="auto"/>
            </w:tcBorders>
          </w:tcPr>
          <w:p w14:paraId="23E7A5C3" w14:textId="77777777" w:rsidR="00942201" w:rsidRPr="0056556E" w:rsidRDefault="00942201" w:rsidP="0056556E">
            <w:pPr>
              <w:spacing w:after="0" w:line="360" w:lineRule="auto"/>
              <w:jc w:val="right"/>
              <w:rPr>
                <w:rFonts w:ascii="Arial" w:eastAsia="Times New Roman" w:hAnsi="Arial" w:cs="Arial"/>
                <w:b/>
                <w:bCs/>
                <w:lang w:val="en-GB" w:eastAsia="en-GB"/>
              </w:rPr>
            </w:pPr>
          </w:p>
        </w:tc>
        <w:tc>
          <w:tcPr>
            <w:tcW w:w="1890" w:type="dxa"/>
            <w:tcBorders>
              <w:top w:val="nil"/>
              <w:left w:val="single" w:sz="4" w:space="0" w:color="auto"/>
              <w:bottom w:val="single" w:sz="8" w:space="0" w:color="auto"/>
              <w:right w:val="single" w:sz="8" w:space="0" w:color="auto"/>
            </w:tcBorders>
            <w:shd w:val="clear" w:color="auto" w:fill="auto"/>
            <w:noWrap/>
            <w:vAlign w:val="bottom"/>
            <w:hideMark/>
          </w:tcPr>
          <w:p w14:paraId="0987E5A9" w14:textId="22D015F9" w:rsidR="00942201" w:rsidRPr="0056556E" w:rsidRDefault="00942201" w:rsidP="0056556E">
            <w:pPr>
              <w:spacing w:after="0" w:line="360" w:lineRule="auto"/>
              <w:jc w:val="right"/>
              <w:rPr>
                <w:rFonts w:ascii="Arial" w:eastAsia="Times New Roman" w:hAnsi="Arial" w:cs="Arial"/>
                <w:b/>
                <w:bCs/>
                <w:lang w:val="en-GB" w:eastAsia="en-GB"/>
              </w:rPr>
            </w:pPr>
            <w:r w:rsidRPr="0056556E">
              <w:rPr>
                <w:rFonts w:ascii="Arial" w:eastAsia="Times New Roman" w:hAnsi="Arial" w:cs="Arial"/>
                <w:b/>
                <w:bCs/>
                <w:lang w:val="en-GB" w:eastAsia="en-GB"/>
              </w:rPr>
              <w:t> </w:t>
            </w:r>
          </w:p>
        </w:tc>
        <w:tc>
          <w:tcPr>
            <w:tcW w:w="2504" w:type="dxa"/>
            <w:tcBorders>
              <w:top w:val="nil"/>
              <w:left w:val="single" w:sz="4" w:space="0" w:color="auto"/>
              <w:bottom w:val="single" w:sz="8" w:space="0" w:color="auto"/>
              <w:right w:val="single" w:sz="8" w:space="0" w:color="auto"/>
            </w:tcBorders>
            <w:shd w:val="clear" w:color="auto" w:fill="auto"/>
            <w:noWrap/>
            <w:vAlign w:val="bottom"/>
            <w:hideMark/>
          </w:tcPr>
          <w:p w14:paraId="3D824728" w14:textId="77777777" w:rsidR="00942201" w:rsidRPr="0056556E" w:rsidRDefault="00942201" w:rsidP="0056556E">
            <w:pPr>
              <w:spacing w:after="0" w:line="360" w:lineRule="auto"/>
              <w:jc w:val="right"/>
              <w:rPr>
                <w:rFonts w:ascii="Arial" w:eastAsia="Times New Roman" w:hAnsi="Arial" w:cs="Arial"/>
                <w:b/>
                <w:bCs/>
                <w:lang w:val="en-GB" w:eastAsia="en-GB"/>
              </w:rPr>
            </w:pPr>
            <w:r w:rsidRPr="0056556E">
              <w:rPr>
                <w:rFonts w:ascii="Arial" w:eastAsia="Times New Roman" w:hAnsi="Arial" w:cs="Arial"/>
                <w:b/>
                <w:bCs/>
                <w:lang w:val="en-GB" w:eastAsia="en-GB"/>
              </w:rPr>
              <w:t> </w:t>
            </w:r>
          </w:p>
        </w:tc>
      </w:tr>
    </w:tbl>
    <w:p w14:paraId="17EE5725" w14:textId="77777777" w:rsidR="00AD2C3F" w:rsidRPr="0056556E" w:rsidRDefault="00AD2C3F" w:rsidP="0056556E">
      <w:pPr>
        <w:spacing w:line="360" w:lineRule="auto"/>
        <w:rPr>
          <w:rFonts w:ascii="Arial" w:hAnsi="Arial" w:cs="Arial"/>
        </w:rPr>
      </w:pPr>
    </w:p>
    <w:p w14:paraId="7E1FAB32" w14:textId="66459EEA" w:rsidR="00AD2C3F" w:rsidRPr="0056556E" w:rsidRDefault="00AD2C3F" w:rsidP="0056556E">
      <w:pPr>
        <w:spacing w:line="360" w:lineRule="auto"/>
        <w:rPr>
          <w:rFonts w:ascii="Arial" w:hAnsi="Arial" w:cs="Arial"/>
        </w:rPr>
      </w:pPr>
      <w:r w:rsidRPr="0056556E">
        <w:rPr>
          <w:rFonts w:ascii="Arial" w:hAnsi="Arial" w:cs="Arial"/>
        </w:rPr>
        <w:t>Signature of District Medical Officer: _____________________________________</w:t>
      </w:r>
    </w:p>
    <w:p w14:paraId="6ADFA3A5" w14:textId="77777777" w:rsidR="00F42AB0" w:rsidRPr="0056556E" w:rsidRDefault="00F42AB0" w:rsidP="0056556E">
      <w:pPr>
        <w:spacing w:line="360" w:lineRule="auto"/>
        <w:rPr>
          <w:rFonts w:ascii="Arial" w:hAnsi="Arial" w:cs="Arial"/>
        </w:rPr>
      </w:pPr>
    </w:p>
    <w:p w14:paraId="22872108" w14:textId="3BE638B1" w:rsidR="00507572" w:rsidRPr="0056556E" w:rsidRDefault="00507572" w:rsidP="0056556E">
      <w:pPr>
        <w:pStyle w:val="ListParagraph"/>
        <w:numPr>
          <w:ilvl w:val="0"/>
          <w:numId w:val="55"/>
        </w:numPr>
        <w:spacing w:after="0" w:line="360" w:lineRule="auto"/>
        <w:rPr>
          <w:rFonts w:ascii="Arial" w:hAnsi="Arial" w:cs="Arial"/>
          <w:b/>
        </w:rPr>
      </w:pPr>
      <w:r w:rsidRPr="0056556E">
        <w:rPr>
          <w:rFonts w:ascii="Arial" w:hAnsi="Arial" w:cs="Arial"/>
          <w:b/>
        </w:rPr>
        <w:lastRenderedPageBreak/>
        <w:t>Council HPV vaccine Micro planning tool:  Target</w:t>
      </w:r>
    </w:p>
    <w:p w14:paraId="39D445FF" w14:textId="60AC04CF" w:rsidR="00A0437C" w:rsidRPr="0056556E" w:rsidRDefault="00A0437C" w:rsidP="0056556E">
      <w:pPr>
        <w:spacing w:after="0" w:line="360" w:lineRule="auto"/>
        <w:rPr>
          <w:rFonts w:ascii="Arial" w:hAnsi="Arial" w:cs="Arial"/>
        </w:rPr>
      </w:pPr>
      <w:r w:rsidRPr="0056556E">
        <w:rPr>
          <w:rFonts w:ascii="Arial" w:hAnsi="Arial" w:cs="Arial"/>
        </w:rPr>
        <w:t>Region: ___________________________________                  Council: ___________________________</w:t>
      </w:r>
    </w:p>
    <w:tbl>
      <w:tblPr>
        <w:tblpPr w:leftFromText="180" w:rightFromText="180" w:vertAnchor="text" w:horzAnchor="margin" w:tblpY="435"/>
        <w:tblW w:w="14755" w:type="dxa"/>
        <w:tblLook w:val="04A0" w:firstRow="1" w:lastRow="0" w:firstColumn="1" w:lastColumn="0" w:noHBand="0" w:noVBand="1"/>
      </w:tblPr>
      <w:tblGrid>
        <w:gridCol w:w="559"/>
        <w:gridCol w:w="1777"/>
        <w:gridCol w:w="1330"/>
        <w:gridCol w:w="1321"/>
        <w:gridCol w:w="1141"/>
        <w:gridCol w:w="1464"/>
        <w:gridCol w:w="1321"/>
        <w:gridCol w:w="1286"/>
        <w:gridCol w:w="1317"/>
        <w:gridCol w:w="1475"/>
        <w:gridCol w:w="1764"/>
      </w:tblGrid>
      <w:tr w:rsidR="0065207B" w:rsidRPr="0056556E" w14:paraId="5E1AA004" w14:textId="61AE5199" w:rsidTr="0065207B">
        <w:trPr>
          <w:trHeight w:val="1790"/>
        </w:trPr>
        <w:tc>
          <w:tcPr>
            <w:tcW w:w="559" w:type="dxa"/>
            <w:tcBorders>
              <w:top w:val="single" w:sz="4" w:space="0" w:color="auto"/>
              <w:left w:val="single" w:sz="4" w:space="0" w:color="auto"/>
              <w:right w:val="single" w:sz="4" w:space="0" w:color="auto"/>
            </w:tcBorders>
          </w:tcPr>
          <w:p w14:paraId="5C5648AE" w14:textId="77777777" w:rsidR="0065207B" w:rsidRPr="0056556E" w:rsidRDefault="0065207B" w:rsidP="0056556E">
            <w:pPr>
              <w:spacing w:after="0" w:line="360" w:lineRule="auto"/>
              <w:jc w:val="center"/>
              <w:rPr>
                <w:rFonts w:ascii="Arial" w:eastAsia="Times New Roman" w:hAnsi="Arial" w:cs="Arial"/>
                <w:lang w:val="en-GB" w:eastAsia="en-GB"/>
              </w:rPr>
            </w:pPr>
          </w:p>
          <w:p w14:paraId="752F2861" w14:textId="77777777" w:rsidR="0065207B" w:rsidRPr="0056556E" w:rsidRDefault="0065207B" w:rsidP="0056556E">
            <w:pPr>
              <w:spacing w:after="0" w:line="360" w:lineRule="auto"/>
              <w:jc w:val="center"/>
              <w:rPr>
                <w:rFonts w:ascii="Arial" w:eastAsia="Times New Roman" w:hAnsi="Arial" w:cs="Arial"/>
                <w:lang w:val="en-GB" w:eastAsia="en-GB"/>
              </w:rPr>
            </w:pPr>
          </w:p>
          <w:p w14:paraId="2D2D0408" w14:textId="77777777" w:rsidR="0065207B" w:rsidRPr="0056556E" w:rsidRDefault="0065207B" w:rsidP="0056556E">
            <w:pPr>
              <w:spacing w:after="0" w:line="360" w:lineRule="auto"/>
              <w:jc w:val="center"/>
              <w:rPr>
                <w:rFonts w:ascii="Arial" w:eastAsia="Times New Roman" w:hAnsi="Arial" w:cs="Arial"/>
                <w:lang w:val="en-GB" w:eastAsia="en-GB"/>
              </w:rPr>
            </w:pPr>
          </w:p>
          <w:p w14:paraId="330064E0" w14:textId="77777777" w:rsidR="0065207B" w:rsidRPr="0056556E" w:rsidRDefault="0065207B" w:rsidP="0056556E">
            <w:pPr>
              <w:spacing w:after="0" w:line="360" w:lineRule="auto"/>
              <w:jc w:val="center"/>
              <w:rPr>
                <w:rFonts w:ascii="Arial" w:eastAsia="Times New Roman" w:hAnsi="Arial" w:cs="Arial"/>
                <w:lang w:val="en-GB" w:eastAsia="en-GB"/>
              </w:rPr>
            </w:pPr>
          </w:p>
          <w:p w14:paraId="312AA12B" w14:textId="77777777" w:rsidR="0065207B" w:rsidRPr="0056556E" w:rsidRDefault="0065207B" w:rsidP="0056556E">
            <w:pPr>
              <w:spacing w:after="0" w:line="360" w:lineRule="auto"/>
              <w:jc w:val="center"/>
              <w:rPr>
                <w:rFonts w:ascii="Arial" w:eastAsia="Times New Roman" w:hAnsi="Arial" w:cs="Arial"/>
                <w:lang w:val="en-GB" w:eastAsia="en-GB"/>
              </w:rPr>
            </w:pPr>
            <w:r w:rsidRPr="0056556E">
              <w:rPr>
                <w:rFonts w:ascii="Arial" w:eastAsia="Times New Roman" w:hAnsi="Arial" w:cs="Arial"/>
                <w:lang w:val="en-GB" w:eastAsia="en-GB"/>
              </w:rPr>
              <w:t>No.</w:t>
            </w:r>
          </w:p>
        </w:tc>
        <w:tc>
          <w:tcPr>
            <w:tcW w:w="17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75C683" w14:textId="77777777" w:rsidR="0065207B" w:rsidRPr="0056556E" w:rsidRDefault="0065207B" w:rsidP="0056556E">
            <w:pPr>
              <w:spacing w:after="0" w:line="360" w:lineRule="auto"/>
              <w:jc w:val="center"/>
              <w:rPr>
                <w:rFonts w:ascii="Arial" w:eastAsia="Times New Roman" w:hAnsi="Arial" w:cs="Arial"/>
                <w:lang w:val="en-GB" w:eastAsia="en-GB"/>
              </w:rPr>
            </w:pPr>
            <w:r w:rsidRPr="0056556E">
              <w:rPr>
                <w:rFonts w:ascii="Arial" w:eastAsia="Times New Roman" w:hAnsi="Arial" w:cs="Arial"/>
                <w:lang w:val="en-GB" w:eastAsia="en-GB"/>
              </w:rPr>
              <w:t xml:space="preserve">Name of Health Facility  </w:t>
            </w:r>
          </w:p>
        </w:tc>
        <w:tc>
          <w:tcPr>
            <w:tcW w:w="1330" w:type="dxa"/>
            <w:tcBorders>
              <w:top w:val="single" w:sz="8" w:space="0" w:color="auto"/>
              <w:left w:val="single" w:sz="4" w:space="0" w:color="auto"/>
              <w:bottom w:val="single" w:sz="8" w:space="0" w:color="000000"/>
              <w:right w:val="single" w:sz="4" w:space="0" w:color="auto"/>
            </w:tcBorders>
            <w:shd w:val="clear" w:color="auto" w:fill="auto"/>
            <w:vAlign w:val="center"/>
            <w:hideMark/>
          </w:tcPr>
          <w:p w14:paraId="004D6BE8" w14:textId="77777777" w:rsidR="0065207B" w:rsidRPr="0056556E" w:rsidRDefault="0065207B" w:rsidP="0056556E">
            <w:pPr>
              <w:spacing w:after="0" w:line="360" w:lineRule="auto"/>
              <w:jc w:val="center"/>
              <w:rPr>
                <w:rFonts w:ascii="Arial" w:eastAsia="Times New Roman" w:hAnsi="Arial" w:cs="Arial"/>
                <w:lang w:val="en-GB" w:eastAsia="en-GB"/>
              </w:rPr>
            </w:pPr>
            <w:r w:rsidRPr="0056556E">
              <w:rPr>
                <w:rFonts w:ascii="Arial" w:eastAsia="Times New Roman" w:hAnsi="Arial" w:cs="Arial"/>
                <w:lang w:val="en-GB" w:eastAsia="en-GB"/>
              </w:rPr>
              <w:t xml:space="preserve"> Total Number of schools </w:t>
            </w:r>
          </w:p>
        </w:tc>
        <w:tc>
          <w:tcPr>
            <w:tcW w:w="1321" w:type="dxa"/>
            <w:tcBorders>
              <w:top w:val="single" w:sz="8" w:space="0" w:color="auto"/>
              <w:left w:val="single" w:sz="4" w:space="0" w:color="auto"/>
              <w:bottom w:val="single" w:sz="8" w:space="0" w:color="000000"/>
              <w:right w:val="single" w:sz="4" w:space="0" w:color="auto"/>
            </w:tcBorders>
            <w:shd w:val="clear" w:color="auto" w:fill="auto"/>
            <w:vAlign w:val="center"/>
            <w:hideMark/>
          </w:tcPr>
          <w:p w14:paraId="35314E5E" w14:textId="78476595" w:rsidR="0065207B" w:rsidRPr="0056556E" w:rsidRDefault="0065207B" w:rsidP="0056556E">
            <w:pPr>
              <w:spacing w:after="0" w:line="360" w:lineRule="auto"/>
              <w:jc w:val="center"/>
              <w:rPr>
                <w:rFonts w:ascii="Arial" w:eastAsia="Times New Roman" w:hAnsi="Arial" w:cs="Arial"/>
                <w:lang w:val="en-GB" w:eastAsia="en-GB"/>
              </w:rPr>
            </w:pPr>
            <w:r w:rsidRPr="0056556E">
              <w:rPr>
                <w:rFonts w:ascii="Arial" w:eastAsia="Times New Roman" w:hAnsi="Arial" w:cs="Arial"/>
                <w:lang w:val="en-GB" w:eastAsia="en-GB"/>
              </w:rPr>
              <w:t xml:space="preserve">Total number of 14 years old girls in schools  </w:t>
            </w:r>
          </w:p>
        </w:tc>
        <w:tc>
          <w:tcPr>
            <w:tcW w:w="1141" w:type="dxa"/>
            <w:tcBorders>
              <w:top w:val="single" w:sz="8" w:space="0" w:color="auto"/>
              <w:left w:val="single" w:sz="4" w:space="0" w:color="auto"/>
              <w:bottom w:val="single" w:sz="8" w:space="0" w:color="000000"/>
              <w:right w:val="single" w:sz="4" w:space="0" w:color="auto"/>
            </w:tcBorders>
            <w:shd w:val="clear" w:color="auto" w:fill="auto"/>
            <w:vAlign w:val="center"/>
            <w:hideMark/>
          </w:tcPr>
          <w:p w14:paraId="3F9830A2" w14:textId="77777777" w:rsidR="0065207B" w:rsidRPr="0056556E" w:rsidRDefault="0065207B" w:rsidP="0056556E">
            <w:pPr>
              <w:spacing w:after="0" w:line="360" w:lineRule="auto"/>
              <w:jc w:val="center"/>
              <w:rPr>
                <w:rFonts w:ascii="Arial" w:eastAsia="Times New Roman" w:hAnsi="Arial" w:cs="Arial"/>
                <w:lang w:val="en-GB" w:eastAsia="en-GB"/>
              </w:rPr>
            </w:pPr>
            <w:r w:rsidRPr="0056556E">
              <w:rPr>
                <w:rFonts w:ascii="Arial" w:eastAsia="Times New Roman" w:hAnsi="Arial" w:cs="Arial"/>
                <w:lang w:val="en-GB" w:eastAsia="en-GB"/>
              </w:rPr>
              <w:t xml:space="preserve"> Total Number of villages </w:t>
            </w:r>
          </w:p>
        </w:tc>
        <w:tc>
          <w:tcPr>
            <w:tcW w:w="1464" w:type="dxa"/>
            <w:tcBorders>
              <w:top w:val="single" w:sz="8" w:space="0" w:color="auto"/>
              <w:left w:val="single" w:sz="4" w:space="0" w:color="auto"/>
              <w:bottom w:val="single" w:sz="8" w:space="0" w:color="000000"/>
              <w:right w:val="single" w:sz="4" w:space="0" w:color="auto"/>
            </w:tcBorders>
            <w:shd w:val="clear" w:color="auto" w:fill="auto"/>
            <w:vAlign w:val="center"/>
            <w:hideMark/>
          </w:tcPr>
          <w:p w14:paraId="4C8E9FD3" w14:textId="0736D9C8" w:rsidR="0065207B" w:rsidRPr="0056556E" w:rsidRDefault="0065207B" w:rsidP="0056556E">
            <w:pPr>
              <w:spacing w:after="0" w:line="360" w:lineRule="auto"/>
              <w:jc w:val="center"/>
              <w:rPr>
                <w:rFonts w:ascii="Arial" w:eastAsia="Times New Roman" w:hAnsi="Arial" w:cs="Arial"/>
                <w:lang w:val="en-GB" w:eastAsia="en-GB"/>
              </w:rPr>
            </w:pPr>
            <w:r w:rsidRPr="0056556E">
              <w:rPr>
                <w:rFonts w:ascii="Arial" w:eastAsia="Times New Roman" w:hAnsi="Arial" w:cs="Arial"/>
                <w:lang w:val="en-GB" w:eastAsia="en-GB"/>
              </w:rPr>
              <w:t>Total number of hamlets</w:t>
            </w:r>
            <w:r>
              <w:rPr>
                <w:rFonts w:ascii="Arial" w:eastAsia="Times New Roman" w:hAnsi="Arial" w:cs="Arial"/>
                <w:lang w:val="en-GB" w:eastAsia="en-GB"/>
              </w:rPr>
              <w:t xml:space="preserve"> </w:t>
            </w:r>
            <w:r w:rsidRPr="0056556E">
              <w:rPr>
                <w:rFonts w:ascii="Arial" w:eastAsia="Times New Roman" w:hAnsi="Arial" w:cs="Arial"/>
                <w:lang w:val="en-GB" w:eastAsia="en-GB"/>
              </w:rPr>
              <w:t>/</w:t>
            </w:r>
            <w:r>
              <w:rPr>
                <w:rFonts w:ascii="Arial" w:eastAsia="Times New Roman" w:hAnsi="Arial" w:cs="Arial"/>
                <w:lang w:val="en-GB" w:eastAsia="en-GB"/>
              </w:rPr>
              <w:t xml:space="preserve"> </w:t>
            </w:r>
            <w:r w:rsidRPr="0056556E">
              <w:rPr>
                <w:rFonts w:ascii="Arial" w:eastAsia="Times New Roman" w:hAnsi="Arial" w:cs="Arial"/>
                <w:lang w:val="en-GB" w:eastAsia="en-GB"/>
              </w:rPr>
              <w:t>vitongoji</w:t>
            </w:r>
          </w:p>
        </w:tc>
        <w:tc>
          <w:tcPr>
            <w:tcW w:w="1321" w:type="dxa"/>
            <w:tcBorders>
              <w:top w:val="single" w:sz="8" w:space="0" w:color="auto"/>
              <w:left w:val="single" w:sz="4" w:space="0" w:color="auto"/>
              <w:bottom w:val="single" w:sz="8" w:space="0" w:color="000000"/>
              <w:right w:val="single" w:sz="4" w:space="0" w:color="auto"/>
            </w:tcBorders>
            <w:shd w:val="clear" w:color="auto" w:fill="auto"/>
            <w:vAlign w:val="center"/>
            <w:hideMark/>
          </w:tcPr>
          <w:p w14:paraId="16964DDA" w14:textId="6F6FC750" w:rsidR="0065207B" w:rsidRPr="0056556E" w:rsidRDefault="0065207B" w:rsidP="0056556E">
            <w:pPr>
              <w:spacing w:after="0" w:line="360" w:lineRule="auto"/>
              <w:jc w:val="center"/>
              <w:rPr>
                <w:rFonts w:ascii="Arial" w:eastAsia="Times New Roman" w:hAnsi="Arial" w:cs="Arial"/>
                <w:lang w:val="en-GB" w:eastAsia="en-GB"/>
              </w:rPr>
            </w:pPr>
            <w:r w:rsidRPr="0056556E">
              <w:rPr>
                <w:rFonts w:ascii="Arial" w:eastAsia="Times New Roman" w:hAnsi="Arial" w:cs="Arial"/>
                <w:lang w:val="en-GB" w:eastAsia="en-GB"/>
              </w:rPr>
              <w:t>Total number of 14 years old out of school girls</w:t>
            </w:r>
          </w:p>
        </w:tc>
        <w:tc>
          <w:tcPr>
            <w:tcW w:w="1286" w:type="dxa"/>
            <w:tcBorders>
              <w:top w:val="single" w:sz="8" w:space="0" w:color="auto"/>
              <w:left w:val="single" w:sz="4" w:space="0" w:color="auto"/>
              <w:bottom w:val="single" w:sz="8" w:space="0" w:color="000000"/>
              <w:right w:val="single" w:sz="4" w:space="0" w:color="auto"/>
            </w:tcBorders>
            <w:shd w:val="clear" w:color="auto" w:fill="auto"/>
            <w:vAlign w:val="center"/>
            <w:hideMark/>
          </w:tcPr>
          <w:p w14:paraId="1F3562C3" w14:textId="3B3BEA3E" w:rsidR="0065207B" w:rsidRPr="0056556E" w:rsidRDefault="0065207B" w:rsidP="0056556E">
            <w:pPr>
              <w:spacing w:after="0" w:line="360" w:lineRule="auto"/>
              <w:jc w:val="center"/>
              <w:rPr>
                <w:rFonts w:ascii="Arial" w:eastAsia="Times New Roman" w:hAnsi="Arial" w:cs="Arial"/>
                <w:lang w:val="en-GB" w:eastAsia="en-GB"/>
              </w:rPr>
            </w:pPr>
            <w:r w:rsidRPr="0056556E">
              <w:rPr>
                <w:rFonts w:ascii="Arial" w:eastAsia="Times New Roman" w:hAnsi="Arial" w:cs="Arial"/>
                <w:lang w:val="en-GB" w:eastAsia="en-GB"/>
              </w:rPr>
              <w:t xml:space="preserve"> </w:t>
            </w:r>
            <w:r w:rsidRPr="0056556E">
              <w:rPr>
                <w:rFonts w:ascii="Arial" w:hAnsi="Arial" w:cs="Arial"/>
              </w:rPr>
              <w:t xml:space="preserve"> </w:t>
            </w:r>
            <w:r w:rsidRPr="0056556E">
              <w:rPr>
                <w:rFonts w:ascii="Arial" w:eastAsia="Times New Roman" w:hAnsi="Arial" w:cs="Arial"/>
                <w:lang w:val="en-GB" w:eastAsia="en-GB"/>
              </w:rPr>
              <w:t>Total number of 14 years old Girls in and  out of schools</w:t>
            </w:r>
          </w:p>
        </w:tc>
        <w:tc>
          <w:tcPr>
            <w:tcW w:w="1317" w:type="dxa"/>
            <w:tcBorders>
              <w:top w:val="single" w:sz="8" w:space="0" w:color="auto"/>
              <w:left w:val="single" w:sz="4" w:space="0" w:color="auto"/>
              <w:bottom w:val="single" w:sz="8" w:space="0" w:color="000000"/>
              <w:right w:val="single" w:sz="4" w:space="0" w:color="auto"/>
            </w:tcBorders>
            <w:shd w:val="clear" w:color="auto" w:fill="auto"/>
            <w:vAlign w:val="center"/>
          </w:tcPr>
          <w:p w14:paraId="4269D9CF" w14:textId="79D63B90" w:rsidR="0065207B" w:rsidRPr="0056556E" w:rsidRDefault="0065207B" w:rsidP="0056556E">
            <w:pPr>
              <w:spacing w:after="0" w:line="360" w:lineRule="auto"/>
              <w:jc w:val="center"/>
              <w:rPr>
                <w:rFonts w:ascii="Arial" w:eastAsia="Times New Roman" w:hAnsi="Arial" w:cs="Arial"/>
                <w:lang w:val="en-GB" w:eastAsia="en-GB"/>
              </w:rPr>
            </w:pPr>
            <w:r w:rsidRPr="0056556E">
              <w:rPr>
                <w:rFonts w:ascii="Arial" w:eastAsia="Times New Roman" w:hAnsi="Arial" w:cs="Arial"/>
                <w:lang w:val="en-GB" w:eastAsia="en-GB"/>
              </w:rPr>
              <w:t>Total Number of fixed vaccination sessions</w:t>
            </w:r>
          </w:p>
        </w:tc>
        <w:tc>
          <w:tcPr>
            <w:tcW w:w="1475" w:type="dxa"/>
            <w:tcBorders>
              <w:top w:val="single" w:sz="8" w:space="0" w:color="auto"/>
              <w:left w:val="single" w:sz="4" w:space="0" w:color="auto"/>
              <w:bottom w:val="single" w:sz="8" w:space="0" w:color="000000"/>
              <w:right w:val="single" w:sz="4" w:space="0" w:color="auto"/>
            </w:tcBorders>
          </w:tcPr>
          <w:p w14:paraId="2F594781" w14:textId="7F2F9B19" w:rsidR="0065207B" w:rsidRPr="0056556E" w:rsidRDefault="0065207B" w:rsidP="0065207B">
            <w:pPr>
              <w:spacing w:after="0" w:line="360" w:lineRule="auto"/>
              <w:jc w:val="center"/>
              <w:rPr>
                <w:rFonts w:ascii="Arial" w:eastAsia="Times New Roman" w:hAnsi="Arial" w:cs="Arial"/>
                <w:lang w:val="en-GB" w:eastAsia="en-GB"/>
              </w:rPr>
            </w:pPr>
            <w:r w:rsidRPr="0056556E">
              <w:rPr>
                <w:rFonts w:ascii="Arial" w:eastAsia="Times New Roman" w:hAnsi="Arial" w:cs="Arial"/>
                <w:lang w:val="en-GB" w:eastAsia="en-GB"/>
              </w:rPr>
              <w:t>Total Number of outreach sessions</w:t>
            </w:r>
            <w:r>
              <w:rPr>
                <w:rFonts w:ascii="Arial" w:eastAsia="Times New Roman" w:hAnsi="Arial" w:cs="Arial"/>
                <w:lang w:val="en-GB" w:eastAsia="en-GB"/>
              </w:rPr>
              <w:t xml:space="preserve"> (Community)</w:t>
            </w:r>
          </w:p>
        </w:tc>
        <w:tc>
          <w:tcPr>
            <w:tcW w:w="1764" w:type="dxa"/>
            <w:tcBorders>
              <w:top w:val="single" w:sz="8" w:space="0" w:color="auto"/>
              <w:left w:val="single" w:sz="4" w:space="0" w:color="auto"/>
              <w:bottom w:val="single" w:sz="8" w:space="0" w:color="000000"/>
              <w:right w:val="single" w:sz="4" w:space="0" w:color="auto"/>
            </w:tcBorders>
            <w:shd w:val="clear" w:color="auto" w:fill="auto"/>
            <w:vAlign w:val="center"/>
          </w:tcPr>
          <w:p w14:paraId="777D3970" w14:textId="6119BEEF" w:rsidR="0065207B" w:rsidRPr="0056556E" w:rsidRDefault="0065207B" w:rsidP="0065207B">
            <w:pPr>
              <w:spacing w:after="0" w:line="360" w:lineRule="auto"/>
              <w:ind w:right="539"/>
              <w:jc w:val="center"/>
              <w:rPr>
                <w:rFonts w:ascii="Arial" w:eastAsia="Times New Roman" w:hAnsi="Arial" w:cs="Arial"/>
                <w:lang w:val="en-GB" w:eastAsia="en-GB"/>
              </w:rPr>
            </w:pPr>
            <w:r>
              <w:rPr>
                <w:rFonts w:ascii="Arial" w:eastAsia="Times New Roman" w:hAnsi="Arial" w:cs="Arial"/>
                <w:lang w:val="en-GB" w:eastAsia="en-GB"/>
              </w:rPr>
              <w:t xml:space="preserve">Total Number </w:t>
            </w:r>
            <w:r w:rsidRPr="0056556E">
              <w:rPr>
                <w:rFonts w:ascii="Arial" w:eastAsia="Times New Roman" w:hAnsi="Arial" w:cs="Arial"/>
                <w:lang w:val="en-GB" w:eastAsia="en-GB"/>
              </w:rPr>
              <w:t>of outreach sessions</w:t>
            </w:r>
            <w:r>
              <w:rPr>
                <w:rFonts w:ascii="Arial" w:eastAsia="Times New Roman" w:hAnsi="Arial" w:cs="Arial"/>
                <w:lang w:val="en-GB" w:eastAsia="en-GB"/>
              </w:rPr>
              <w:t xml:space="preserve"> (Schools)</w:t>
            </w:r>
          </w:p>
        </w:tc>
      </w:tr>
      <w:tr w:rsidR="0065207B" w:rsidRPr="0056556E" w14:paraId="778BF970" w14:textId="723C9FEC" w:rsidTr="0065207B">
        <w:trPr>
          <w:trHeight w:val="356"/>
        </w:trPr>
        <w:tc>
          <w:tcPr>
            <w:tcW w:w="559" w:type="dxa"/>
            <w:tcBorders>
              <w:top w:val="single" w:sz="4" w:space="0" w:color="auto"/>
              <w:left w:val="single" w:sz="4" w:space="0" w:color="auto"/>
              <w:bottom w:val="single" w:sz="4" w:space="0" w:color="auto"/>
              <w:right w:val="single" w:sz="4" w:space="0" w:color="auto"/>
            </w:tcBorders>
            <w:shd w:val="clear" w:color="auto" w:fill="auto"/>
          </w:tcPr>
          <w:p w14:paraId="3E7996BD" w14:textId="77777777" w:rsidR="0065207B" w:rsidRPr="0056556E" w:rsidRDefault="0065207B" w:rsidP="0056556E">
            <w:pPr>
              <w:spacing w:after="0" w:line="360" w:lineRule="auto"/>
              <w:rPr>
                <w:rFonts w:ascii="Arial" w:eastAsia="Times New Roman" w:hAnsi="Arial" w:cs="Arial"/>
                <w:lang w:val="en-GB" w:eastAsia="en-GB"/>
              </w:rPr>
            </w:pPr>
          </w:p>
        </w:tc>
        <w:tc>
          <w:tcPr>
            <w:tcW w:w="17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98AFF8" w14:textId="77777777" w:rsidR="0065207B" w:rsidRPr="0056556E" w:rsidRDefault="0065207B" w:rsidP="0056556E">
            <w:pPr>
              <w:spacing w:after="0" w:line="360" w:lineRule="auto"/>
              <w:rPr>
                <w:rFonts w:ascii="Arial" w:eastAsia="Times New Roman" w:hAnsi="Arial" w:cs="Arial"/>
                <w:lang w:val="en-GB" w:eastAsia="en-GB"/>
              </w:rPr>
            </w:pPr>
            <w:r w:rsidRPr="0056556E">
              <w:rPr>
                <w:rFonts w:ascii="Arial" w:eastAsia="Times New Roman" w:hAnsi="Arial" w:cs="Arial"/>
                <w:lang w:val="en-GB" w:eastAsia="en-GB"/>
              </w:rPr>
              <w:t> </w:t>
            </w:r>
          </w:p>
        </w:tc>
        <w:tc>
          <w:tcPr>
            <w:tcW w:w="1330" w:type="dxa"/>
            <w:tcBorders>
              <w:top w:val="nil"/>
              <w:left w:val="nil"/>
              <w:bottom w:val="single" w:sz="4" w:space="0" w:color="auto"/>
              <w:right w:val="single" w:sz="4" w:space="0" w:color="auto"/>
            </w:tcBorders>
            <w:shd w:val="clear" w:color="000000" w:fill="FFFFFF"/>
            <w:vAlign w:val="center"/>
            <w:hideMark/>
          </w:tcPr>
          <w:p w14:paraId="51A398BB" w14:textId="77777777" w:rsidR="0065207B" w:rsidRPr="0056556E" w:rsidRDefault="0065207B" w:rsidP="0056556E">
            <w:pPr>
              <w:spacing w:after="0" w:line="360" w:lineRule="auto"/>
              <w:rPr>
                <w:rFonts w:ascii="Arial" w:eastAsia="Times New Roman" w:hAnsi="Arial" w:cs="Arial"/>
                <w:color w:val="000000"/>
                <w:lang w:val="en-GB" w:eastAsia="en-GB"/>
              </w:rPr>
            </w:pPr>
            <w:r w:rsidRPr="0056556E">
              <w:rPr>
                <w:rFonts w:ascii="Arial" w:eastAsia="Times New Roman" w:hAnsi="Arial" w:cs="Arial"/>
                <w:color w:val="000000"/>
                <w:lang w:val="en-GB" w:eastAsia="en-GB"/>
              </w:rPr>
              <w:t> </w:t>
            </w:r>
          </w:p>
        </w:tc>
        <w:tc>
          <w:tcPr>
            <w:tcW w:w="1321" w:type="dxa"/>
            <w:tcBorders>
              <w:top w:val="nil"/>
              <w:left w:val="nil"/>
              <w:bottom w:val="single" w:sz="4" w:space="0" w:color="auto"/>
              <w:right w:val="single" w:sz="4" w:space="0" w:color="auto"/>
            </w:tcBorders>
            <w:shd w:val="clear" w:color="000000" w:fill="FFFFFF"/>
            <w:vAlign w:val="center"/>
            <w:hideMark/>
          </w:tcPr>
          <w:p w14:paraId="0C271D65" w14:textId="77777777" w:rsidR="0065207B" w:rsidRPr="0056556E" w:rsidRDefault="0065207B" w:rsidP="0056556E">
            <w:pPr>
              <w:spacing w:after="0" w:line="360" w:lineRule="auto"/>
              <w:jc w:val="right"/>
              <w:rPr>
                <w:rFonts w:ascii="Arial" w:eastAsia="Times New Roman" w:hAnsi="Arial" w:cs="Arial"/>
                <w:color w:val="000000"/>
                <w:lang w:val="en-GB" w:eastAsia="en-GB"/>
              </w:rPr>
            </w:pPr>
            <w:r w:rsidRPr="0056556E">
              <w:rPr>
                <w:rFonts w:ascii="Arial" w:eastAsia="Times New Roman" w:hAnsi="Arial" w:cs="Arial"/>
                <w:color w:val="000000"/>
                <w:lang w:val="en-GB" w:eastAsia="en-GB"/>
              </w:rPr>
              <w:t> </w:t>
            </w:r>
          </w:p>
        </w:tc>
        <w:tc>
          <w:tcPr>
            <w:tcW w:w="1141" w:type="dxa"/>
            <w:tcBorders>
              <w:top w:val="nil"/>
              <w:left w:val="nil"/>
              <w:bottom w:val="single" w:sz="4" w:space="0" w:color="auto"/>
              <w:right w:val="single" w:sz="4" w:space="0" w:color="auto"/>
            </w:tcBorders>
            <w:shd w:val="clear" w:color="000000" w:fill="FFFFFF"/>
            <w:vAlign w:val="center"/>
            <w:hideMark/>
          </w:tcPr>
          <w:p w14:paraId="539F6EE7" w14:textId="77777777" w:rsidR="0065207B" w:rsidRPr="0056556E" w:rsidRDefault="0065207B" w:rsidP="0056556E">
            <w:pPr>
              <w:spacing w:after="0" w:line="360" w:lineRule="auto"/>
              <w:jc w:val="right"/>
              <w:rPr>
                <w:rFonts w:ascii="Arial" w:eastAsia="Times New Roman" w:hAnsi="Arial" w:cs="Arial"/>
                <w:color w:val="000000"/>
                <w:lang w:val="en-GB" w:eastAsia="en-GB"/>
              </w:rPr>
            </w:pPr>
            <w:r w:rsidRPr="0056556E">
              <w:rPr>
                <w:rFonts w:ascii="Arial" w:eastAsia="Times New Roman" w:hAnsi="Arial" w:cs="Arial"/>
                <w:color w:val="000000"/>
                <w:lang w:val="en-GB" w:eastAsia="en-GB"/>
              </w:rPr>
              <w:t> </w:t>
            </w:r>
          </w:p>
        </w:tc>
        <w:tc>
          <w:tcPr>
            <w:tcW w:w="1464" w:type="dxa"/>
            <w:tcBorders>
              <w:top w:val="nil"/>
              <w:left w:val="nil"/>
              <w:bottom w:val="single" w:sz="4" w:space="0" w:color="auto"/>
              <w:right w:val="single" w:sz="4" w:space="0" w:color="auto"/>
            </w:tcBorders>
            <w:shd w:val="clear" w:color="000000" w:fill="FFFFFF"/>
            <w:vAlign w:val="center"/>
            <w:hideMark/>
          </w:tcPr>
          <w:p w14:paraId="266E6B23" w14:textId="77777777" w:rsidR="0065207B" w:rsidRPr="0056556E" w:rsidRDefault="0065207B" w:rsidP="0056556E">
            <w:pPr>
              <w:spacing w:after="0" w:line="360" w:lineRule="auto"/>
              <w:jc w:val="right"/>
              <w:rPr>
                <w:rFonts w:ascii="Arial" w:eastAsia="Times New Roman" w:hAnsi="Arial" w:cs="Arial"/>
                <w:color w:val="000000"/>
                <w:lang w:val="en-GB" w:eastAsia="en-GB"/>
              </w:rPr>
            </w:pPr>
            <w:r w:rsidRPr="0056556E">
              <w:rPr>
                <w:rFonts w:ascii="Arial" w:eastAsia="Times New Roman" w:hAnsi="Arial" w:cs="Arial"/>
                <w:color w:val="000000"/>
                <w:lang w:val="en-GB" w:eastAsia="en-GB"/>
              </w:rPr>
              <w:t> </w:t>
            </w:r>
          </w:p>
        </w:tc>
        <w:tc>
          <w:tcPr>
            <w:tcW w:w="1321" w:type="dxa"/>
            <w:tcBorders>
              <w:top w:val="nil"/>
              <w:left w:val="nil"/>
              <w:bottom w:val="single" w:sz="4" w:space="0" w:color="auto"/>
              <w:right w:val="single" w:sz="4" w:space="0" w:color="auto"/>
            </w:tcBorders>
            <w:shd w:val="clear" w:color="000000" w:fill="FFFFFF"/>
            <w:vAlign w:val="center"/>
            <w:hideMark/>
          </w:tcPr>
          <w:p w14:paraId="7510E1AC" w14:textId="77777777" w:rsidR="0065207B" w:rsidRPr="0056556E" w:rsidRDefault="0065207B" w:rsidP="0056556E">
            <w:pPr>
              <w:spacing w:after="0" w:line="360" w:lineRule="auto"/>
              <w:jc w:val="right"/>
              <w:rPr>
                <w:rFonts w:ascii="Arial" w:eastAsia="Times New Roman" w:hAnsi="Arial" w:cs="Arial"/>
                <w:color w:val="000000"/>
                <w:lang w:val="en-GB" w:eastAsia="en-GB"/>
              </w:rPr>
            </w:pPr>
            <w:r w:rsidRPr="0056556E">
              <w:rPr>
                <w:rFonts w:ascii="Arial" w:eastAsia="Times New Roman" w:hAnsi="Arial" w:cs="Arial"/>
                <w:color w:val="000000"/>
                <w:lang w:val="en-GB" w:eastAsia="en-GB"/>
              </w:rPr>
              <w:t> </w:t>
            </w:r>
          </w:p>
        </w:tc>
        <w:tc>
          <w:tcPr>
            <w:tcW w:w="1286" w:type="dxa"/>
            <w:tcBorders>
              <w:top w:val="nil"/>
              <w:left w:val="nil"/>
              <w:bottom w:val="single" w:sz="4" w:space="0" w:color="auto"/>
              <w:right w:val="single" w:sz="4" w:space="0" w:color="auto"/>
            </w:tcBorders>
            <w:shd w:val="clear" w:color="auto" w:fill="auto"/>
            <w:noWrap/>
            <w:vAlign w:val="bottom"/>
            <w:hideMark/>
          </w:tcPr>
          <w:p w14:paraId="23AE7A06" w14:textId="77777777" w:rsidR="0065207B" w:rsidRPr="0056556E" w:rsidRDefault="0065207B" w:rsidP="0056556E">
            <w:pPr>
              <w:spacing w:after="0" w:line="360" w:lineRule="auto"/>
              <w:rPr>
                <w:rFonts w:ascii="Arial" w:eastAsia="Times New Roman" w:hAnsi="Arial" w:cs="Arial"/>
                <w:lang w:val="en-GB" w:eastAsia="en-GB"/>
              </w:rPr>
            </w:pPr>
            <w:r w:rsidRPr="0056556E">
              <w:rPr>
                <w:rFonts w:ascii="Arial" w:eastAsia="Times New Roman" w:hAnsi="Arial" w:cs="Arial"/>
                <w:lang w:val="en-GB" w:eastAsia="en-GB"/>
              </w:rPr>
              <w:t> </w:t>
            </w:r>
          </w:p>
        </w:tc>
        <w:tc>
          <w:tcPr>
            <w:tcW w:w="1317" w:type="dxa"/>
            <w:tcBorders>
              <w:top w:val="nil"/>
              <w:left w:val="nil"/>
              <w:bottom w:val="single" w:sz="4" w:space="0" w:color="auto"/>
              <w:right w:val="single" w:sz="4" w:space="0" w:color="auto"/>
            </w:tcBorders>
            <w:shd w:val="clear" w:color="auto" w:fill="auto"/>
            <w:vAlign w:val="bottom"/>
          </w:tcPr>
          <w:p w14:paraId="168DDF8F" w14:textId="77777777" w:rsidR="0065207B" w:rsidRPr="0056556E" w:rsidRDefault="0065207B" w:rsidP="0056556E">
            <w:pPr>
              <w:spacing w:after="0" w:line="360" w:lineRule="auto"/>
              <w:rPr>
                <w:rFonts w:ascii="Arial" w:eastAsia="Times New Roman" w:hAnsi="Arial" w:cs="Arial"/>
                <w:lang w:val="en-GB" w:eastAsia="en-GB"/>
              </w:rPr>
            </w:pPr>
          </w:p>
        </w:tc>
        <w:tc>
          <w:tcPr>
            <w:tcW w:w="1475" w:type="dxa"/>
            <w:tcBorders>
              <w:top w:val="nil"/>
              <w:left w:val="nil"/>
              <w:bottom w:val="single" w:sz="4" w:space="0" w:color="auto"/>
              <w:right w:val="single" w:sz="4" w:space="0" w:color="auto"/>
            </w:tcBorders>
          </w:tcPr>
          <w:p w14:paraId="4CABDA80" w14:textId="77777777" w:rsidR="0065207B" w:rsidRPr="0056556E" w:rsidRDefault="0065207B" w:rsidP="0056556E">
            <w:pPr>
              <w:spacing w:after="0" w:line="360" w:lineRule="auto"/>
              <w:rPr>
                <w:rFonts w:ascii="Arial" w:eastAsia="Times New Roman" w:hAnsi="Arial" w:cs="Arial"/>
                <w:lang w:val="en-GB" w:eastAsia="en-GB"/>
              </w:rPr>
            </w:pPr>
          </w:p>
        </w:tc>
        <w:tc>
          <w:tcPr>
            <w:tcW w:w="1764" w:type="dxa"/>
            <w:tcBorders>
              <w:top w:val="nil"/>
              <w:left w:val="single" w:sz="4" w:space="0" w:color="auto"/>
              <w:bottom w:val="single" w:sz="4" w:space="0" w:color="auto"/>
              <w:right w:val="single" w:sz="4" w:space="0" w:color="auto"/>
            </w:tcBorders>
            <w:shd w:val="clear" w:color="auto" w:fill="auto"/>
            <w:vAlign w:val="bottom"/>
          </w:tcPr>
          <w:p w14:paraId="1AD00883" w14:textId="0F18FCED" w:rsidR="0065207B" w:rsidRPr="0056556E" w:rsidRDefault="0065207B" w:rsidP="0056556E">
            <w:pPr>
              <w:spacing w:after="0" w:line="360" w:lineRule="auto"/>
              <w:rPr>
                <w:rFonts w:ascii="Arial" w:eastAsia="Times New Roman" w:hAnsi="Arial" w:cs="Arial"/>
                <w:lang w:val="en-GB" w:eastAsia="en-GB"/>
              </w:rPr>
            </w:pPr>
          </w:p>
        </w:tc>
      </w:tr>
      <w:tr w:rsidR="0065207B" w:rsidRPr="0056556E" w14:paraId="4A4F4E66" w14:textId="2FC25710" w:rsidTr="0065207B">
        <w:trPr>
          <w:trHeight w:val="356"/>
        </w:trPr>
        <w:tc>
          <w:tcPr>
            <w:tcW w:w="559" w:type="dxa"/>
            <w:tcBorders>
              <w:top w:val="single" w:sz="4" w:space="0" w:color="auto"/>
              <w:left w:val="single" w:sz="4" w:space="0" w:color="auto"/>
              <w:bottom w:val="single" w:sz="4" w:space="0" w:color="auto"/>
              <w:right w:val="single" w:sz="4" w:space="0" w:color="auto"/>
            </w:tcBorders>
            <w:shd w:val="clear" w:color="auto" w:fill="auto"/>
          </w:tcPr>
          <w:p w14:paraId="4FED45E8" w14:textId="77777777" w:rsidR="0065207B" w:rsidRPr="0056556E" w:rsidRDefault="0065207B" w:rsidP="0056556E">
            <w:pPr>
              <w:spacing w:after="0" w:line="360" w:lineRule="auto"/>
              <w:rPr>
                <w:rFonts w:ascii="Arial" w:eastAsia="Times New Roman" w:hAnsi="Arial" w:cs="Arial"/>
                <w:lang w:val="en-GB" w:eastAsia="en-GB"/>
              </w:rPr>
            </w:pPr>
          </w:p>
        </w:tc>
        <w:tc>
          <w:tcPr>
            <w:tcW w:w="17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9FB7CF" w14:textId="77777777" w:rsidR="0065207B" w:rsidRPr="0056556E" w:rsidRDefault="0065207B" w:rsidP="0056556E">
            <w:pPr>
              <w:spacing w:after="0" w:line="360" w:lineRule="auto"/>
              <w:rPr>
                <w:rFonts w:ascii="Arial" w:eastAsia="Times New Roman" w:hAnsi="Arial" w:cs="Arial"/>
                <w:lang w:val="en-GB" w:eastAsia="en-GB"/>
              </w:rPr>
            </w:pPr>
          </w:p>
        </w:tc>
        <w:tc>
          <w:tcPr>
            <w:tcW w:w="1330" w:type="dxa"/>
            <w:tcBorders>
              <w:top w:val="nil"/>
              <w:left w:val="nil"/>
              <w:bottom w:val="single" w:sz="4" w:space="0" w:color="auto"/>
              <w:right w:val="single" w:sz="4" w:space="0" w:color="auto"/>
            </w:tcBorders>
            <w:shd w:val="clear" w:color="000000" w:fill="FFFFFF"/>
            <w:vAlign w:val="center"/>
          </w:tcPr>
          <w:p w14:paraId="765B7AEE" w14:textId="77777777" w:rsidR="0065207B" w:rsidRPr="0056556E" w:rsidRDefault="0065207B" w:rsidP="0056556E">
            <w:pPr>
              <w:spacing w:after="0" w:line="360" w:lineRule="auto"/>
              <w:rPr>
                <w:rFonts w:ascii="Arial" w:eastAsia="Times New Roman" w:hAnsi="Arial" w:cs="Arial"/>
                <w:color w:val="000000"/>
                <w:lang w:val="en-GB" w:eastAsia="en-GB"/>
              </w:rPr>
            </w:pPr>
          </w:p>
        </w:tc>
        <w:tc>
          <w:tcPr>
            <w:tcW w:w="1321" w:type="dxa"/>
            <w:tcBorders>
              <w:top w:val="nil"/>
              <w:left w:val="nil"/>
              <w:bottom w:val="single" w:sz="4" w:space="0" w:color="auto"/>
              <w:right w:val="single" w:sz="4" w:space="0" w:color="auto"/>
            </w:tcBorders>
            <w:shd w:val="clear" w:color="000000" w:fill="FFFFFF"/>
            <w:vAlign w:val="center"/>
          </w:tcPr>
          <w:p w14:paraId="2E87EA88" w14:textId="77777777" w:rsidR="0065207B" w:rsidRPr="0056556E" w:rsidRDefault="0065207B" w:rsidP="0056556E">
            <w:pPr>
              <w:spacing w:after="0" w:line="360" w:lineRule="auto"/>
              <w:jc w:val="right"/>
              <w:rPr>
                <w:rFonts w:ascii="Arial" w:eastAsia="Times New Roman" w:hAnsi="Arial" w:cs="Arial"/>
                <w:color w:val="000000"/>
                <w:lang w:val="en-GB" w:eastAsia="en-GB"/>
              </w:rPr>
            </w:pPr>
          </w:p>
        </w:tc>
        <w:tc>
          <w:tcPr>
            <w:tcW w:w="1141" w:type="dxa"/>
            <w:tcBorders>
              <w:top w:val="nil"/>
              <w:left w:val="nil"/>
              <w:bottom w:val="single" w:sz="4" w:space="0" w:color="auto"/>
              <w:right w:val="single" w:sz="4" w:space="0" w:color="auto"/>
            </w:tcBorders>
            <w:shd w:val="clear" w:color="000000" w:fill="FFFFFF"/>
            <w:vAlign w:val="center"/>
          </w:tcPr>
          <w:p w14:paraId="2F3D36CE" w14:textId="77777777" w:rsidR="0065207B" w:rsidRPr="0056556E" w:rsidRDefault="0065207B" w:rsidP="0056556E">
            <w:pPr>
              <w:spacing w:after="0" w:line="360" w:lineRule="auto"/>
              <w:jc w:val="right"/>
              <w:rPr>
                <w:rFonts w:ascii="Arial" w:eastAsia="Times New Roman" w:hAnsi="Arial" w:cs="Arial"/>
                <w:color w:val="000000"/>
                <w:lang w:val="en-GB" w:eastAsia="en-GB"/>
              </w:rPr>
            </w:pPr>
          </w:p>
        </w:tc>
        <w:tc>
          <w:tcPr>
            <w:tcW w:w="1464" w:type="dxa"/>
            <w:tcBorders>
              <w:top w:val="nil"/>
              <w:left w:val="nil"/>
              <w:bottom w:val="single" w:sz="4" w:space="0" w:color="auto"/>
              <w:right w:val="single" w:sz="4" w:space="0" w:color="auto"/>
            </w:tcBorders>
            <w:shd w:val="clear" w:color="000000" w:fill="FFFFFF"/>
            <w:vAlign w:val="center"/>
          </w:tcPr>
          <w:p w14:paraId="5A6C36AE" w14:textId="77777777" w:rsidR="0065207B" w:rsidRPr="0056556E" w:rsidRDefault="0065207B" w:rsidP="0056556E">
            <w:pPr>
              <w:spacing w:after="0" w:line="360" w:lineRule="auto"/>
              <w:jc w:val="right"/>
              <w:rPr>
                <w:rFonts w:ascii="Arial" w:eastAsia="Times New Roman" w:hAnsi="Arial" w:cs="Arial"/>
                <w:color w:val="000000"/>
                <w:lang w:val="en-GB" w:eastAsia="en-GB"/>
              </w:rPr>
            </w:pPr>
          </w:p>
        </w:tc>
        <w:tc>
          <w:tcPr>
            <w:tcW w:w="1321" w:type="dxa"/>
            <w:tcBorders>
              <w:top w:val="nil"/>
              <w:left w:val="nil"/>
              <w:bottom w:val="single" w:sz="4" w:space="0" w:color="auto"/>
              <w:right w:val="single" w:sz="4" w:space="0" w:color="auto"/>
            </w:tcBorders>
            <w:shd w:val="clear" w:color="000000" w:fill="FFFFFF"/>
            <w:vAlign w:val="center"/>
          </w:tcPr>
          <w:p w14:paraId="047A93BF" w14:textId="77777777" w:rsidR="0065207B" w:rsidRPr="0056556E" w:rsidRDefault="0065207B" w:rsidP="0056556E">
            <w:pPr>
              <w:spacing w:after="0" w:line="360" w:lineRule="auto"/>
              <w:jc w:val="right"/>
              <w:rPr>
                <w:rFonts w:ascii="Arial" w:eastAsia="Times New Roman" w:hAnsi="Arial" w:cs="Arial"/>
                <w:color w:val="000000"/>
                <w:lang w:val="en-GB" w:eastAsia="en-GB"/>
              </w:rPr>
            </w:pPr>
          </w:p>
        </w:tc>
        <w:tc>
          <w:tcPr>
            <w:tcW w:w="1286" w:type="dxa"/>
            <w:tcBorders>
              <w:top w:val="nil"/>
              <w:left w:val="nil"/>
              <w:bottom w:val="single" w:sz="4" w:space="0" w:color="auto"/>
              <w:right w:val="single" w:sz="4" w:space="0" w:color="auto"/>
            </w:tcBorders>
            <w:shd w:val="clear" w:color="auto" w:fill="auto"/>
            <w:noWrap/>
            <w:vAlign w:val="bottom"/>
          </w:tcPr>
          <w:p w14:paraId="6D82B464" w14:textId="77777777" w:rsidR="0065207B" w:rsidRPr="0056556E" w:rsidRDefault="0065207B" w:rsidP="0056556E">
            <w:pPr>
              <w:spacing w:after="0" w:line="360" w:lineRule="auto"/>
              <w:rPr>
                <w:rFonts w:ascii="Arial" w:eastAsia="Times New Roman" w:hAnsi="Arial" w:cs="Arial"/>
                <w:lang w:val="en-GB" w:eastAsia="en-GB"/>
              </w:rPr>
            </w:pPr>
          </w:p>
        </w:tc>
        <w:tc>
          <w:tcPr>
            <w:tcW w:w="1317" w:type="dxa"/>
            <w:tcBorders>
              <w:top w:val="nil"/>
              <w:left w:val="nil"/>
              <w:bottom w:val="single" w:sz="4" w:space="0" w:color="auto"/>
              <w:right w:val="single" w:sz="4" w:space="0" w:color="auto"/>
            </w:tcBorders>
            <w:shd w:val="clear" w:color="auto" w:fill="auto"/>
            <w:vAlign w:val="bottom"/>
          </w:tcPr>
          <w:p w14:paraId="643A41A4" w14:textId="77777777" w:rsidR="0065207B" w:rsidRPr="0056556E" w:rsidRDefault="0065207B" w:rsidP="0056556E">
            <w:pPr>
              <w:spacing w:after="0" w:line="360" w:lineRule="auto"/>
              <w:rPr>
                <w:rFonts w:ascii="Arial" w:eastAsia="Times New Roman" w:hAnsi="Arial" w:cs="Arial"/>
                <w:lang w:val="en-GB" w:eastAsia="en-GB"/>
              </w:rPr>
            </w:pPr>
          </w:p>
        </w:tc>
        <w:tc>
          <w:tcPr>
            <w:tcW w:w="1475" w:type="dxa"/>
            <w:tcBorders>
              <w:top w:val="nil"/>
              <w:left w:val="nil"/>
              <w:bottom w:val="single" w:sz="4" w:space="0" w:color="auto"/>
              <w:right w:val="single" w:sz="4" w:space="0" w:color="auto"/>
            </w:tcBorders>
          </w:tcPr>
          <w:p w14:paraId="71EC34D5" w14:textId="77777777" w:rsidR="0065207B" w:rsidRPr="0056556E" w:rsidRDefault="0065207B" w:rsidP="0056556E">
            <w:pPr>
              <w:spacing w:after="0" w:line="360" w:lineRule="auto"/>
              <w:rPr>
                <w:rFonts w:ascii="Arial" w:eastAsia="Times New Roman" w:hAnsi="Arial" w:cs="Arial"/>
                <w:lang w:val="en-GB" w:eastAsia="en-GB"/>
              </w:rPr>
            </w:pPr>
          </w:p>
        </w:tc>
        <w:tc>
          <w:tcPr>
            <w:tcW w:w="1764" w:type="dxa"/>
            <w:tcBorders>
              <w:top w:val="nil"/>
              <w:left w:val="single" w:sz="4" w:space="0" w:color="auto"/>
              <w:bottom w:val="single" w:sz="4" w:space="0" w:color="auto"/>
              <w:right w:val="single" w:sz="4" w:space="0" w:color="auto"/>
            </w:tcBorders>
            <w:shd w:val="clear" w:color="auto" w:fill="auto"/>
            <w:vAlign w:val="bottom"/>
          </w:tcPr>
          <w:p w14:paraId="4D92D03C" w14:textId="77EA487F" w:rsidR="0065207B" w:rsidRPr="0056556E" w:rsidRDefault="0065207B" w:rsidP="0056556E">
            <w:pPr>
              <w:spacing w:after="0" w:line="360" w:lineRule="auto"/>
              <w:rPr>
                <w:rFonts w:ascii="Arial" w:eastAsia="Times New Roman" w:hAnsi="Arial" w:cs="Arial"/>
                <w:lang w:val="en-GB" w:eastAsia="en-GB"/>
              </w:rPr>
            </w:pPr>
          </w:p>
        </w:tc>
      </w:tr>
      <w:tr w:rsidR="0065207B" w:rsidRPr="0056556E" w14:paraId="1E9ED1D5" w14:textId="3BDEB19E" w:rsidTr="0065207B">
        <w:trPr>
          <w:trHeight w:val="356"/>
        </w:trPr>
        <w:tc>
          <w:tcPr>
            <w:tcW w:w="559" w:type="dxa"/>
            <w:tcBorders>
              <w:top w:val="single" w:sz="4" w:space="0" w:color="auto"/>
              <w:left w:val="single" w:sz="4" w:space="0" w:color="auto"/>
              <w:bottom w:val="single" w:sz="4" w:space="0" w:color="auto"/>
              <w:right w:val="single" w:sz="4" w:space="0" w:color="auto"/>
            </w:tcBorders>
            <w:shd w:val="clear" w:color="auto" w:fill="auto"/>
          </w:tcPr>
          <w:p w14:paraId="5F7F7273" w14:textId="77777777" w:rsidR="0065207B" w:rsidRPr="0056556E" w:rsidRDefault="0065207B" w:rsidP="0056556E">
            <w:pPr>
              <w:spacing w:after="0" w:line="360" w:lineRule="auto"/>
              <w:rPr>
                <w:rFonts w:ascii="Arial" w:eastAsia="Times New Roman" w:hAnsi="Arial" w:cs="Arial"/>
                <w:lang w:val="en-GB" w:eastAsia="en-GB"/>
              </w:rPr>
            </w:pPr>
          </w:p>
        </w:tc>
        <w:tc>
          <w:tcPr>
            <w:tcW w:w="17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5685FC" w14:textId="77777777" w:rsidR="0065207B" w:rsidRPr="0056556E" w:rsidRDefault="0065207B" w:rsidP="0056556E">
            <w:pPr>
              <w:spacing w:after="0" w:line="360" w:lineRule="auto"/>
              <w:rPr>
                <w:rFonts w:ascii="Arial" w:eastAsia="Times New Roman" w:hAnsi="Arial" w:cs="Arial"/>
                <w:lang w:val="en-GB" w:eastAsia="en-GB"/>
              </w:rPr>
            </w:pPr>
            <w:r w:rsidRPr="0056556E">
              <w:rPr>
                <w:rFonts w:ascii="Arial" w:eastAsia="Times New Roman" w:hAnsi="Arial" w:cs="Arial"/>
                <w:lang w:val="en-GB" w:eastAsia="en-GB"/>
              </w:rPr>
              <w:t> </w:t>
            </w:r>
          </w:p>
        </w:tc>
        <w:tc>
          <w:tcPr>
            <w:tcW w:w="1330" w:type="dxa"/>
            <w:tcBorders>
              <w:top w:val="nil"/>
              <w:left w:val="nil"/>
              <w:bottom w:val="single" w:sz="4" w:space="0" w:color="auto"/>
              <w:right w:val="single" w:sz="4" w:space="0" w:color="auto"/>
            </w:tcBorders>
            <w:shd w:val="clear" w:color="000000" w:fill="FFFFFF"/>
            <w:vAlign w:val="center"/>
            <w:hideMark/>
          </w:tcPr>
          <w:p w14:paraId="0D5EF715" w14:textId="77777777" w:rsidR="0065207B" w:rsidRPr="0056556E" w:rsidRDefault="0065207B" w:rsidP="0056556E">
            <w:pPr>
              <w:spacing w:after="0" w:line="360" w:lineRule="auto"/>
              <w:rPr>
                <w:rFonts w:ascii="Arial" w:eastAsia="Times New Roman" w:hAnsi="Arial" w:cs="Arial"/>
                <w:color w:val="000000"/>
                <w:lang w:val="en-GB" w:eastAsia="en-GB"/>
              </w:rPr>
            </w:pPr>
            <w:r w:rsidRPr="0056556E">
              <w:rPr>
                <w:rFonts w:ascii="Arial" w:eastAsia="Times New Roman" w:hAnsi="Arial" w:cs="Arial"/>
                <w:color w:val="000000"/>
                <w:lang w:val="en-GB" w:eastAsia="en-GB"/>
              </w:rPr>
              <w:t> </w:t>
            </w:r>
          </w:p>
        </w:tc>
        <w:tc>
          <w:tcPr>
            <w:tcW w:w="1321" w:type="dxa"/>
            <w:tcBorders>
              <w:top w:val="nil"/>
              <w:left w:val="nil"/>
              <w:bottom w:val="single" w:sz="4" w:space="0" w:color="auto"/>
              <w:right w:val="single" w:sz="4" w:space="0" w:color="auto"/>
            </w:tcBorders>
            <w:shd w:val="clear" w:color="000000" w:fill="FFFFFF"/>
            <w:vAlign w:val="center"/>
            <w:hideMark/>
          </w:tcPr>
          <w:p w14:paraId="0F398EA3" w14:textId="77777777" w:rsidR="0065207B" w:rsidRPr="0056556E" w:rsidRDefault="0065207B" w:rsidP="0056556E">
            <w:pPr>
              <w:spacing w:after="0" w:line="360" w:lineRule="auto"/>
              <w:jc w:val="right"/>
              <w:rPr>
                <w:rFonts w:ascii="Arial" w:eastAsia="Times New Roman" w:hAnsi="Arial" w:cs="Arial"/>
                <w:color w:val="000000"/>
                <w:lang w:val="en-GB" w:eastAsia="en-GB"/>
              </w:rPr>
            </w:pPr>
            <w:r w:rsidRPr="0056556E">
              <w:rPr>
                <w:rFonts w:ascii="Arial" w:eastAsia="Times New Roman" w:hAnsi="Arial" w:cs="Arial"/>
                <w:color w:val="000000"/>
                <w:lang w:val="en-GB" w:eastAsia="en-GB"/>
              </w:rPr>
              <w:t> </w:t>
            </w:r>
          </w:p>
        </w:tc>
        <w:tc>
          <w:tcPr>
            <w:tcW w:w="1141" w:type="dxa"/>
            <w:tcBorders>
              <w:top w:val="nil"/>
              <w:left w:val="nil"/>
              <w:bottom w:val="single" w:sz="4" w:space="0" w:color="auto"/>
              <w:right w:val="single" w:sz="4" w:space="0" w:color="auto"/>
            </w:tcBorders>
            <w:shd w:val="clear" w:color="000000" w:fill="FFFFFF"/>
            <w:vAlign w:val="center"/>
            <w:hideMark/>
          </w:tcPr>
          <w:p w14:paraId="2E21CAEC" w14:textId="77777777" w:rsidR="0065207B" w:rsidRPr="0056556E" w:rsidRDefault="0065207B" w:rsidP="0056556E">
            <w:pPr>
              <w:spacing w:after="0" w:line="360" w:lineRule="auto"/>
              <w:jc w:val="right"/>
              <w:rPr>
                <w:rFonts w:ascii="Arial" w:eastAsia="Times New Roman" w:hAnsi="Arial" w:cs="Arial"/>
                <w:color w:val="000000"/>
                <w:lang w:val="en-GB" w:eastAsia="en-GB"/>
              </w:rPr>
            </w:pPr>
            <w:r w:rsidRPr="0056556E">
              <w:rPr>
                <w:rFonts w:ascii="Arial" w:eastAsia="Times New Roman" w:hAnsi="Arial" w:cs="Arial"/>
                <w:color w:val="000000"/>
                <w:lang w:val="en-GB" w:eastAsia="en-GB"/>
              </w:rPr>
              <w:t> </w:t>
            </w:r>
          </w:p>
        </w:tc>
        <w:tc>
          <w:tcPr>
            <w:tcW w:w="1464" w:type="dxa"/>
            <w:tcBorders>
              <w:top w:val="nil"/>
              <w:left w:val="nil"/>
              <w:bottom w:val="single" w:sz="4" w:space="0" w:color="auto"/>
              <w:right w:val="single" w:sz="4" w:space="0" w:color="auto"/>
            </w:tcBorders>
            <w:shd w:val="clear" w:color="000000" w:fill="FFFFFF"/>
            <w:vAlign w:val="center"/>
            <w:hideMark/>
          </w:tcPr>
          <w:p w14:paraId="6172930E" w14:textId="77777777" w:rsidR="0065207B" w:rsidRPr="0056556E" w:rsidRDefault="0065207B" w:rsidP="0056556E">
            <w:pPr>
              <w:spacing w:after="0" w:line="360" w:lineRule="auto"/>
              <w:jc w:val="right"/>
              <w:rPr>
                <w:rFonts w:ascii="Arial" w:eastAsia="Times New Roman" w:hAnsi="Arial" w:cs="Arial"/>
                <w:color w:val="000000"/>
                <w:lang w:val="en-GB" w:eastAsia="en-GB"/>
              </w:rPr>
            </w:pPr>
            <w:r w:rsidRPr="0056556E">
              <w:rPr>
                <w:rFonts w:ascii="Arial" w:eastAsia="Times New Roman" w:hAnsi="Arial" w:cs="Arial"/>
                <w:color w:val="000000"/>
                <w:lang w:val="en-GB" w:eastAsia="en-GB"/>
              </w:rPr>
              <w:t> </w:t>
            </w:r>
          </w:p>
        </w:tc>
        <w:tc>
          <w:tcPr>
            <w:tcW w:w="1321" w:type="dxa"/>
            <w:tcBorders>
              <w:top w:val="nil"/>
              <w:left w:val="nil"/>
              <w:bottom w:val="single" w:sz="4" w:space="0" w:color="auto"/>
              <w:right w:val="single" w:sz="4" w:space="0" w:color="auto"/>
            </w:tcBorders>
            <w:shd w:val="clear" w:color="000000" w:fill="FFFFFF"/>
            <w:vAlign w:val="center"/>
            <w:hideMark/>
          </w:tcPr>
          <w:p w14:paraId="03805954" w14:textId="77777777" w:rsidR="0065207B" w:rsidRPr="0056556E" w:rsidRDefault="0065207B" w:rsidP="0056556E">
            <w:pPr>
              <w:spacing w:after="0" w:line="360" w:lineRule="auto"/>
              <w:jc w:val="right"/>
              <w:rPr>
                <w:rFonts w:ascii="Arial" w:eastAsia="Times New Roman" w:hAnsi="Arial" w:cs="Arial"/>
                <w:color w:val="000000"/>
                <w:lang w:val="en-GB" w:eastAsia="en-GB"/>
              </w:rPr>
            </w:pPr>
            <w:r w:rsidRPr="0056556E">
              <w:rPr>
                <w:rFonts w:ascii="Arial" w:eastAsia="Times New Roman" w:hAnsi="Arial" w:cs="Arial"/>
                <w:color w:val="000000"/>
                <w:lang w:val="en-GB" w:eastAsia="en-GB"/>
              </w:rPr>
              <w:t> </w:t>
            </w:r>
          </w:p>
        </w:tc>
        <w:tc>
          <w:tcPr>
            <w:tcW w:w="1286" w:type="dxa"/>
            <w:tcBorders>
              <w:top w:val="nil"/>
              <w:left w:val="nil"/>
              <w:bottom w:val="single" w:sz="4" w:space="0" w:color="auto"/>
              <w:right w:val="single" w:sz="4" w:space="0" w:color="auto"/>
            </w:tcBorders>
            <w:shd w:val="clear" w:color="auto" w:fill="auto"/>
            <w:noWrap/>
            <w:vAlign w:val="bottom"/>
            <w:hideMark/>
          </w:tcPr>
          <w:p w14:paraId="6DEFABCD" w14:textId="77777777" w:rsidR="0065207B" w:rsidRPr="0056556E" w:rsidRDefault="0065207B" w:rsidP="0056556E">
            <w:pPr>
              <w:spacing w:after="0" w:line="360" w:lineRule="auto"/>
              <w:rPr>
                <w:rFonts w:ascii="Arial" w:eastAsia="Times New Roman" w:hAnsi="Arial" w:cs="Arial"/>
                <w:lang w:val="en-GB" w:eastAsia="en-GB"/>
              </w:rPr>
            </w:pPr>
            <w:r w:rsidRPr="0056556E">
              <w:rPr>
                <w:rFonts w:ascii="Arial" w:eastAsia="Times New Roman" w:hAnsi="Arial" w:cs="Arial"/>
                <w:lang w:val="en-GB" w:eastAsia="en-GB"/>
              </w:rPr>
              <w:t> </w:t>
            </w:r>
          </w:p>
        </w:tc>
        <w:tc>
          <w:tcPr>
            <w:tcW w:w="1317" w:type="dxa"/>
            <w:tcBorders>
              <w:top w:val="nil"/>
              <w:left w:val="nil"/>
              <w:bottom w:val="single" w:sz="4" w:space="0" w:color="auto"/>
              <w:right w:val="single" w:sz="4" w:space="0" w:color="auto"/>
            </w:tcBorders>
            <w:shd w:val="clear" w:color="auto" w:fill="auto"/>
            <w:vAlign w:val="bottom"/>
          </w:tcPr>
          <w:p w14:paraId="19A05EB8" w14:textId="77777777" w:rsidR="0065207B" w:rsidRPr="0056556E" w:rsidRDefault="0065207B" w:rsidP="0056556E">
            <w:pPr>
              <w:spacing w:after="0" w:line="360" w:lineRule="auto"/>
              <w:rPr>
                <w:rFonts w:ascii="Arial" w:eastAsia="Times New Roman" w:hAnsi="Arial" w:cs="Arial"/>
                <w:lang w:val="en-GB" w:eastAsia="en-GB"/>
              </w:rPr>
            </w:pPr>
          </w:p>
        </w:tc>
        <w:tc>
          <w:tcPr>
            <w:tcW w:w="1475" w:type="dxa"/>
            <w:tcBorders>
              <w:top w:val="nil"/>
              <w:left w:val="nil"/>
              <w:bottom w:val="single" w:sz="4" w:space="0" w:color="auto"/>
              <w:right w:val="single" w:sz="4" w:space="0" w:color="auto"/>
            </w:tcBorders>
          </w:tcPr>
          <w:p w14:paraId="44636D91" w14:textId="77777777" w:rsidR="0065207B" w:rsidRPr="0056556E" w:rsidRDefault="0065207B" w:rsidP="0056556E">
            <w:pPr>
              <w:spacing w:after="0" w:line="360" w:lineRule="auto"/>
              <w:rPr>
                <w:rFonts w:ascii="Arial" w:eastAsia="Times New Roman" w:hAnsi="Arial" w:cs="Arial"/>
                <w:lang w:val="en-GB" w:eastAsia="en-GB"/>
              </w:rPr>
            </w:pPr>
          </w:p>
        </w:tc>
        <w:tc>
          <w:tcPr>
            <w:tcW w:w="1764" w:type="dxa"/>
            <w:tcBorders>
              <w:top w:val="nil"/>
              <w:left w:val="single" w:sz="4" w:space="0" w:color="auto"/>
              <w:bottom w:val="single" w:sz="4" w:space="0" w:color="auto"/>
              <w:right w:val="single" w:sz="4" w:space="0" w:color="auto"/>
            </w:tcBorders>
            <w:shd w:val="clear" w:color="auto" w:fill="auto"/>
            <w:vAlign w:val="bottom"/>
          </w:tcPr>
          <w:p w14:paraId="6950BD15" w14:textId="0DB3C399" w:rsidR="0065207B" w:rsidRPr="0056556E" w:rsidRDefault="0065207B" w:rsidP="0056556E">
            <w:pPr>
              <w:spacing w:after="0" w:line="360" w:lineRule="auto"/>
              <w:rPr>
                <w:rFonts w:ascii="Arial" w:eastAsia="Times New Roman" w:hAnsi="Arial" w:cs="Arial"/>
                <w:lang w:val="en-GB" w:eastAsia="en-GB"/>
              </w:rPr>
            </w:pPr>
          </w:p>
        </w:tc>
      </w:tr>
      <w:tr w:rsidR="0065207B" w:rsidRPr="0056556E" w14:paraId="284FF4DE" w14:textId="14147B64" w:rsidTr="0065207B">
        <w:trPr>
          <w:trHeight w:val="356"/>
        </w:trPr>
        <w:tc>
          <w:tcPr>
            <w:tcW w:w="559" w:type="dxa"/>
            <w:tcBorders>
              <w:top w:val="single" w:sz="4" w:space="0" w:color="auto"/>
              <w:left w:val="single" w:sz="4" w:space="0" w:color="auto"/>
              <w:bottom w:val="single" w:sz="4" w:space="0" w:color="auto"/>
              <w:right w:val="single" w:sz="4" w:space="0" w:color="auto"/>
            </w:tcBorders>
            <w:shd w:val="clear" w:color="auto" w:fill="auto"/>
          </w:tcPr>
          <w:p w14:paraId="4DE4A3AE" w14:textId="77777777" w:rsidR="0065207B" w:rsidRPr="0056556E" w:rsidRDefault="0065207B" w:rsidP="0056556E">
            <w:pPr>
              <w:spacing w:after="0" w:line="360" w:lineRule="auto"/>
              <w:rPr>
                <w:rFonts w:ascii="Arial" w:eastAsia="Times New Roman" w:hAnsi="Arial" w:cs="Arial"/>
                <w:lang w:val="en-GB" w:eastAsia="en-GB"/>
              </w:rPr>
            </w:pPr>
          </w:p>
        </w:tc>
        <w:tc>
          <w:tcPr>
            <w:tcW w:w="17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68391B" w14:textId="77777777" w:rsidR="0065207B" w:rsidRPr="0056556E" w:rsidRDefault="0065207B" w:rsidP="0056556E">
            <w:pPr>
              <w:spacing w:after="0" w:line="360" w:lineRule="auto"/>
              <w:rPr>
                <w:rFonts w:ascii="Arial" w:eastAsia="Times New Roman" w:hAnsi="Arial" w:cs="Arial"/>
                <w:lang w:val="en-GB" w:eastAsia="en-GB"/>
              </w:rPr>
            </w:pPr>
            <w:r w:rsidRPr="0056556E">
              <w:rPr>
                <w:rFonts w:ascii="Arial" w:eastAsia="Times New Roman" w:hAnsi="Arial" w:cs="Arial"/>
                <w:lang w:val="en-GB" w:eastAsia="en-GB"/>
              </w:rPr>
              <w:t> </w:t>
            </w:r>
          </w:p>
        </w:tc>
        <w:tc>
          <w:tcPr>
            <w:tcW w:w="1330" w:type="dxa"/>
            <w:tcBorders>
              <w:top w:val="nil"/>
              <w:left w:val="nil"/>
              <w:bottom w:val="single" w:sz="4" w:space="0" w:color="auto"/>
              <w:right w:val="single" w:sz="4" w:space="0" w:color="auto"/>
            </w:tcBorders>
            <w:shd w:val="clear" w:color="000000" w:fill="FFFFFF"/>
            <w:vAlign w:val="center"/>
            <w:hideMark/>
          </w:tcPr>
          <w:p w14:paraId="5463940E" w14:textId="77777777" w:rsidR="0065207B" w:rsidRPr="0056556E" w:rsidRDefault="0065207B" w:rsidP="0056556E">
            <w:pPr>
              <w:spacing w:after="0" w:line="360" w:lineRule="auto"/>
              <w:rPr>
                <w:rFonts w:ascii="Arial" w:eastAsia="Times New Roman" w:hAnsi="Arial" w:cs="Arial"/>
                <w:color w:val="000000"/>
                <w:lang w:val="en-GB" w:eastAsia="en-GB"/>
              </w:rPr>
            </w:pPr>
            <w:r w:rsidRPr="0056556E">
              <w:rPr>
                <w:rFonts w:ascii="Arial" w:eastAsia="Times New Roman" w:hAnsi="Arial" w:cs="Arial"/>
                <w:color w:val="000000"/>
                <w:lang w:val="en-GB" w:eastAsia="en-GB"/>
              </w:rPr>
              <w:t> </w:t>
            </w:r>
          </w:p>
        </w:tc>
        <w:tc>
          <w:tcPr>
            <w:tcW w:w="1321" w:type="dxa"/>
            <w:tcBorders>
              <w:top w:val="nil"/>
              <w:left w:val="nil"/>
              <w:bottom w:val="single" w:sz="4" w:space="0" w:color="auto"/>
              <w:right w:val="single" w:sz="4" w:space="0" w:color="auto"/>
            </w:tcBorders>
            <w:shd w:val="clear" w:color="000000" w:fill="FFFFFF"/>
            <w:vAlign w:val="center"/>
            <w:hideMark/>
          </w:tcPr>
          <w:p w14:paraId="0B33AF5C" w14:textId="77777777" w:rsidR="0065207B" w:rsidRPr="0056556E" w:rsidRDefault="0065207B" w:rsidP="0056556E">
            <w:pPr>
              <w:spacing w:after="0" w:line="360" w:lineRule="auto"/>
              <w:jc w:val="right"/>
              <w:rPr>
                <w:rFonts w:ascii="Arial" w:eastAsia="Times New Roman" w:hAnsi="Arial" w:cs="Arial"/>
                <w:color w:val="000000"/>
                <w:lang w:val="en-GB" w:eastAsia="en-GB"/>
              </w:rPr>
            </w:pPr>
            <w:r w:rsidRPr="0056556E">
              <w:rPr>
                <w:rFonts w:ascii="Arial" w:eastAsia="Times New Roman" w:hAnsi="Arial" w:cs="Arial"/>
                <w:color w:val="000000"/>
                <w:lang w:val="en-GB" w:eastAsia="en-GB"/>
              </w:rPr>
              <w:t> </w:t>
            </w:r>
          </w:p>
        </w:tc>
        <w:tc>
          <w:tcPr>
            <w:tcW w:w="1141" w:type="dxa"/>
            <w:tcBorders>
              <w:top w:val="nil"/>
              <w:left w:val="nil"/>
              <w:bottom w:val="single" w:sz="4" w:space="0" w:color="auto"/>
              <w:right w:val="single" w:sz="4" w:space="0" w:color="auto"/>
            </w:tcBorders>
            <w:shd w:val="clear" w:color="000000" w:fill="FFFFFF"/>
            <w:vAlign w:val="center"/>
            <w:hideMark/>
          </w:tcPr>
          <w:p w14:paraId="58DB20D5" w14:textId="77777777" w:rsidR="0065207B" w:rsidRPr="0056556E" w:rsidRDefault="0065207B" w:rsidP="0056556E">
            <w:pPr>
              <w:spacing w:after="0" w:line="360" w:lineRule="auto"/>
              <w:jc w:val="right"/>
              <w:rPr>
                <w:rFonts w:ascii="Arial" w:eastAsia="Times New Roman" w:hAnsi="Arial" w:cs="Arial"/>
                <w:color w:val="000000"/>
                <w:lang w:val="en-GB" w:eastAsia="en-GB"/>
              </w:rPr>
            </w:pPr>
            <w:r w:rsidRPr="0056556E">
              <w:rPr>
                <w:rFonts w:ascii="Arial" w:eastAsia="Times New Roman" w:hAnsi="Arial" w:cs="Arial"/>
                <w:color w:val="000000"/>
                <w:lang w:val="en-GB" w:eastAsia="en-GB"/>
              </w:rPr>
              <w:t> </w:t>
            </w:r>
          </w:p>
        </w:tc>
        <w:tc>
          <w:tcPr>
            <w:tcW w:w="1464" w:type="dxa"/>
            <w:tcBorders>
              <w:top w:val="nil"/>
              <w:left w:val="nil"/>
              <w:bottom w:val="single" w:sz="4" w:space="0" w:color="auto"/>
              <w:right w:val="single" w:sz="4" w:space="0" w:color="auto"/>
            </w:tcBorders>
            <w:shd w:val="clear" w:color="000000" w:fill="FFFFFF"/>
            <w:vAlign w:val="center"/>
            <w:hideMark/>
          </w:tcPr>
          <w:p w14:paraId="69875EFF" w14:textId="77777777" w:rsidR="0065207B" w:rsidRPr="0056556E" w:rsidRDefault="0065207B" w:rsidP="0056556E">
            <w:pPr>
              <w:spacing w:after="0" w:line="360" w:lineRule="auto"/>
              <w:jc w:val="right"/>
              <w:rPr>
                <w:rFonts w:ascii="Arial" w:eastAsia="Times New Roman" w:hAnsi="Arial" w:cs="Arial"/>
                <w:color w:val="000000"/>
                <w:lang w:val="en-GB" w:eastAsia="en-GB"/>
              </w:rPr>
            </w:pPr>
            <w:r w:rsidRPr="0056556E">
              <w:rPr>
                <w:rFonts w:ascii="Arial" w:eastAsia="Times New Roman" w:hAnsi="Arial" w:cs="Arial"/>
                <w:color w:val="000000"/>
                <w:lang w:val="en-GB" w:eastAsia="en-GB"/>
              </w:rPr>
              <w:t> </w:t>
            </w:r>
          </w:p>
        </w:tc>
        <w:tc>
          <w:tcPr>
            <w:tcW w:w="1321" w:type="dxa"/>
            <w:tcBorders>
              <w:top w:val="nil"/>
              <w:left w:val="nil"/>
              <w:bottom w:val="single" w:sz="4" w:space="0" w:color="auto"/>
              <w:right w:val="single" w:sz="4" w:space="0" w:color="auto"/>
            </w:tcBorders>
            <w:shd w:val="clear" w:color="000000" w:fill="FFFFFF"/>
            <w:vAlign w:val="center"/>
            <w:hideMark/>
          </w:tcPr>
          <w:p w14:paraId="095451C1" w14:textId="77777777" w:rsidR="0065207B" w:rsidRPr="0056556E" w:rsidRDefault="0065207B" w:rsidP="0056556E">
            <w:pPr>
              <w:spacing w:after="0" w:line="360" w:lineRule="auto"/>
              <w:jc w:val="right"/>
              <w:rPr>
                <w:rFonts w:ascii="Arial" w:eastAsia="Times New Roman" w:hAnsi="Arial" w:cs="Arial"/>
                <w:color w:val="000000"/>
                <w:lang w:val="en-GB" w:eastAsia="en-GB"/>
              </w:rPr>
            </w:pPr>
            <w:r w:rsidRPr="0056556E">
              <w:rPr>
                <w:rFonts w:ascii="Arial" w:eastAsia="Times New Roman" w:hAnsi="Arial" w:cs="Arial"/>
                <w:color w:val="000000"/>
                <w:lang w:val="en-GB" w:eastAsia="en-GB"/>
              </w:rPr>
              <w:t> </w:t>
            </w:r>
          </w:p>
        </w:tc>
        <w:tc>
          <w:tcPr>
            <w:tcW w:w="1286" w:type="dxa"/>
            <w:tcBorders>
              <w:top w:val="nil"/>
              <w:left w:val="nil"/>
              <w:bottom w:val="single" w:sz="4" w:space="0" w:color="auto"/>
              <w:right w:val="single" w:sz="4" w:space="0" w:color="auto"/>
            </w:tcBorders>
            <w:shd w:val="clear" w:color="auto" w:fill="auto"/>
            <w:noWrap/>
            <w:vAlign w:val="bottom"/>
            <w:hideMark/>
          </w:tcPr>
          <w:p w14:paraId="02D108EC" w14:textId="77777777" w:rsidR="0065207B" w:rsidRPr="0056556E" w:rsidRDefault="0065207B" w:rsidP="0056556E">
            <w:pPr>
              <w:spacing w:after="0" w:line="360" w:lineRule="auto"/>
              <w:rPr>
                <w:rFonts w:ascii="Arial" w:eastAsia="Times New Roman" w:hAnsi="Arial" w:cs="Arial"/>
                <w:lang w:val="en-GB" w:eastAsia="en-GB"/>
              </w:rPr>
            </w:pPr>
            <w:r w:rsidRPr="0056556E">
              <w:rPr>
                <w:rFonts w:ascii="Arial" w:eastAsia="Times New Roman" w:hAnsi="Arial" w:cs="Arial"/>
                <w:lang w:val="en-GB" w:eastAsia="en-GB"/>
              </w:rPr>
              <w:t> </w:t>
            </w:r>
          </w:p>
        </w:tc>
        <w:tc>
          <w:tcPr>
            <w:tcW w:w="1317" w:type="dxa"/>
            <w:tcBorders>
              <w:top w:val="nil"/>
              <w:left w:val="nil"/>
              <w:bottom w:val="single" w:sz="4" w:space="0" w:color="auto"/>
              <w:right w:val="single" w:sz="4" w:space="0" w:color="auto"/>
            </w:tcBorders>
            <w:shd w:val="clear" w:color="auto" w:fill="auto"/>
            <w:vAlign w:val="bottom"/>
          </w:tcPr>
          <w:p w14:paraId="39AC74D2" w14:textId="77777777" w:rsidR="0065207B" w:rsidRPr="0056556E" w:rsidRDefault="0065207B" w:rsidP="0056556E">
            <w:pPr>
              <w:spacing w:after="0" w:line="360" w:lineRule="auto"/>
              <w:rPr>
                <w:rFonts w:ascii="Arial" w:eastAsia="Times New Roman" w:hAnsi="Arial" w:cs="Arial"/>
                <w:lang w:val="en-GB" w:eastAsia="en-GB"/>
              </w:rPr>
            </w:pPr>
          </w:p>
        </w:tc>
        <w:tc>
          <w:tcPr>
            <w:tcW w:w="1475" w:type="dxa"/>
            <w:tcBorders>
              <w:top w:val="nil"/>
              <w:left w:val="nil"/>
              <w:bottom w:val="single" w:sz="4" w:space="0" w:color="auto"/>
              <w:right w:val="single" w:sz="4" w:space="0" w:color="auto"/>
            </w:tcBorders>
          </w:tcPr>
          <w:p w14:paraId="073FFAF6" w14:textId="77777777" w:rsidR="0065207B" w:rsidRPr="0056556E" w:rsidRDefault="0065207B" w:rsidP="0056556E">
            <w:pPr>
              <w:spacing w:after="0" w:line="360" w:lineRule="auto"/>
              <w:rPr>
                <w:rFonts w:ascii="Arial" w:eastAsia="Times New Roman" w:hAnsi="Arial" w:cs="Arial"/>
                <w:lang w:val="en-GB" w:eastAsia="en-GB"/>
              </w:rPr>
            </w:pPr>
          </w:p>
        </w:tc>
        <w:tc>
          <w:tcPr>
            <w:tcW w:w="1764" w:type="dxa"/>
            <w:tcBorders>
              <w:top w:val="nil"/>
              <w:left w:val="single" w:sz="4" w:space="0" w:color="auto"/>
              <w:bottom w:val="single" w:sz="4" w:space="0" w:color="auto"/>
              <w:right w:val="single" w:sz="4" w:space="0" w:color="auto"/>
            </w:tcBorders>
            <w:shd w:val="clear" w:color="auto" w:fill="auto"/>
            <w:vAlign w:val="bottom"/>
          </w:tcPr>
          <w:p w14:paraId="70CE628C" w14:textId="356F3B3A" w:rsidR="0065207B" w:rsidRPr="0056556E" w:rsidRDefault="0065207B" w:rsidP="0056556E">
            <w:pPr>
              <w:spacing w:after="0" w:line="360" w:lineRule="auto"/>
              <w:rPr>
                <w:rFonts w:ascii="Arial" w:eastAsia="Times New Roman" w:hAnsi="Arial" w:cs="Arial"/>
                <w:lang w:val="en-GB" w:eastAsia="en-GB"/>
              </w:rPr>
            </w:pPr>
          </w:p>
        </w:tc>
      </w:tr>
      <w:tr w:rsidR="0065207B" w:rsidRPr="0056556E" w14:paraId="60F51FDC" w14:textId="3C06130A" w:rsidTr="0065207B">
        <w:trPr>
          <w:trHeight w:val="356"/>
        </w:trPr>
        <w:tc>
          <w:tcPr>
            <w:tcW w:w="559" w:type="dxa"/>
            <w:tcBorders>
              <w:top w:val="single" w:sz="4" w:space="0" w:color="auto"/>
              <w:left w:val="single" w:sz="4" w:space="0" w:color="auto"/>
              <w:bottom w:val="single" w:sz="4" w:space="0" w:color="auto"/>
              <w:right w:val="single" w:sz="4" w:space="0" w:color="auto"/>
            </w:tcBorders>
            <w:shd w:val="clear" w:color="auto" w:fill="auto"/>
          </w:tcPr>
          <w:p w14:paraId="1E71A5CB" w14:textId="77777777" w:rsidR="0065207B" w:rsidRPr="0056556E" w:rsidRDefault="0065207B" w:rsidP="0056556E">
            <w:pPr>
              <w:spacing w:after="0" w:line="360" w:lineRule="auto"/>
              <w:rPr>
                <w:rFonts w:ascii="Arial" w:eastAsia="Times New Roman" w:hAnsi="Arial" w:cs="Arial"/>
                <w:lang w:val="en-GB" w:eastAsia="en-GB"/>
              </w:rPr>
            </w:pPr>
          </w:p>
        </w:tc>
        <w:tc>
          <w:tcPr>
            <w:tcW w:w="17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F22F9F" w14:textId="77777777" w:rsidR="0065207B" w:rsidRPr="0056556E" w:rsidRDefault="0065207B" w:rsidP="0056556E">
            <w:pPr>
              <w:spacing w:after="0" w:line="360" w:lineRule="auto"/>
              <w:rPr>
                <w:rFonts w:ascii="Arial" w:eastAsia="Times New Roman" w:hAnsi="Arial" w:cs="Arial"/>
                <w:lang w:val="en-GB" w:eastAsia="en-GB"/>
              </w:rPr>
            </w:pPr>
            <w:r w:rsidRPr="0056556E">
              <w:rPr>
                <w:rFonts w:ascii="Arial" w:eastAsia="Times New Roman" w:hAnsi="Arial" w:cs="Arial"/>
                <w:lang w:val="en-GB" w:eastAsia="en-GB"/>
              </w:rPr>
              <w:t> </w:t>
            </w:r>
          </w:p>
        </w:tc>
        <w:tc>
          <w:tcPr>
            <w:tcW w:w="1330" w:type="dxa"/>
            <w:tcBorders>
              <w:top w:val="nil"/>
              <w:left w:val="nil"/>
              <w:bottom w:val="single" w:sz="4" w:space="0" w:color="auto"/>
              <w:right w:val="single" w:sz="4" w:space="0" w:color="auto"/>
            </w:tcBorders>
            <w:shd w:val="clear" w:color="000000" w:fill="FFFFFF"/>
            <w:vAlign w:val="center"/>
            <w:hideMark/>
          </w:tcPr>
          <w:p w14:paraId="4E199631" w14:textId="77777777" w:rsidR="0065207B" w:rsidRPr="0056556E" w:rsidRDefault="0065207B" w:rsidP="0056556E">
            <w:pPr>
              <w:spacing w:after="0" w:line="360" w:lineRule="auto"/>
              <w:rPr>
                <w:rFonts w:ascii="Arial" w:eastAsia="Times New Roman" w:hAnsi="Arial" w:cs="Arial"/>
                <w:color w:val="000000"/>
                <w:lang w:val="en-GB" w:eastAsia="en-GB"/>
              </w:rPr>
            </w:pPr>
            <w:r w:rsidRPr="0056556E">
              <w:rPr>
                <w:rFonts w:ascii="Arial" w:eastAsia="Times New Roman" w:hAnsi="Arial" w:cs="Arial"/>
                <w:color w:val="000000"/>
                <w:lang w:val="en-GB" w:eastAsia="en-GB"/>
              </w:rPr>
              <w:t> </w:t>
            </w:r>
          </w:p>
        </w:tc>
        <w:tc>
          <w:tcPr>
            <w:tcW w:w="1321" w:type="dxa"/>
            <w:tcBorders>
              <w:top w:val="nil"/>
              <w:left w:val="nil"/>
              <w:bottom w:val="single" w:sz="4" w:space="0" w:color="auto"/>
              <w:right w:val="single" w:sz="4" w:space="0" w:color="auto"/>
            </w:tcBorders>
            <w:shd w:val="clear" w:color="000000" w:fill="FFFFFF"/>
            <w:vAlign w:val="center"/>
            <w:hideMark/>
          </w:tcPr>
          <w:p w14:paraId="46A3AED1" w14:textId="77777777" w:rsidR="0065207B" w:rsidRPr="0056556E" w:rsidRDefault="0065207B" w:rsidP="0056556E">
            <w:pPr>
              <w:spacing w:after="0" w:line="360" w:lineRule="auto"/>
              <w:jc w:val="right"/>
              <w:rPr>
                <w:rFonts w:ascii="Arial" w:eastAsia="Times New Roman" w:hAnsi="Arial" w:cs="Arial"/>
                <w:color w:val="000000"/>
                <w:lang w:val="en-GB" w:eastAsia="en-GB"/>
              </w:rPr>
            </w:pPr>
            <w:r w:rsidRPr="0056556E">
              <w:rPr>
                <w:rFonts w:ascii="Arial" w:eastAsia="Times New Roman" w:hAnsi="Arial" w:cs="Arial"/>
                <w:color w:val="000000"/>
                <w:lang w:val="en-GB" w:eastAsia="en-GB"/>
              </w:rPr>
              <w:t> </w:t>
            </w:r>
          </w:p>
        </w:tc>
        <w:tc>
          <w:tcPr>
            <w:tcW w:w="1141" w:type="dxa"/>
            <w:tcBorders>
              <w:top w:val="nil"/>
              <w:left w:val="nil"/>
              <w:bottom w:val="single" w:sz="4" w:space="0" w:color="auto"/>
              <w:right w:val="single" w:sz="4" w:space="0" w:color="auto"/>
            </w:tcBorders>
            <w:shd w:val="clear" w:color="000000" w:fill="FFFFFF"/>
            <w:vAlign w:val="center"/>
            <w:hideMark/>
          </w:tcPr>
          <w:p w14:paraId="107659AD" w14:textId="77777777" w:rsidR="0065207B" w:rsidRPr="0056556E" w:rsidRDefault="0065207B" w:rsidP="0056556E">
            <w:pPr>
              <w:spacing w:after="0" w:line="360" w:lineRule="auto"/>
              <w:jc w:val="right"/>
              <w:rPr>
                <w:rFonts w:ascii="Arial" w:eastAsia="Times New Roman" w:hAnsi="Arial" w:cs="Arial"/>
                <w:color w:val="000000"/>
                <w:lang w:val="en-GB" w:eastAsia="en-GB"/>
              </w:rPr>
            </w:pPr>
            <w:r w:rsidRPr="0056556E">
              <w:rPr>
                <w:rFonts w:ascii="Arial" w:eastAsia="Times New Roman" w:hAnsi="Arial" w:cs="Arial"/>
                <w:color w:val="000000"/>
                <w:lang w:val="en-GB" w:eastAsia="en-GB"/>
              </w:rPr>
              <w:t> </w:t>
            </w:r>
          </w:p>
        </w:tc>
        <w:tc>
          <w:tcPr>
            <w:tcW w:w="1464" w:type="dxa"/>
            <w:tcBorders>
              <w:top w:val="nil"/>
              <w:left w:val="nil"/>
              <w:bottom w:val="single" w:sz="4" w:space="0" w:color="auto"/>
              <w:right w:val="single" w:sz="4" w:space="0" w:color="auto"/>
            </w:tcBorders>
            <w:shd w:val="clear" w:color="000000" w:fill="FFFFFF"/>
            <w:vAlign w:val="center"/>
            <w:hideMark/>
          </w:tcPr>
          <w:p w14:paraId="275AFBD8" w14:textId="77777777" w:rsidR="0065207B" w:rsidRPr="0056556E" w:rsidRDefault="0065207B" w:rsidP="0056556E">
            <w:pPr>
              <w:spacing w:after="0" w:line="360" w:lineRule="auto"/>
              <w:jc w:val="right"/>
              <w:rPr>
                <w:rFonts w:ascii="Arial" w:eastAsia="Times New Roman" w:hAnsi="Arial" w:cs="Arial"/>
                <w:color w:val="000000"/>
                <w:lang w:val="en-GB" w:eastAsia="en-GB"/>
              </w:rPr>
            </w:pPr>
            <w:r w:rsidRPr="0056556E">
              <w:rPr>
                <w:rFonts w:ascii="Arial" w:eastAsia="Times New Roman" w:hAnsi="Arial" w:cs="Arial"/>
                <w:color w:val="000000"/>
                <w:lang w:val="en-GB" w:eastAsia="en-GB"/>
              </w:rPr>
              <w:t> </w:t>
            </w:r>
          </w:p>
        </w:tc>
        <w:tc>
          <w:tcPr>
            <w:tcW w:w="1321" w:type="dxa"/>
            <w:tcBorders>
              <w:top w:val="nil"/>
              <w:left w:val="nil"/>
              <w:bottom w:val="single" w:sz="4" w:space="0" w:color="auto"/>
              <w:right w:val="single" w:sz="4" w:space="0" w:color="auto"/>
            </w:tcBorders>
            <w:shd w:val="clear" w:color="000000" w:fill="FFFFFF"/>
            <w:vAlign w:val="center"/>
            <w:hideMark/>
          </w:tcPr>
          <w:p w14:paraId="687C5792" w14:textId="77777777" w:rsidR="0065207B" w:rsidRPr="0056556E" w:rsidRDefault="0065207B" w:rsidP="0056556E">
            <w:pPr>
              <w:spacing w:after="0" w:line="360" w:lineRule="auto"/>
              <w:jc w:val="right"/>
              <w:rPr>
                <w:rFonts w:ascii="Arial" w:eastAsia="Times New Roman" w:hAnsi="Arial" w:cs="Arial"/>
                <w:color w:val="000000"/>
                <w:lang w:val="en-GB" w:eastAsia="en-GB"/>
              </w:rPr>
            </w:pPr>
            <w:r w:rsidRPr="0056556E">
              <w:rPr>
                <w:rFonts w:ascii="Arial" w:eastAsia="Times New Roman" w:hAnsi="Arial" w:cs="Arial"/>
                <w:color w:val="000000"/>
                <w:lang w:val="en-GB" w:eastAsia="en-GB"/>
              </w:rPr>
              <w:t> </w:t>
            </w:r>
          </w:p>
        </w:tc>
        <w:tc>
          <w:tcPr>
            <w:tcW w:w="1286" w:type="dxa"/>
            <w:tcBorders>
              <w:top w:val="nil"/>
              <w:left w:val="nil"/>
              <w:bottom w:val="single" w:sz="4" w:space="0" w:color="auto"/>
              <w:right w:val="single" w:sz="4" w:space="0" w:color="auto"/>
            </w:tcBorders>
            <w:shd w:val="clear" w:color="auto" w:fill="auto"/>
            <w:noWrap/>
            <w:vAlign w:val="bottom"/>
            <w:hideMark/>
          </w:tcPr>
          <w:p w14:paraId="05386E89" w14:textId="77777777" w:rsidR="0065207B" w:rsidRPr="0056556E" w:rsidRDefault="0065207B" w:rsidP="0056556E">
            <w:pPr>
              <w:spacing w:after="0" w:line="360" w:lineRule="auto"/>
              <w:rPr>
                <w:rFonts w:ascii="Arial" w:eastAsia="Times New Roman" w:hAnsi="Arial" w:cs="Arial"/>
                <w:lang w:val="en-GB" w:eastAsia="en-GB"/>
              </w:rPr>
            </w:pPr>
            <w:r w:rsidRPr="0056556E">
              <w:rPr>
                <w:rFonts w:ascii="Arial" w:eastAsia="Times New Roman" w:hAnsi="Arial" w:cs="Arial"/>
                <w:lang w:val="en-GB" w:eastAsia="en-GB"/>
              </w:rPr>
              <w:t> </w:t>
            </w:r>
          </w:p>
        </w:tc>
        <w:tc>
          <w:tcPr>
            <w:tcW w:w="1317" w:type="dxa"/>
            <w:tcBorders>
              <w:top w:val="nil"/>
              <w:left w:val="nil"/>
              <w:bottom w:val="single" w:sz="4" w:space="0" w:color="auto"/>
              <w:right w:val="single" w:sz="4" w:space="0" w:color="auto"/>
            </w:tcBorders>
            <w:shd w:val="clear" w:color="auto" w:fill="auto"/>
            <w:vAlign w:val="bottom"/>
          </w:tcPr>
          <w:p w14:paraId="0AF3DFA4" w14:textId="77777777" w:rsidR="0065207B" w:rsidRPr="0056556E" w:rsidRDefault="0065207B" w:rsidP="0056556E">
            <w:pPr>
              <w:spacing w:after="0" w:line="360" w:lineRule="auto"/>
              <w:rPr>
                <w:rFonts w:ascii="Arial" w:eastAsia="Times New Roman" w:hAnsi="Arial" w:cs="Arial"/>
                <w:lang w:val="en-GB" w:eastAsia="en-GB"/>
              </w:rPr>
            </w:pPr>
          </w:p>
        </w:tc>
        <w:tc>
          <w:tcPr>
            <w:tcW w:w="1475" w:type="dxa"/>
            <w:tcBorders>
              <w:top w:val="nil"/>
              <w:left w:val="nil"/>
              <w:bottom w:val="single" w:sz="4" w:space="0" w:color="auto"/>
              <w:right w:val="single" w:sz="4" w:space="0" w:color="auto"/>
            </w:tcBorders>
          </w:tcPr>
          <w:p w14:paraId="4C419449" w14:textId="77777777" w:rsidR="0065207B" w:rsidRPr="0056556E" w:rsidRDefault="0065207B" w:rsidP="0056556E">
            <w:pPr>
              <w:spacing w:after="0" w:line="360" w:lineRule="auto"/>
              <w:rPr>
                <w:rFonts w:ascii="Arial" w:eastAsia="Times New Roman" w:hAnsi="Arial" w:cs="Arial"/>
                <w:lang w:val="en-GB" w:eastAsia="en-GB"/>
              </w:rPr>
            </w:pPr>
          </w:p>
        </w:tc>
        <w:tc>
          <w:tcPr>
            <w:tcW w:w="1764" w:type="dxa"/>
            <w:tcBorders>
              <w:top w:val="nil"/>
              <w:left w:val="single" w:sz="4" w:space="0" w:color="auto"/>
              <w:bottom w:val="single" w:sz="4" w:space="0" w:color="auto"/>
              <w:right w:val="single" w:sz="4" w:space="0" w:color="auto"/>
            </w:tcBorders>
            <w:shd w:val="clear" w:color="auto" w:fill="auto"/>
            <w:vAlign w:val="bottom"/>
          </w:tcPr>
          <w:p w14:paraId="50153216" w14:textId="3C8B6F82" w:rsidR="0065207B" w:rsidRPr="0056556E" w:rsidRDefault="0065207B" w:rsidP="0056556E">
            <w:pPr>
              <w:spacing w:after="0" w:line="360" w:lineRule="auto"/>
              <w:rPr>
                <w:rFonts w:ascii="Arial" w:eastAsia="Times New Roman" w:hAnsi="Arial" w:cs="Arial"/>
                <w:lang w:val="en-GB" w:eastAsia="en-GB"/>
              </w:rPr>
            </w:pPr>
          </w:p>
        </w:tc>
      </w:tr>
      <w:tr w:rsidR="0065207B" w:rsidRPr="0056556E" w14:paraId="2FD87A25" w14:textId="5AED52FC" w:rsidTr="0065207B">
        <w:trPr>
          <w:trHeight w:val="356"/>
        </w:trPr>
        <w:tc>
          <w:tcPr>
            <w:tcW w:w="559" w:type="dxa"/>
            <w:tcBorders>
              <w:top w:val="single" w:sz="4" w:space="0" w:color="auto"/>
              <w:left w:val="single" w:sz="4" w:space="0" w:color="auto"/>
              <w:bottom w:val="single" w:sz="4" w:space="0" w:color="auto"/>
              <w:right w:val="single" w:sz="4" w:space="0" w:color="auto"/>
            </w:tcBorders>
            <w:shd w:val="clear" w:color="auto" w:fill="auto"/>
          </w:tcPr>
          <w:p w14:paraId="36D42D90" w14:textId="77777777" w:rsidR="0065207B" w:rsidRPr="0056556E" w:rsidRDefault="0065207B" w:rsidP="0056556E">
            <w:pPr>
              <w:spacing w:after="0" w:line="360" w:lineRule="auto"/>
              <w:rPr>
                <w:rFonts w:ascii="Arial" w:eastAsia="Times New Roman" w:hAnsi="Arial" w:cs="Arial"/>
                <w:lang w:val="en-GB" w:eastAsia="en-GB"/>
              </w:rPr>
            </w:pPr>
          </w:p>
        </w:tc>
        <w:tc>
          <w:tcPr>
            <w:tcW w:w="17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E4C3B5" w14:textId="77777777" w:rsidR="0065207B" w:rsidRPr="0056556E" w:rsidRDefault="0065207B" w:rsidP="0056556E">
            <w:pPr>
              <w:spacing w:after="0" w:line="360" w:lineRule="auto"/>
              <w:rPr>
                <w:rFonts w:ascii="Arial" w:eastAsia="Times New Roman" w:hAnsi="Arial" w:cs="Arial"/>
                <w:lang w:val="en-GB" w:eastAsia="en-GB"/>
              </w:rPr>
            </w:pPr>
            <w:r w:rsidRPr="0056556E">
              <w:rPr>
                <w:rFonts w:ascii="Arial" w:eastAsia="Times New Roman" w:hAnsi="Arial" w:cs="Arial"/>
                <w:lang w:val="en-GB" w:eastAsia="en-GB"/>
              </w:rPr>
              <w:t> </w:t>
            </w:r>
          </w:p>
        </w:tc>
        <w:tc>
          <w:tcPr>
            <w:tcW w:w="1330" w:type="dxa"/>
            <w:tcBorders>
              <w:top w:val="nil"/>
              <w:left w:val="nil"/>
              <w:bottom w:val="single" w:sz="4" w:space="0" w:color="auto"/>
              <w:right w:val="single" w:sz="4" w:space="0" w:color="auto"/>
            </w:tcBorders>
            <w:shd w:val="clear" w:color="000000" w:fill="FFFFFF"/>
            <w:vAlign w:val="center"/>
            <w:hideMark/>
          </w:tcPr>
          <w:p w14:paraId="5734BACA" w14:textId="77777777" w:rsidR="0065207B" w:rsidRPr="0056556E" w:rsidRDefault="0065207B" w:rsidP="0056556E">
            <w:pPr>
              <w:spacing w:after="0" w:line="360" w:lineRule="auto"/>
              <w:rPr>
                <w:rFonts w:ascii="Arial" w:eastAsia="Times New Roman" w:hAnsi="Arial" w:cs="Arial"/>
                <w:color w:val="000000"/>
                <w:lang w:val="en-GB" w:eastAsia="en-GB"/>
              </w:rPr>
            </w:pPr>
            <w:r w:rsidRPr="0056556E">
              <w:rPr>
                <w:rFonts w:ascii="Arial" w:eastAsia="Times New Roman" w:hAnsi="Arial" w:cs="Arial"/>
                <w:color w:val="000000"/>
                <w:lang w:val="en-GB" w:eastAsia="en-GB"/>
              </w:rPr>
              <w:t> </w:t>
            </w:r>
          </w:p>
        </w:tc>
        <w:tc>
          <w:tcPr>
            <w:tcW w:w="1321" w:type="dxa"/>
            <w:tcBorders>
              <w:top w:val="nil"/>
              <w:left w:val="nil"/>
              <w:bottom w:val="single" w:sz="4" w:space="0" w:color="auto"/>
              <w:right w:val="single" w:sz="4" w:space="0" w:color="auto"/>
            </w:tcBorders>
            <w:shd w:val="clear" w:color="000000" w:fill="FFFFFF"/>
            <w:vAlign w:val="center"/>
            <w:hideMark/>
          </w:tcPr>
          <w:p w14:paraId="1CEEAE87" w14:textId="77777777" w:rsidR="0065207B" w:rsidRPr="0056556E" w:rsidRDefault="0065207B" w:rsidP="0056556E">
            <w:pPr>
              <w:spacing w:after="0" w:line="360" w:lineRule="auto"/>
              <w:jc w:val="right"/>
              <w:rPr>
                <w:rFonts w:ascii="Arial" w:eastAsia="Times New Roman" w:hAnsi="Arial" w:cs="Arial"/>
                <w:color w:val="000000"/>
                <w:lang w:val="en-GB" w:eastAsia="en-GB"/>
              </w:rPr>
            </w:pPr>
            <w:r w:rsidRPr="0056556E">
              <w:rPr>
                <w:rFonts w:ascii="Arial" w:eastAsia="Times New Roman" w:hAnsi="Arial" w:cs="Arial"/>
                <w:color w:val="000000"/>
                <w:lang w:val="en-GB" w:eastAsia="en-GB"/>
              </w:rPr>
              <w:t> </w:t>
            </w:r>
          </w:p>
        </w:tc>
        <w:tc>
          <w:tcPr>
            <w:tcW w:w="1141" w:type="dxa"/>
            <w:tcBorders>
              <w:top w:val="nil"/>
              <w:left w:val="nil"/>
              <w:bottom w:val="single" w:sz="4" w:space="0" w:color="auto"/>
              <w:right w:val="single" w:sz="4" w:space="0" w:color="auto"/>
            </w:tcBorders>
            <w:shd w:val="clear" w:color="000000" w:fill="FFFFFF"/>
            <w:vAlign w:val="center"/>
            <w:hideMark/>
          </w:tcPr>
          <w:p w14:paraId="0BAA2E0A" w14:textId="77777777" w:rsidR="0065207B" w:rsidRPr="0056556E" w:rsidRDefault="0065207B" w:rsidP="0056556E">
            <w:pPr>
              <w:spacing w:after="0" w:line="360" w:lineRule="auto"/>
              <w:jc w:val="right"/>
              <w:rPr>
                <w:rFonts w:ascii="Arial" w:eastAsia="Times New Roman" w:hAnsi="Arial" w:cs="Arial"/>
                <w:color w:val="000000"/>
                <w:lang w:val="en-GB" w:eastAsia="en-GB"/>
              </w:rPr>
            </w:pPr>
            <w:r w:rsidRPr="0056556E">
              <w:rPr>
                <w:rFonts w:ascii="Arial" w:eastAsia="Times New Roman" w:hAnsi="Arial" w:cs="Arial"/>
                <w:color w:val="000000"/>
                <w:lang w:val="en-GB" w:eastAsia="en-GB"/>
              </w:rPr>
              <w:t> </w:t>
            </w:r>
          </w:p>
        </w:tc>
        <w:tc>
          <w:tcPr>
            <w:tcW w:w="1464" w:type="dxa"/>
            <w:tcBorders>
              <w:top w:val="nil"/>
              <w:left w:val="nil"/>
              <w:bottom w:val="single" w:sz="4" w:space="0" w:color="auto"/>
              <w:right w:val="single" w:sz="4" w:space="0" w:color="auto"/>
            </w:tcBorders>
            <w:shd w:val="clear" w:color="000000" w:fill="FFFFFF"/>
            <w:vAlign w:val="center"/>
            <w:hideMark/>
          </w:tcPr>
          <w:p w14:paraId="1AB4E391" w14:textId="77777777" w:rsidR="0065207B" w:rsidRPr="0056556E" w:rsidRDefault="0065207B" w:rsidP="0056556E">
            <w:pPr>
              <w:spacing w:after="0" w:line="360" w:lineRule="auto"/>
              <w:jc w:val="right"/>
              <w:rPr>
                <w:rFonts w:ascii="Arial" w:eastAsia="Times New Roman" w:hAnsi="Arial" w:cs="Arial"/>
                <w:color w:val="000000"/>
                <w:lang w:val="en-GB" w:eastAsia="en-GB"/>
              </w:rPr>
            </w:pPr>
            <w:r w:rsidRPr="0056556E">
              <w:rPr>
                <w:rFonts w:ascii="Arial" w:eastAsia="Times New Roman" w:hAnsi="Arial" w:cs="Arial"/>
                <w:color w:val="000000"/>
                <w:lang w:val="en-GB" w:eastAsia="en-GB"/>
              </w:rPr>
              <w:t> </w:t>
            </w:r>
          </w:p>
        </w:tc>
        <w:tc>
          <w:tcPr>
            <w:tcW w:w="1321" w:type="dxa"/>
            <w:tcBorders>
              <w:top w:val="nil"/>
              <w:left w:val="nil"/>
              <w:bottom w:val="single" w:sz="4" w:space="0" w:color="auto"/>
              <w:right w:val="single" w:sz="4" w:space="0" w:color="auto"/>
            </w:tcBorders>
            <w:shd w:val="clear" w:color="000000" w:fill="FFFFFF"/>
            <w:vAlign w:val="center"/>
            <w:hideMark/>
          </w:tcPr>
          <w:p w14:paraId="288AF26A" w14:textId="77777777" w:rsidR="0065207B" w:rsidRPr="0056556E" w:rsidRDefault="0065207B" w:rsidP="0056556E">
            <w:pPr>
              <w:spacing w:after="0" w:line="360" w:lineRule="auto"/>
              <w:jc w:val="right"/>
              <w:rPr>
                <w:rFonts w:ascii="Arial" w:eastAsia="Times New Roman" w:hAnsi="Arial" w:cs="Arial"/>
                <w:color w:val="000000"/>
                <w:lang w:val="en-GB" w:eastAsia="en-GB"/>
              </w:rPr>
            </w:pPr>
            <w:r w:rsidRPr="0056556E">
              <w:rPr>
                <w:rFonts w:ascii="Arial" w:eastAsia="Times New Roman" w:hAnsi="Arial" w:cs="Arial"/>
                <w:color w:val="000000"/>
                <w:lang w:val="en-GB" w:eastAsia="en-GB"/>
              </w:rPr>
              <w:t> </w:t>
            </w:r>
          </w:p>
        </w:tc>
        <w:tc>
          <w:tcPr>
            <w:tcW w:w="1286" w:type="dxa"/>
            <w:tcBorders>
              <w:top w:val="nil"/>
              <w:left w:val="nil"/>
              <w:bottom w:val="single" w:sz="4" w:space="0" w:color="auto"/>
              <w:right w:val="single" w:sz="4" w:space="0" w:color="auto"/>
            </w:tcBorders>
            <w:shd w:val="clear" w:color="auto" w:fill="auto"/>
            <w:noWrap/>
            <w:vAlign w:val="bottom"/>
            <w:hideMark/>
          </w:tcPr>
          <w:p w14:paraId="7582A3F2" w14:textId="77777777" w:rsidR="0065207B" w:rsidRPr="0056556E" w:rsidRDefault="0065207B" w:rsidP="0056556E">
            <w:pPr>
              <w:spacing w:after="0" w:line="360" w:lineRule="auto"/>
              <w:rPr>
                <w:rFonts w:ascii="Arial" w:eastAsia="Times New Roman" w:hAnsi="Arial" w:cs="Arial"/>
                <w:lang w:val="en-GB" w:eastAsia="en-GB"/>
              </w:rPr>
            </w:pPr>
            <w:r w:rsidRPr="0056556E">
              <w:rPr>
                <w:rFonts w:ascii="Arial" w:eastAsia="Times New Roman" w:hAnsi="Arial" w:cs="Arial"/>
                <w:lang w:val="en-GB" w:eastAsia="en-GB"/>
              </w:rPr>
              <w:t> </w:t>
            </w:r>
          </w:p>
        </w:tc>
        <w:tc>
          <w:tcPr>
            <w:tcW w:w="1317" w:type="dxa"/>
            <w:tcBorders>
              <w:top w:val="nil"/>
              <w:left w:val="nil"/>
              <w:bottom w:val="single" w:sz="4" w:space="0" w:color="auto"/>
              <w:right w:val="single" w:sz="4" w:space="0" w:color="auto"/>
            </w:tcBorders>
            <w:shd w:val="clear" w:color="auto" w:fill="auto"/>
            <w:vAlign w:val="bottom"/>
          </w:tcPr>
          <w:p w14:paraId="1510523F" w14:textId="77777777" w:rsidR="0065207B" w:rsidRPr="0056556E" w:rsidRDefault="0065207B" w:rsidP="0056556E">
            <w:pPr>
              <w:spacing w:after="0" w:line="360" w:lineRule="auto"/>
              <w:rPr>
                <w:rFonts w:ascii="Arial" w:eastAsia="Times New Roman" w:hAnsi="Arial" w:cs="Arial"/>
                <w:lang w:val="en-GB" w:eastAsia="en-GB"/>
              </w:rPr>
            </w:pPr>
          </w:p>
        </w:tc>
        <w:tc>
          <w:tcPr>
            <w:tcW w:w="1475" w:type="dxa"/>
            <w:tcBorders>
              <w:top w:val="nil"/>
              <w:left w:val="nil"/>
              <w:bottom w:val="single" w:sz="4" w:space="0" w:color="auto"/>
              <w:right w:val="single" w:sz="4" w:space="0" w:color="auto"/>
            </w:tcBorders>
          </w:tcPr>
          <w:p w14:paraId="2F87DC16" w14:textId="77777777" w:rsidR="0065207B" w:rsidRPr="0056556E" w:rsidRDefault="0065207B" w:rsidP="0056556E">
            <w:pPr>
              <w:spacing w:after="0" w:line="360" w:lineRule="auto"/>
              <w:rPr>
                <w:rFonts w:ascii="Arial" w:eastAsia="Times New Roman" w:hAnsi="Arial" w:cs="Arial"/>
                <w:lang w:val="en-GB" w:eastAsia="en-GB"/>
              </w:rPr>
            </w:pPr>
          </w:p>
        </w:tc>
        <w:tc>
          <w:tcPr>
            <w:tcW w:w="1764" w:type="dxa"/>
            <w:tcBorders>
              <w:top w:val="nil"/>
              <w:left w:val="single" w:sz="4" w:space="0" w:color="auto"/>
              <w:bottom w:val="single" w:sz="4" w:space="0" w:color="auto"/>
              <w:right w:val="single" w:sz="4" w:space="0" w:color="auto"/>
            </w:tcBorders>
            <w:shd w:val="clear" w:color="auto" w:fill="auto"/>
            <w:vAlign w:val="bottom"/>
          </w:tcPr>
          <w:p w14:paraId="5D958668" w14:textId="0AE287FE" w:rsidR="0065207B" w:rsidRPr="0056556E" w:rsidRDefault="0065207B" w:rsidP="0056556E">
            <w:pPr>
              <w:spacing w:after="0" w:line="360" w:lineRule="auto"/>
              <w:rPr>
                <w:rFonts w:ascii="Arial" w:eastAsia="Times New Roman" w:hAnsi="Arial" w:cs="Arial"/>
                <w:lang w:val="en-GB" w:eastAsia="en-GB"/>
              </w:rPr>
            </w:pPr>
          </w:p>
        </w:tc>
      </w:tr>
      <w:tr w:rsidR="0065207B" w:rsidRPr="0056556E" w14:paraId="41498B9C" w14:textId="364392ED" w:rsidTr="0065207B">
        <w:trPr>
          <w:trHeight w:val="356"/>
        </w:trPr>
        <w:tc>
          <w:tcPr>
            <w:tcW w:w="559" w:type="dxa"/>
            <w:tcBorders>
              <w:top w:val="single" w:sz="4" w:space="0" w:color="auto"/>
              <w:left w:val="single" w:sz="4" w:space="0" w:color="auto"/>
              <w:bottom w:val="single" w:sz="4" w:space="0" w:color="auto"/>
              <w:right w:val="single" w:sz="4" w:space="0" w:color="auto"/>
            </w:tcBorders>
            <w:shd w:val="clear" w:color="auto" w:fill="auto"/>
          </w:tcPr>
          <w:p w14:paraId="1ED2A167" w14:textId="77777777" w:rsidR="0065207B" w:rsidRPr="0056556E" w:rsidRDefault="0065207B" w:rsidP="0056556E">
            <w:pPr>
              <w:spacing w:after="0" w:line="360" w:lineRule="auto"/>
              <w:rPr>
                <w:rFonts w:ascii="Arial" w:eastAsia="Times New Roman" w:hAnsi="Arial" w:cs="Arial"/>
                <w:lang w:val="en-GB" w:eastAsia="en-GB"/>
              </w:rPr>
            </w:pPr>
          </w:p>
        </w:tc>
        <w:tc>
          <w:tcPr>
            <w:tcW w:w="17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86BC98" w14:textId="77777777" w:rsidR="0065207B" w:rsidRPr="0056556E" w:rsidRDefault="0065207B" w:rsidP="0056556E">
            <w:pPr>
              <w:spacing w:after="0" w:line="360" w:lineRule="auto"/>
              <w:rPr>
                <w:rFonts w:ascii="Arial" w:eastAsia="Times New Roman" w:hAnsi="Arial" w:cs="Arial"/>
                <w:lang w:val="en-GB" w:eastAsia="en-GB"/>
              </w:rPr>
            </w:pPr>
            <w:r w:rsidRPr="0056556E">
              <w:rPr>
                <w:rFonts w:ascii="Arial" w:eastAsia="Times New Roman" w:hAnsi="Arial" w:cs="Arial"/>
                <w:lang w:val="en-GB" w:eastAsia="en-GB"/>
              </w:rPr>
              <w:t> </w:t>
            </w:r>
          </w:p>
        </w:tc>
        <w:tc>
          <w:tcPr>
            <w:tcW w:w="1330" w:type="dxa"/>
            <w:tcBorders>
              <w:top w:val="nil"/>
              <w:left w:val="nil"/>
              <w:bottom w:val="single" w:sz="4" w:space="0" w:color="auto"/>
              <w:right w:val="single" w:sz="4" w:space="0" w:color="auto"/>
            </w:tcBorders>
            <w:shd w:val="clear" w:color="000000" w:fill="FFFFFF"/>
            <w:vAlign w:val="center"/>
            <w:hideMark/>
          </w:tcPr>
          <w:p w14:paraId="78FDD454" w14:textId="77777777" w:rsidR="0065207B" w:rsidRPr="0056556E" w:rsidRDefault="0065207B" w:rsidP="0056556E">
            <w:pPr>
              <w:spacing w:after="0" w:line="360" w:lineRule="auto"/>
              <w:rPr>
                <w:rFonts w:ascii="Arial" w:eastAsia="Times New Roman" w:hAnsi="Arial" w:cs="Arial"/>
                <w:color w:val="000000"/>
                <w:lang w:val="en-GB" w:eastAsia="en-GB"/>
              </w:rPr>
            </w:pPr>
            <w:r w:rsidRPr="0056556E">
              <w:rPr>
                <w:rFonts w:ascii="Arial" w:eastAsia="Times New Roman" w:hAnsi="Arial" w:cs="Arial"/>
                <w:color w:val="000000"/>
                <w:lang w:val="en-GB" w:eastAsia="en-GB"/>
              </w:rPr>
              <w:t> </w:t>
            </w:r>
          </w:p>
        </w:tc>
        <w:tc>
          <w:tcPr>
            <w:tcW w:w="1321" w:type="dxa"/>
            <w:tcBorders>
              <w:top w:val="nil"/>
              <w:left w:val="nil"/>
              <w:bottom w:val="single" w:sz="4" w:space="0" w:color="auto"/>
              <w:right w:val="single" w:sz="4" w:space="0" w:color="auto"/>
            </w:tcBorders>
            <w:shd w:val="clear" w:color="000000" w:fill="FFFFFF"/>
            <w:vAlign w:val="center"/>
            <w:hideMark/>
          </w:tcPr>
          <w:p w14:paraId="3CC794CD" w14:textId="77777777" w:rsidR="0065207B" w:rsidRPr="0056556E" w:rsidRDefault="0065207B" w:rsidP="0056556E">
            <w:pPr>
              <w:spacing w:after="0" w:line="360" w:lineRule="auto"/>
              <w:jc w:val="right"/>
              <w:rPr>
                <w:rFonts w:ascii="Arial" w:eastAsia="Times New Roman" w:hAnsi="Arial" w:cs="Arial"/>
                <w:color w:val="000000"/>
                <w:lang w:val="en-GB" w:eastAsia="en-GB"/>
              </w:rPr>
            </w:pPr>
            <w:r w:rsidRPr="0056556E">
              <w:rPr>
                <w:rFonts w:ascii="Arial" w:eastAsia="Times New Roman" w:hAnsi="Arial" w:cs="Arial"/>
                <w:color w:val="000000"/>
                <w:lang w:val="en-GB" w:eastAsia="en-GB"/>
              </w:rPr>
              <w:t> </w:t>
            </w:r>
          </w:p>
        </w:tc>
        <w:tc>
          <w:tcPr>
            <w:tcW w:w="1141" w:type="dxa"/>
            <w:tcBorders>
              <w:top w:val="nil"/>
              <w:left w:val="nil"/>
              <w:bottom w:val="single" w:sz="4" w:space="0" w:color="auto"/>
              <w:right w:val="single" w:sz="4" w:space="0" w:color="auto"/>
            </w:tcBorders>
            <w:shd w:val="clear" w:color="000000" w:fill="FFFFFF"/>
            <w:vAlign w:val="center"/>
            <w:hideMark/>
          </w:tcPr>
          <w:p w14:paraId="4FA440BB" w14:textId="77777777" w:rsidR="0065207B" w:rsidRPr="0056556E" w:rsidRDefault="0065207B" w:rsidP="0056556E">
            <w:pPr>
              <w:spacing w:after="0" w:line="360" w:lineRule="auto"/>
              <w:jc w:val="right"/>
              <w:rPr>
                <w:rFonts w:ascii="Arial" w:eastAsia="Times New Roman" w:hAnsi="Arial" w:cs="Arial"/>
                <w:color w:val="000000"/>
                <w:lang w:val="en-GB" w:eastAsia="en-GB"/>
              </w:rPr>
            </w:pPr>
            <w:r w:rsidRPr="0056556E">
              <w:rPr>
                <w:rFonts w:ascii="Arial" w:eastAsia="Times New Roman" w:hAnsi="Arial" w:cs="Arial"/>
                <w:color w:val="000000"/>
                <w:lang w:val="en-GB" w:eastAsia="en-GB"/>
              </w:rPr>
              <w:t> </w:t>
            </w:r>
          </w:p>
        </w:tc>
        <w:tc>
          <w:tcPr>
            <w:tcW w:w="1464" w:type="dxa"/>
            <w:tcBorders>
              <w:top w:val="nil"/>
              <w:left w:val="nil"/>
              <w:bottom w:val="single" w:sz="4" w:space="0" w:color="auto"/>
              <w:right w:val="single" w:sz="4" w:space="0" w:color="auto"/>
            </w:tcBorders>
            <w:shd w:val="clear" w:color="000000" w:fill="FFFFFF"/>
            <w:vAlign w:val="center"/>
            <w:hideMark/>
          </w:tcPr>
          <w:p w14:paraId="6B5431FA" w14:textId="77777777" w:rsidR="0065207B" w:rsidRPr="0056556E" w:rsidRDefault="0065207B" w:rsidP="0056556E">
            <w:pPr>
              <w:spacing w:after="0" w:line="360" w:lineRule="auto"/>
              <w:jc w:val="right"/>
              <w:rPr>
                <w:rFonts w:ascii="Arial" w:eastAsia="Times New Roman" w:hAnsi="Arial" w:cs="Arial"/>
                <w:color w:val="000000"/>
                <w:lang w:val="en-GB" w:eastAsia="en-GB"/>
              </w:rPr>
            </w:pPr>
            <w:r w:rsidRPr="0056556E">
              <w:rPr>
                <w:rFonts w:ascii="Arial" w:eastAsia="Times New Roman" w:hAnsi="Arial" w:cs="Arial"/>
                <w:color w:val="000000"/>
                <w:lang w:val="en-GB" w:eastAsia="en-GB"/>
              </w:rPr>
              <w:t> </w:t>
            </w:r>
          </w:p>
        </w:tc>
        <w:tc>
          <w:tcPr>
            <w:tcW w:w="1321" w:type="dxa"/>
            <w:tcBorders>
              <w:top w:val="nil"/>
              <w:left w:val="nil"/>
              <w:bottom w:val="single" w:sz="4" w:space="0" w:color="auto"/>
              <w:right w:val="single" w:sz="4" w:space="0" w:color="auto"/>
            </w:tcBorders>
            <w:shd w:val="clear" w:color="000000" w:fill="FFFFFF"/>
            <w:vAlign w:val="center"/>
            <w:hideMark/>
          </w:tcPr>
          <w:p w14:paraId="180E412E" w14:textId="77777777" w:rsidR="0065207B" w:rsidRPr="0056556E" w:rsidRDefault="0065207B" w:rsidP="0056556E">
            <w:pPr>
              <w:spacing w:after="0" w:line="360" w:lineRule="auto"/>
              <w:jc w:val="right"/>
              <w:rPr>
                <w:rFonts w:ascii="Arial" w:eastAsia="Times New Roman" w:hAnsi="Arial" w:cs="Arial"/>
                <w:color w:val="000000"/>
                <w:lang w:val="en-GB" w:eastAsia="en-GB"/>
              </w:rPr>
            </w:pPr>
            <w:r w:rsidRPr="0056556E">
              <w:rPr>
                <w:rFonts w:ascii="Arial" w:eastAsia="Times New Roman" w:hAnsi="Arial" w:cs="Arial"/>
                <w:color w:val="000000"/>
                <w:lang w:val="en-GB" w:eastAsia="en-GB"/>
              </w:rPr>
              <w:t> </w:t>
            </w:r>
          </w:p>
        </w:tc>
        <w:tc>
          <w:tcPr>
            <w:tcW w:w="1286" w:type="dxa"/>
            <w:tcBorders>
              <w:top w:val="nil"/>
              <w:left w:val="nil"/>
              <w:bottom w:val="single" w:sz="4" w:space="0" w:color="auto"/>
              <w:right w:val="single" w:sz="4" w:space="0" w:color="auto"/>
            </w:tcBorders>
            <w:shd w:val="clear" w:color="auto" w:fill="auto"/>
            <w:noWrap/>
            <w:vAlign w:val="bottom"/>
            <w:hideMark/>
          </w:tcPr>
          <w:p w14:paraId="75E730D6" w14:textId="77777777" w:rsidR="0065207B" w:rsidRPr="0056556E" w:rsidRDefault="0065207B" w:rsidP="0056556E">
            <w:pPr>
              <w:spacing w:after="0" w:line="360" w:lineRule="auto"/>
              <w:rPr>
                <w:rFonts w:ascii="Arial" w:eastAsia="Times New Roman" w:hAnsi="Arial" w:cs="Arial"/>
                <w:lang w:val="en-GB" w:eastAsia="en-GB"/>
              </w:rPr>
            </w:pPr>
            <w:r w:rsidRPr="0056556E">
              <w:rPr>
                <w:rFonts w:ascii="Arial" w:eastAsia="Times New Roman" w:hAnsi="Arial" w:cs="Arial"/>
                <w:lang w:val="en-GB" w:eastAsia="en-GB"/>
              </w:rPr>
              <w:t> </w:t>
            </w:r>
          </w:p>
        </w:tc>
        <w:tc>
          <w:tcPr>
            <w:tcW w:w="1317" w:type="dxa"/>
            <w:tcBorders>
              <w:top w:val="nil"/>
              <w:left w:val="nil"/>
              <w:bottom w:val="single" w:sz="4" w:space="0" w:color="auto"/>
              <w:right w:val="single" w:sz="4" w:space="0" w:color="auto"/>
            </w:tcBorders>
            <w:shd w:val="clear" w:color="auto" w:fill="auto"/>
            <w:vAlign w:val="bottom"/>
          </w:tcPr>
          <w:p w14:paraId="7F99EC2A" w14:textId="77777777" w:rsidR="0065207B" w:rsidRPr="0056556E" w:rsidRDefault="0065207B" w:rsidP="0056556E">
            <w:pPr>
              <w:spacing w:after="0" w:line="360" w:lineRule="auto"/>
              <w:rPr>
                <w:rFonts w:ascii="Arial" w:eastAsia="Times New Roman" w:hAnsi="Arial" w:cs="Arial"/>
                <w:lang w:val="en-GB" w:eastAsia="en-GB"/>
              </w:rPr>
            </w:pPr>
          </w:p>
        </w:tc>
        <w:tc>
          <w:tcPr>
            <w:tcW w:w="1475" w:type="dxa"/>
            <w:tcBorders>
              <w:top w:val="nil"/>
              <w:left w:val="nil"/>
              <w:bottom w:val="single" w:sz="4" w:space="0" w:color="auto"/>
              <w:right w:val="single" w:sz="4" w:space="0" w:color="auto"/>
            </w:tcBorders>
          </w:tcPr>
          <w:p w14:paraId="194F422A" w14:textId="77777777" w:rsidR="0065207B" w:rsidRPr="0056556E" w:rsidRDefault="0065207B" w:rsidP="0056556E">
            <w:pPr>
              <w:spacing w:after="0" w:line="360" w:lineRule="auto"/>
              <w:rPr>
                <w:rFonts w:ascii="Arial" w:eastAsia="Times New Roman" w:hAnsi="Arial" w:cs="Arial"/>
                <w:lang w:val="en-GB" w:eastAsia="en-GB"/>
              </w:rPr>
            </w:pPr>
          </w:p>
        </w:tc>
        <w:tc>
          <w:tcPr>
            <w:tcW w:w="1764" w:type="dxa"/>
            <w:tcBorders>
              <w:top w:val="nil"/>
              <w:left w:val="single" w:sz="4" w:space="0" w:color="auto"/>
              <w:bottom w:val="single" w:sz="4" w:space="0" w:color="auto"/>
              <w:right w:val="single" w:sz="4" w:space="0" w:color="auto"/>
            </w:tcBorders>
            <w:shd w:val="clear" w:color="auto" w:fill="auto"/>
            <w:vAlign w:val="bottom"/>
          </w:tcPr>
          <w:p w14:paraId="596850DC" w14:textId="0A131668" w:rsidR="0065207B" w:rsidRPr="0056556E" w:rsidRDefault="0065207B" w:rsidP="0056556E">
            <w:pPr>
              <w:spacing w:after="0" w:line="360" w:lineRule="auto"/>
              <w:rPr>
                <w:rFonts w:ascii="Arial" w:eastAsia="Times New Roman" w:hAnsi="Arial" w:cs="Arial"/>
                <w:lang w:val="en-GB" w:eastAsia="en-GB"/>
              </w:rPr>
            </w:pPr>
          </w:p>
        </w:tc>
      </w:tr>
      <w:tr w:rsidR="0065207B" w:rsidRPr="0056556E" w14:paraId="32D2812B" w14:textId="496FEF02" w:rsidTr="0065207B">
        <w:trPr>
          <w:trHeight w:val="356"/>
        </w:trPr>
        <w:tc>
          <w:tcPr>
            <w:tcW w:w="559" w:type="dxa"/>
            <w:tcBorders>
              <w:top w:val="single" w:sz="4" w:space="0" w:color="auto"/>
              <w:left w:val="single" w:sz="4" w:space="0" w:color="auto"/>
              <w:bottom w:val="single" w:sz="4" w:space="0" w:color="auto"/>
              <w:right w:val="single" w:sz="4" w:space="0" w:color="auto"/>
            </w:tcBorders>
            <w:shd w:val="clear" w:color="auto" w:fill="auto"/>
          </w:tcPr>
          <w:p w14:paraId="3D7DC1E7" w14:textId="77777777" w:rsidR="0065207B" w:rsidRPr="0056556E" w:rsidRDefault="0065207B" w:rsidP="0056556E">
            <w:pPr>
              <w:spacing w:after="0" w:line="360" w:lineRule="auto"/>
              <w:rPr>
                <w:rFonts w:ascii="Arial" w:eastAsia="Times New Roman" w:hAnsi="Arial" w:cs="Arial"/>
                <w:lang w:val="en-GB" w:eastAsia="en-GB"/>
              </w:rPr>
            </w:pPr>
          </w:p>
        </w:tc>
        <w:tc>
          <w:tcPr>
            <w:tcW w:w="17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8499C8" w14:textId="77777777" w:rsidR="0065207B" w:rsidRPr="0056556E" w:rsidRDefault="0065207B" w:rsidP="0056556E">
            <w:pPr>
              <w:spacing w:after="0" w:line="360" w:lineRule="auto"/>
              <w:rPr>
                <w:rFonts w:ascii="Arial" w:eastAsia="Times New Roman" w:hAnsi="Arial" w:cs="Arial"/>
                <w:lang w:val="en-GB" w:eastAsia="en-GB"/>
              </w:rPr>
            </w:pPr>
            <w:r w:rsidRPr="0056556E">
              <w:rPr>
                <w:rFonts w:ascii="Arial" w:eastAsia="Times New Roman" w:hAnsi="Arial" w:cs="Arial"/>
                <w:lang w:val="en-GB" w:eastAsia="en-GB"/>
              </w:rPr>
              <w:t> </w:t>
            </w:r>
          </w:p>
        </w:tc>
        <w:tc>
          <w:tcPr>
            <w:tcW w:w="1330" w:type="dxa"/>
            <w:tcBorders>
              <w:top w:val="nil"/>
              <w:left w:val="nil"/>
              <w:bottom w:val="single" w:sz="4" w:space="0" w:color="auto"/>
              <w:right w:val="single" w:sz="4" w:space="0" w:color="auto"/>
            </w:tcBorders>
            <w:shd w:val="clear" w:color="000000" w:fill="FFFFFF"/>
            <w:vAlign w:val="center"/>
            <w:hideMark/>
          </w:tcPr>
          <w:p w14:paraId="260C3F7C" w14:textId="77777777" w:rsidR="0065207B" w:rsidRPr="0056556E" w:rsidRDefault="0065207B" w:rsidP="0056556E">
            <w:pPr>
              <w:spacing w:after="0" w:line="360" w:lineRule="auto"/>
              <w:rPr>
                <w:rFonts w:ascii="Arial" w:eastAsia="Times New Roman" w:hAnsi="Arial" w:cs="Arial"/>
                <w:color w:val="000000"/>
                <w:lang w:val="en-GB" w:eastAsia="en-GB"/>
              </w:rPr>
            </w:pPr>
            <w:r w:rsidRPr="0056556E">
              <w:rPr>
                <w:rFonts w:ascii="Arial" w:eastAsia="Times New Roman" w:hAnsi="Arial" w:cs="Arial"/>
                <w:color w:val="000000"/>
                <w:lang w:val="en-GB" w:eastAsia="en-GB"/>
              </w:rPr>
              <w:t> </w:t>
            </w:r>
          </w:p>
        </w:tc>
        <w:tc>
          <w:tcPr>
            <w:tcW w:w="1321" w:type="dxa"/>
            <w:tcBorders>
              <w:top w:val="nil"/>
              <w:left w:val="nil"/>
              <w:bottom w:val="single" w:sz="4" w:space="0" w:color="auto"/>
              <w:right w:val="single" w:sz="4" w:space="0" w:color="auto"/>
            </w:tcBorders>
            <w:shd w:val="clear" w:color="000000" w:fill="FFFFFF"/>
            <w:vAlign w:val="center"/>
            <w:hideMark/>
          </w:tcPr>
          <w:p w14:paraId="3EEC49DE" w14:textId="77777777" w:rsidR="0065207B" w:rsidRPr="0056556E" w:rsidRDefault="0065207B" w:rsidP="0056556E">
            <w:pPr>
              <w:spacing w:after="0" w:line="360" w:lineRule="auto"/>
              <w:jc w:val="right"/>
              <w:rPr>
                <w:rFonts w:ascii="Arial" w:eastAsia="Times New Roman" w:hAnsi="Arial" w:cs="Arial"/>
                <w:color w:val="000000"/>
                <w:lang w:val="en-GB" w:eastAsia="en-GB"/>
              </w:rPr>
            </w:pPr>
            <w:r w:rsidRPr="0056556E">
              <w:rPr>
                <w:rFonts w:ascii="Arial" w:eastAsia="Times New Roman" w:hAnsi="Arial" w:cs="Arial"/>
                <w:color w:val="000000"/>
                <w:lang w:val="en-GB" w:eastAsia="en-GB"/>
              </w:rPr>
              <w:t> </w:t>
            </w:r>
          </w:p>
        </w:tc>
        <w:tc>
          <w:tcPr>
            <w:tcW w:w="1141" w:type="dxa"/>
            <w:tcBorders>
              <w:top w:val="nil"/>
              <w:left w:val="nil"/>
              <w:bottom w:val="single" w:sz="4" w:space="0" w:color="auto"/>
              <w:right w:val="single" w:sz="4" w:space="0" w:color="auto"/>
            </w:tcBorders>
            <w:shd w:val="clear" w:color="000000" w:fill="FFFFFF"/>
            <w:vAlign w:val="center"/>
            <w:hideMark/>
          </w:tcPr>
          <w:p w14:paraId="09DAB0FA" w14:textId="77777777" w:rsidR="0065207B" w:rsidRPr="0056556E" w:rsidRDefault="0065207B" w:rsidP="0056556E">
            <w:pPr>
              <w:spacing w:after="0" w:line="360" w:lineRule="auto"/>
              <w:jc w:val="right"/>
              <w:rPr>
                <w:rFonts w:ascii="Arial" w:eastAsia="Times New Roman" w:hAnsi="Arial" w:cs="Arial"/>
                <w:color w:val="000000"/>
                <w:lang w:val="en-GB" w:eastAsia="en-GB"/>
              </w:rPr>
            </w:pPr>
            <w:r w:rsidRPr="0056556E">
              <w:rPr>
                <w:rFonts w:ascii="Arial" w:eastAsia="Times New Roman" w:hAnsi="Arial" w:cs="Arial"/>
                <w:color w:val="000000"/>
                <w:lang w:val="en-GB" w:eastAsia="en-GB"/>
              </w:rPr>
              <w:t> </w:t>
            </w:r>
          </w:p>
        </w:tc>
        <w:tc>
          <w:tcPr>
            <w:tcW w:w="1464" w:type="dxa"/>
            <w:tcBorders>
              <w:top w:val="nil"/>
              <w:left w:val="nil"/>
              <w:bottom w:val="single" w:sz="4" w:space="0" w:color="auto"/>
              <w:right w:val="single" w:sz="4" w:space="0" w:color="auto"/>
            </w:tcBorders>
            <w:shd w:val="clear" w:color="000000" w:fill="FFFFFF"/>
            <w:vAlign w:val="center"/>
            <w:hideMark/>
          </w:tcPr>
          <w:p w14:paraId="25C42CCE" w14:textId="77777777" w:rsidR="0065207B" w:rsidRPr="0056556E" w:rsidRDefault="0065207B" w:rsidP="0056556E">
            <w:pPr>
              <w:spacing w:after="0" w:line="360" w:lineRule="auto"/>
              <w:jc w:val="right"/>
              <w:rPr>
                <w:rFonts w:ascii="Arial" w:eastAsia="Times New Roman" w:hAnsi="Arial" w:cs="Arial"/>
                <w:color w:val="000000"/>
                <w:lang w:val="en-GB" w:eastAsia="en-GB"/>
              </w:rPr>
            </w:pPr>
            <w:r w:rsidRPr="0056556E">
              <w:rPr>
                <w:rFonts w:ascii="Arial" w:eastAsia="Times New Roman" w:hAnsi="Arial" w:cs="Arial"/>
                <w:color w:val="000000"/>
                <w:lang w:val="en-GB" w:eastAsia="en-GB"/>
              </w:rPr>
              <w:t> </w:t>
            </w:r>
          </w:p>
        </w:tc>
        <w:tc>
          <w:tcPr>
            <w:tcW w:w="1321" w:type="dxa"/>
            <w:tcBorders>
              <w:top w:val="nil"/>
              <w:left w:val="nil"/>
              <w:bottom w:val="single" w:sz="4" w:space="0" w:color="auto"/>
              <w:right w:val="single" w:sz="4" w:space="0" w:color="auto"/>
            </w:tcBorders>
            <w:shd w:val="clear" w:color="000000" w:fill="FFFFFF"/>
            <w:vAlign w:val="center"/>
            <w:hideMark/>
          </w:tcPr>
          <w:p w14:paraId="71F7A756" w14:textId="77777777" w:rsidR="0065207B" w:rsidRPr="0056556E" w:rsidRDefault="0065207B" w:rsidP="0056556E">
            <w:pPr>
              <w:spacing w:after="0" w:line="360" w:lineRule="auto"/>
              <w:jc w:val="right"/>
              <w:rPr>
                <w:rFonts w:ascii="Arial" w:eastAsia="Times New Roman" w:hAnsi="Arial" w:cs="Arial"/>
                <w:color w:val="000000"/>
                <w:lang w:val="en-GB" w:eastAsia="en-GB"/>
              </w:rPr>
            </w:pPr>
            <w:r w:rsidRPr="0056556E">
              <w:rPr>
                <w:rFonts w:ascii="Arial" w:eastAsia="Times New Roman" w:hAnsi="Arial" w:cs="Arial"/>
                <w:color w:val="000000"/>
                <w:lang w:val="en-GB" w:eastAsia="en-GB"/>
              </w:rPr>
              <w:t> </w:t>
            </w:r>
          </w:p>
        </w:tc>
        <w:tc>
          <w:tcPr>
            <w:tcW w:w="1286" w:type="dxa"/>
            <w:tcBorders>
              <w:top w:val="nil"/>
              <w:left w:val="nil"/>
              <w:bottom w:val="single" w:sz="4" w:space="0" w:color="auto"/>
              <w:right w:val="single" w:sz="4" w:space="0" w:color="auto"/>
            </w:tcBorders>
            <w:shd w:val="clear" w:color="auto" w:fill="auto"/>
            <w:noWrap/>
            <w:vAlign w:val="bottom"/>
            <w:hideMark/>
          </w:tcPr>
          <w:p w14:paraId="44DB798A" w14:textId="77777777" w:rsidR="0065207B" w:rsidRPr="0056556E" w:rsidRDefault="0065207B" w:rsidP="0056556E">
            <w:pPr>
              <w:spacing w:after="0" w:line="360" w:lineRule="auto"/>
              <w:rPr>
                <w:rFonts w:ascii="Arial" w:eastAsia="Times New Roman" w:hAnsi="Arial" w:cs="Arial"/>
                <w:lang w:val="en-GB" w:eastAsia="en-GB"/>
              </w:rPr>
            </w:pPr>
            <w:r w:rsidRPr="0056556E">
              <w:rPr>
                <w:rFonts w:ascii="Arial" w:eastAsia="Times New Roman" w:hAnsi="Arial" w:cs="Arial"/>
                <w:lang w:val="en-GB" w:eastAsia="en-GB"/>
              </w:rPr>
              <w:t> </w:t>
            </w:r>
          </w:p>
        </w:tc>
        <w:tc>
          <w:tcPr>
            <w:tcW w:w="1317" w:type="dxa"/>
            <w:tcBorders>
              <w:top w:val="nil"/>
              <w:left w:val="nil"/>
              <w:bottom w:val="single" w:sz="4" w:space="0" w:color="auto"/>
              <w:right w:val="single" w:sz="4" w:space="0" w:color="auto"/>
            </w:tcBorders>
            <w:shd w:val="clear" w:color="auto" w:fill="auto"/>
            <w:vAlign w:val="bottom"/>
          </w:tcPr>
          <w:p w14:paraId="4EF28AA7" w14:textId="77777777" w:rsidR="0065207B" w:rsidRPr="0056556E" w:rsidRDefault="0065207B" w:rsidP="0056556E">
            <w:pPr>
              <w:spacing w:after="0" w:line="360" w:lineRule="auto"/>
              <w:rPr>
                <w:rFonts w:ascii="Arial" w:eastAsia="Times New Roman" w:hAnsi="Arial" w:cs="Arial"/>
                <w:lang w:val="en-GB" w:eastAsia="en-GB"/>
              </w:rPr>
            </w:pPr>
          </w:p>
        </w:tc>
        <w:tc>
          <w:tcPr>
            <w:tcW w:w="1475" w:type="dxa"/>
            <w:tcBorders>
              <w:top w:val="nil"/>
              <w:left w:val="nil"/>
              <w:bottom w:val="single" w:sz="4" w:space="0" w:color="auto"/>
              <w:right w:val="single" w:sz="4" w:space="0" w:color="auto"/>
            </w:tcBorders>
          </w:tcPr>
          <w:p w14:paraId="66391921" w14:textId="77777777" w:rsidR="0065207B" w:rsidRPr="0056556E" w:rsidRDefault="0065207B" w:rsidP="0056556E">
            <w:pPr>
              <w:spacing w:after="0" w:line="360" w:lineRule="auto"/>
              <w:rPr>
                <w:rFonts w:ascii="Arial" w:eastAsia="Times New Roman" w:hAnsi="Arial" w:cs="Arial"/>
                <w:lang w:val="en-GB" w:eastAsia="en-GB"/>
              </w:rPr>
            </w:pPr>
          </w:p>
        </w:tc>
        <w:tc>
          <w:tcPr>
            <w:tcW w:w="1764" w:type="dxa"/>
            <w:tcBorders>
              <w:top w:val="nil"/>
              <w:left w:val="single" w:sz="4" w:space="0" w:color="auto"/>
              <w:bottom w:val="single" w:sz="4" w:space="0" w:color="auto"/>
              <w:right w:val="single" w:sz="4" w:space="0" w:color="auto"/>
            </w:tcBorders>
            <w:shd w:val="clear" w:color="auto" w:fill="auto"/>
            <w:vAlign w:val="bottom"/>
          </w:tcPr>
          <w:p w14:paraId="6630FF1C" w14:textId="10AA0972" w:rsidR="0065207B" w:rsidRPr="0056556E" w:rsidRDefault="0065207B" w:rsidP="0056556E">
            <w:pPr>
              <w:spacing w:after="0" w:line="360" w:lineRule="auto"/>
              <w:rPr>
                <w:rFonts w:ascii="Arial" w:eastAsia="Times New Roman" w:hAnsi="Arial" w:cs="Arial"/>
                <w:lang w:val="en-GB" w:eastAsia="en-GB"/>
              </w:rPr>
            </w:pPr>
          </w:p>
        </w:tc>
      </w:tr>
      <w:tr w:rsidR="0065207B" w:rsidRPr="0056556E" w14:paraId="49EA36A4" w14:textId="50D00F78" w:rsidTr="0065207B">
        <w:trPr>
          <w:trHeight w:val="356"/>
        </w:trPr>
        <w:tc>
          <w:tcPr>
            <w:tcW w:w="559" w:type="dxa"/>
            <w:tcBorders>
              <w:top w:val="single" w:sz="4" w:space="0" w:color="auto"/>
              <w:left w:val="single" w:sz="4" w:space="0" w:color="auto"/>
              <w:bottom w:val="single" w:sz="4" w:space="0" w:color="auto"/>
              <w:right w:val="single" w:sz="4" w:space="0" w:color="auto"/>
            </w:tcBorders>
            <w:shd w:val="clear" w:color="auto" w:fill="auto"/>
          </w:tcPr>
          <w:p w14:paraId="50B226E3" w14:textId="77777777" w:rsidR="0065207B" w:rsidRPr="0056556E" w:rsidRDefault="0065207B" w:rsidP="0056556E">
            <w:pPr>
              <w:spacing w:after="0" w:line="360" w:lineRule="auto"/>
              <w:rPr>
                <w:rFonts w:ascii="Arial" w:eastAsia="Times New Roman" w:hAnsi="Arial" w:cs="Arial"/>
                <w:lang w:val="en-GB" w:eastAsia="en-GB"/>
              </w:rPr>
            </w:pPr>
          </w:p>
        </w:tc>
        <w:tc>
          <w:tcPr>
            <w:tcW w:w="17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8AAB41" w14:textId="77777777" w:rsidR="0065207B" w:rsidRPr="0056556E" w:rsidRDefault="0065207B" w:rsidP="0056556E">
            <w:pPr>
              <w:spacing w:after="0" w:line="360" w:lineRule="auto"/>
              <w:rPr>
                <w:rFonts w:ascii="Arial" w:eastAsia="Times New Roman" w:hAnsi="Arial" w:cs="Arial"/>
                <w:lang w:val="en-GB" w:eastAsia="en-GB"/>
              </w:rPr>
            </w:pPr>
            <w:r w:rsidRPr="0056556E">
              <w:rPr>
                <w:rFonts w:ascii="Arial" w:eastAsia="Times New Roman" w:hAnsi="Arial" w:cs="Arial"/>
                <w:lang w:val="en-GB" w:eastAsia="en-GB"/>
              </w:rPr>
              <w:t> </w:t>
            </w:r>
          </w:p>
        </w:tc>
        <w:tc>
          <w:tcPr>
            <w:tcW w:w="1330" w:type="dxa"/>
            <w:tcBorders>
              <w:top w:val="nil"/>
              <w:left w:val="nil"/>
              <w:bottom w:val="single" w:sz="4" w:space="0" w:color="auto"/>
              <w:right w:val="single" w:sz="4" w:space="0" w:color="auto"/>
            </w:tcBorders>
            <w:shd w:val="clear" w:color="000000" w:fill="FFFFFF"/>
            <w:vAlign w:val="center"/>
            <w:hideMark/>
          </w:tcPr>
          <w:p w14:paraId="2BD8BFD2" w14:textId="77777777" w:rsidR="0065207B" w:rsidRPr="0056556E" w:rsidRDefault="0065207B" w:rsidP="0056556E">
            <w:pPr>
              <w:spacing w:after="0" w:line="360" w:lineRule="auto"/>
              <w:rPr>
                <w:rFonts w:ascii="Arial" w:eastAsia="Times New Roman" w:hAnsi="Arial" w:cs="Arial"/>
                <w:color w:val="000000"/>
                <w:lang w:val="en-GB" w:eastAsia="en-GB"/>
              </w:rPr>
            </w:pPr>
            <w:r w:rsidRPr="0056556E">
              <w:rPr>
                <w:rFonts w:ascii="Arial" w:eastAsia="Times New Roman" w:hAnsi="Arial" w:cs="Arial"/>
                <w:color w:val="000000"/>
                <w:lang w:val="en-GB" w:eastAsia="en-GB"/>
              </w:rPr>
              <w:t> </w:t>
            </w:r>
          </w:p>
        </w:tc>
        <w:tc>
          <w:tcPr>
            <w:tcW w:w="1321" w:type="dxa"/>
            <w:tcBorders>
              <w:top w:val="nil"/>
              <w:left w:val="nil"/>
              <w:bottom w:val="single" w:sz="4" w:space="0" w:color="auto"/>
              <w:right w:val="single" w:sz="4" w:space="0" w:color="auto"/>
            </w:tcBorders>
            <w:shd w:val="clear" w:color="000000" w:fill="FFFFFF"/>
            <w:vAlign w:val="center"/>
            <w:hideMark/>
          </w:tcPr>
          <w:p w14:paraId="3543A1A6" w14:textId="77777777" w:rsidR="0065207B" w:rsidRPr="0056556E" w:rsidRDefault="0065207B" w:rsidP="0056556E">
            <w:pPr>
              <w:spacing w:after="0" w:line="360" w:lineRule="auto"/>
              <w:jc w:val="right"/>
              <w:rPr>
                <w:rFonts w:ascii="Arial" w:eastAsia="Times New Roman" w:hAnsi="Arial" w:cs="Arial"/>
                <w:color w:val="000000"/>
                <w:lang w:val="en-GB" w:eastAsia="en-GB"/>
              </w:rPr>
            </w:pPr>
            <w:r w:rsidRPr="0056556E">
              <w:rPr>
                <w:rFonts w:ascii="Arial" w:eastAsia="Times New Roman" w:hAnsi="Arial" w:cs="Arial"/>
                <w:color w:val="000000"/>
                <w:lang w:val="en-GB" w:eastAsia="en-GB"/>
              </w:rPr>
              <w:t> </w:t>
            </w:r>
          </w:p>
        </w:tc>
        <w:tc>
          <w:tcPr>
            <w:tcW w:w="1141" w:type="dxa"/>
            <w:tcBorders>
              <w:top w:val="nil"/>
              <w:left w:val="nil"/>
              <w:bottom w:val="single" w:sz="4" w:space="0" w:color="auto"/>
              <w:right w:val="single" w:sz="4" w:space="0" w:color="auto"/>
            </w:tcBorders>
            <w:shd w:val="clear" w:color="000000" w:fill="FFFFFF"/>
            <w:vAlign w:val="center"/>
            <w:hideMark/>
          </w:tcPr>
          <w:p w14:paraId="7E9D2648" w14:textId="77777777" w:rsidR="0065207B" w:rsidRPr="0056556E" w:rsidRDefault="0065207B" w:rsidP="0056556E">
            <w:pPr>
              <w:spacing w:after="0" w:line="360" w:lineRule="auto"/>
              <w:jc w:val="right"/>
              <w:rPr>
                <w:rFonts w:ascii="Arial" w:eastAsia="Times New Roman" w:hAnsi="Arial" w:cs="Arial"/>
                <w:color w:val="000000"/>
                <w:lang w:val="en-GB" w:eastAsia="en-GB"/>
              </w:rPr>
            </w:pPr>
            <w:r w:rsidRPr="0056556E">
              <w:rPr>
                <w:rFonts w:ascii="Arial" w:eastAsia="Times New Roman" w:hAnsi="Arial" w:cs="Arial"/>
                <w:color w:val="000000"/>
                <w:lang w:val="en-GB" w:eastAsia="en-GB"/>
              </w:rPr>
              <w:t> </w:t>
            </w:r>
          </w:p>
        </w:tc>
        <w:tc>
          <w:tcPr>
            <w:tcW w:w="1464" w:type="dxa"/>
            <w:tcBorders>
              <w:top w:val="nil"/>
              <w:left w:val="nil"/>
              <w:bottom w:val="single" w:sz="4" w:space="0" w:color="auto"/>
              <w:right w:val="single" w:sz="4" w:space="0" w:color="auto"/>
            </w:tcBorders>
            <w:shd w:val="clear" w:color="000000" w:fill="FFFFFF"/>
            <w:vAlign w:val="center"/>
            <w:hideMark/>
          </w:tcPr>
          <w:p w14:paraId="6DD29536" w14:textId="77777777" w:rsidR="0065207B" w:rsidRPr="0056556E" w:rsidRDefault="0065207B" w:rsidP="0056556E">
            <w:pPr>
              <w:spacing w:after="0" w:line="360" w:lineRule="auto"/>
              <w:jc w:val="right"/>
              <w:rPr>
                <w:rFonts w:ascii="Arial" w:eastAsia="Times New Roman" w:hAnsi="Arial" w:cs="Arial"/>
                <w:color w:val="000000"/>
                <w:lang w:val="en-GB" w:eastAsia="en-GB"/>
              </w:rPr>
            </w:pPr>
            <w:r w:rsidRPr="0056556E">
              <w:rPr>
                <w:rFonts w:ascii="Arial" w:eastAsia="Times New Roman" w:hAnsi="Arial" w:cs="Arial"/>
                <w:color w:val="000000"/>
                <w:lang w:val="en-GB" w:eastAsia="en-GB"/>
              </w:rPr>
              <w:t> </w:t>
            </w:r>
          </w:p>
        </w:tc>
        <w:tc>
          <w:tcPr>
            <w:tcW w:w="1321" w:type="dxa"/>
            <w:tcBorders>
              <w:top w:val="nil"/>
              <w:left w:val="nil"/>
              <w:bottom w:val="single" w:sz="4" w:space="0" w:color="auto"/>
              <w:right w:val="single" w:sz="4" w:space="0" w:color="auto"/>
            </w:tcBorders>
            <w:shd w:val="clear" w:color="000000" w:fill="FFFFFF"/>
            <w:vAlign w:val="center"/>
            <w:hideMark/>
          </w:tcPr>
          <w:p w14:paraId="42B3189A" w14:textId="77777777" w:rsidR="0065207B" w:rsidRPr="0056556E" w:rsidRDefault="0065207B" w:rsidP="0056556E">
            <w:pPr>
              <w:spacing w:after="0" w:line="360" w:lineRule="auto"/>
              <w:jc w:val="right"/>
              <w:rPr>
                <w:rFonts w:ascii="Arial" w:eastAsia="Times New Roman" w:hAnsi="Arial" w:cs="Arial"/>
                <w:color w:val="000000"/>
                <w:lang w:val="en-GB" w:eastAsia="en-GB"/>
              </w:rPr>
            </w:pPr>
            <w:r w:rsidRPr="0056556E">
              <w:rPr>
                <w:rFonts w:ascii="Arial" w:eastAsia="Times New Roman" w:hAnsi="Arial" w:cs="Arial"/>
                <w:color w:val="000000"/>
                <w:lang w:val="en-GB" w:eastAsia="en-GB"/>
              </w:rPr>
              <w:t> </w:t>
            </w:r>
          </w:p>
        </w:tc>
        <w:tc>
          <w:tcPr>
            <w:tcW w:w="1286" w:type="dxa"/>
            <w:tcBorders>
              <w:top w:val="nil"/>
              <w:left w:val="nil"/>
              <w:bottom w:val="single" w:sz="4" w:space="0" w:color="auto"/>
              <w:right w:val="single" w:sz="4" w:space="0" w:color="auto"/>
            </w:tcBorders>
            <w:shd w:val="clear" w:color="auto" w:fill="auto"/>
            <w:noWrap/>
            <w:vAlign w:val="bottom"/>
            <w:hideMark/>
          </w:tcPr>
          <w:p w14:paraId="6BC399A5" w14:textId="77777777" w:rsidR="0065207B" w:rsidRPr="0056556E" w:rsidRDefault="0065207B" w:rsidP="0056556E">
            <w:pPr>
              <w:spacing w:after="0" w:line="360" w:lineRule="auto"/>
              <w:rPr>
                <w:rFonts w:ascii="Arial" w:eastAsia="Times New Roman" w:hAnsi="Arial" w:cs="Arial"/>
                <w:lang w:val="en-GB" w:eastAsia="en-GB"/>
              </w:rPr>
            </w:pPr>
            <w:r w:rsidRPr="0056556E">
              <w:rPr>
                <w:rFonts w:ascii="Arial" w:eastAsia="Times New Roman" w:hAnsi="Arial" w:cs="Arial"/>
                <w:lang w:val="en-GB" w:eastAsia="en-GB"/>
              </w:rPr>
              <w:t> </w:t>
            </w:r>
          </w:p>
        </w:tc>
        <w:tc>
          <w:tcPr>
            <w:tcW w:w="1317" w:type="dxa"/>
            <w:tcBorders>
              <w:top w:val="nil"/>
              <w:left w:val="nil"/>
              <w:bottom w:val="single" w:sz="4" w:space="0" w:color="auto"/>
              <w:right w:val="single" w:sz="4" w:space="0" w:color="auto"/>
            </w:tcBorders>
            <w:shd w:val="clear" w:color="auto" w:fill="auto"/>
            <w:vAlign w:val="bottom"/>
          </w:tcPr>
          <w:p w14:paraId="7EDC9F53" w14:textId="77777777" w:rsidR="0065207B" w:rsidRPr="0056556E" w:rsidRDefault="0065207B" w:rsidP="0056556E">
            <w:pPr>
              <w:spacing w:after="0" w:line="360" w:lineRule="auto"/>
              <w:rPr>
                <w:rFonts w:ascii="Arial" w:eastAsia="Times New Roman" w:hAnsi="Arial" w:cs="Arial"/>
                <w:lang w:val="en-GB" w:eastAsia="en-GB"/>
              </w:rPr>
            </w:pPr>
          </w:p>
        </w:tc>
        <w:tc>
          <w:tcPr>
            <w:tcW w:w="1475" w:type="dxa"/>
            <w:tcBorders>
              <w:top w:val="nil"/>
              <w:left w:val="nil"/>
              <w:bottom w:val="single" w:sz="4" w:space="0" w:color="auto"/>
              <w:right w:val="single" w:sz="4" w:space="0" w:color="auto"/>
            </w:tcBorders>
          </w:tcPr>
          <w:p w14:paraId="263FD47E" w14:textId="77777777" w:rsidR="0065207B" w:rsidRPr="0056556E" w:rsidRDefault="0065207B" w:rsidP="0056556E">
            <w:pPr>
              <w:spacing w:after="0" w:line="360" w:lineRule="auto"/>
              <w:rPr>
                <w:rFonts w:ascii="Arial" w:eastAsia="Times New Roman" w:hAnsi="Arial" w:cs="Arial"/>
                <w:lang w:val="en-GB" w:eastAsia="en-GB"/>
              </w:rPr>
            </w:pPr>
          </w:p>
        </w:tc>
        <w:tc>
          <w:tcPr>
            <w:tcW w:w="1764" w:type="dxa"/>
            <w:tcBorders>
              <w:top w:val="nil"/>
              <w:left w:val="single" w:sz="4" w:space="0" w:color="auto"/>
              <w:bottom w:val="single" w:sz="4" w:space="0" w:color="auto"/>
              <w:right w:val="single" w:sz="4" w:space="0" w:color="auto"/>
            </w:tcBorders>
            <w:shd w:val="clear" w:color="auto" w:fill="auto"/>
            <w:vAlign w:val="bottom"/>
          </w:tcPr>
          <w:p w14:paraId="58EE4104" w14:textId="3785E21A" w:rsidR="0065207B" w:rsidRPr="0056556E" w:rsidRDefault="0065207B" w:rsidP="0056556E">
            <w:pPr>
              <w:spacing w:after="0" w:line="360" w:lineRule="auto"/>
              <w:rPr>
                <w:rFonts w:ascii="Arial" w:eastAsia="Times New Roman" w:hAnsi="Arial" w:cs="Arial"/>
                <w:lang w:val="en-GB" w:eastAsia="en-GB"/>
              </w:rPr>
            </w:pPr>
          </w:p>
        </w:tc>
      </w:tr>
    </w:tbl>
    <w:p w14:paraId="4F9FAE15" w14:textId="5EC53C2F" w:rsidR="00507572" w:rsidRPr="0056556E" w:rsidRDefault="00A0437C" w:rsidP="0056556E">
      <w:pPr>
        <w:spacing w:line="360" w:lineRule="auto"/>
        <w:rPr>
          <w:rFonts w:ascii="Arial" w:hAnsi="Arial" w:cs="Arial"/>
        </w:rPr>
      </w:pPr>
      <w:r w:rsidRPr="0056556E">
        <w:rPr>
          <w:rFonts w:ascii="Arial" w:hAnsi="Arial" w:cs="Arial"/>
        </w:rPr>
        <w:t xml:space="preserve">Name of District Medical Officer: ____________________       </w:t>
      </w:r>
    </w:p>
    <w:p w14:paraId="094FBE83" w14:textId="0F78E2CC" w:rsidR="00520669" w:rsidRPr="0056556E" w:rsidRDefault="00A0437C" w:rsidP="0056556E">
      <w:pPr>
        <w:spacing w:line="360" w:lineRule="auto"/>
        <w:rPr>
          <w:rFonts w:ascii="Arial" w:hAnsi="Arial" w:cs="Arial"/>
        </w:rPr>
      </w:pPr>
      <w:r w:rsidRPr="0056556E">
        <w:rPr>
          <w:rFonts w:ascii="Arial" w:hAnsi="Arial" w:cs="Arial"/>
        </w:rPr>
        <w:t>Signature of District Medical Officer: ___________________________</w:t>
      </w:r>
    </w:p>
    <w:p w14:paraId="07D6D6FB" w14:textId="77777777" w:rsidR="00FE666C" w:rsidRDefault="00FE666C" w:rsidP="0056556E">
      <w:pPr>
        <w:spacing w:line="360" w:lineRule="auto"/>
        <w:rPr>
          <w:rFonts w:ascii="Arial" w:hAnsi="Arial" w:cs="Arial"/>
        </w:rPr>
      </w:pPr>
    </w:p>
    <w:p w14:paraId="0D049F1B" w14:textId="77777777" w:rsidR="0065207B" w:rsidRDefault="0065207B" w:rsidP="0056556E">
      <w:pPr>
        <w:spacing w:line="360" w:lineRule="auto"/>
        <w:rPr>
          <w:rFonts w:ascii="Arial" w:hAnsi="Arial" w:cs="Arial"/>
        </w:rPr>
      </w:pPr>
    </w:p>
    <w:p w14:paraId="055888A8" w14:textId="77777777" w:rsidR="0065207B" w:rsidRPr="0056556E" w:rsidRDefault="0065207B" w:rsidP="0056556E">
      <w:pPr>
        <w:spacing w:line="360" w:lineRule="auto"/>
        <w:rPr>
          <w:rFonts w:ascii="Arial" w:hAnsi="Arial" w:cs="Arial"/>
        </w:rPr>
      </w:pPr>
    </w:p>
    <w:p w14:paraId="697A4187" w14:textId="748BF596" w:rsidR="00FE666C" w:rsidRPr="0056556E" w:rsidRDefault="00FE666C" w:rsidP="0056556E">
      <w:pPr>
        <w:spacing w:after="0" w:line="360" w:lineRule="auto"/>
        <w:rPr>
          <w:rFonts w:ascii="Arial" w:hAnsi="Arial" w:cs="Arial"/>
          <w:b/>
        </w:rPr>
      </w:pPr>
      <w:r w:rsidRPr="0056556E">
        <w:rPr>
          <w:rFonts w:ascii="Arial" w:hAnsi="Arial" w:cs="Arial"/>
          <w:b/>
        </w:rPr>
        <w:lastRenderedPageBreak/>
        <w:t>3.0 Council HPV vaccine Micro planning tool: BUNDLED VACCINES</w:t>
      </w:r>
    </w:p>
    <w:p w14:paraId="11591928" w14:textId="1230C897" w:rsidR="00FE666C" w:rsidRPr="0056556E" w:rsidRDefault="00FE666C" w:rsidP="0056556E">
      <w:pPr>
        <w:spacing w:after="0" w:line="360" w:lineRule="auto"/>
        <w:rPr>
          <w:rFonts w:ascii="Arial" w:hAnsi="Arial" w:cs="Arial"/>
        </w:rPr>
      </w:pPr>
      <w:r w:rsidRPr="0056556E">
        <w:rPr>
          <w:rFonts w:ascii="Arial" w:hAnsi="Arial" w:cs="Arial"/>
        </w:rPr>
        <w:t>Region: ___________________________________                  Council: ___________________________</w:t>
      </w:r>
    </w:p>
    <w:p w14:paraId="423E9FCA" w14:textId="77777777" w:rsidR="00FE666C" w:rsidRPr="0056556E" w:rsidRDefault="00FE666C" w:rsidP="0056556E">
      <w:pPr>
        <w:spacing w:line="360" w:lineRule="auto"/>
        <w:rPr>
          <w:rFonts w:ascii="Arial" w:hAnsi="Arial" w:cs="Arial"/>
        </w:rPr>
      </w:pPr>
      <w:r w:rsidRPr="0056556E">
        <w:rPr>
          <w:rFonts w:ascii="Arial" w:hAnsi="Arial" w:cs="Arial"/>
        </w:rPr>
        <w:t xml:space="preserve">Name of District Medical Officer: ____________________       </w:t>
      </w:r>
    </w:p>
    <w:tbl>
      <w:tblPr>
        <w:tblW w:w="13166" w:type="dxa"/>
        <w:tblInd w:w="-10" w:type="dxa"/>
        <w:tblLook w:val="04A0" w:firstRow="1" w:lastRow="0" w:firstColumn="1" w:lastColumn="0" w:noHBand="0" w:noVBand="1"/>
      </w:tblPr>
      <w:tblGrid>
        <w:gridCol w:w="1439"/>
        <w:gridCol w:w="1900"/>
        <w:gridCol w:w="920"/>
        <w:gridCol w:w="2491"/>
        <w:gridCol w:w="2160"/>
        <w:gridCol w:w="2250"/>
        <w:gridCol w:w="2006"/>
      </w:tblGrid>
      <w:tr w:rsidR="0065207B" w:rsidRPr="0056556E" w14:paraId="3BEA5725" w14:textId="77777777" w:rsidTr="0065207B">
        <w:trPr>
          <w:trHeight w:val="422"/>
        </w:trPr>
        <w:tc>
          <w:tcPr>
            <w:tcW w:w="1439"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14:paraId="6A9680D7" w14:textId="77777777" w:rsidR="0065207B" w:rsidRPr="0056556E" w:rsidRDefault="0065207B" w:rsidP="0056556E">
            <w:pPr>
              <w:spacing w:after="0" w:line="360" w:lineRule="auto"/>
              <w:jc w:val="center"/>
              <w:rPr>
                <w:rFonts w:ascii="Arial" w:eastAsia="Times New Roman" w:hAnsi="Arial" w:cs="Arial"/>
                <w:lang w:val="en-GB" w:eastAsia="en-GB"/>
              </w:rPr>
            </w:pPr>
            <w:r w:rsidRPr="0056556E">
              <w:rPr>
                <w:rFonts w:ascii="Arial" w:eastAsia="Times New Roman" w:hAnsi="Arial" w:cs="Arial"/>
                <w:lang w:val="en-GB" w:eastAsia="en-GB"/>
              </w:rPr>
              <w:t xml:space="preserve">No.AA5:H21 </w:t>
            </w:r>
          </w:p>
        </w:tc>
        <w:tc>
          <w:tcPr>
            <w:tcW w:w="1900"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2AD9ADF8" w14:textId="77777777" w:rsidR="0065207B" w:rsidRPr="0056556E" w:rsidRDefault="0065207B" w:rsidP="0056556E">
            <w:pPr>
              <w:spacing w:after="0" w:line="360" w:lineRule="auto"/>
              <w:jc w:val="center"/>
              <w:rPr>
                <w:rFonts w:ascii="Arial" w:eastAsia="Times New Roman" w:hAnsi="Arial" w:cs="Arial"/>
                <w:lang w:val="en-GB" w:eastAsia="en-GB"/>
              </w:rPr>
            </w:pPr>
            <w:r w:rsidRPr="0056556E">
              <w:rPr>
                <w:rFonts w:ascii="Arial" w:eastAsia="Times New Roman" w:hAnsi="Arial" w:cs="Arial"/>
                <w:lang w:val="en-GB" w:eastAsia="en-GB"/>
              </w:rPr>
              <w:t xml:space="preserve"> Name of Health Facility </w:t>
            </w:r>
          </w:p>
        </w:tc>
        <w:tc>
          <w:tcPr>
            <w:tcW w:w="920"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7BF3D237" w14:textId="77777777" w:rsidR="0065207B" w:rsidRPr="0056556E" w:rsidRDefault="0065207B" w:rsidP="0056556E">
            <w:pPr>
              <w:spacing w:after="0" w:line="360" w:lineRule="auto"/>
              <w:jc w:val="center"/>
              <w:rPr>
                <w:rFonts w:ascii="Arial" w:eastAsia="Times New Roman" w:hAnsi="Arial" w:cs="Arial"/>
                <w:lang w:val="en-GB" w:eastAsia="en-GB"/>
              </w:rPr>
            </w:pPr>
            <w:r w:rsidRPr="0056556E">
              <w:rPr>
                <w:rFonts w:ascii="Arial" w:eastAsia="Times New Roman" w:hAnsi="Arial" w:cs="Arial"/>
                <w:lang w:val="en-GB" w:eastAsia="en-GB"/>
              </w:rPr>
              <w:t xml:space="preserve"> Target for HPV  </w:t>
            </w:r>
          </w:p>
        </w:tc>
        <w:tc>
          <w:tcPr>
            <w:tcW w:w="8907" w:type="dxa"/>
            <w:gridSpan w:val="4"/>
            <w:tcBorders>
              <w:top w:val="single" w:sz="8" w:space="0" w:color="auto"/>
              <w:left w:val="nil"/>
              <w:bottom w:val="single" w:sz="4" w:space="0" w:color="auto"/>
              <w:right w:val="single" w:sz="4" w:space="0" w:color="auto"/>
            </w:tcBorders>
            <w:shd w:val="clear" w:color="auto" w:fill="auto"/>
            <w:vAlign w:val="center"/>
            <w:hideMark/>
          </w:tcPr>
          <w:p w14:paraId="1A65513D" w14:textId="77777777" w:rsidR="0065207B" w:rsidRPr="0056556E" w:rsidRDefault="0065207B" w:rsidP="0056556E">
            <w:pPr>
              <w:spacing w:after="0" w:line="360" w:lineRule="auto"/>
              <w:jc w:val="center"/>
              <w:rPr>
                <w:rFonts w:ascii="Arial" w:eastAsia="Times New Roman" w:hAnsi="Arial" w:cs="Arial"/>
                <w:lang w:val="en-GB" w:eastAsia="en-GB"/>
              </w:rPr>
            </w:pPr>
            <w:r w:rsidRPr="0056556E">
              <w:rPr>
                <w:rFonts w:ascii="Arial" w:eastAsia="Times New Roman" w:hAnsi="Arial" w:cs="Arial"/>
                <w:lang w:val="en-GB" w:eastAsia="en-GB"/>
              </w:rPr>
              <w:t xml:space="preserve"> Vaccines and supplies </w:t>
            </w:r>
          </w:p>
        </w:tc>
      </w:tr>
      <w:tr w:rsidR="0065207B" w:rsidRPr="0056556E" w14:paraId="66D7986E" w14:textId="77777777" w:rsidTr="0065207B">
        <w:trPr>
          <w:trHeight w:val="1004"/>
        </w:trPr>
        <w:tc>
          <w:tcPr>
            <w:tcW w:w="1439" w:type="dxa"/>
            <w:vMerge/>
            <w:tcBorders>
              <w:top w:val="single" w:sz="8" w:space="0" w:color="auto"/>
              <w:left w:val="single" w:sz="8" w:space="0" w:color="auto"/>
              <w:bottom w:val="single" w:sz="8" w:space="0" w:color="000000"/>
              <w:right w:val="single" w:sz="4" w:space="0" w:color="auto"/>
            </w:tcBorders>
            <w:vAlign w:val="center"/>
            <w:hideMark/>
          </w:tcPr>
          <w:p w14:paraId="281DF2F2" w14:textId="77777777" w:rsidR="0065207B" w:rsidRPr="0056556E" w:rsidRDefault="0065207B" w:rsidP="0056556E">
            <w:pPr>
              <w:spacing w:after="0" w:line="360" w:lineRule="auto"/>
              <w:rPr>
                <w:rFonts w:ascii="Arial" w:eastAsia="Times New Roman" w:hAnsi="Arial" w:cs="Arial"/>
                <w:lang w:val="en-GB" w:eastAsia="en-GB"/>
              </w:rPr>
            </w:pPr>
          </w:p>
        </w:tc>
        <w:tc>
          <w:tcPr>
            <w:tcW w:w="1900" w:type="dxa"/>
            <w:vMerge/>
            <w:tcBorders>
              <w:top w:val="single" w:sz="8" w:space="0" w:color="auto"/>
              <w:left w:val="single" w:sz="4" w:space="0" w:color="auto"/>
              <w:bottom w:val="single" w:sz="8" w:space="0" w:color="000000"/>
              <w:right w:val="single" w:sz="4" w:space="0" w:color="auto"/>
            </w:tcBorders>
            <w:vAlign w:val="center"/>
            <w:hideMark/>
          </w:tcPr>
          <w:p w14:paraId="1FFDF2DA" w14:textId="77777777" w:rsidR="0065207B" w:rsidRPr="0056556E" w:rsidRDefault="0065207B" w:rsidP="0056556E">
            <w:pPr>
              <w:spacing w:after="0" w:line="360" w:lineRule="auto"/>
              <w:rPr>
                <w:rFonts w:ascii="Arial" w:eastAsia="Times New Roman" w:hAnsi="Arial" w:cs="Arial"/>
                <w:lang w:val="en-GB" w:eastAsia="en-GB"/>
              </w:rPr>
            </w:pPr>
          </w:p>
        </w:tc>
        <w:tc>
          <w:tcPr>
            <w:tcW w:w="920" w:type="dxa"/>
            <w:vMerge/>
            <w:tcBorders>
              <w:top w:val="single" w:sz="8" w:space="0" w:color="auto"/>
              <w:left w:val="single" w:sz="4" w:space="0" w:color="auto"/>
              <w:bottom w:val="single" w:sz="8" w:space="0" w:color="000000"/>
              <w:right w:val="single" w:sz="4" w:space="0" w:color="auto"/>
            </w:tcBorders>
            <w:vAlign w:val="center"/>
            <w:hideMark/>
          </w:tcPr>
          <w:p w14:paraId="6C5A4CDD" w14:textId="77777777" w:rsidR="0065207B" w:rsidRPr="0056556E" w:rsidRDefault="0065207B" w:rsidP="0056556E">
            <w:pPr>
              <w:spacing w:after="0" w:line="360" w:lineRule="auto"/>
              <w:rPr>
                <w:rFonts w:ascii="Arial" w:eastAsia="Times New Roman" w:hAnsi="Arial" w:cs="Arial"/>
                <w:lang w:val="en-GB" w:eastAsia="en-GB"/>
              </w:rPr>
            </w:pPr>
          </w:p>
        </w:tc>
        <w:tc>
          <w:tcPr>
            <w:tcW w:w="2491" w:type="dxa"/>
            <w:tcBorders>
              <w:top w:val="nil"/>
              <w:left w:val="nil"/>
              <w:bottom w:val="single" w:sz="8" w:space="0" w:color="auto"/>
              <w:right w:val="single" w:sz="4" w:space="0" w:color="auto"/>
            </w:tcBorders>
            <w:shd w:val="clear" w:color="auto" w:fill="auto"/>
            <w:vAlign w:val="center"/>
            <w:hideMark/>
          </w:tcPr>
          <w:p w14:paraId="4419C1F3" w14:textId="77777777" w:rsidR="0065207B" w:rsidRPr="0056556E" w:rsidRDefault="0065207B" w:rsidP="0056556E">
            <w:pPr>
              <w:spacing w:after="0" w:line="360" w:lineRule="auto"/>
              <w:jc w:val="center"/>
              <w:rPr>
                <w:rFonts w:ascii="Arial" w:eastAsia="Times New Roman" w:hAnsi="Arial" w:cs="Arial"/>
                <w:lang w:val="en-GB" w:eastAsia="en-GB"/>
              </w:rPr>
            </w:pPr>
            <w:r w:rsidRPr="0056556E">
              <w:rPr>
                <w:rFonts w:ascii="Arial" w:eastAsia="Times New Roman" w:hAnsi="Arial" w:cs="Arial"/>
                <w:lang w:val="en-GB" w:eastAsia="en-GB"/>
              </w:rPr>
              <w:t xml:space="preserve"> HPV vaccines doses </w:t>
            </w:r>
          </w:p>
        </w:tc>
        <w:tc>
          <w:tcPr>
            <w:tcW w:w="2160" w:type="dxa"/>
            <w:tcBorders>
              <w:top w:val="nil"/>
              <w:left w:val="nil"/>
              <w:bottom w:val="single" w:sz="8" w:space="0" w:color="auto"/>
              <w:right w:val="single" w:sz="4" w:space="0" w:color="auto"/>
            </w:tcBorders>
            <w:shd w:val="clear" w:color="auto" w:fill="auto"/>
            <w:vAlign w:val="center"/>
            <w:hideMark/>
          </w:tcPr>
          <w:p w14:paraId="2B32520F" w14:textId="77777777" w:rsidR="0065207B" w:rsidRPr="0056556E" w:rsidRDefault="0065207B" w:rsidP="0056556E">
            <w:pPr>
              <w:spacing w:after="0" w:line="360" w:lineRule="auto"/>
              <w:jc w:val="center"/>
              <w:rPr>
                <w:rFonts w:ascii="Arial" w:eastAsia="Times New Roman" w:hAnsi="Arial" w:cs="Arial"/>
                <w:lang w:val="en-GB" w:eastAsia="en-GB"/>
              </w:rPr>
            </w:pPr>
            <w:r w:rsidRPr="0056556E">
              <w:rPr>
                <w:rFonts w:ascii="Arial" w:eastAsia="Times New Roman" w:hAnsi="Arial" w:cs="Arial"/>
                <w:lang w:val="en-GB" w:eastAsia="en-GB"/>
              </w:rPr>
              <w:t xml:space="preserve"> HPV vaccines vials </w:t>
            </w:r>
          </w:p>
        </w:tc>
        <w:tc>
          <w:tcPr>
            <w:tcW w:w="2250" w:type="dxa"/>
            <w:tcBorders>
              <w:top w:val="nil"/>
              <w:left w:val="nil"/>
              <w:bottom w:val="single" w:sz="8" w:space="0" w:color="auto"/>
              <w:right w:val="single" w:sz="4" w:space="0" w:color="auto"/>
            </w:tcBorders>
            <w:shd w:val="clear" w:color="auto" w:fill="auto"/>
            <w:vAlign w:val="center"/>
            <w:hideMark/>
          </w:tcPr>
          <w:p w14:paraId="4482C791" w14:textId="77777777" w:rsidR="0065207B" w:rsidRPr="0056556E" w:rsidRDefault="0065207B" w:rsidP="0056556E">
            <w:pPr>
              <w:spacing w:after="0" w:line="360" w:lineRule="auto"/>
              <w:jc w:val="center"/>
              <w:rPr>
                <w:rFonts w:ascii="Arial" w:eastAsia="Times New Roman" w:hAnsi="Arial" w:cs="Arial"/>
                <w:lang w:val="en-GB" w:eastAsia="en-GB"/>
              </w:rPr>
            </w:pPr>
            <w:r w:rsidRPr="0056556E">
              <w:rPr>
                <w:rFonts w:ascii="Arial" w:eastAsia="Times New Roman" w:hAnsi="Arial" w:cs="Arial"/>
                <w:lang w:val="en-GB" w:eastAsia="en-GB"/>
              </w:rPr>
              <w:t xml:space="preserve"> AD Syringes </w:t>
            </w:r>
          </w:p>
        </w:tc>
        <w:tc>
          <w:tcPr>
            <w:tcW w:w="2006" w:type="dxa"/>
            <w:tcBorders>
              <w:top w:val="nil"/>
              <w:left w:val="nil"/>
              <w:bottom w:val="single" w:sz="8" w:space="0" w:color="auto"/>
              <w:right w:val="single" w:sz="4" w:space="0" w:color="auto"/>
            </w:tcBorders>
            <w:shd w:val="clear" w:color="auto" w:fill="auto"/>
            <w:vAlign w:val="center"/>
            <w:hideMark/>
          </w:tcPr>
          <w:p w14:paraId="682ECF67" w14:textId="77777777" w:rsidR="0065207B" w:rsidRPr="0056556E" w:rsidRDefault="0065207B" w:rsidP="0056556E">
            <w:pPr>
              <w:spacing w:after="0" w:line="360" w:lineRule="auto"/>
              <w:jc w:val="center"/>
              <w:rPr>
                <w:rFonts w:ascii="Arial" w:eastAsia="Times New Roman" w:hAnsi="Arial" w:cs="Arial"/>
                <w:lang w:val="en-GB" w:eastAsia="en-GB"/>
              </w:rPr>
            </w:pPr>
            <w:r w:rsidRPr="0056556E">
              <w:rPr>
                <w:rFonts w:ascii="Arial" w:eastAsia="Times New Roman" w:hAnsi="Arial" w:cs="Arial"/>
                <w:lang w:val="en-GB" w:eastAsia="en-GB"/>
              </w:rPr>
              <w:t xml:space="preserve"> Safety boxes </w:t>
            </w:r>
          </w:p>
        </w:tc>
      </w:tr>
      <w:tr w:rsidR="0065207B" w:rsidRPr="0056556E" w14:paraId="375C43D0" w14:textId="77777777" w:rsidTr="0065207B">
        <w:trPr>
          <w:trHeight w:val="261"/>
        </w:trPr>
        <w:tc>
          <w:tcPr>
            <w:tcW w:w="1439" w:type="dxa"/>
            <w:tcBorders>
              <w:top w:val="nil"/>
              <w:left w:val="single" w:sz="8" w:space="0" w:color="auto"/>
              <w:bottom w:val="single" w:sz="4" w:space="0" w:color="auto"/>
              <w:right w:val="single" w:sz="4" w:space="0" w:color="auto"/>
            </w:tcBorders>
            <w:shd w:val="clear" w:color="auto" w:fill="auto"/>
            <w:vAlign w:val="center"/>
            <w:hideMark/>
          </w:tcPr>
          <w:p w14:paraId="77FF9105" w14:textId="77777777" w:rsidR="0065207B" w:rsidRPr="0056556E" w:rsidRDefault="0065207B" w:rsidP="0056556E">
            <w:pPr>
              <w:spacing w:after="0" w:line="360" w:lineRule="auto"/>
              <w:rPr>
                <w:rFonts w:ascii="Arial" w:eastAsia="Times New Roman" w:hAnsi="Arial" w:cs="Arial"/>
                <w:b/>
                <w:bCs/>
                <w:lang w:val="en-GB" w:eastAsia="en-GB"/>
              </w:rPr>
            </w:pPr>
            <w:r w:rsidRPr="0056556E">
              <w:rPr>
                <w:rFonts w:ascii="Arial" w:eastAsia="Times New Roman" w:hAnsi="Arial" w:cs="Arial"/>
                <w:b/>
                <w:bCs/>
                <w:lang w:val="en-GB" w:eastAsia="en-GB"/>
              </w:rPr>
              <w:t> </w:t>
            </w:r>
          </w:p>
        </w:tc>
        <w:tc>
          <w:tcPr>
            <w:tcW w:w="19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26B5D96" w14:textId="77777777" w:rsidR="0065207B" w:rsidRPr="0056556E" w:rsidRDefault="0065207B" w:rsidP="0056556E">
            <w:pPr>
              <w:spacing w:after="0" w:line="360" w:lineRule="auto"/>
              <w:rPr>
                <w:rFonts w:ascii="Arial" w:eastAsia="Times New Roman" w:hAnsi="Arial" w:cs="Arial"/>
                <w:lang w:val="en-GB" w:eastAsia="en-GB"/>
              </w:rPr>
            </w:pPr>
            <w:r w:rsidRPr="0056556E">
              <w:rPr>
                <w:rFonts w:ascii="Arial" w:eastAsia="Times New Roman" w:hAnsi="Arial" w:cs="Arial"/>
                <w:lang w:val="en-GB" w:eastAsia="en-GB"/>
              </w:rPr>
              <w:t> </w:t>
            </w:r>
          </w:p>
        </w:tc>
        <w:tc>
          <w:tcPr>
            <w:tcW w:w="920" w:type="dxa"/>
            <w:tcBorders>
              <w:top w:val="nil"/>
              <w:left w:val="nil"/>
              <w:bottom w:val="single" w:sz="4" w:space="0" w:color="auto"/>
              <w:right w:val="single" w:sz="4" w:space="0" w:color="auto"/>
            </w:tcBorders>
            <w:shd w:val="clear" w:color="auto" w:fill="auto"/>
            <w:vAlign w:val="center"/>
            <w:hideMark/>
          </w:tcPr>
          <w:p w14:paraId="0BF20535" w14:textId="77777777" w:rsidR="0065207B" w:rsidRPr="0056556E" w:rsidRDefault="0065207B" w:rsidP="0056556E">
            <w:pPr>
              <w:spacing w:after="0" w:line="360" w:lineRule="auto"/>
              <w:rPr>
                <w:rFonts w:ascii="Arial" w:eastAsia="Times New Roman" w:hAnsi="Arial" w:cs="Arial"/>
                <w:b/>
                <w:bCs/>
                <w:lang w:val="en-GB" w:eastAsia="en-GB"/>
              </w:rPr>
            </w:pPr>
            <w:r w:rsidRPr="0056556E">
              <w:rPr>
                <w:rFonts w:ascii="Arial" w:eastAsia="Times New Roman" w:hAnsi="Arial" w:cs="Arial"/>
                <w:b/>
                <w:bCs/>
                <w:lang w:val="en-GB" w:eastAsia="en-GB"/>
              </w:rPr>
              <w:t> </w:t>
            </w:r>
          </w:p>
        </w:tc>
        <w:tc>
          <w:tcPr>
            <w:tcW w:w="2491" w:type="dxa"/>
            <w:tcBorders>
              <w:top w:val="nil"/>
              <w:left w:val="nil"/>
              <w:bottom w:val="single" w:sz="4" w:space="0" w:color="auto"/>
              <w:right w:val="single" w:sz="4" w:space="0" w:color="auto"/>
            </w:tcBorders>
            <w:shd w:val="clear" w:color="auto" w:fill="auto"/>
            <w:vAlign w:val="center"/>
            <w:hideMark/>
          </w:tcPr>
          <w:p w14:paraId="4D6F24D1" w14:textId="77777777" w:rsidR="0065207B" w:rsidRPr="0056556E" w:rsidRDefault="0065207B" w:rsidP="0056556E">
            <w:pPr>
              <w:spacing w:after="0" w:line="360" w:lineRule="auto"/>
              <w:jc w:val="center"/>
              <w:rPr>
                <w:rFonts w:ascii="Arial" w:eastAsia="Times New Roman" w:hAnsi="Arial" w:cs="Arial"/>
                <w:b/>
                <w:bCs/>
                <w:lang w:val="en-GB" w:eastAsia="en-GB"/>
              </w:rPr>
            </w:pPr>
            <w:r w:rsidRPr="0056556E">
              <w:rPr>
                <w:rFonts w:ascii="Arial" w:eastAsia="Times New Roman" w:hAnsi="Arial" w:cs="Arial"/>
                <w:b/>
                <w:bCs/>
                <w:lang w:val="en-GB" w:eastAsia="en-GB"/>
              </w:rPr>
              <w:t> </w:t>
            </w:r>
          </w:p>
        </w:tc>
        <w:tc>
          <w:tcPr>
            <w:tcW w:w="2160" w:type="dxa"/>
            <w:tcBorders>
              <w:top w:val="nil"/>
              <w:left w:val="nil"/>
              <w:bottom w:val="single" w:sz="4" w:space="0" w:color="auto"/>
              <w:right w:val="single" w:sz="4" w:space="0" w:color="auto"/>
            </w:tcBorders>
            <w:shd w:val="clear" w:color="auto" w:fill="auto"/>
            <w:vAlign w:val="center"/>
            <w:hideMark/>
          </w:tcPr>
          <w:p w14:paraId="3BE454F8" w14:textId="77777777" w:rsidR="0065207B" w:rsidRPr="0056556E" w:rsidRDefault="0065207B" w:rsidP="0056556E">
            <w:pPr>
              <w:spacing w:after="0" w:line="360" w:lineRule="auto"/>
              <w:jc w:val="center"/>
              <w:rPr>
                <w:rFonts w:ascii="Arial" w:eastAsia="Times New Roman" w:hAnsi="Arial" w:cs="Arial"/>
                <w:b/>
                <w:bCs/>
                <w:lang w:val="en-GB" w:eastAsia="en-GB"/>
              </w:rPr>
            </w:pPr>
            <w:r w:rsidRPr="0056556E">
              <w:rPr>
                <w:rFonts w:ascii="Arial" w:eastAsia="Times New Roman" w:hAnsi="Arial" w:cs="Arial"/>
                <w:b/>
                <w:bCs/>
                <w:lang w:val="en-GB" w:eastAsia="en-GB"/>
              </w:rPr>
              <w:t> </w:t>
            </w:r>
          </w:p>
        </w:tc>
        <w:tc>
          <w:tcPr>
            <w:tcW w:w="2250" w:type="dxa"/>
            <w:tcBorders>
              <w:top w:val="nil"/>
              <w:left w:val="nil"/>
              <w:bottom w:val="single" w:sz="4" w:space="0" w:color="auto"/>
              <w:right w:val="single" w:sz="4" w:space="0" w:color="auto"/>
            </w:tcBorders>
            <w:shd w:val="clear" w:color="auto" w:fill="auto"/>
            <w:noWrap/>
            <w:vAlign w:val="bottom"/>
            <w:hideMark/>
          </w:tcPr>
          <w:p w14:paraId="419C8F47" w14:textId="77777777" w:rsidR="0065207B" w:rsidRPr="0056556E" w:rsidRDefault="0065207B" w:rsidP="0056556E">
            <w:pPr>
              <w:spacing w:after="0" w:line="360" w:lineRule="auto"/>
              <w:rPr>
                <w:rFonts w:ascii="Arial" w:eastAsia="Times New Roman" w:hAnsi="Arial" w:cs="Arial"/>
                <w:b/>
                <w:bCs/>
                <w:lang w:val="en-GB" w:eastAsia="en-GB"/>
              </w:rPr>
            </w:pPr>
            <w:r w:rsidRPr="0056556E">
              <w:rPr>
                <w:rFonts w:ascii="Arial" w:eastAsia="Times New Roman" w:hAnsi="Arial" w:cs="Arial"/>
                <w:b/>
                <w:bCs/>
                <w:lang w:val="en-GB" w:eastAsia="en-GB"/>
              </w:rPr>
              <w:t> </w:t>
            </w:r>
          </w:p>
        </w:tc>
        <w:tc>
          <w:tcPr>
            <w:tcW w:w="2006" w:type="dxa"/>
            <w:tcBorders>
              <w:top w:val="nil"/>
              <w:left w:val="nil"/>
              <w:bottom w:val="single" w:sz="4" w:space="0" w:color="auto"/>
              <w:right w:val="single" w:sz="4" w:space="0" w:color="auto"/>
            </w:tcBorders>
            <w:shd w:val="clear" w:color="auto" w:fill="auto"/>
            <w:noWrap/>
            <w:vAlign w:val="bottom"/>
            <w:hideMark/>
          </w:tcPr>
          <w:p w14:paraId="2E3160D3" w14:textId="77777777" w:rsidR="0065207B" w:rsidRPr="0056556E" w:rsidRDefault="0065207B" w:rsidP="0056556E">
            <w:pPr>
              <w:spacing w:after="0" w:line="360" w:lineRule="auto"/>
              <w:rPr>
                <w:rFonts w:ascii="Arial" w:eastAsia="Times New Roman" w:hAnsi="Arial" w:cs="Arial"/>
                <w:b/>
                <w:bCs/>
                <w:lang w:val="en-GB" w:eastAsia="en-GB"/>
              </w:rPr>
            </w:pPr>
            <w:r w:rsidRPr="0056556E">
              <w:rPr>
                <w:rFonts w:ascii="Arial" w:eastAsia="Times New Roman" w:hAnsi="Arial" w:cs="Arial"/>
                <w:b/>
                <w:bCs/>
                <w:lang w:val="en-GB" w:eastAsia="en-GB"/>
              </w:rPr>
              <w:t> </w:t>
            </w:r>
          </w:p>
        </w:tc>
      </w:tr>
      <w:tr w:rsidR="0065207B" w:rsidRPr="0056556E" w14:paraId="224A8765" w14:textId="77777777" w:rsidTr="0065207B">
        <w:trPr>
          <w:trHeight w:val="320"/>
        </w:trPr>
        <w:tc>
          <w:tcPr>
            <w:tcW w:w="1439" w:type="dxa"/>
            <w:tcBorders>
              <w:top w:val="nil"/>
              <w:left w:val="single" w:sz="8" w:space="0" w:color="auto"/>
              <w:bottom w:val="single" w:sz="4" w:space="0" w:color="auto"/>
              <w:right w:val="single" w:sz="4" w:space="0" w:color="auto"/>
            </w:tcBorders>
            <w:shd w:val="clear" w:color="auto" w:fill="auto"/>
            <w:noWrap/>
            <w:vAlign w:val="bottom"/>
            <w:hideMark/>
          </w:tcPr>
          <w:p w14:paraId="69A24F23" w14:textId="527DDC9F" w:rsidR="0065207B" w:rsidRPr="0056556E" w:rsidRDefault="0065207B" w:rsidP="0056556E">
            <w:pPr>
              <w:spacing w:after="0" w:line="360" w:lineRule="auto"/>
              <w:rPr>
                <w:rFonts w:ascii="Arial" w:eastAsia="Times New Roman" w:hAnsi="Arial" w:cs="Arial"/>
                <w:lang w:val="en-GB" w:eastAsia="en-GB"/>
              </w:rPr>
            </w:pPr>
            <w:r w:rsidRPr="0056556E">
              <w:rPr>
                <w:rFonts w:ascii="Arial" w:eastAsia="Times New Roman" w:hAnsi="Arial" w:cs="Arial"/>
                <w:lang w:val="en-GB" w:eastAsia="en-GB"/>
              </w:rPr>
              <w:t xml:space="preserve">    </w:t>
            </w:r>
          </w:p>
        </w:tc>
        <w:tc>
          <w:tcPr>
            <w:tcW w:w="19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2C2E3FC" w14:textId="77777777" w:rsidR="0065207B" w:rsidRPr="0056556E" w:rsidRDefault="0065207B" w:rsidP="0056556E">
            <w:pPr>
              <w:spacing w:after="0" w:line="360" w:lineRule="auto"/>
              <w:rPr>
                <w:rFonts w:ascii="Arial" w:eastAsia="Times New Roman" w:hAnsi="Arial" w:cs="Arial"/>
                <w:lang w:val="en-GB" w:eastAsia="en-GB"/>
              </w:rPr>
            </w:pPr>
            <w:r w:rsidRPr="0056556E">
              <w:rPr>
                <w:rFonts w:ascii="Arial" w:eastAsia="Times New Roman" w:hAnsi="Arial" w:cs="Arial"/>
                <w:lang w:val="en-GB" w:eastAsia="en-GB"/>
              </w:rPr>
              <w:t> </w:t>
            </w:r>
          </w:p>
        </w:tc>
        <w:tc>
          <w:tcPr>
            <w:tcW w:w="920" w:type="dxa"/>
            <w:tcBorders>
              <w:top w:val="nil"/>
              <w:left w:val="nil"/>
              <w:bottom w:val="single" w:sz="4" w:space="0" w:color="auto"/>
              <w:right w:val="single" w:sz="4" w:space="0" w:color="auto"/>
            </w:tcBorders>
            <w:shd w:val="clear" w:color="000000" w:fill="FFFFFF"/>
            <w:vAlign w:val="center"/>
            <w:hideMark/>
          </w:tcPr>
          <w:p w14:paraId="59B0EE19" w14:textId="77777777" w:rsidR="0065207B" w:rsidRPr="0056556E" w:rsidRDefault="0065207B" w:rsidP="0056556E">
            <w:pPr>
              <w:spacing w:after="0" w:line="360" w:lineRule="auto"/>
              <w:jc w:val="right"/>
              <w:rPr>
                <w:rFonts w:ascii="Arial" w:eastAsia="Times New Roman" w:hAnsi="Arial" w:cs="Arial"/>
                <w:color w:val="000000"/>
                <w:lang w:val="en-GB" w:eastAsia="en-GB"/>
              </w:rPr>
            </w:pPr>
            <w:r w:rsidRPr="0056556E">
              <w:rPr>
                <w:rFonts w:ascii="Arial" w:eastAsia="Times New Roman" w:hAnsi="Arial" w:cs="Arial"/>
                <w:color w:val="000000"/>
                <w:lang w:val="en-GB" w:eastAsia="en-GB"/>
              </w:rPr>
              <w:t> </w:t>
            </w:r>
          </w:p>
        </w:tc>
        <w:tc>
          <w:tcPr>
            <w:tcW w:w="2491" w:type="dxa"/>
            <w:tcBorders>
              <w:top w:val="nil"/>
              <w:left w:val="nil"/>
              <w:bottom w:val="single" w:sz="4" w:space="0" w:color="auto"/>
              <w:right w:val="single" w:sz="4" w:space="0" w:color="auto"/>
            </w:tcBorders>
            <w:shd w:val="clear" w:color="auto" w:fill="auto"/>
            <w:noWrap/>
            <w:vAlign w:val="bottom"/>
            <w:hideMark/>
          </w:tcPr>
          <w:p w14:paraId="043A477B" w14:textId="77777777" w:rsidR="0065207B" w:rsidRPr="0056556E" w:rsidRDefault="0065207B" w:rsidP="0056556E">
            <w:pPr>
              <w:spacing w:after="0" w:line="360" w:lineRule="auto"/>
              <w:rPr>
                <w:rFonts w:ascii="Arial" w:eastAsia="Times New Roman" w:hAnsi="Arial" w:cs="Arial"/>
                <w:lang w:val="en-GB" w:eastAsia="en-GB"/>
              </w:rPr>
            </w:pPr>
            <w:r w:rsidRPr="0056556E">
              <w:rPr>
                <w:rFonts w:ascii="Arial" w:eastAsia="Times New Roman" w:hAnsi="Arial" w:cs="Arial"/>
                <w:lang w:val="en-GB" w:eastAsia="en-GB"/>
              </w:rPr>
              <w:t> </w:t>
            </w:r>
          </w:p>
        </w:tc>
        <w:tc>
          <w:tcPr>
            <w:tcW w:w="2160" w:type="dxa"/>
            <w:tcBorders>
              <w:top w:val="nil"/>
              <w:left w:val="nil"/>
              <w:bottom w:val="single" w:sz="4" w:space="0" w:color="auto"/>
              <w:right w:val="single" w:sz="4" w:space="0" w:color="auto"/>
            </w:tcBorders>
            <w:shd w:val="clear" w:color="auto" w:fill="auto"/>
            <w:noWrap/>
            <w:vAlign w:val="bottom"/>
            <w:hideMark/>
          </w:tcPr>
          <w:p w14:paraId="4AD4E212" w14:textId="77777777" w:rsidR="0065207B" w:rsidRPr="0056556E" w:rsidRDefault="0065207B" w:rsidP="0056556E">
            <w:pPr>
              <w:spacing w:after="0" w:line="360" w:lineRule="auto"/>
              <w:rPr>
                <w:rFonts w:ascii="Arial" w:eastAsia="Times New Roman" w:hAnsi="Arial" w:cs="Arial"/>
                <w:lang w:val="en-GB" w:eastAsia="en-GB"/>
              </w:rPr>
            </w:pPr>
            <w:r w:rsidRPr="0056556E">
              <w:rPr>
                <w:rFonts w:ascii="Arial" w:eastAsia="Times New Roman" w:hAnsi="Arial" w:cs="Arial"/>
                <w:lang w:val="en-GB" w:eastAsia="en-GB"/>
              </w:rPr>
              <w:t> </w:t>
            </w:r>
          </w:p>
        </w:tc>
        <w:tc>
          <w:tcPr>
            <w:tcW w:w="2250" w:type="dxa"/>
            <w:tcBorders>
              <w:top w:val="nil"/>
              <w:left w:val="nil"/>
              <w:bottom w:val="single" w:sz="4" w:space="0" w:color="auto"/>
              <w:right w:val="single" w:sz="4" w:space="0" w:color="auto"/>
            </w:tcBorders>
            <w:shd w:val="clear" w:color="auto" w:fill="auto"/>
            <w:noWrap/>
            <w:vAlign w:val="bottom"/>
            <w:hideMark/>
          </w:tcPr>
          <w:p w14:paraId="63F1A2B4" w14:textId="77777777" w:rsidR="0065207B" w:rsidRPr="0056556E" w:rsidRDefault="0065207B" w:rsidP="0056556E">
            <w:pPr>
              <w:spacing w:after="0" w:line="360" w:lineRule="auto"/>
              <w:rPr>
                <w:rFonts w:ascii="Arial" w:eastAsia="Times New Roman" w:hAnsi="Arial" w:cs="Arial"/>
                <w:lang w:val="en-GB" w:eastAsia="en-GB"/>
              </w:rPr>
            </w:pPr>
            <w:r w:rsidRPr="0056556E">
              <w:rPr>
                <w:rFonts w:ascii="Arial" w:eastAsia="Times New Roman" w:hAnsi="Arial" w:cs="Arial"/>
                <w:lang w:val="en-GB" w:eastAsia="en-GB"/>
              </w:rPr>
              <w:t> </w:t>
            </w:r>
          </w:p>
        </w:tc>
        <w:tc>
          <w:tcPr>
            <w:tcW w:w="2006" w:type="dxa"/>
            <w:tcBorders>
              <w:top w:val="nil"/>
              <w:left w:val="nil"/>
              <w:bottom w:val="single" w:sz="4" w:space="0" w:color="auto"/>
              <w:right w:val="single" w:sz="4" w:space="0" w:color="auto"/>
            </w:tcBorders>
            <w:shd w:val="clear" w:color="auto" w:fill="auto"/>
            <w:noWrap/>
            <w:vAlign w:val="bottom"/>
            <w:hideMark/>
          </w:tcPr>
          <w:p w14:paraId="47FBCF3F" w14:textId="77777777" w:rsidR="0065207B" w:rsidRPr="0056556E" w:rsidRDefault="0065207B" w:rsidP="0056556E">
            <w:pPr>
              <w:spacing w:after="0" w:line="360" w:lineRule="auto"/>
              <w:rPr>
                <w:rFonts w:ascii="Arial" w:eastAsia="Times New Roman" w:hAnsi="Arial" w:cs="Arial"/>
                <w:lang w:val="en-GB" w:eastAsia="en-GB"/>
              </w:rPr>
            </w:pPr>
            <w:r w:rsidRPr="0056556E">
              <w:rPr>
                <w:rFonts w:ascii="Arial" w:eastAsia="Times New Roman" w:hAnsi="Arial" w:cs="Arial"/>
                <w:lang w:val="en-GB" w:eastAsia="en-GB"/>
              </w:rPr>
              <w:t> </w:t>
            </w:r>
          </w:p>
        </w:tc>
      </w:tr>
      <w:tr w:rsidR="0065207B" w:rsidRPr="0056556E" w14:paraId="46F6EBEB" w14:textId="77777777" w:rsidTr="0065207B">
        <w:trPr>
          <w:trHeight w:val="320"/>
        </w:trPr>
        <w:tc>
          <w:tcPr>
            <w:tcW w:w="1439" w:type="dxa"/>
            <w:tcBorders>
              <w:top w:val="nil"/>
              <w:left w:val="single" w:sz="8" w:space="0" w:color="auto"/>
              <w:bottom w:val="single" w:sz="4" w:space="0" w:color="auto"/>
              <w:right w:val="single" w:sz="4" w:space="0" w:color="auto"/>
            </w:tcBorders>
            <w:shd w:val="clear" w:color="auto" w:fill="auto"/>
            <w:noWrap/>
            <w:vAlign w:val="bottom"/>
            <w:hideMark/>
          </w:tcPr>
          <w:p w14:paraId="2038E990" w14:textId="3D683A5C" w:rsidR="0065207B" w:rsidRPr="0056556E" w:rsidRDefault="0065207B" w:rsidP="0056556E">
            <w:pPr>
              <w:spacing w:after="0" w:line="360" w:lineRule="auto"/>
              <w:rPr>
                <w:rFonts w:ascii="Arial" w:eastAsia="Times New Roman" w:hAnsi="Arial" w:cs="Arial"/>
                <w:lang w:val="en-GB" w:eastAsia="en-GB"/>
              </w:rPr>
            </w:pPr>
            <w:r w:rsidRPr="0056556E">
              <w:rPr>
                <w:rFonts w:ascii="Arial" w:eastAsia="Times New Roman" w:hAnsi="Arial" w:cs="Arial"/>
                <w:lang w:val="en-GB" w:eastAsia="en-GB"/>
              </w:rPr>
              <w:t xml:space="preserve">    </w:t>
            </w:r>
          </w:p>
        </w:tc>
        <w:tc>
          <w:tcPr>
            <w:tcW w:w="19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264F1CF" w14:textId="77777777" w:rsidR="0065207B" w:rsidRPr="0056556E" w:rsidRDefault="0065207B" w:rsidP="0056556E">
            <w:pPr>
              <w:spacing w:after="0" w:line="360" w:lineRule="auto"/>
              <w:rPr>
                <w:rFonts w:ascii="Arial" w:eastAsia="Times New Roman" w:hAnsi="Arial" w:cs="Arial"/>
                <w:lang w:val="en-GB" w:eastAsia="en-GB"/>
              </w:rPr>
            </w:pPr>
            <w:r w:rsidRPr="0056556E">
              <w:rPr>
                <w:rFonts w:ascii="Arial" w:eastAsia="Times New Roman" w:hAnsi="Arial" w:cs="Arial"/>
                <w:lang w:val="en-GB" w:eastAsia="en-GB"/>
              </w:rPr>
              <w:t> </w:t>
            </w:r>
          </w:p>
        </w:tc>
        <w:tc>
          <w:tcPr>
            <w:tcW w:w="920" w:type="dxa"/>
            <w:tcBorders>
              <w:top w:val="nil"/>
              <w:left w:val="nil"/>
              <w:bottom w:val="single" w:sz="4" w:space="0" w:color="auto"/>
              <w:right w:val="single" w:sz="4" w:space="0" w:color="auto"/>
            </w:tcBorders>
            <w:shd w:val="clear" w:color="000000" w:fill="FFFFFF"/>
            <w:vAlign w:val="center"/>
            <w:hideMark/>
          </w:tcPr>
          <w:p w14:paraId="359D6A64" w14:textId="77777777" w:rsidR="0065207B" w:rsidRPr="0056556E" w:rsidRDefault="0065207B" w:rsidP="0056556E">
            <w:pPr>
              <w:spacing w:after="0" w:line="360" w:lineRule="auto"/>
              <w:jc w:val="right"/>
              <w:rPr>
                <w:rFonts w:ascii="Arial" w:eastAsia="Times New Roman" w:hAnsi="Arial" w:cs="Arial"/>
                <w:color w:val="000000"/>
                <w:lang w:val="en-GB" w:eastAsia="en-GB"/>
              </w:rPr>
            </w:pPr>
            <w:r w:rsidRPr="0056556E">
              <w:rPr>
                <w:rFonts w:ascii="Arial" w:eastAsia="Times New Roman" w:hAnsi="Arial" w:cs="Arial"/>
                <w:color w:val="000000"/>
                <w:lang w:val="en-GB" w:eastAsia="en-GB"/>
              </w:rPr>
              <w:t> </w:t>
            </w:r>
          </w:p>
        </w:tc>
        <w:tc>
          <w:tcPr>
            <w:tcW w:w="2491" w:type="dxa"/>
            <w:tcBorders>
              <w:top w:val="nil"/>
              <w:left w:val="nil"/>
              <w:bottom w:val="single" w:sz="4" w:space="0" w:color="auto"/>
              <w:right w:val="single" w:sz="4" w:space="0" w:color="auto"/>
            </w:tcBorders>
            <w:shd w:val="clear" w:color="auto" w:fill="auto"/>
            <w:noWrap/>
            <w:vAlign w:val="bottom"/>
            <w:hideMark/>
          </w:tcPr>
          <w:p w14:paraId="7A9AA921" w14:textId="77777777" w:rsidR="0065207B" w:rsidRPr="0056556E" w:rsidRDefault="0065207B" w:rsidP="0056556E">
            <w:pPr>
              <w:spacing w:after="0" w:line="360" w:lineRule="auto"/>
              <w:rPr>
                <w:rFonts w:ascii="Arial" w:eastAsia="Times New Roman" w:hAnsi="Arial" w:cs="Arial"/>
                <w:lang w:val="en-GB" w:eastAsia="en-GB"/>
              </w:rPr>
            </w:pPr>
            <w:r w:rsidRPr="0056556E">
              <w:rPr>
                <w:rFonts w:ascii="Arial" w:eastAsia="Times New Roman" w:hAnsi="Arial" w:cs="Arial"/>
                <w:lang w:val="en-GB" w:eastAsia="en-GB"/>
              </w:rPr>
              <w:t> </w:t>
            </w:r>
          </w:p>
        </w:tc>
        <w:tc>
          <w:tcPr>
            <w:tcW w:w="2160" w:type="dxa"/>
            <w:tcBorders>
              <w:top w:val="nil"/>
              <w:left w:val="nil"/>
              <w:bottom w:val="single" w:sz="4" w:space="0" w:color="auto"/>
              <w:right w:val="single" w:sz="4" w:space="0" w:color="auto"/>
            </w:tcBorders>
            <w:shd w:val="clear" w:color="auto" w:fill="auto"/>
            <w:noWrap/>
            <w:vAlign w:val="bottom"/>
            <w:hideMark/>
          </w:tcPr>
          <w:p w14:paraId="1A57436A" w14:textId="77777777" w:rsidR="0065207B" w:rsidRPr="0056556E" w:rsidRDefault="0065207B" w:rsidP="0056556E">
            <w:pPr>
              <w:spacing w:after="0" w:line="360" w:lineRule="auto"/>
              <w:rPr>
                <w:rFonts w:ascii="Arial" w:eastAsia="Times New Roman" w:hAnsi="Arial" w:cs="Arial"/>
                <w:lang w:val="en-GB" w:eastAsia="en-GB"/>
              </w:rPr>
            </w:pPr>
            <w:r w:rsidRPr="0056556E">
              <w:rPr>
                <w:rFonts w:ascii="Arial" w:eastAsia="Times New Roman" w:hAnsi="Arial" w:cs="Arial"/>
                <w:lang w:val="en-GB" w:eastAsia="en-GB"/>
              </w:rPr>
              <w:t> </w:t>
            </w:r>
          </w:p>
        </w:tc>
        <w:tc>
          <w:tcPr>
            <w:tcW w:w="2250" w:type="dxa"/>
            <w:tcBorders>
              <w:top w:val="nil"/>
              <w:left w:val="nil"/>
              <w:bottom w:val="single" w:sz="4" w:space="0" w:color="auto"/>
              <w:right w:val="single" w:sz="4" w:space="0" w:color="auto"/>
            </w:tcBorders>
            <w:shd w:val="clear" w:color="auto" w:fill="auto"/>
            <w:noWrap/>
            <w:vAlign w:val="bottom"/>
            <w:hideMark/>
          </w:tcPr>
          <w:p w14:paraId="20C1E6B1" w14:textId="77777777" w:rsidR="0065207B" w:rsidRPr="0056556E" w:rsidRDefault="0065207B" w:rsidP="0056556E">
            <w:pPr>
              <w:spacing w:after="0" w:line="360" w:lineRule="auto"/>
              <w:rPr>
                <w:rFonts w:ascii="Arial" w:eastAsia="Times New Roman" w:hAnsi="Arial" w:cs="Arial"/>
                <w:lang w:val="en-GB" w:eastAsia="en-GB"/>
              </w:rPr>
            </w:pPr>
            <w:r w:rsidRPr="0056556E">
              <w:rPr>
                <w:rFonts w:ascii="Arial" w:eastAsia="Times New Roman" w:hAnsi="Arial" w:cs="Arial"/>
                <w:lang w:val="en-GB" w:eastAsia="en-GB"/>
              </w:rPr>
              <w:t> </w:t>
            </w:r>
          </w:p>
        </w:tc>
        <w:tc>
          <w:tcPr>
            <w:tcW w:w="2006" w:type="dxa"/>
            <w:tcBorders>
              <w:top w:val="nil"/>
              <w:left w:val="nil"/>
              <w:bottom w:val="single" w:sz="4" w:space="0" w:color="auto"/>
              <w:right w:val="single" w:sz="4" w:space="0" w:color="auto"/>
            </w:tcBorders>
            <w:shd w:val="clear" w:color="auto" w:fill="auto"/>
            <w:noWrap/>
            <w:vAlign w:val="bottom"/>
            <w:hideMark/>
          </w:tcPr>
          <w:p w14:paraId="49BBDC15" w14:textId="77777777" w:rsidR="0065207B" w:rsidRPr="0056556E" w:rsidRDefault="0065207B" w:rsidP="0056556E">
            <w:pPr>
              <w:spacing w:after="0" w:line="360" w:lineRule="auto"/>
              <w:rPr>
                <w:rFonts w:ascii="Arial" w:eastAsia="Times New Roman" w:hAnsi="Arial" w:cs="Arial"/>
                <w:lang w:val="en-GB" w:eastAsia="en-GB"/>
              </w:rPr>
            </w:pPr>
            <w:r w:rsidRPr="0056556E">
              <w:rPr>
                <w:rFonts w:ascii="Arial" w:eastAsia="Times New Roman" w:hAnsi="Arial" w:cs="Arial"/>
                <w:lang w:val="en-GB" w:eastAsia="en-GB"/>
              </w:rPr>
              <w:t> </w:t>
            </w:r>
          </w:p>
        </w:tc>
      </w:tr>
      <w:tr w:rsidR="0065207B" w:rsidRPr="0056556E" w14:paraId="4F383F15" w14:textId="77777777" w:rsidTr="0065207B">
        <w:trPr>
          <w:trHeight w:val="320"/>
        </w:trPr>
        <w:tc>
          <w:tcPr>
            <w:tcW w:w="1439" w:type="dxa"/>
            <w:tcBorders>
              <w:top w:val="nil"/>
              <w:left w:val="single" w:sz="8" w:space="0" w:color="auto"/>
              <w:bottom w:val="single" w:sz="4" w:space="0" w:color="auto"/>
              <w:right w:val="single" w:sz="4" w:space="0" w:color="auto"/>
            </w:tcBorders>
            <w:shd w:val="clear" w:color="auto" w:fill="auto"/>
            <w:noWrap/>
            <w:vAlign w:val="bottom"/>
            <w:hideMark/>
          </w:tcPr>
          <w:p w14:paraId="09C56B7E" w14:textId="5CB55A29" w:rsidR="0065207B" w:rsidRPr="0056556E" w:rsidRDefault="0065207B" w:rsidP="0056556E">
            <w:pPr>
              <w:spacing w:after="0" w:line="360" w:lineRule="auto"/>
              <w:rPr>
                <w:rFonts w:ascii="Arial" w:eastAsia="Times New Roman" w:hAnsi="Arial" w:cs="Arial"/>
                <w:lang w:val="en-GB" w:eastAsia="en-GB"/>
              </w:rPr>
            </w:pPr>
            <w:r w:rsidRPr="0056556E">
              <w:rPr>
                <w:rFonts w:ascii="Arial" w:eastAsia="Times New Roman" w:hAnsi="Arial" w:cs="Arial"/>
                <w:lang w:val="en-GB" w:eastAsia="en-GB"/>
              </w:rPr>
              <w:t xml:space="preserve">    </w:t>
            </w:r>
          </w:p>
        </w:tc>
        <w:tc>
          <w:tcPr>
            <w:tcW w:w="19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5B9816F" w14:textId="77777777" w:rsidR="0065207B" w:rsidRPr="0056556E" w:rsidRDefault="0065207B" w:rsidP="0056556E">
            <w:pPr>
              <w:spacing w:after="0" w:line="360" w:lineRule="auto"/>
              <w:rPr>
                <w:rFonts w:ascii="Arial" w:eastAsia="Times New Roman" w:hAnsi="Arial" w:cs="Arial"/>
                <w:lang w:val="en-GB" w:eastAsia="en-GB"/>
              </w:rPr>
            </w:pPr>
            <w:r w:rsidRPr="0056556E">
              <w:rPr>
                <w:rFonts w:ascii="Arial" w:eastAsia="Times New Roman" w:hAnsi="Arial" w:cs="Arial"/>
                <w:lang w:val="en-GB" w:eastAsia="en-GB"/>
              </w:rPr>
              <w:t> </w:t>
            </w:r>
          </w:p>
        </w:tc>
        <w:tc>
          <w:tcPr>
            <w:tcW w:w="920" w:type="dxa"/>
            <w:tcBorders>
              <w:top w:val="nil"/>
              <w:left w:val="nil"/>
              <w:bottom w:val="single" w:sz="4" w:space="0" w:color="auto"/>
              <w:right w:val="single" w:sz="4" w:space="0" w:color="auto"/>
            </w:tcBorders>
            <w:shd w:val="clear" w:color="000000" w:fill="FFFFFF"/>
            <w:vAlign w:val="center"/>
            <w:hideMark/>
          </w:tcPr>
          <w:p w14:paraId="68A77629" w14:textId="77777777" w:rsidR="0065207B" w:rsidRPr="0056556E" w:rsidRDefault="0065207B" w:rsidP="0056556E">
            <w:pPr>
              <w:spacing w:after="0" w:line="360" w:lineRule="auto"/>
              <w:jc w:val="right"/>
              <w:rPr>
                <w:rFonts w:ascii="Arial" w:eastAsia="Times New Roman" w:hAnsi="Arial" w:cs="Arial"/>
                <w:color w:val="000000"/>
                <w:lang w:val="en-GB" w:eastAsia="en-GB"/>
              </w:rPr>
            </w:pPr>
            <w:r w:rsidRPr="0056556E">
              <w:rPr>
                <w:rFonts w:ascii="Arial" w:eastAsia="Times New Roman" w:hAnsi="Arial" w:cs="Arial"/>
                <w:color w:val="000000"/>
                <w:lang w:val="en-GB" w:eastAsia="en-GB"/>
              </w:rPr>
              <w:t> </w:t>
            </w:r>
          </w:p>
        </w:tc>
        <w:tc>
          <w:tcPr>
            <w:tcW w:w="2491" w:type="dxa"/>
            <w:tcBorders>
              <w:top w:val="nil"/>
              <w:left w:val="nil"/>
              <w:bottom w:val="single" w:sz="4" w:space="0" w:color="auto"/>
              <w:right w:val="single" w:sz="4" w:space="0" w:color="auto"/>
            </w:tcBorders>
            <w:shd w:val="clear" w:color="auto" w:fill="auto"/>
            <w:noWrap/>
            <w:vAlign w:val="bottom"/>
            <w:hideMark/>
          </w:tcPr>
          <w:p w14:paraId="1ADB6448" w14:textId="77777777" w:rsidR="0065207B" w:rsidRPr="0056556E" w:rsidRDefault="0065207B" w:rsidP="0056556E">
            <w:pPr>
              <w:spacing w:after="0" w:line="360" w:lineRule="auto"/>
              <w:rPr>
                <w:rFonts w:ascii="Arial" w:eastAsia="Times New Roman" w:hAnsi="Arial" w:cs="Arial"/>
                <w:lang w:val="en-GB" w:eastAsia="en-GB"/>
              </w:rPr>
            </w:pPr>
            <w:r w:rsidRPr="0056556E">
              <w:rPr>
                <w:rFonts w:ascii="Arial" w:eastAsia="Times New Roman" w:hAnsi="Arial" w:cs="Arial"/>
                <w:lang w:val="en-GB" w:eastAsia="en-GB"/>
              </w:rPr>
              <w:t> </w:t>
            </w:r>
          </w:p>
        </w:tc>
        <w:tc>
          <w:tcPr>
            <w:tcW w:w="2160" w:type="dxa"/>
            <w:tcBorders>
              <w:top w:val="nil"/>
              <w:left w:val="nil"/>
              <w:bottom w:val="single" w:sz="4" w:space="0" w:color="auto"/>
              <w:right w:val="single" w:sz="4" w:space="0" w:color="auto"/>
            </w:tcBorders>
            <w:shd w:val="clear" w:color="auto" w:fill="auto"/>
            <w:noWrap/>
            <w:vAlign w:val="bottom"/>
            <w:hideMark/>
          </w:tcPr>
          <w:p w14:paraId="6DA2DBD2" w14:textId="77777777" w:rsidR="0065207B" w:rsidRPr="0056556E" w:rsidRDefault="0065207B" w:rsidP="0056556E">
            <w:pPr>
              <w:spacing w:after="0" w:line="360" w:lineRule="auto"/>
              <w:rPr>
                <w:rFonts w:ascii="Arial" w:eastAsia="Times New Roman" w:hAnsi="Arial" w:cs="Arial"/>
                <w:lang w:val="en-GB" w:eastAsia="en-GB"/>
              </w:rPr>
            </w:pPr>
            <w:r w:rsidRPr="0056556E">
              <w:rPr>
                <w:rFonts w:ascii="Arial" w:eastAsia="Times New Roman" w:hAnsi="Arial" w:cs="Arial"/>
                <w:lang w:val="en-GB" w:eastAsia="en-GB"/>
              </w:rPr>
              <w:t> </w:t>
            </w:r>
          </w:p>
        </w:tc>
        <w:tc>
          <w:tcPr>
            <w:tcW w:w="2250" w:type="dxa"/>
            <w:tcBorders>
              <w:top w:val="nil"/>
              <w:left w:val="nil"/>
              <w:bottom w:val="single" w:sz="4" w:space="0" w:color="auto"/>
              <w:right w:val="single" w:sz="4" w:space="0" w:color="auto"/>
            </w:tcBorders>
            <w:shd w:val="clear" w:color="auto" w:fill="auto"/>
            <w:noWrap/>
            <w:vAlign w:val="bottom"/>
            <w:hideMark/>
          </w:tcPr>
          <w:p w14:paraId="1BD7F3F0" w14:textId="77777777" w:rsidR="0065207B" w:rsidRPr="0056556E" w:rsidRDefault="0065207B" w:rsidP="0056556E">
            <w:pPr>
              <w:spacing w:after="0" w:line="360" w:lineRule="auto"/>
              <w:rPr>
                <w:rFonts w:ascii="Arial" w:eastAsia="Times New Roman" w:hAnsi="Arial" w:cs="Arial"/>
                <w:lang w:val="en-GB" w:eastAsia="en-GB"/>
              </w:rPr>
            </w:pPr>
            <w:r w:rsidRPr="0056556E">
              <w:rPr>
                <w:rFonts w:ascii="Arial" w:eastAsia="Times New Roman" w:hAnsi="Arial" w:cs="Arial"/>
                <w:lang w:val="en-GB" w:eastAsia="en-GB"/>
              </w:rPr>
              <w:t> </w:t>
            </w:r>
          </w:p>
        </w:tc>
        <w:tc>
          <w:tcPr>
            <w:tcW w:w="2006" w:type="dxa"/>
            <w:tcBorders>
              <w:top w:val="nil"/>
              <w:left w:val="nil"/>
              <w:bottom w:val="single" w:sz="4" w:space="0" w:color="auto"/>
              <w:right w:val="single" w:sz="4" w:space="0" w:color="auto"/>
            </w:tcBorders>
            <w:shd w:val="clear" w:color="auto" w:fill="auto"/>
            <w:noWrap/>
            <w:vAlign w:val="bottom"/>
            <w:hideMark/>
          </w:tcPr>
          <w:p w14:paraId="46B60059" w14:textId="77777777" w:rsidR="0065207B" w:rsidRPr="0056556E" w:rsidRDefault="0065207B" w:rsidP="0056556E">
            <w:pPr>
              <w:spacing w:after="0" w:line="360" w:lineRule="auto"/>
              <w:rPr>
                <w:rFonts w:ascii="Arial" w:eastAsia="Times New Roman" w:hAnsi="Arial" w:cs="Arial"/>
                <w:lang w:val="en-GB" w:eastAsia="en-GB"/>
              </w:rPr>
            </w:pPr>
            <w:r w:rsidRPr="0056556E">
              <w:rPr>
                <w:rFonts w:ascii="Arial" w:eastAsia="Times New Roman" w:hAnsi="Arial" w:cs="Arial"/>
                <w:lang w:val="en-GB" w:eastAsia="en-GB"/>
              </w:rPr>
              <w:t> </w:t>
            </w:r>
          </w:p>
        </w:tc>
      </w:tr>
      <w:tr w:rsidR="0065207B" w:rsidRPr="0056556E" w14:paraId="17E7ECC5" w14:textId="77777777" w:rsidTr="0065207B">
        <w:trPr>
          <w:trHeight w:val="320"/>
        </w:trPr>
        <w:tc>
          <w:tcPr>
            <w:tcW w:w="1439" w:type="dxa"/>
            <w:tcBorders>
              <w:top w:val="nil"/>
              <w:left w:val="single" w:sz="8" w:space="0" w:color="auto"/>
              <w:bottom w:val="single" w:sz="4" w:space="0" w:color="auto"/>
              <w:right w:val="single" w:sz="4" w:space="0" w:color="auto"/>
            </w:tcBorders>
            <w:shd w:val="clear" w:color="auto" w:fill="auto"/>
            <w:noWrap/>
            <w:vAlign w:val="bottom"/>
            <w:hideMark/>
          </w:tcPr>
          <w:p w14:paraId="3BD8DFEC" w14:textId="19D7A899" w:rsidR="0065207B" w:rsidRPr="0056556E" w:rsidRDefault="0065207B" w:rsidP="0056556E">
            <w:pPr>
              <w:spacing w:after="0" w:line="360" w:lineRule="auto"/>
              <w:rPr>
                <w:rFonts w:ascii="Arial" w:eastAsia="Times New Roman" w:hAnsi="Arial" w:cs="Arial"/>
                <w:lang w:val="en-GB" w:eastAsia="en-GB"/>
              </w:rPr>
            </w:pPr>
            <w:r w:rsidRPr="0056556E">
              <w:rPr>
                <w:rFonts w:ascii="Arial" w:eastAsia="Times New Roman" w:hAnsi="Arial" w:cs="Arial"/>
                <w:lang w:val="en-GB" w:eastAsia="en-GB"/>
              </w:rPr>
              <w:t xml:space="preserve">    </w:t>
            </w:r>
          </w:p>
        </w:tc>
        <w:tc>
          <w:tcPr>
            <w:tcW w:w="19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A132BAB" w14:textId="77777777" w:rsidR="0065207B" w:rsidRPr="0056556E" w:rsidRDefault="0065207B" w:rsidP="0056556E">
            <w:pPr>
              <w:spacing w:after="0" w:line="360" w:lineRule="auto"/>
              <w:rPr>
                <w:rFonts w:ascii="Arial" w:eastAsia="Times New Roman" w:hAnsi="Arial" w:cs="Arial"/>
                <w:lang w:val="en-GB" w:eastAsia="en-GB"/>
              </w:rPr>
            </w:pPr>
            <w:r w:rsidRPr="0056556E">
              <w:rPr>
                <w:rFonts w:ascii="Arial" w:eastAsia="Times New Roman" w:hAnsi="Arial" w:cs="Arial"/>
                <w:lang w:val="en-GB" w:eastAsia="en-GB"/>
              </w:rPr>
              <w:t> </w:t>
            </w:r>
          </w:p>
        </w:tc>
        <w:tc>
          <w:tcPr>
            <w:tcW w:w="920" w:type="dxa"/>
            <w:tcBorders>
              <w:top w:val="nil"/>
              <w:left w:val="nil"/>
              <w:bottom w:val="single" w:sz="4" w:space="0" w:color="auto"/>
              <w:right w:val="single" w:sz="4" w:space="0" w:color="auto"/>
            </w:tcBorders>
            <w:shd w:val="clear" w:color="000000" w:fill="FFFFFF"/>
            <w:vAlign w:val="center"/>
            <w:hideMark/>
          </w:tcPr>
          <w:p w14:paraId="1C7EE4D0" w14:textId="77777777" w:rsidR="0065207B" w:rsidRPr="0056556E" w:rsidRDefault="0065207B" w:rsidP="0056556E">
            <w:pPr>
              <w:spacing w:after="0" w:line="360" w:lineRule="auto"/>
              <w:jc w:val="right"/>
              <w:rPr>
                <w:rFonts w:ascii="Arial" w:eastAsia="Times New Roman" w:hAnsi="Arial" w:cs="Arial"/>
                <w:color w:val="000000"/>
                <w:lang w:val="en-GB" w:eastAsia="en-GB"/>
              </w:rPr>
            </w:pPr>
            <w:r w:rsidRPr="0056556E">
              <w:rPr>
                <w:rFonts w:ascii="Arial" w:eastAsia="Times New Roman" w:hAnsi="Arial" w:cs="Arial"/>
                <w:color w:val="000000"/>
                <w:lang w:val="en-GB" w:eastAsia="en-GB"/>
              </w:rPr>
              <w:t> </w:t>
            </w:r>
          </w:p>
        </w:tc>
        <w:tc>
          <w:tcPr>
            <w:tcW w:w="2491" w:type="dxa"/>
            <w:tcBorders>
              <w:top w:val="nil"/>
              <w:left w:val="nil"/>
              <w:bottom w:val="single" w:sz="4" w:space="0" w:color="auto"/>
              <w:right w:val="single" w:sz="4" w:space="0" w:color="auto"/>
            </w:tcBorders>
            <w:shd w:val="clear" w:color="auto" w:fill="auto"/>
            <w:noWrap/>
            <w:vAlign w:val="bottom"/>
            <w:hideMark/>
          </w:tcPr>
          <w:p w14:paraId="2926E01F" w14:textId="77777777" w:rsidR="0065207B" w:rsidRPr="0056556E" w:rsidRDefault="0065207B" w:rsidP="0056556E">
            <w:pPr>
              <w:spacing w:after="0" w:line="360" w:lineRule="auto"/>
              <w:rPr>
                <w:rFonts w:ascii="Arial" w:eastAsia="Times New Roman" w:hAnsi="Arial" w:cs="Arial"/>
                <w:lang w:val="en-GB" w:eastAsia="en-GB"/>
              </w:rPr>
            </w:pPr>
            <w:r w:rsidRPr="0056556E">
              <w:rPr>
                <w:rFonts w:ascii="Arial" w:eastAsia="Times New Roman" w:hAnsi="Arial" w:cs="Arial"/>
                <w:lang w:val="en-GB" w:eastAsia="en-GB"/>
              </w:rPr>
              <w:t> </w:t>
            </w:r>
          </w:p>
        </w:tc>
        <w:tc>
          <w:tcPr>
            <w:tcW w:w="2160" w:type="dxa"/>
            <w:tcBorders>
              <w:top w:val="nil"/>
              <w:left w:val="nil"/>
              <w:bottom w:val="single" w:sz="4" w:space="0" w:color="auto"/>
              <w:right w:val="single" w:sz="4" w:space="0" w:color="auto"/>
            </w:tcBorders>
            <w:shd w:val="clear" w:color="auto" w:fill="auto"/>
            <w:noWrap/>
            <w:vAlign w:val="bottom"/>
            <w:hideMark/>
          </w:tcPr>
          <w:p w14:paraId="5370DB47" w14:textId="77777777" w:rsidR="0065207B" w:rsidRPr="0056556E" w:rsidRDefault="0065207B" w:rsidP="0056556E">
            <w:pPr>
              <w:spacing w:after="0" w:line="360" w:lineRule="auto"/>
              <w:rPr>
                <w:rFonts w:ascii="Arial" w:eastAsia="Times New Roman" w:hAnsi="Arial" w:cs="Arial"/>
                <w:lang w:val="en-GB" w:eastAsia="en-GB"/>
              </w:rPr>
            </w:pPr>
            <w:r w:rsidRPr="0056556E">
              <w:rPr>
                <w:rFonts w:ascii="Arial" w:eastAsia="Times New Roman" w:hAnsi="Arial" w:cs="Arial"/>
                <w:lang w:val="en-GB" w:eastAsia="en-GB"/>
              </w:rPr>
              <w:t> </w:t>
            </w:r>
          </w:p>
        </w:tc>
        <w:tc>
          <w:tcPr>
            <w:tcW w:w="2250" w:type="dxa"/>
            <w:tcBorders>
              <w:top w:val="nil"/>
              <w:left w:val="nil"/>
              <w:bottom w:val="single" w:sz="4" w:space="0" w:color="auto"/>
              <w:right w:val="single" w:sz="4" w:space="0" w:color="auto"/>
            </w:tcBorders>
            <w:shd w:val="clear" w:color="auto" w:fill="auto"/>
            <w:noWrap/>
            <w:vAlign w:val="bottom"/>
            <w:hideMark/>
          </w:tcPr>
          <w:p w14:paraId="2B9920B7" w14:textId="77777777" w:rsidR="0065207B" w:rsidRPr="0056556E" w:rsidRDefault="0065207B" w:rsidP="0056556E">
            <w:pPr>
              <w:spacing w:after="0" w:line="360" w:lineRule="auto"/>
              <w:rPr>
                <w:rFonts w:ascii="Arial" w:eastAsia="Times New Roman" w:hAnsi="Arial" w:cs="Arial"/>
                <w:lang w:val="en-GB" w:eastAsia="en-GB"/>
              </w:rPr>
            </w:pPr>
            <w:r w:rsidRPr="0056556E">
              <w:rPr>
                <w:rFonts w:ascii="Arial" w:eastAsia="Times New Roman" w:hAnsi="Arial" w:cs="Arial"/>
                <w:lang w:val="en-GB" w:eastAsia="en-GB"/>
              </w:rPr>
              <w:t> </w:t>
            </w:r>
          </w:p>
        </w:tc>
        <w:tc>
          <w:tcPr>
            <w:tcW w:w="2006" w:type="dxa"/>
            <w:tcBorders>
              <w:top w:val="nil"/>
              <w:left w:val="nil"/>
              <w:bottom w:val="single" w:sz="4" w:space="0" w:color="auto"/>
              <w:right w:val="single" w:sz="4" w:space="0" w:color="auto"/>
            </w:tcBorders>
            <w:shd w:val="clear" w:color="auto" w:fill="auto"/>
            <w:noWrap/>
            <w:vAlign w:val="bottom"/>
            <w:hideMark/>
          </w:tcPr>
          <w:p w14:paraId="2C88D1DE" w14:textId="77777777" w:rsidR="0065207B" w:rsidRPr="0056556E" w:rsidRDefault="0065207B" w:rsidP="0056556E">
            <w:pPr>
              <w:spacing w:after="0" w:line="360" w:lineRule="auto"/>
              <w:rPr>
                <w:rFonts w:ascii="Arial" w:eastAsia="Times New Roman" w:hAnsi="Arial" w:cs="Arial"/>
                <w:lang w:val="en-GB" w:eastAsia="en-GB"/>
              </w:rPr>
            </w:pPr>
            <w:r w:rsidRPr="0056556E">
              <w:rPr>
                <w:rFonts w:ascii="Arial" w:eastAsia="Times New Roman" w:hAnsi="Arial" w:cs="Arial"/>
                <w:lang w:val="en-GB" w:eastAsia="en-GB"/>
              </w:rPr>
              <w:t> </w:t>
            </w:r>
          </w:p>
        </w:tc>
      </w:tr>
      <w:tr w:rsidR="0065207B" w:rsidRPr="0056556E" w14:paraId="12A0F7A2" w14:textId="77777777" w:rsidTr="0065207B">
        <w:trPr>
          <w:trHeight w:val="320"/>
        </w:trPr>
        <w:tc>
          <w:tcPr>
            <w:tcW w:w="1439" w:type="dxa"/>
            <w:tcBorders>
              <w:top w:val="nil"/>
              <w:left w:val="single" w:sz="8" w:space="0" w:color="auto"/>
              <w:bottom w:val="single" w:sz="4" w:space="0" w:color="auto"/>
              <w:right w:val="single" w:sz="4" w:space="0" w:color="auto"/>
            </w:tcBorders>
            <w:shd w:val="clear" w:color="auto" w:fill="auto"/>
            <w:noWrap/>
            <w:vAlign w:val="bottom"/>
            <w:hideMark/>
          </w:tcPr>
          <w:p w14:paraId="3773011B" w14:textId="19EE19E0" w:rsidR="0065207B" w:rsidRPr="0056556E" w:rsidRDefault="0065207B" w:rsidP="0056556E">
            <w:pPr>
              <w:spacing w:after="0" w:line="360" w:lineRule="auto"/>
              <w:rPr>
                <w:rFonts w:ascii="Arial" w:eastAsia="Times New Roman" w:hAnsi="Arial" w:cs="Arial"/>
                <w:lang w:val="en-GB" w:eastAsia="en-GB"/>
              </w:rPr>
            </w:pPr>
            <w:r w:rsidRPr="0056556E">
              <w:rPr>
                <w:rFonts w:ascii="Arial" w:eastAsia="Times New Roman" w:hAnsi="Arial" w:cs="Arial"/>
                <w:lang w:val="en-GB" w:eastAsia="en-GB"/>
              </w:rPr>
              <w:t xml:space="preserve">    </w:t>
            </w:r>
          </w:p>
        </w:tc>
        <w:tc>
          <w:tcPr>
            <w:tcW w:w="19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1FE43D8" w14:textId="77777777" w:rsidR="0065207B" w:rsidRPr="0056556E" w:rsidRDefault="0065207B" w:rsidP="0056556E">
            <w:pPr>
              <w:spacing w:after="0" w:line="360" w:lineRule="auto"/>
              <w:rPr>
                <w:rFonts w:ascii="Arial" w:eastAsia="Times New Roman" w:hAnsi="Arial" w:cs="Arial"/>
                <w:lang w:val="en-GB" w:eastAsia="en-GB"/>
              </w:rPr>
            </w:pPr>
            <w:r w:rsidRPr="0056556E">
              <w:rPr>
                <w:rFonts w:ascii="Arial" w:eastAsia="Times New Roman" w:hAnsi="Arial" w:cs="Arial"/>
                <w:lang w:val="en-GB" w:eastAsia="en-GB"/>
              </w:rPr>
              <w:t> </w:t>
            </w:r>
          </w:p>
        </w:tc>
        <w:tc>
          <w:tcPr>
            <w:tcW w:w="920" w:type="dxa"/>
            <w:tcBorders>
              <w:top w:val="nil"/>
              <w:left w:val="nil"/>
              <w:bottom w:val="single" w:sz="4" w:space="0" w:color="auto"/>
              <w:right w:val="single" w:sz="4" w:space="0" w:color="auto"/>
            </w:tcBorders>
            <w:shd w:val="clear" w:color="000000" w:fill="FFFFFF"/>
            <w:vAlign w:val="center"/>
            <w:hideMark/>
          </w:tcPr>
          <w:p w14:paraId="227DA9E9" w14:textId="77777777" w:rsidR="0065207B" w:rsidRPr="0056556E" w:rsidRDefault="0065207B" w:rsidP="0056556E">
            <w:pPr>
              <w:spacing w:after="0" w:line="360" w:lineRule="auto"/>
              <w:jc w:val="right"/>
              <w:rPr>
                <w:rFonts w:ascii="Arial" w:eastAsia="Times New Roman" w:hAnsi="Arial" w:cs="Arial"/>
                <w:color w:val="000000"/>
                <w:lang w:val="en-GB" w:eastAsia="en-GB"/>
              </w:rPr>
            </w:pPr>
            <w:r w:rsidRPr="0056556E">
              <w:rPr>
                <w:rFonts w:ascii="Arial" w:eastAsia="Times New Roman" w:hAnsi="Arial" w:cs="Arial"/>
                <w:color w:val="000000"/>
                <w:lang w:val="en-GB" w:eastAsia="en-GB"/>
              </w:rPr>
              <w:t> </w:t>
            </w:r>
          </w:p>
        </w:tc>
        <w:tc>
          <w:tcPr>
            <w:tcW w:w="2491" w:type="dxa"/>
            <w:tcBorders>
              <w:top w:val="nil"/>
              <w:left w:val="nil"/>
              <w:bottom w:val="single" w:sz="4" w:space="0" w:color="auto"/>
              <w:right w:val="single" w:sz="4" w:space="0" w:color="auto"/>
            </w:tcBorders>
            <w:shd w:val="clear" w:color="auto" w:fill="auto"/>
            <w:noWrap/>
            <w:vAlign w:val="bottom"/>
            <w:hideMark/>
          </w:tcPr>
          <w:p w14:paraId="7FCD3C15" w14:textId="77777777" w:rsidR="0065207B" w:rsidRPr="0056556E" w:rsidRDefault="0065207B" w:rsidP="0056556E">
            <w:pPr>
              <w:spacing w:after="0" w:line="360" w:lineRule="auto"/>
              <w:rPr>
                <w:rFonts w:ascii="Arial" w:eastAsia="Times New Roman" w:hAnsi="Arial" w:cs="Arial"/>
                <w:lang w:val="en-GB" w:eastAsia="en-GB"/>
              </w:rPr>
            </w:pPr>
            <w:r w:rsidRPr="0056556E">
              <w:rPr>
                <w:rFonts w:ascii="Arial" w:eastAsia="Times New Roman" w:hAnsi="Arial" w:cs="Arial"/>
                <w:lang w:val="en-GB" w:eastAsia="en-GB"/>
              </w:rPr>
              <w:t> </w:t>
            </w:r>
          </w:p>
        </w:tc>
        <w:tc>
          <w:tcPr>
            <w:tcW w:w="2160" w:type="dxa"/>
            <w:tcBorders>
              <w:top w:val="nil"/>
              <w:left w:val="nil"/>
              <w:bottom w:val="single" w:sz="4" w:space="0" w:color="auto"/>
              <w:right w:val="single" w:sz="4" w:space="0" w:color="auto"/>
            </w:tcBorders>
            <w:shd w:val="clear" w:color="auto" w:fill="auto"/>
            <w:noWrap/>
            <w:vAlign w:val="bottom"/>
            <w:hideMark/>
          </w:tcPr>
          <w:p w14:paraId="7F86F81F" w14:textId="77777777" w:rsidR="0065207B" w:rsidRPr="0056556E" w:rsidRDefault="0065207B" w:rsidP="0056556E">
            <w:pPr>
              <w:spacing w:after="0" w:line="360" w:lineRule="auto"/>
              <w:rPr>
                <w:rFonts w:ascii="Arial" w:eastAsia="Times New Roman" w:hAnsi="Arial" w:cs="Arial"/>
                <w:lang w:val="en-GB" w:eastAsia="en-GB"/>
              </w:rPr>
            </w:pPr>
            <w:r w:rsidRPr="0056556E">
              <w:rPr>
                <w:rFonts w:ascii="Arial" w:eastAsia="Times New Roman" w:hAnsi="Arial" w:cs="Arial"/>
                <w:lang w:val="en-GB" w:eastAsia="en-GB"/>
              </w:rPr>
              <w:t> </w:t>
            </w:r>
          </w:p>
        </w:tc>
        <w:tc>
          <w:tcPr>
            <w:tcW w:w="2250" w:type="dxa"/>
            <w:tcBorders>
              <w:top w:val="nil"/>
              <w:left w:val="nil"/>
              <w:bottom w:val="single" w:sz="4" w:space="0" w:color="auto"/>
              <w:right w:val="single" w:sz="4" w:space="0" w:color="auto"/>
            </w:tcBorders>
            <w:shd w:val="clear" w:color="auto" w:fill="auto"/>
            <w:noWrap/>
            <w:vAlign w:val="bottom"/>
            <w:hideMark/>
          </w:tcPr>
          <w:p w14:paraId="77E9BF42" w14:textId="77777777" w:rsidR="0065207B" w:rsidRPr="0056556E" w:rsidRDefault="0065207B" w:rsidP="0056556E">
            <w:pPr>
              <w:spacing w:after="0" w:line="360" w:lineRule="auto"/>
              <w:rPr>
                <w:rFonts w:ascii="Arial" w:eastAsia="Times New Roman" w:hAnsi="Arial" w:cs="Arial"/>
                <w:lang w:val="en-GB" w:eastAsia="en-GB"/>
              </w:rPr>
            </w:pPr>
            <w:r w:rsidRPr="0056556E">
              <w:rPr>
                <w:rFonts w:ascii="Arial" w:eastAsia="Times New Roman" w:hAnsi="Arial" w:cs="Arial"/>
                <w:lang w:val="en-GB" w:eastAsia="en-GB"/>
              </w:rPr>
              <w:t> </w:t>
            </w:r>
          </w:p>
        </w:tc>
        <w:tc>
          <w:tcPr>
            <w:tcW w:w="2006" w:type="dxa"/>
            <w:tcBorders>
              <w:top w:val="nil"/>
              <w:left w:val="nil"/>
              <w:bottom w:val="single" w:sz="4" w:space="0" w:color="auto"/>
              <w:right w:val="single" w:sz="4" w:space="0" w:color="auto"/>
            </w:tcBorders>
            <w:shd w:val="clear" w:color="auto" w:fill="auto"/>
            <w:noWrap/>
            <w:vAlign w:val="bottom"/>
            <w:hideMark/>
          </w:tcPr>
          <w:p w14:paraId="5D5B4CDF" w14:textId="77777777" w:rsidR="0065207B" w:rsidRPr="0056556E" w:rsidRDefault="0065207B" w:rsidP="0056556E">
            <w:pPr>
              <w:spacing w:after="0" w:line="360" w:lineRule="auto"/>
              <w:rPr>
                <w:rFonts w:ascii="Arial" w:eastAsia="Times New Roman" w:hAnsi="Arial" w:cs="Arial"/>
                <w:lang w:val="en-GB" w:eastAsia="en-GB"/>
              </w:rPr>
            </w:pPr>
            <w:r w:rsidRPr="0056556E">
              <w:rPr>
                <w:rFonts w:ascii="Arial" w:eastAsia="Times New Roman" w:hAnsi="Arial" w:cs="Arial"/>
                <w:lang w:val="en-GB" w:eastAsia="en-GB"/>
              </w:rPr>
              <w:t> </w:t>
            </w:r>
          </w:p>
        </w:tc>
      </w:tr>
      <w:tr w:rsidR="0065207B" w:rsidRPr="0056556E" w14:paraId="380E5FA6" w14:textId="77777777" w:rsidTr="0065207B">
        <w:trPr>
          <w:trHeight w:val="320"/>
        </w:trPr>
        <w:tc>
          <w:tcPr>
            <w:tcW w:w="1439" w:type="dxa"/>
            <w:tcBorders>
              <w:top w:val="nil"/>
              <w:left w:val="single" w:sz="8" w:space="0" w:color="auto"/>
              <w:bottom w:val="single" w:sz="4" w:space="0" w:color="auto"/>
              <w:right w:val="single" w:sz="4" w:space="0" w:color="auto"/>
            </w:tcBorders>
            <w:shd w:val="clear" w:color="auto" w:fill="auto"/>
            <w:noWrap/>
            <w:vAlign w:val="bottom"/>
            <w:hideMark/>
          </w:tcPr>
          <w:p w14:paraId="4448B58D" w14:textId="25133684" w:rsidR="0065207B" w:rsidRPr="0056556E" w:rsidRDefault="0065207B" w:rsidP="0056556E">
            <w:pPr>
              <w:spacing w:after="0" w:line="360" w:lineRule="auto"/>
              <w:rPr>
                <w:rFonts w:ascii="Arial" w:eastAsia="Times New Roman" w:hAnsi="Arial" w:cs="Arial"/>
                <w:lang w:val="en-GB" w:eastAsia="en-GB"/>
              </w:rPr>
            </w:pPr>
            <w:r w:rsidRPr="0056556E">
              <w:rPr>
                <w:rFonts w:ascii="Arial" w:eastAsia="Times New Roman" w:hAnsi="Arial" w:cs="Arial"/>
                <w:lang w:val="en-GB" w:eastAsia="en-GB"/>
              </w:rPr>
              <w:t xml:space="preserve">    </w:t>
            </w:r>
          </w:p>
        </w:tc>
        <w:tc>
          <w:tcPr>
            <w:tcW w:w="19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469C8CD" w14:textId="77777777" w:rsidR="0065207B" w:rsidRPr="0056556E" w:rsidRDefault="0065207B" w:rsidP="0056556E">
            <w:pPr>
              <w:spacing w:after="0" w:line="360" w:lineRule="auto"/>
              <w:rPr>
                <w:rFonts w:ascii="Arial" w:eastAsia="Times New Roman" w:hAnsi="Arial" w:cs="Arial"/>
                <w:lang w:val="en-GB" w:eastAsia="en-GB"/>
              </w:rPr>
            </w:pPr>
            <w:r w:rsidRPr="0056556E">
              <w:rPr>
                <w:rFonts w:ascii="Arial" w:eastAsia="Times New Roman" w:hAnsi="Arial" w:cs="Arial"/>
                <w:lang w:val="en-GB" w:eastAsia="en-GB"/>
              </w:rPr>
              <w:t> </w:t>
            </w:r>
          </w:p>
        </w:tc>
        <w:tc>
          <w:tcPr>
            <w:tcW w:w="920" w:type="dxa"/>
            <w:tcBorders>
              <w:top w:val="nil"/>
              <w:left w:val="nil"/>
              <w:bottom w:val="single" w:sz="4" w:space="0" w:color="auto"/>
              <w:right w:val="single" w:sz="4" w:space="0" w:color="auto"/>
            </w:tcBorders>
            <w:shd w:val="clear" w:color="000000" w:fill="FFFFFF"/>
            <w:vAlign w:val="center"/>
            <w:hideMark/>
          </w:tcPr>
          <w:p w14:paraId="59492D7F" w14:textId="77777777" w:rsidR="0065207B" w:rsidRPr="0056556E" w:rsidRDefault="0065207B" w:rsidP="0056556E">
            <w:pPr>
              <w:spacing w:after="0" w:line="360" w:lineRule="auto"/>
              <w:jc w:val="right"/>
              <w:rPr>
                <w:rFonts w:ascii="Arial" w:eastAsia="Times New Roman" w:hAnsi="Arial" w:cs="Arial"/>
                <w:color w:val="000000"/>
                <w:lang w:val="en-GB" w:eastAsia="en-GB"/>
              </w:rPr>
            </w:pPr>
            <w:r w:rsidRPr="0056556E">
              <w:rPr>
                <w:rFonts w:ascii="Arial" w:eastAsia="Times New Roman" w:hAnsi="Arial" w:cs="Arial"/>
                <w:color w:val="000000"/>
                <w:lang w:val="en-GB" w:eastAsia="en-GB"/>
              </w:rPr>
              <w:t> </w:t>
            </w:r>
          </w:p>
        </w:tc>
        <w:tc>
          <w:tcPr>
            <w:tcW w:w="2491" w:type="dxa"/>
            <w:tcBorders>
              <w:top w:val="nil"/>
              <w:left w:val="nil"/>
              <w:bottom w:val="single" w:sz="4" w:space="0" w:color="auto"/>
              <w:right w:val="single" w:sz="4" w:space="0" w:color="auto"/>
            </w:tcBorders>
            <w:shd w:val="clear" w:color="auto" w:fill="auto"/>
            <w:noWrap/>
            <w:vAlign w:val="bottom"/>
            <w:hideMark/>
          </w:tcPr>
          <w:p w14:paraId="6907AA61" w14:textId="77777777" w:rsidR="0065207B" w:rsidRPr="0056556E" w:rsidRDefault="0065207B" w:rsidP="0056556E">
            <w:pPr>
              <w:spacing w:after="0" w:line="360" w:lineRule="auto"/>
              <w:rPr>
                <w:rFonts w:ascii="Arial" w:eastAsia="Times New Roman" w:hAnsi="Arial" w:cs="Arial"/>
                <w:lang w:val="en-GB" w:eastAsia="en-GB"/>
              </w:rPr>
            </w:pPr>
            <w:r w:rsidRPr="0056556E">
              <w:rPr>
                <w:rFonts w:ascii="Arial" w:eastAsia="Times New Roman" w:hAnsi="Arial" w:cs="Arial"/>
                <w:lang w:val="en-GB" w:eastAsia="en-GB"/>
              </w:rPr>
              <w:t> </w:t>
            </w:r>
          </w:p>
        </w:tc>
        <w:tc>
          <w:tcPr>
            <w:tcW w:w="2160" w:type="dxa"/>
            <w:tcBorders>
              <w:top w:val="nil"/>
              <w:left w:val="nil"/>
              <w:bottom w:val="single" w:sz="4" w:space="0" w:color="auto"/>
              <w:right w:val="single" w:sz="4" w:space="0" w:color="auto"/>
            </w:tcBorders>
            <w:shd w:val="clear" w:color="auto" w:fill="auto"/>
            <w:noWrap/>
            <w:vAlign w:val="bottom"/>
            <w:hideMark/>
          </w:tcPr>
          <w:p w14:paraId="66204C7D" w14:textId="77777777" w:rsidR="0065207B" w:rsidRPr="0056556E" w:rsidRDefault="0065207B" w:rsidP="0056556E">
            <w:pPr>
              <w:spacing w:after="0" w:line="360" w:lineRule="auto"/>
              <w:rPr>
                <w:rFonts w:ascii="Arial" w:eastAsia="Times New Roman" w:hAnsi="Arial" w:cs="Arial"/>
                <w:lang w:val="en-GB" w:eastAsia="en-GB"/>
              </w:rPr>
            </w:pPr>
            <w:r w:rsidRPr="0056556E">
              <w:rPr>
                <w:rFonts w:ascii="Arial" w:eastAsia="Times New Roman" w:hAnsi="Arial" w:cs="Arial"/>
                <w:lang w:val="en-GB" w:eastAsia="en-GB"/>
              </w:rPr>
              <w:t> </w:t>
            </w:r>
          </w:p>
        </w:tc>
        <w:tc>
          <w:tcPr>
            <w:tcW w:w="2250" w:type="dxa"/>
            <w:tcBorders>
              <w:top w:val="nil"/>
              <w:left w:val="nil"/>
              <w:bottom w:val="single" w:sz="4" w:space="0" w:color="auto"/>
              <w:right w:val="single" w:sz="4" w:space="0" w:color="auto"/>
            </w:tcBorders>
            <w:shd w:val="clear" w:color="auto" w:fill="auto"/>
            <w:noWrap/>
            <w:vAlign w:val="bottom"/>
            <w:hideMark/>
          </w:tcPr>
          <w:p w14:paraId="00233DEB" w14:textId="77777777" w:rsidR="0065207B" w:rsidRPr="0056556E" w:rsidRDefault="0065207B" w:rsidP="0056556E">
            <w:pPr>
              <w:spacing w:after="0" w:line="360" w:lineRule="auto"/>
              <w:rPr>
                <w:rFonts w:ascii="Arial" w:eastAsia="Times New Roman" w:hAnsi="Arial" w:cs="Arial"/>
                <w:lang w:val="en-GB" w:eastAsia="en-GB"/>
              </w:rPr>
            </w:pPr>
            <w:r w:rsidRPr="0056556E">
              <w:rPr>
                <w:rFonts w:ascii="Arial" w:eastAsia="Times New Roman" w:hAnsi="Arial" w:cs="Arial"/>
                <w:lang w:val="en-GB" w:eastAsia="en-GB"/>
              </w:rPr>
              <w:t> </w:t>
            </w:r>
          </w:p>
        </w:tc>
        <w:tc>
          <w:tcPr>
            <w:tcW w:w="2006" w:type="dxa"/>
            <w:tcBorders>
              <w:top w:val="nil"/>
              <w:left w:val="nil"/>
              <w:bottom w:val="single" w:sz="4" w:space="0" w:color="auto"/>
              <w:right w:val="single" w:sz="4" w:space="0" w:color="auto"/>
            </w:tcBorders>
            <w:shd w:val="clear" w:color="auto" w:fill="auto"/>
            <w:noWrap/>
            <w:vAlign w:val="bottom"/>
            <w:hideMark/>
          </w:tcPr>
          <w:p w14:paraId="630B0010" w14:textId="77777777" w:rsidR="0065207B" w:rsidRPr="0056556E" w:rsidRDefault="0065207B" w:rsidP="0056556E">
            <w:pPr>
              <w:spacing w:after="0" w:line="360" w:lineRule="auto"/>
              <w:rPr>
                <w:rFonts w:ascii="Arial" w:eastAsia="Times New Roman" w:hAnsi="Arial" w:cs="Arial"/>
                <w:lang w:val="en-GB" w:eastAsia="en-GB"/>
              </w:rPr>
            </w:pPr>
            <w:r w:rsidRPr="0056556E">
              <w:rPr>
                <w:rFonts w:ascii="Arial" w:eastAsia="Times New Roman" w:hAnsi="Arial" w:cs="Arial"/>
                <w:lang w:val="en-GB" w:eastAsia="en-GB"/>
              </w:rPr>
              <w:t> </w:t>
            </w:r>
          </w:p>
        </w:tc>
      </w:tr>
      <w:tr w:rsidR="0065207B" w:rsidRPr="0056556E" w14:paraId="4098D959" w14:textId="77777777" w:rsidTr="0065207B">
        <w:trPr>
          <w:trHeight w:val="320"/>
        </w:trPr>
        <w:tc>
          <w:tcPr>
            <w:tcW w:w="1439" w:type="dxa"/>
            <w:tcBorders>
              <w:top w:val="nil"/>
              <w:left w:val="single" w:sz="8" w:space="0" w:color="auto"/>
              <w:bottom w:val="single" w:sz="4" w:space="0" w:color="auto"/>
              <w:right w:val="single" w:sz="4" w:space="0" w:color="auto"/>
            </w:tcBorders>
            <w:shd w:val="clear" w:color="auto" w:fill="auto"/>
            <w:noWrap/>
            <w:vAlign w:val="bottom"/>
            <w:hideMark/>
          </w:tcPr>
          <w:p w14:paraId="1A783282" w14:textId="6104D5C1" w:rsidR="0065207B" w:rsidRPr="0056556E" w:rsidRDefault="0065207B" w:rsidP="0056556E">
            <w:pPr>
              <w:spacing w:after="0" w:line="360" w:lineRule="auto"/>
              <w:rPr>
                <w:rFonts w:ascii="Arial" w:eastAsia="Times New Roman" w:hAnsi="Arial" w:cs="Arial"/>
                <w:lang w:val="en-GB" w:eastAsia="en-GB"/>
              </w:rPr>
            </w:pPr>
            <w:r w:rsidRPr="0056556E">
              <w:rPr>
                <w:rFonts w:ascii="Arial" w:eastAsia="Times New Roman" w:hAnsi="Arial" w:cs="Arial"/>
                <w:lang w:val="en-GB" w:eastAsia="en-GB"/>
              </w:rPr>
              <w:t xml:space="preserve">    </w:t>
            </w:r>
          </w:p>
        </w:tc>
        <w:tc>
          <w:tcPr>
            <w:tcW w:w="19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036587B" w14:textId="77777777" w:rsidR="0065207B" w:rsidRPr="0056556E" w:rsidRDefault="0065207B" w:rsidP="0056556E">
            <w:pPr>
              <w:spacing w:after="0" w:line="360" w:lineRule="auto"/>
              <w:rPr>
                <w:rFonts w:ascii="Arial" w:eastAsia="Times New Roman" w:hAnsi="Arial" w:cs="Arial"/>
                <w:lang w:val="en-GB" w:eastAsia="en-GB"/>
              </w:rPr>
            </w:pPr>
            <w:r w:rsidRPr="0056556E">
              <w:rPr>
                <w:rFonts w:ascii="Arial" w:eastAsia="Times New Roman" w:hAnsi="Arial" w:cs="Arial"/>
                <w:lang w:val="en-GB" w:eastAsia="en-GB"/>
              </w:rPr>
              <w:t> </w:t>
            </w:r>
          </w:p>
        </w:tc>
        <w:tc>
          <w:tcPr>
            <w:tcW w:w="920" w:type="dxa"/>
            <w:tcBorders>
              <w:top w:val="nil"/>
              <w:left w:val="nil"/>
              <w:bottom w:val="single" w:sz="4" w:space="0" w:color="auto"/>
              <w:right w:val="single" w:sz="4" w:space="0" w:color="auto"/>
            </w:tcBorders>
            <w:shd w:val="clear" w:color="000000" w:fill="FFFFFF"/>
            <w:vAlign w:val="center"/>
            <w:hideMark/>
          </w:tcPr>
          <w:p w14:paraId="0FED2374" w14:textId="77777777" w:rsidR="0065207B" w:rsidRPr="0056556E" w:rsidRDefault="0065207B" w:rsidP="0056556E">
            <w:pPr>
              <w:spacing w:after="0" w:line="360" w:lineRule="auto"/>
              <w:jc w:val="right"/>
              <w:rPr>
                <w:rFonts w:ascii="Arial" w:eastAsia="Times New Roman" w:hAnsi="Arial" w:cs="Arial"/>
                <w:color w:val="000000"/>
                <w:lang w:val="en-GB" w:eastAsia="en-GB"/>
              </w:rPr>
            </w:pPr>
            <w:r w:rsidRPr="0056556E">
              <w:rPr>
                <w:rFonts w:ascii="Arial" w:eastAsia="Times New Roman" w:hAnsi="Arial" w:cs="Arial"/>
                <w:color w:val="000000"/>
                <w:lang w:val="en-GB" w:eastAsia="en-GB"/>
              </w:rPr>
              <w:t> </w:t>
            </w:r>
          </w:p>
        </w:tc>
        <w:tc>
          <w:tcPr>
            <w:tcW w:w="2491" w:type="dxa"/>
            <w:tcBorders>
              <w:top w:val="nil"/>
              <w:left w:val="nil"/>
              <w:bottom w:val="single" w:sz="4" w:space="0" w:color="auto"/>
              <w:right w:val="single" w:sz="4" w:space="0" w:color="auto"/>
            </w:tcBorders>
            <w:shd w:val="clear" w:color="auto" w:fill="auto"/>
            <w:noWrap/>
            <w:vAlign w:val="bottom"/>
            <w:hideMark/>
          </w:tcPr>
          <w:p w14:paraId="1F00A683" w14:textId="77777777" w:rsidR="0065207B" w:rsidRPr="0056556E" w:rsidRDefault="0065207B" w:rsidP="0056556E">
            <w:pPr>
              <w:spacing w:after="0" w:line="360" w:lineRule="auto"/>
              <w:rPr>
                <w:rFonts w:ascii="Arial" w:eastAsia="Times New Roman" w:hAnsi="Arial" w:cs="Arial"/>
                <w:lang w:val="en-GB" w:eastAsia="en-GB"/>
              </w:rPr>
            </w:pPr>
            <w:r w:rsidRPr="0056556E">
              <w:rPr>
                <w:rFonts w:ascii="Arial" w:eastAsia="Times New Roman" w:hAnsi="Arial" w:cs="Arial"/>
                <w:lang w:val="en-GB" w:eastAsia="en-GB"/>
              </w:rPr>
              <w:t> </w:t>
            </w:r>
          </w:p>
        </w:tc>
        <w:tc>
          <w:tcPr>
            <w:tcW w:w="2160" w:type="dxa"/>
            <w:tcBorders>
              <w:top w:val="nil"/>
              <w:left w:val="nil"/>
              <w:bottom w:val="single" w:sz="4" w:space="0" w:color="auto"/>
              <w:right w:val="single" w:sz="4" w:space="0" w:color="auto"/>
            </w:tcBorders>
            <w:shd w:val="clear" w:color="auto" w:fill="auto"/>
            <w:noWrap/>
            <w:vAlign w:val="bottom"/>
            <w:hideMark/>
          </w:tcPr>
          <w:p w14:paraId="77009F8A" w14:textId="77777777" w:rsidR="0065207B" w:rsidRPr="0056556E" w:rsidRDefault="0065207B" w:rsidP="0056556E">
            <w:pPr>
              <w:spacing w:after="0" w:line="360" w:lineRule="auto"/>
              <w:rPr>
                <w:rFonts w:ascii="Arial" w:eastAsia="Times New Roman" w:hAnsi="Arial" w:cs="Arial"/>
                <w:lang w:val="en-GB" w:eastAsia="en-GB"/>
              </w:rPr>
            </w:pPr>
            <w:r w:rsidRPr="0056556E">
              <w:rPr>
                <w:rFonts w:ascii="Arial" w:eastAsia="Times New Roman" w:hAnsi="Arial" w:cs="Arial"/>
                <w:lang w:val="en-GB" w:eastAsia="en-GB"/>
              </w:rPr>
              <w:t> </w:t>
            </w:r>
          </w:p>
        </w:tc>
        <w:tc>
          <w:tcPr>
            <w:tcW w:w="2250" w:type="dxa"/>
            <w:tcBorders>
              <w:top w:val="nil"/>
              <w:left w:val="nil"/>
              <w:bottom w:val="single" w:sz="4" w:space="0" w:color="auto"/>
              <w:right w:val="single" w:sz="4" w:space="0" w:color="auto"/>
            </w:tcBorders>
            <w:shd w:val="clear" w:color="auto" w:fill="auto"/>
            <w:noWrap/>
            <w:vAlign w:val="bottom"/>
            <w:hideMark/>
          </w:tcPr>
          <w:p w14:paraId="6DF57AEC" w14:textId="77777777" w:rsidR="0065207B" w:rsidRPr="0056556E" w:rsidRDefault="0065207B" w:rsidP="0056556E">
            <w:pPr>
              <w:spacing w:after="0" w:line="360" w:lineRule="auto"/>
              <w:rPr>
                <w:rFonts w:ascii="Arial" w:eastAsia="Times New Roman" w:hAnsi="Arial" w:cs="Arial"/>
                <w:lang w:val="en-GB" w:eastAsia="en-GB"/>
              </w:rPr>
            </w:pPr>
            <w:r w:rsidRPr="0056556E">
              <w:rPr>
                <w:rFonts w:ascii="Arial" w:eastAsia="Times New Roman" w:hAnsi="Arial" w:cs="Arial"/>
                <w:lang w:val="en-GB" w:eastAsia="en-GB"/>
              </w:rPr>
              <w:t> </w:t>
            </w:r>
          </w:p>
        </w:tc>
        <w:tc>
          <w:tcPr>
            <w:tcW w:w="2006" w:type="dxa"/>
            <w:tcBorders>
              <w:top w:val="nil"/>
              <w:left w:val="nil"/>
              <w:bottom w:val="single" w:sz="4" w:space="0" w:color="auto"/>
              <w:right w:val="single" w:sz="4" w:space="0" w:color="auto"/>
            </w:tcBorders>
            <w:shd w:val="clear" w:color="auto" w:fill="auto"/>
            <w:noWrap/>
            <w:vAlign w:val="bottom"/>
            <w:hideMark/>
          </w:tcPr>
          <w:p w14:paraId="7D79B16F" w14:textId="77777777" w:rsidR="0065207B" w:rsidRPr="0056556E" w:rsidRDefault="0065207B" w:rsidP="0056556E">
            <w:pPr>
              <w:spacing w:after="0" w:line="360" w:lineRule="auto"/>
              <w:rPr>
                <w:rFonts w:ascii="Arial" w:eastAsia="Times New Roman" w:hAnsi="Arial" w:cs="Arial"/>
                <w:lang w:val="en-GB" w:eastAsia="en-GB"/>
              </w:rPr>
            </w:pPr>
            <w:r w:rsidRPr="0056556E">
              <w:rPr>
                <w:rFonts w:ascii="Arial" w:eastAsia="Times New Roman" w:hAnsi="Arial" w:cs="Arial"/>
                <w:lang w:val="en-GB" w:eastAsia="en-GB"/>
              </w:rPr>
              <w:t> </w:t>
            </w:r>
          </w:p>
        </w:tc>
      </w:tr>
      <w:tr w:rsidR="0065207B" w:rsidRPr="0056556E" w14:paraId="2848EAAC" w14:textId="77777777" w:rsidTr="0065207B">
        <w:trPr>
          <w:trHeight w:val="320"/>
        </w:trPr>
        <w:tc>
          <w:tcPr>
            <w:tcW w:w="1439" w:type="dxa"/>
            <w:tcBorders>
              <w:top w:val="nil"/>
              <w:left w:val="single" w:sz="8" w:space="0" w:color="auto"/>
              <w:bottom w:val="single" w:sz="4" w:space="0" w:color="auto"/>
              <w:right w:val="single" w:sz="4" w:space="0" w:color="auto"/>
            </w:tcBorders>
            <w:shd w:val="clear" w:color="auto" w:fill="auto"/>
            <w:noWrap/>
            <w:vAlign w:val="bottom"/>
            <w:hideMark/>
          </w:tcPr>
          <w:p w14:paraId="42D70612" w14:textId="59C440FA" w:rsidR="0065207B" w:rsidRPr="0056556E" w:rsidRDefault="0065207B" w:rsidP="0056556E">
            <w:pPr>
              <w:spacing w:after="0" w:line="360" w:lineRule="auto"/>
              <w:rPr>
                <w:rFonts w:ascii="Arial" w:eastAsia="Times New Roman" w:hAnsi="Arial" w:cs="Arial"/>
                <w:lang w:val="en-GB" w:eastAsia="en-GB"/>
              </w:rPr>
            </w:pPr>
            <w:r w:rsidRPr="0056556E">
              <w:rPr>
                <w:rFonts w:ascii="Arial" w:eastAsia="Times New Roman" w:hAnsi="Arial" w:cs="Arial"/>
                <w:lang w:val="en-GB" w:eastAsia="en-GB"/>
              </w:rPr>
              <w:t xml:space="preserve">    </w:t>
            </w:r>
          </w:p>
        </w:tc>
        <w:tc>
          <w:tcPr>
            <w:tcW w:w="19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E10B91B" w14:textId="77777777" w:rsidR="0065207B" w:rsidRPr="0056556E" w:rsidRDefault="0065207B" w:rsidP="0056556E">
            <w:pPr>
              <w:spacing w:after="0" w:line="360" w:lineRule="auto"/>
              <w:rPr>
                <w:rFonts w:ascii="Arial" w:eastAsia="Times New Roman" w:hAnsi="Arial" w:cs="Arial"/>
                <w:lang w:val="en-GB" w:eastAsia="en-GB"/>
              </w:rPr>
            </w:pPr>
            <w:r w:rsidRPr="0056556E">
              <w:rPr>
                <w:rFonts w:ascii="Arial" w:eastAsia="Times New Roman" w:hAnsi="Arial" w:cs="Arial"/>
                <w:lang w:val="en-GB" w:eastAsia="en-GB"/>
              </w:rPr>
              <w:t> </w:t>
            </w:r>
          </w:p>
        </w:tc>
        <w:tc>
          <w:tcPr>
            <w:tcW w:w="920" w:type="dxa"/>
            <w:tcBorders>
              <w:top w:val="nil"/>
              <w:left w:val="nil"/>
              <w:bottom w:val="single" w:sz="4" w:space="0" w:color="auto"/>
              <w:right w:val="single" w:sz="4" w:space="0" w:color="auto"/>
            </w:tcBorders>
            <w:shd w:val="clear" w:color="000000" w:fill="FFFFFF"/>
            <w:vAlign w:val="center"/>
            <w:hideMark/>
          </w:tcPr>
          <w:p w14:paraId="729A0F1B" w14:textId="77777777" w:rsidR="0065207B" w:rsidRPr="0056556E" w:rsidRDefault="0065207B" w:rsidP="0056556E">
            <w:pPr>
              <w:spacing w:after="0" w:line="360" w:lineRule="auto"/>
              <w:jc w:val="right"/>
              <w:rPr>
                <w:rFonts w:ascii="Arial" w:eastAsia="Times New Roman" w:hAnsi="Arial" w:cs="Arial"/>
                <w:color w:val="000000"/>
                <w:lang w:val="en-GB" w:eastAsia="en-GB"/>
              </w:rPr>
            </w:pPr>
            <w:r w:rsidRPr="0056556E">
              <w:rPr>
                <w:rFonts w:ascii="Arial" w:eastAsia="Times New Roman" w:hAnsi="Arial" w:cs="Arial"/>
                <w:color w:val="000000"/>
                <w:lang w:val="en-GB" w:eastAsia="en-GB"/>
              </w:rPr>
              <w:t> </w:t>
            </w:r>
          </w:p>
        </w:tc>
        <w:tc>
          <w:tcPr>
            <w:tcW w:w="2491" w:type="dxa"/>
            <w:tcBorders>
              <w:top w:val="nil"/>
              <w:left w:val="nil"/>
              <w:bottom w:val="single" w:sz="4" w:space="0" w:color="auto"/>
              <w:right w:val="single" w:sz="4" w:space="0" w:color="auto"/>
            </w:tcBorders>
            <w:shd w:val="clear" w:color="auto" w:fill="auto"/>
            <w:noWrap/>
            <w:vAlign w:val="bottom"/>
            <w:hideMark/>
          </w:tcPr>
          <w:p w14:paraId="5FFE540C" w14:textId="77777777" w:rsidR="0065207B" w:rsidRPr="0056556E" w:rsidRDefault="0065207B" w:rsidP="0056556E">
            <w:pPr>
              <w:spacing w:after="0" w:line="360" w:lineRule="auto"/>
              <w:rPr>
                <w:rFonts w:ascii="Arial" w:eastAsia="Times New Roman" w:hAnsi="Arial" w:cs="Arial"/>
                <w:lang w:val="en-GB" w:eastAsia="en-GB"/>
              </w:rPr>
            </w:pPr>
            <w:r w:rsidRPr="0056556E">
              <w:rPr>
                <w:rFonts w:ascii="Arial" w:eastAsia="Times New Roman" w:hAnsi="Arial" w:cs="Arial"/>
                <w:lang w:val="en-GB" w:eastAsia="en-GB"/>
              </w:rPr>
              <w:t> </w:t>
            </w:r>
          </w:p>
        </w:tc>
        <w:tc>
          <w:tcPr>
            <w:tcW w:w="2160" w:type="dxa"/>
            <w:tcBorders>
              <w:top w:val="nil"/>
              <w:left w:val="nil"/>
              <w:bottom w:val="single" w:sz="4" w:space="0" w:color="auto"/>
              <w:right w:val="single" w:sz="4" w:space="0" w:color="auto"/>
            </w:tcBorders>
            <w:shd w:val="clear" w:color="auto" w:fill="auto"/>
            <w:noWrap/>
            <w:vAlign w:val="bottom"/>
            <w:hideMark/>
          </w:tcPr>
          <w:p w14:paraId="3AEB319E" w14:textId="77777777" w:rsidR="0065207B" w:rsidRPr="0056556E" w:rsidRDefault="0065207B" w:rsidP="0056556E">
            <w:pPr>
              <w:spacing w:after="0" w:line="360" w:lineRule="auto"/>
              <w:rPr>
                <w:rFonts w:ascii="Arial" w:eastAsia="Times New Roman" w:hAnsi="Arial" w:cs="Arial"/>
                <w:lang w:val="en-GB" w:eastAsia="en-GB"/>
              </w:rPr>
            </w:pPr>
            <w:r w:rsidRPr="0056556E">
              <w:rPr>
                <w:rFonts w:ascii="Arial" w:eastAsia="Times New Roman" w:hAnsi="Arial" w:cs="Arial"/>
                <w:lang w:val="en-GB" w:eastAsia="en-GB"/>
              </w:rPr>
              <w:t> </w:t>
            </w:r>
          </w:p>
        </w:tc>
        <w:tc>
          <w:tcPr>
            <w:tcW w:w="2250" w:type="dxa"/>
            <w:tcBorders>
              <w:top w:val="nil"/>
              <w:left w:val="nil"/>
              <w:bottom w:val="single" w:sz="4" w:space="0" w:color="auto"/>
              <w:right w:val="single" w:sz="4" w:space="0" w:color="auto"/>
            </w:tcBorders>
            <w:shd w:val="clear" w:color="auto" w:fill="auto"/>
            <w:noWrap/>
            <w:vAlign w:val="bottom"/>
            <w:hideMark/>
          </w:tcPr>
          <w:p w14:paraId="6BDB4B65" w14:textId="77777777" w:rsidR="0065207B" w:rsidRPr="0056556E" w:rsidRDefault="0065207B" w:rsidP="0056556E">
            <w:pPr>
              <w:spacing w:after="0" w:line="360" w:lineRule="auto"/>
              <w:rPr>
                <w:rFonts w:ascii="Arial" w:eastAsia="Times New Roman" w:hAnsi="Arial" w:cs="Arial"/>
                <w:lang w:val="en-GB" w:eastAsia="en-GB"/>
              </w:rPr>
            </w:pPr>
            <w:r w:rsidRPr="0056556E">
              <w:rPr>
                <w:rFonts w:ascii="Arial" w:eastAsia="Times New Roman" w:hAnsi="Arial" w:cs="Arial"/>
                <w:lang w:val="en-GB" w:eastAsia="en-GB"/>
              </w:rPr>
              <w:t> </w:t>
            </w:r>
          </w:p>
        </w:tc>
        <w:tc>
          <w:tcPr>
            <w:tcW w:w="2006" w:type="dxa"/>
            <w:tcBorders>
              <w:top w:val="nil"/>
              <w:left w:val="nil"/>
              <w:bottom w:val="single" w:sz="4" w:space="0" w:color="auto"/>
              <w:right w:val="single" w:sz="4" w:space="0" w:color="auto"/>
            </w:tcBorders>
            <w:shd w:val="clear" w:color="auto" w:fill="auto"/>
            <w:noWrap/>
            <w:vAlign w:val="bottom"/>
            <w:hideMark/>
          </w:tcPr>
          <w:p w14:paraId="56E84917" w14:textId="77777777" w:rsidR="0065207B" w:rsidRPr="0056556E" w:rsidRDefault="0065207B" w:rsidP="0056556E">
            <w:pPr>
              <w:spacing w:after="0" w:line="360" w:lineRule="auto"/>
              <w:rPr>
                <w:rFonts w:ascii="Arial" w:eastAsia="Times New Roman" w:hAnsi="Arial" w:cs="Arial"/>
                <w:lang w:val="en-GB" w:eastAsia="en-GB"/>
              </w:rPr>
            </w:pPr>
            <w:r w:rsidRPr="0056556E">
              <w:rPr>
                <w:rFonts w:ascii="Arial" w:eastAsia="Times New Roman" w:hAnsi="Arial" w:cs="Arial"/>
                <w:lang w:val="en-GB" w:eastAsia="en-GB"/>
              </w:rPr>
              <w:t> </w:t>
            </w:r>
          </w:p>
        </w:tc>
      </w:tr>
      <w:tr w:rsidR="0065207B" w:rsidRPr="0056556E" w14:paraId="3A73BBCE" w14:textId="77777777" w:rsidTr="0065207B">
        <w:trPr>
          <w:trHeight w:val="320"/>
        </w:trPr>
        <w:tc>
          <w:tcPr>
            <w:tcW w:w="1439" w:type="dxa"/>
            <w:tcBorders>
              <w:top w:val="nil"/>
              <w:left w:val="single" w:sz="8" w:space="0" w:color="auto"/>
              <w:bottom w:val="single" w:sz="4" w:space="0" w:color="auto"/>
              <w:right w:val="single" w:sz="4" w:space="0" w:color="auto"/>
            </w:tcBorders>
            <w:shd w:val="clear" w:color="auto" w:fill="auto"/>
            <w:noWrap/>
            <w:vAlign w:val="bottom"/>
            <w:hideMark/>
          </w:tcPr>
          <w:p w14:paraId="105F90DE" w14:textId="16804895" w:rsidR="0065207B" w:rsidRPr="0056556E" w:rsidRDefault="0065207B" w:rsidP="0056556E">
            <w:pPr>
              <w:spacing w:after="0" w:line="360" w:lineRule="auto"/>
              <w:rPr>
                <w:rFonts w:ascii="Arial" w:eastAsia="Times New Roman" w:hAnsi="Arial" w:cs="Arial"/>
                <w:lang w:val="en-GB" w:eastAsia="en-GB"/>
              </w:rPr>
            </w:pPr>
            <w:r w:rsidRPr="0056556E">
              <w:rPr>
                <w:rFonts w:ascii="Arial" w:eastAsia="Times New Roman" w:hAnsi="Arial" w:cs="Arial"/>
                <w:lang w:val="en-GB" w:eastAsia="en-GB"/>
              </w:rPr>
              <w:t xml:space="preserve">    </w:t>
            </w:r>
          </w:p>
        </w:tc>
        <w:tc>
          <w:tcPr>
            <w:tcW w:w="19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D4559F5" w14:textId="77777777" w:rsidR="0065207B" w:rsidRPr="0056556E" w:rsidRDefault="0065207B" w:rsidP="0056556E">
            <w:pPr>
              <w:spacing w:after="0" w:line="360" w:lineRule="auto"/>
              <w:rPr>
                <w:rFonts w:ascii="Arial" w:eastAsia="Times New Roman" w:hAnsi="Arial" w:cs="Arial"/>
                <w:lang w:val="en-GB" w:eastAsia="en-GB"/>
              </w:rPr>
            </w:pPr>
            <w:r w:rsidRPr="0056556E">
              <w:rPr>
                <w:rFonts w:ascii="Arial" w:eastAsia="Times New Roman" w:hAnsi="Arial" w:cs="Arial"/>
                <w:lang w:val="en-GB" w:eastAsia="en-GB"/>
              </w:rPr>
              <w:t> </w:t>
            </w:r>
          </w:p>
        </w:tc>
        <w:tc>
          <w:tcPr>
            <w:tcW w:w="920" w:type="dxa"/>
            <w:tcBorders>
              <w:top w:val="nil"/>
              <w:left w:val="nil"/>
              <w:bottom w:val="single" w:sz="4" w:space="0" w:color="auto"/>
              <w:right w:val="single" w:sz="4" w:space="0" w:color="auto"/>
            </w:tcBorders>
            <w:shd w:val="clear" w:color="000000" w:fill="FFFFFF"/>
            <w:vAlign w:val="center"/>
            <w:hideMark/>
          </w:tcPr>
          <w:p w14:paraId="2898E685" w14:textId="77777777" w:rsidR="0065207B" w:rsidRPr="0056556E" w:rsidRDefault="0065207B" w:rsidP="0056556E">
            <w:pPr>
              <w:spacing w:after="0" w:line="360" w:lineRule="auto"/>
              <w:jc w:val="right"/>
              <w:rPr>
                <w:rFonts w:ascii="Arial" w:eastAsia="Times New Roman" w:hAnsi="Arial" w:cs="Arial"/>
                <w:color w:val="000000"/>
                <w:lang w:val="en-GB" w:eastAsia="en-GB"/>
              </w:rPr>
            </w:pPr>
            <w:r w:rsidRPr="0056556E">
              <w:rPr>
                <w:rFonts w:ascii="Arial" w:eastAsia="Times New Roman" w:hAnsi="Arial" w:cs="Arial"/>
                <w:color w:val="000000"/>
                <w:lang w:val="en-GB" w:eastAsia="en-GB"/>
              </w:rPr>
              <w:t> </w:t>
            </w:r>
          </w:p>
        </w:tc>
        <w:tc>
          <w:tcPr>
            <w:tcW w:w="2491" w:type="dxa"/>
            <w:tcBorders>
              <w:top w:val="nil"/>
              <w:left w:val="nil"/>
              <w:bottom w:val="single" w:sz="4" w:space="0" w:color="auto"/>
              <w:right w:val="single" w:sz="4" w:space="0" w:color="auto"/>
            </w:tcBorders>
            <w:shd w:val="clear" w:color="auto" w:fill="auto"/>
            <w:noWrap/>
            <w:vAlign w:val="bottom"/>
            <w:hideMark/>
          </w:tcPr>
          <w:p w14:paraId="2C33347C" w14:textId="77777777" w:rsidR="0065207B" w:rsidRPr="0056556E" w:rsidRDefault="0065207B" w:rsidP="0056556E">
            <w:pPr>
              <w:spacing w:after="0" w:line="360" w:lineRule="auto"/>
              <w:rPr>
                <w:rFonts w:ascii="Arial" w:eastAsia="Times New Roman" w:hAnsi="Arial" w:cs="Arial"/>
                <w:lang w:val="en-GB" w:eastAsia="en-GB"/>
              </w:rPr>
            </w:pPr>
            <w:r w:rsidRPr="0056556E">
              <w:rPr>
                <w:rFonts w:ascii="Arial" w:eastAsia="Times New Roman" w:hAnsi="Arial" w:cs="Arial"/>
                <w:lang w:val="en-GB" w:eastAsia="en-GB"/>
              </w:rPr>
              <w:t> </w:t>
            </w:r>
          </w:p>
        </w:tc>
        <w:tc>
          <w:tcPr>
            <w:tcW w:w="2160" w:type="dxa"/>
            <w:tcBorders>
              <w:top w:val="nil"/>
              <w:left w:val="nil"/>
              <w:bottom w:val="single" w:sz="4" w:space="0" w:color="auto"/>
              <w:right w:val="single" w:sz="4" w:space="0" w:color="auto"/>
            </w:tcBorders>
            <w:shd w:val="clear" w:color="auto" w:fill="auto"/>
            <w:noWrap/>
            <w:vAlign w:val="bottom"/>
            <w:hideMark/>
          </w:tcPr>
          <w:p w14:paraId="43714AA5" w14:textId="77777777" w:rsidR="0065207B" w:rsidRPr="0056556E" w:rsidRDefault="0065207B" w:rsidP="0056556E">
            <w:pPr>
              <w:spacing w:after="0" w:line="360" w:lineRule="auto"/>
              <w:rPr>
                <w:rFonts w:ascii="Arial" w:eastAsia="Times New Roman" w:hAnsi="Arial" w:cs="Arial"/>
                <w:lang w:val="en-GB" w:eastAsia="en-GB"/>
              </w:rPr>
            </w:pPr>
            <w:r w:rsidRPr="0056556E">
              <w:rPr>
                <w:rFonts w:ascii="Arial" w:eastAsia="Times New Roman" w:hAnsi="Arial" w:cs="Arial"/>
                <w:lang w:val="en-GB" w:eastAsia="en-GB"/>
              </w:rPr>
              <w:t> </w:t>
            </w:r>
          </w:p>
        </w:tc>
        <w:tc>
          <w:tcPr>
            <w:tcW w:w="2250" w:type="dxa"/>
            <w:tcBorders>
              <w:top w:val="nil"/>
              <w:left w:val="nil"/>
              <w:bottom w:val="single" w:sz="4" w:space="0" w:color="auto"/>
              <w:right w:val="single" w:sz="4" w:space="0" w:color="auto"/>
            </w:tcBorders>
            <w:shd w:val="clear" w:color="auto" w:fill="auto"/>
            <w:noWrap/>
            <w:vAlign w:val="bottom"/>
            <w:hideMark/>
          </w:tcPr>
          <w:p w14:paraId="6C496E5C" w14:textId="77777777" w:rsidR="0065207B" w:rsidRPr="0056556E" w:rsidRDefault="0065207B" w:rsidP="0056556E">
            <w:pPr>
              <w:spacing w:after="0" w:line="360" w:lineRule="auto"/>
              <w:rPr>
                <w:rFonts w:ascii="Arial" w:eastAsia="Times New Roman" w:hAnsi="Arial" w:cs="Arial"/>
                <w:lang w:val="en-GB" w:eastAsia="en-GB"/>
              </w:rPr>
            </w:pPr>
            <w:r w:rsidRPr="0056556E">
              <w:rPr>
                <w:rFonts w:ascii="Arial" w:eastAsia="Times New Roman" w:hAnsi="Arial" w:cs="Arial"/>
                <w:lang w:val="en-GB" w:eastAsia="en-GB"/>
              </w:rPr>
              <w:t> </w:t>
            </w:r>
          </w:p>
        </w:tc>
        <w:tc>
          <w:tcPr>
            <w:tcW w:w="2006" w:type="dxa"/>
            <w:tcBorders>
              <w:top w:val="nil"/>
              <w:left w:val="nil"/>
              <w:bottom w:val="single" w:sz="4" w:space="0" w:color="auto"/>
              <w:right w:val="single" w:sz="4" w:space="0" w:color="auto"/>
            </w:tcBorders>
            <w:shd w:val="clear" w:color="auto" w:fill="auto"/>
            <w:noWrap/>
            <w:vAlign w:val="bottom"/>
            <w:hideMark/>
          </w:tcPr>
          <w:p w14:paraId="581BB821" w14:textId="77777777" w:rsidR="0065207B" w:rsidRPr="0056556E" w:rsidRDefault="0065207B" w:rsidP="0056556E">
            <w:pPr>
              <w:spacing w:after="0" w:line="360" w:lineRule="auto"/>
              <w:rPr>
                <w:rFonts w:ascii="Arial" w:eastAsia="Times New Roman" w:hAnsi="Arial" w:cs="Arial"/>
                <w:lang w:val="en-GB" w:eastAsia="en-GB"/>
              </w:rPr>
            </w:pPr>
            <w:r w:rsidRPr="0056556E">
              <w:rPr>
                <w:rFonts w:ascii="Arial" w:eastAsia="Times New Roman" w:hAnsi="Arial" w:cs="Arial"/>
                <w:lang w:val="en-GB" w:eastAsia="en-GB"/>
              </w:rPr>
              <w:t> </w:t>
            </w:r>
          </w:p>
        </w:tc>
      </w:tr>
      <w:tr w:rsidR="0065207B" w:rsidRPr="0056556E" w14:paraId="584F6BBA" w14:textId="77777777" w:rsidTr="0065207B">
        <w:trPr>
          <w:trHeight w:val="320"/>
        </w:trPr>
        <w:tc>
          <w:tcPr>
            <w:tcW w:w="1439" w:type="dxa"/>
            <w:tcBorders>
              <w:top w:val="nil"/>
              <w:left w:val="single" w:sz="8" w:space="0" w:color="auto"/>
              <w:bottom w:val="single" w:sz="4" w:space="0" w:color="auto"/>
              <w:right w:val="single" w:sz="4" w:space="0" w:color="auto"/>
            </w:tcBorders>
            <w:shd w:val="clear" w:color="auto" w:fill="auto"/>
            <w:noWrap/>
            <w:vAlign w:val="bottom"/>
            <w:hideMark/>
          </w:tcPr>
          <w:p w14:paraId="04F8A44F" w14:textId="41FBDCA7" w:rsidR="0065207B" w:rsidRPr="0056556E" w:rsidRDefault="0065207B" w:rsidP="0056556E">
            <w:pPr>
              <w:spacing w:after="0" w:line="360" w:lineRule="auto"/>
              <w:rPr>
                <w:rFonts w:ascii="Arial" w:eastAsia="Times New Roman" w:hAnsi="Arial" w:cs="Arial"/>
                <w:lang w:val="en-GB" w:eastAsia="en-GB"/>
              </w:rPr>
            </w:pPr>
            <w:r w:rsidRPr="0056556E">
              <w:rPr>
                <w:rFonts w:ascii="Arial" w:eastAsia="Times New Roman" w:hAnsi="Arial" w:cs="Arial"/>
                <w:lang w:val="en-GB" w:eastAsia="en-GB"/>
              </w:rPr>
              <w:t xml:space="preserve">  </w:t>
            </w:r>
          </w:p>
        </w:tc>
        <w:tc>
          <w:tcPr>
            <w:tcW w:w="19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1C40F57" w14:textId="77777777" w:rsidR="0065207B" w:rsidRPr="0056556E" w:rsidRDefault="0065207B" w:rsidP="0056556E">
            <w:pPr>
              <w:spacing w:after="0" w:line="360" w:lineRule="auto"/>
              <w:rPr>
                <w:rFonts w:ascii="Arial" w:eastAsia="Times New Roman" w:hAnsi="Arial" w:cs="Arial"/>
                <w:lang w:val="en-GB" w:eastAsia="en-GB"/>
              </w:rPr>
            </w:pPr>
            <w:r w:rsidRPr="0056556E">
              <w:rPr>
                <w:rFonts w:ascii="Arial" w:eastAsia="Times New Roman" w:hAnsi="Arial" w:cs="Arial"/>
                <w:lang w:val="en-GB" w:eastAsia="en-GB"/>
              </w:rPr>
              <w:t> </w:t>
            </w:r>
          </w:p>
        </w:tc>
        <w:tc>
          <w:tcPr>
            <w:tcW w:w="920" w:type="dxa"/>
            <w:tcBorders>
              <w:top w:val="nil"/>
              <w:left w:val="nil"/>
              <w:bottom w:val="single" w:sz="4" w:space="0" w:color="auto"/>
              <w:right w:val="single" w:sz="4" w:space="0" w:color="auto"/>
            </w:tcBorders>
            <w:shd w:val="clear" w:color="000000" w:fill="FFFFFF"/>
            <w:vAlign w:val="center"/>
            <w:hideMark/>
          </w:tcPr>
          <w:p w14:paraId="698D4FA0" w14:textId="77777777" w:rsidR="0065207B" w:rsidRPr="0056556E" w:rsidRDefault="0065207B" w:rsidP="0056556E">
            <w:pPr>
              <w:spacing w:after="0" w:line="360" w:lineRule="auto"/>
              <w:jc w:val="right"/>
              <w:rPr>
                <w:rFonts w:ascii="Arial" w:eastAsia="Times New Roman" w:hAnsi="Arial" w:cs="Arial"/>
                <w:color w:val="000000"/>
                <w:lang w:val="en-GB" w:eastAsia="en-GB"/>
              </w:rPr>
            </w:pPr>
            <w:r w:rsidRPr="0056556E">
              <w:rPr>
                <w:rFonts w:ascii="Arial" w:eastAsia="Times New Roman" w:hAnsi="Arial" w:cs="Arial"/>
                <w:color w:val="000000"/>
                <w:lang w:val="en-GB" w:eastAsia="en-GB"/>
              </w:rPr>
              <w:t> </w:t>
            </w:r>
          </w:p>
        </w:tc>
        <w:tc>
          <w:tcPr>
            <w:tcW w:w="2491" w:type="dxa"/>
            <w:tcBorders>
              <w:top w:val="nil"/>
              <w:left w:val="nil"/>
              <w:bottom w:val="single" w:sz="4" w:space="0" w:color="auto"/>
              <w:right w:val="single" w:sz="4" w:space="0" w:color="auto"/>
            </w:tcBorders>
            <w:shd w:val="clear" w:color="auto" w:fill="auto"/>
            <w:noWrap/>
            <w:vAlign w:val="bottom"/>
            <w:hideMark/>
          </w:tcPr>
          <w:p w14:paraId="14A5F256" w14:textId="77777777" w:rsidR="0065207B" w:rsidRPr="0056556E" w:rsidRDefault="0065207B" w:rsidP="0056556E">
            <w:pPr>
              <w:spacing w:after="0" w:line="360" w:lineRule="auto"/>
              <w:rPr>
                <w:rFonts w:ascii="Arial" w:eastAsia="Times New Roman" w:hAnsi="Arial" w:cs="Arial"/>
                <w:lang w:val="en-GB" w:eastAsia="en-GB"/>
              </w:rPr>
            </w:pPr>
            <w:r w:rsidRPr="0056556E">
              <w:rPr>
                <w:rFonts w:ascii="Arial" w:eastAsia="Times New Roman" w:hAnsi="Arial" w:cs="Arial"/>
                <w:lang w:val="en-GB" w:eastAsia="en-GB"/>
              </w:rPr>
              <w:t> </w:t>
            </w:r>
          </w:p>
        </w:tc>
        <w:tc>
          <w:tcPr>
            <w:tcW w:w="2160" w:type="dxa"/>
            <w:tcBorders>
              <w:top w:val="nil"/>
              <w:left w:val="nil"/>
              <w:bottom w:val="single" w:sz="4" w:space="0" w:color="auto"/>
              <w:right w:val="single" w:sz="4" w:space="0" w:color="auto"/>
            </w:tcBorders>
            <w:shd w:val="clear" w:color="auto" w:fill="auto"/>
            <w:noWrap/>
            <w:vAlign w:val="bottom"/>
            <w:hideMark/>
          </w:tcPr>
          <w:p w14:paraId="3D4E7986" w14:textId="77777777" w:rsidR="0065207B" w:rsidRPr="0056556E" w:rsidRDefault="0065207B" w:rsidP="0056556E">
            <w:pPr>
              <w:spacing w:after="0" w:line="360" w:lineRule="auto"/>
              <w:rPr>
                <w:rFonts w:ascii="Arial" w:eastAsia="Times New Roman" w:hAnsi="Arial" w:cs="Arial"/>
                <w:lang w:val="en-GB" w:eastAsia="en-GB"/>
              </w:rPr>
            </w:pPr>
            <w:r w:rsidRPr="0056556E">
              <w:rPr>
                <w:rFonts w:ascii="Arial" w:eastAsia="Times New Roman" w:hAnsi="Arial" w:cs="Arial"/>
                <w:lang w:val="en-GB" w:eastAsia="en-GB"/>
              </w:rPr>
              <w:t> </w:t>
            </w:r>
          </w:p>
        </w:tc>
        <w:tc>
          <w:tcPr>
            <w:tcW w:w="2250" w:type="dxa"/>
            <w:tcBorders>
              <w:top w:val="nil"/>
              <w:left w:val="nil"/>
              <w:bottom w:val="single" w:sz="4" w:space="0" w:color="auto"/>
              <w:right w:val="single" w:sz="4" w:space="0" w:color="auto"/>
            </w:tcBorders>
            <w:shd w:val="clear" w:color="auto" w:fill="auto"/>
            <w:noWrap/>
            <w:vAlign w:val="bottom"/>
            <w:hideMark/>
          </w:tcPr>
          <w:p w14:paraId="0698F0EF" w14:textId="77777777" w:rsidR="0065207B" w:rsidRPr="0056556E" w:rsidRDefault="0065207B" w:rsidP="0056556E">
            <w:pPr>
              <w:spacing w:after="0" w:line="360" w:lineRule="auto"/>
              <w:rPr>
                <w:rFonts w:ascii="Arial" w:eastAsia="Times New Roman" w:hAnsi="Arial" w:cs="Arial"/>
                <w:lang w:val="en-GB" w:eastAsia="en-GB"/>
              </w:rPr>
            </w:pPr>
            <w:r w:rsidRPr="0056556E">
              <w:rPr>
                <w:rFonts w:ascii="Arial" w:eastAsia="Times New Roman" w:hAnsi="Arial" w:cs="Arial"/>
                <w:lang w:val="en-GB" w:eastAsia="en-GB"/>
              </w:rPr>
              <w:t> </w:t>
            </w:r>
          </w:p>
        </w:tc>
        <w:tc>
          <w:tcPr>
            <w:tcW w:w="2006" w:type="dxa"/>
            <w:tcBorders>
              <w:top w:val="nil"/>
              <w:left w:val="nil"/>
              <w:bottom w:val="single" w:sz="4" w:space="0" w:color="auto"/>
              <w:right w:val="single" w:sz="4" w:space="0" w:color="auto"/>
            </w:tcBorders>
            <w:shd w:val="clear" w:color="auto" w:fill="auto"/>
            <w:noWrap/>
            <w:vAlign w:val="bottom"/>
            <w:hideMark/>
          </w:tcPr>
          <w:p w14:paraId="345FBFD7" w14:textId="77777777" w:rsidR="0065207B" w:rsidRPr="0056556E" w:rsidRDefault="0065207B" w:rsidP="0056556E">
            <w:pPr>
              <w:spacing w:after="0" w:line="360" w:lineRule="auto"/>
              <w:rPr>
                <w:rFonts w:ascii="Arial" w:eastAsia="Times New Roman" w:hAnsi="Arial" w:cs="Arial"/>
                <w:lang w:val="en-GB" w:eastAsia="en-GB"/>
              </w:rPr>
            </w:pPr>
            <w:r w:rsidRPr="0056556E">
              <w:rPr>
                <w:rFonts w:ascii="Arial" w:eastAsia="Times New Roman" w:hAnsi="Arial" w:cs="Arial"/>
                <w:lang w:val="en-GB" w:eastAsia="en-GB"/>
              </w:rPr>
              <w:t> </w:t>
            </w:r>
          </w:p>
        </w:tc>
      </w:tr>
      <w:tr w:rsidR="0065207B" w:rsidRPr="0056556E" w14:paraId="53CE60AC" w14:textId="77777777" w:rsidTr="0065207B">
        <w:trPr>
          <w:trHeight w:val="320"/>
        </w:trPr>
        <w:tc>
          <w:tcPr>
            <w:tcW w:w="1439" w:type="dxa"/>
            <w:tcBorders>
              <w:top w:val="nil"/>
              <w:left w:val="single" w:sz="8" w:space="0" w:color="auto"/>
              <w:bottom w:val="single" w:sz="4" w:space="0" w:color="auto"/>
              <w:right w:val="single" w:sz="4" w:space="0" w:color="auto"/>
            </w:tcBorders>
            <w:shd w:val="clear" w:color="auto" w:fill="auto"/>
            <w:noWrap/>
            <w:vAlign w:val="bottom"/>
            <w:hideMark/>
          </w:tcPr>
          <w:p w14:paraId="79E4A97D" w14:textId="7B9EE546" w:rsidR="0065207B" w:rsidRPr="0056556E" w:rsidRDefault="0065207B" w:rsidP="0056556E">
            <w:pPr>
              <w:spacing w:after="0" w:line="360" w:lineRule="auto"/>
              <w:rPr>
                <w:rFonts w:ascii="Arial" w:eastAsia="Times New Roman" w:hAnsi="Arial" w:cs="Arial"/>
                <w:lang w:val="en-GB" w:eastAsia="en-GB"/>
              </w:rPr>
            </w:pPr>
            <w:r w:rsidRPr="0056556E">
              <w:rPr>
                <w:rFonts w:ascii="Arial" w:eastAsia="Times New Roman" w:hAnsi="Arial" w:cs="Arial"/>
                <w:lang w:val="en-GB" w:eastAsia="en-GB"/>
              </w:rPr>
              <w:t xml:space="preserve">  </w:t>
            </w:r>
          </w:p>
        </w:tc>
        <w:tc>
          <w:tcPr>
            <w:tcW w:w="19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4472854" w14:textId="77777777" w:rsidR="0065207B" w:rsidRPr="0056556E" w:rsidRDefault="0065207B" w:rsidP="0056556E">
            <w:pPr>
              <w:spacing w:after="0" w:line="360" w:lineRule="auto"/>
              <w:rPr>
                <w:rFonts w:ascii="Arial" w:eastAsia="Times New Roman" w:hAnsi="Arial" w:cs="Arial"/>
                <w:lang w:val="en-GB" w:eastAsia="en-GB"/>
              </w:rPr>
            </w:pPr>
            <w:r w:rsidRPr="0056556E">
              <w:rPr>
                <w:rFonts w:ascii="Arial" w:eastAsia="Times New Roman" w:hAnsi="Arial" w:cs="Arial"/>
                <w:lang w:val="en-GB" w:eastAsia="en-GB"/>
              </w:rPr>
              <w:t> </w:t>
            </w:r>
          </w:p>
        </w:tc>
        <w:tc>
          <w:tcPr>
            <w:tcW w:w="920" w:type="dxa"/>
            <w:tcBorders>
              <w:top w:val="nil"/>
              <w:left w:val="nil"/>
              <w:bottom w:val="single" w:sz="4" w:space="0" w:color="auto"/>
              <w:right w:val="single" w:sz="4" w:space="0" w:color="auto"/>
            </w:tcBorders>
            <w:shd w:val="clear" w:color="000000" w:fill="FFFFFF"/>
            <w:vAlign w:val="center"/>
            <w:hideMark/>
          </w:tcPr>
          <w:p w14:paraId="48E30B89" w14:textId="77777777" w:rsidR="0065207B" w:rsidRPr="0056556E" w:rsidRDefault="0065207B" w:rsidP="0056556E">
            <w:pPr>
              <w:spacing w:after="0" w:line="360" w:lineRule="auto"/>
              <w:jc w:val="right"/>
              <w:rPr>
                <w:rFonts w:ascii="Arial" w:eastAsia="Times New Roman" w:hAnsi="Arial" w:cs="Arial"/>
                <w:color w:val="000000"/>
                <w:lang w:val="en-GB" w:eastAsia="en-GB"/>
              </w:rPr>
            </w:pPr>
            <w:r w:rsidRPr="0056556E">
              <w:rPr>
                <w:rFonts w:ascii="Arial" w:eastAsia="Times New Roman" w:hAnsi="Arial" w:cs="Arial"/>
                <w:color w:val="000000"/>
                <w:lang w:val="en-GB" w:eastAsia="en-GB"/>
              </w:rPr>
              <w:t> </w:t>
            </w:r>
          </w:p>
        </w:tc>
        <w:tc>
          <w:tcPr>
            <w:tcW w:w="2491" w:type="dxa"/>
            <w:tcBorders>
              <w:top w:val="nil"/>
              <w:left w:val="nil"/>
              <w:bottom w:val="single" w:sz="4" w:space="0" w:color="auto"/>
              <w:right w:val="single" w:sz="4" w:space="0" w:color="auto"/>
            </w:tcBorders>
            <w:shd w:val="clear" w:color="auto" w:fill="auto"/>
            <w:noWrap/>
            <w:vAlign w:val="bottom"/>
            <w:hideMark/>
          </w:tcPr>
          <w:p w14:paraId="7AB39F54" w14:textId="77777777" w:rsidR="0065207B" w:rsidRPr="0056556E" w:rsidRDefault="0065207B" w:rsidP="0056556E">
            <w:pPr>
              <w:spacing w:after="0" w:line="360" w:lineRule="auto"/>
              <w:rPr>
                <w:rFonts w:ascii="Arial" w:eastAsia="Times New Roman" w:hAnsi="Arial" w:cs="Arial"/>
                <w:lang w:val="en-GB" w:eastAsia="en-GB"/>
              </w:rPr>
            </w:pPr>
            <w:r w:rsidRPr="0056556E">
              <w:rPr>
                <w:rFonts w:ascii="Arial" w:eastAsia="Times New Roman" w:hAnsi="Arial" w:cs="Arial"/>
                <w:lang w:val="en-GB" w:eastAsia="en-GB"/>
              </w:rPr>
              <w:t> </w:t>
            </w:r>
          </w:p>
        </w:tc>
        <w:tc>
          <w:tcPr>
            <w:tcW w:w="2160" w:type="dxa"/>
            <w:tcBorders>
              <w:top w:val="nil"/>
              <w:left w:val="nil"/>
              <w:bottom w:val="single" w:sz="4" w:space="0" w:color="auto"/>
              <w:right w:val="single" w:sz="4" w:space="0" w:color="auto"/>
            </w:tcBorders>
            <w:shd w:val="clear" w:color="auto" w:fill="auto"/>
            <w:noWrap/>
            <w:vAlign w:val="bottom"/>
            <w:hideMark/>
          </w:tcPr>
          <w:p w14:paraId="57F46149" w14:textId="77777777" w:rsidR="0065207B" w:rsidRPr="0056556E" w:rsidRDefault="0065207B" w:rsidP="0056556E">
            <w:pPr>
              <w:spacing w:after="0" w:line="360" w:lineRule="auto"/>
              <w:rPr>
                <w:rFonts w:ascii="Arial" w:eastAsia="Times New Roman" w:hAnsi="Arial" w:cs="Arial"/>
                <w:lang w:val="en-GB" w:eastAsia="en-GB"/>
              </w:rPr>
            </w:pPr>
            <w:r w:rsidRPr="0056556E">
              <w:rPr>
                <w:rFonts w:ascii="Arial" w:eastAsia="Times New Roman" w:hAnsi="Arial" w:cs="Arial"/>
                <w:lang w:val="en-GB" w:eastAsia="en-GB"/>
              </w:rPr>
              <w:t> </w:t>
            </w:r>
          </w:p>
        </w:tc>
        <w:tc>
          <w:tcPr>
            <w:tcW w:w="2250" w:type="dxa"/>
            <w:tcBorders>
              <w:top w:val="nil"/>
              <w:left w:val="nil"/>
              <w:bottom w:val="single" w:sz="4" w:space="0" w:color="auto"/>
              <w:right w:val="single" w:sz="4" w:space="0" w:color="auto"/>
            </w:tcBorders>
            <w:shd w:val="clear" w:color="auto" w:fill="auto"/>
            <w:noWrap/>
            <w:vAlign w:val="bottom"/>
            <w:hideMark/>
          </w:tcPr>
          <w:p w14:paraId="55450C74" w14:textId="77777777" w:rsidR="0065207B" w:rsidRPr="0056556E" w:rsidRDefault="0065207B" w:rsidP="0056556E">
            <w:pPr>
              <w:spacing w:after="0" w:line="360" w:lineRule="auto"/>
              <w:rPr>
                <w:rFonts w:ascii="Arial" w:eastAsia="Times New Roman" w:hAnsi="Arial" w:cs="Arial"/>
                <w:lang w:val="en-GB" w:eastAsia="en-GB"/>
              </w:rPr>
            </w:pPr>
            <w:r w:rsidRPr="0056556E">
              <w:rPr>
                <w:rFonts w:ascii="Arial" w:eastAsia="Times New Roman" w:hAnsi="Arial" w:cs="Arial"/>
                <w:lang w:val="en-GB" w:eastAsia="en-GB"/>
              </w:rPr>
              <w:t> </w:t>
            </w:r>
          </w:p>
        </w:tc>
        <w:tc>
          <w:tcPr>
            <w:tcW w:w="2006" w:type="dxa"/>
            <w:tcBorders>
              <w:top w:val="nil"/>
              <w:left w:val="nil"/>
              <w:bottom w:val="single" w:sz="4" w:space="0" w:color="auto"/>
              <w:right w:val="single" w:sz="4" w:space="0" w:color="auto"/>
            </w:tcBorders>
            <w:shd w:val="clear" w:color="auto" w:fill="auto"/>
            <w:noWrap/>
            <w:vAlign w:val="bottom"/>
            <w:hideMark/>
          </w:tcPr>
          <w:p w14:paraId="54FB9D4C" w14:textId="77777777" w:rsidR="0065207B" w:rsidRPr="0056556E" w:rsidRDefault="0065207B" w:rsidP="0056556E">
            <w:pPr>
              <w:spacing w:after="0" w:line="360" w:lineRule="auto"/>
              <w:rPr>
                <w:rFonts w:ascii="Arial" w:eastAsia="Times New Roman" w:hAnsi="Arial" w:cs="Arial"/>
                <w:lang w:val="en-GB" w:eastAsia="en-GB"/>
              </w:rPr>
            </w:pPr>
            <w:r w:rsidRPr="0056556E">
              <w:rPr>
                <w:rFonts w:ascii="Arial" w:eastAsia="Times New Roman" w:hAnsi="Arial" w:cs="Arial"/>
                <w:lang w:val="en-GB" w:eastAsia="en-GB"/>
              </w:rPr>
              <w:t> </w:t>
            </w:r>
          </w:p>
        </w:tc>
      </w:tr>
    </w:tbl>
    <w:p w14:paraId="7784CD77" w14:textId="77777777" w:rsidR="00FE666C" w:rsidRPr="0056556E" w:rsidRDefault="00FE666C" w:rsidP="0056556E">
      <w:pPr>
        <w:spacing w:line="360" w:lineRule="auto"/>
        <w:rPr>
          <w:rFonts w:ascii="Arial" w:hAnsi="Arial" w:cs="Arial"/>
        </w:rPr>
      </w:pPr>
    </w:p>
    <w:p w14:paraId="3CCB3A34" w14:textId="77777777" w:rsidR="00FE666C" w:rsidRPr="0056556E" w:rsidRDefault="00FE666C" w:rsidP="0056556E">
      <w:pPr>
        <w:spacing w:line="360" w:lineRule="auto"/>
        <w:rPr>
          <w:rFonts w:ascii="Arial" w:hAnsi="Arial" w:cs="Arial"/>
        </w:rPr>
      </w:pPr>
      <w:r w:rsidRPr="0056556E">
        <w:rPr>
          <w:rFonts w:ascii="Arial" w:hAnsi="Arial" w:cs="Arial"/>
        </w:rPr>
        <w:t>Signature of District Medical Officer: ___________________________</w:t>
      </w:r>
    </w:p>
    <w:p w14:paraId="580222D0" w14:textId="77777777" w:rsidR="00FE666C" w:rsidRPr="0056556E" w:rsidRDefault="00FE666C" w:rsidP="0056556E">
      <w:pPr>
        <w:spacing w:line="360" w:lineRule="auto"/>
        <w:rPr>
          <w:rFonts w:ascii="Arial" w:hAnsi="Arial" w:cs="Arial"/>
        </w:rPr>
      </w:pPr>
    </w:p>
    <w:p w14:paraId="01EBD6EB" w14:textId="77777777" w:rsidR="00DF06AA" w:rsidRPr="0056556E" w:rsidRDefault="00DF06AA" w:rsidP="0056556E">
      <w:pPr>
        <w:pStyle w:val="ListParagraph"/>
        <w:numPr>
          <w:ilvl w:val="0"/>
          <w:numId w:val="55"/>
        </w:numPr>
        <w:spacing w:after="0" w:line="360" w:lineRule="auto"/>
        <w:rPr>
          <w:rFonts w:ascii="Arial" w:hAnsi="Arial" w:cs="Arial"/>
          <w:b/>
        </w:rPr>
        <w:sectPr w:rsidR="00DF06AA" w:rsidRPr="0056556E" w:rsidSect="00EC28D0">
          <w:pgSz w:w="16838" w:h="11906" w:orient="landscape"/>
          <w:pgMar w:top="1440" w:right="1440" w:bottom="1440" w:left="1440" w:header="709" w:footer="709" w:gutter="0"/>
          <w:pgBorders w:offsetFrom="page">
            <w:top w:val="thinThickSmallGap" w:sz="18" w:space="20" w:color="auto"/>
            <w:left w:val="thinThickSmallGap" w:sz="18" w:space="24" w:color="auto"/>
            <w:bottom w:val="thickThinSmallGap" w:sz="18" w:space="20" w:color="auto"/>
            <w:right w:val="thickThinSmallGap" w:sz="18" w:space="24" w:color="auto"/>
          </w:pgBorders>
          <w:cols w:space="708"/>
          <w:docGrid w:linePitch="360"/>
        </w:sectPr>
      </w:pPr>
    </w:p>
    <w:p w14:paraId="18C7BE17" w14:textId="5E8AF76F" w:rsidR="00FE666C" w:rsidRPr="0056556E" w:rsidRDefault="00FE666C" w:rsidP="0056556E">
      <w:pPr>
        <w:pStyle w:val="ListParagraph"/>
        <w:numPr>
          <w:ilvl w:val="0"/>
          <w:numId w:val="56"/>
        </w:numPr>
        <w:spacing w:after="0" w:line="360" w:lineRule="auto"/>
        <w:rPr>
          <w:rFonts w:ascii="Arial" w:hAnsi="Arial" w:cs="Arial"/>
          <w:b/>
        </w:rPr>
      </w:pPr>
      <w:r w:rsidRPr="0056556E">
        <w:rPr>
          <w:rFonts w:ascii="Arial" w:hAnsi="Arial" w:cs="Arial"/>
          <w:b/>
        </w:rPr>
        <w:lastRenderedPageBreak/>
        <w:t xml:space="preserve">Council HPV </w:t>
      </w:r>
      <w:r w:rsidR="009D388F" w:rsidRPr="0056556E">
        <w:rPr>
          <w:rFonts w:ascii="Arial" w:hAnsi="Arial" w:cs="Arial"/>
          <w:b/>
        </w:rPr>
        <w:t>vaccine</w:t>
      </w:r>
      <w:r w:rsidRPr="0056556E">
        <w:rPr>
          <w:rFonts w:ascii="Arial" w:hAnsi="Arial" w:cs="Arial"/>
          <w:b/>
        </w:rPr>
        <w:t xml:space="preserve"> Micro planning tool: DATA MANAGEMENT TOOLS</w:t>
      </w:r>
    </w:p>
    <w:p w14:paraId="28B34EEA" w14:textId="7FD59177" w:rsidR="00FE666C" w:rsidRPr="0056556E" w:rsidRDefault="00FE666C" w:rsidP="0056556E">
      <w:pPr>
        <w:spacing w:after="0" w:line="360" w:lineRule="auto"/>
        <w:rPr>
          <w:rFonts w:ascii="Arial" w:hAnsi="Arial" w:cs="Arial"/>
        </w:rPr>
      </w:pPr>
      <w:r w:rsidRPr="0056556E">
        <w:rPr>
          <w:rFonts w:ascii="Arial" w:hAnsi="Arial" w:cs="Arial"/>
        </w:rPr>
        <w:t>Region: _____________________</w:t>
      </w:r>
      <w:r w:rsidR="00DF06AA" w:rsidRPr="0056556E">
        <w:rPr>
          <w:rFonts w:ascii="Arial" w:hAnsi="Arial" w:cs="Arial"/>
        </w:rPr>
        <w:t xml:space="preserve">__________    </w:t>
      </w:r>
      <w:r w:rsidRPr="0056556E">
        <w:rPr>
          <w:rFonts w:ascii="Arial" w:hAnsi="Arial" w:cs="Arial"/>
        </w:rPr>
        <w:t>Council</w:t>
      </w:r>
      <w:r w:rsidR="00DF06AA" w:rsidRPr="0056556E">
        <w:rPr>
          <w:rFonts w:ascii="Arial" w:hAnsi="Arial" w:cs="Arial"/>
        </w:rPr>
        <w:t>: _</w:t>
      </w:r>
      <w:r w:rsidRPr="0056556E">
        <w:rPr>
          <w:rFonts w:ascii="Arial" w:hAnsi="Arial" w:cs="Arial"/>
        </w:rPr>
        <w:t>__________________________</w:t>
      </w:r>
    </w:p>
    <w:p w14:paraId="16A09DE6" w14:textId="77777777" w:rsidR="00FE666C" w:rsidRPr="0056556E" w:rsidRDefault="00FE666C" w:rsidP="0056556E">
      <w:pPr>
        <w:spacing w:line="360" w:lineRule="auto"/>
        <w:rPr>
          <w:rFonts w:ascii="Arial" w:hAnsi="Arial" w:cs="Arial"/>
        </w:rPr>
      </w:pPr>
      <w:r w:rsidRPr="0056556E">
        <w:rPr>
          <w:rFonts w:ascii="Arial" w:hAnsi="Arial" w:cs="Arial"/>
        </w:rPr>
        <w:t xml:space="preserve">Name of District Medical Officer: ____________________       </w:t>
      </w:r>
    </w:p>
    <w:tbl>
      <w:tblPr>
        <w:tblW w:w="9124" w:type="dxa"/>
        <w:tblInd w:w="-10" w:type="dxa"/>
        <w:tblLook w:val="04A0" w:firstRow="1" w:lastRow="0" w:firstColumn="1" w:lastColumn="0" w:noHBand="0" w:noVBand="1"/>
      </w:tblPr>
      <w:tblGrid>
        <w:gridCol w:w="869"/>
        <w:gridCol w:w="3765"/>
        <w:gridCol w:w="2752"/>
        <w:gridCol w:w="1738"/>
      </w:tblGrid>
      <w:tr w:rsidR="00DF06AA" w:rsidRPr="0056556E" w14:paraId="5E1AF6B1" w14:textId="77777777" w:rsidTr="00DF06AA">
        <w:trPr>
          <w:trHeight w:val="607"/>
        </w:trPr>
        <w:tc>
          <w:tcPr>
            <w:tcW w:w="869"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14:paraId="0167FA1C" w14:textId="77777777" w:rsidR="00DF06AA" w:rsidRPr="0056556E" w:rsidRDefault="00DF06AA" w:rsidP="0056556E">
            <w:pPr>
              <w:spacing w:after="0" w:line="360" w:lineRule="auto"/>
              <w:jc w:val="center"/>
              <w:rPr>
                <w:rFonts w:ascii="Arial" w:eastAsia="Times New Roman" w:hAnsi="Arial" w:cs="Arial"/>
                <w:lang w:val="en-GB" w:eastAsia="en-GB"/>
              </w:rPr>
            </w:pPr>
            <w:r w:rsidRPr="0056556E">
              <w:rPr>
                <w:rFonts w:ascii="Arial" w:eastAsia="Times New Roman" w:hAnsi="Arial" w:cs="Arial"/>
                <w:lang w:val="en-GB" w:eastAsia="en-GB"/>
              </w:rPr>
              <w:t xml:space="preserve">No. </w:t>
            </w:r>
          </w:p>
        </w:tc>
        <w:tc>
          <w:tcPr>
            <w:tcW w:w="376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CF2A91D" w14:textId="77777777" w:rsidR="00DF06AA" w:rsidRPr="0056556E" w:rsidRDefault="00DF06AA" w:rsidP="0056556E">
            <w:pPr>
              <w:spacing w:after="0" w:line="360" w:lineRule="auto"/>
              <w:jc w:val="center"/>
              <w:rPr>
                <w:rFonts w:ascii="Arial" w:eastAsia="Times New Roman" w:hAnsi="Arial" w:cs="Arial"/>
                <w:lang w:val="en-GB" w:eastAsia="en-GB"/>
              </w:rPr>
            </w:pPr>
            <w:r w:rsidRPr="0056556E">
              <w:rPr>
                <w:rFonts w:ascii="Arial" w:eastAsia="Times New Roman" w:hAnsi="Arial" w:cs="Arial"/>
                <w:lang w:val="en-GB" w:eastAsia="en-GB"/>
              </w:rPr>
              <w:t xml:space="preserve"> Name of Health Facility </w:t>
            </w:r>
          </w:p>
        </w:tc>
        <w:tc>
          <w:tcPr>
            <w:tcW w:w="275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44E8611" w14:textId="113E8D15" w:rsidR="00DF06AA" w:rsidRPr="0056556E" w:rsidRDefault="00CF2562" w:rsidP="0056556E">
            <w:pPr>
              <w:spacing w:after="0" w:line="360" w:lineRule="auto"/>
              <w:jc w:val="center"/>
              <w:rPr>
                <w:rFonts w:ascii="Arial" w:eastAsia="Times New Roman" w:hAnsi="Arial" w:cs="Arial"/>
                <w:lang w:val="en-GB" w:eastAsia="en-GB"/>
              </w:rPr>
            </w:pPr>
            <w:r w:rsidRPr="0056556E">
              <w:rPr>
                <w:rFonts w:ascii="Arial" w:eastAsia="Times New Roman" w:hAnsi="Arial" w:cs="Arial"/>
                <w:lang w:val="en-GB" w:eastAsia="en-GB"/>
              </w:rPr>
              <w:t xml:space="preserve"> Total number of</w:t>
            </w:r>
            <w:r w:rsidR="00DF06AA" w:rsidRPr="0056556E">
              <w:rPr>
                <w:rFonts w:ascii="Arial" w:eastAsia="Times New Roman" w:hAnsi="Arial" w:cs="Arial"/>
                <w:lang w:val="en-GB" w:eastAsia="en-GB"/>
              </w:rPr>
              <w:t xml:space="preserve"> 14 years </w:t>
            </w:r>
            <w:r w:rsidRPr="0056556E">
              <w:rPr>
                <w:rFonts w:ascii="Arial" w:eastAsia="Times New Roman" w:hAnsi="Arial" w:cs="Arial"/>
                <w:lang w:val="en-GB" w:eastAsia="en-GB"/>
              </w:rPr>
              <w:t>old girls</w:t>
            </w:r>
          </w:p>
        </w:tc>
        <w:tc>
          <w:tcPr>
            <w:tcW w:w="1738" w:type="dxa"/>
            <w:vMerge w:val="restart"/>
            <w:tcBorders>
              <w:top w:val="single" w:sz="8" w:space="0" w:color="auto"/>
              <w:left w:val="nil"/>
              <w:bottom w:val="single" w:sz="8" w:space="0" w:color="000000"/>
              <w:right w:val="single" w:sz="4" w:space="0" w:color="auto"/>
            </w:tcBorders>
            <w:shd w:val="clear" w:color="auto" w:fill="auto"/>
            <w:vAlign w:val="center"/>
            <w:hideMark/>
          </w:tcPr>
          <w:p w14:paraId="637A18EC" w14:textId="77777777" w:rsidR="00DF06AA" w:rsidRPr="0056556E" w:rsidRDefault="00DF06AA" w:rsidP="0056556E">
            <w:pPr>
              <w:spacing w:after="0" w:line="360" w:lineRule="auto"/>
              <w:jc w:val="center"/>
              <w:rPr>
                <w:rFonts w:ascii="Arial" w:eastAsia="Times New Roman" w:hAnsi="Arial" w:cs="Arial"/>
                <w:color w:val="000000"/>
                <w:lang w:val="en-GB" w:eastAsia="en-GB"/>
              </w:rPr>
            </w:pPr>
            <w:r w:rsidRPr="0056556E">
              <w:rPr>
                <w:rFonts w:ascii="Arial" w:eastAsia="Times New Roman" w:hAnsi="Arial" w:cs="Arial"/>
                <w:color w:val="000000"/>
                <w:lang w:val="en-GB" w:eastAsia="en-GB"/>
              </w:rPr>
              <w:t xml:space="preserve"> HPV cards </w:t>
            </w:r>
          </w:p>
        </w:tc>
      </w:tr>
      <w:tr w:rsidR="00DF06AA" w:rsidRPr="0056556E" w14:paraId="4B188835" w14:textId="77777777" w:rsidTr="00DF06AA">
        <w:trPr>
          <w:trHeight w:val="685"/>
        </w:trPr>
        <w:tc>
          <w:tcPr>
            <w:tcW w:w="869" w:type="dxa"/>
            <w:vMerge/>
            <w:tcBorders>
              <w:top w:val="single" w:sz="8" w:space="0" w:color="auto"/>
              <w:left w:val="single" w:sz="8" w:space="0" w:color="auto"/>
              <w:bottom w:val="single" w:sz="8" w:space="0" w:color="000000"/>
              <w:right w:val="single" w:sz="4" w:space="0" w:color="auto"/>
            </w:tcBorders>
            <w:vAlign w:val="center"/>
            <w:hideMark/>
          </w:tcPr>
          <w:p w14:paraId="4B76BFCA" w14:textId="77777777" w:rsidR="00DF06AA" w:rsidRPr="0056556E" w:rsidRDefault="00DF06AA" w:rsidP="0056556E">
            <w:pPr>
              <w:spacing w:after="0" w:line="360" w:lineRule="auto"/>
              <w:rPr>
                <w:rFonts w:ascii="Arial" w:eastAsia="Times New Roman" w:hAnsi="Arial" w:cs="Arial"/>
                <w:lang w:val="en-GB" w:eastAsia="en-GB"/>
              </w:rPr>
            </w:pPr>
          </w:p>
        </w:tc>
        <w:tc>
          <w:tcPr>
            <w:tcW w:w="3765" w:type="dxa"/>
            <w:vMerge/>
            <w:tcBorders>
              <w:top w:val="single" w:sz="4" w:space="0" w:color="auto"/>
              <w:left w:val="single" w:sz="4" w:space="0" w:color="auto"/>
              <w:bottom w:val="single" w:sz="4" w:space="0" w:color="auto"/>
              <w:right w:val="single" w:sz="4" w:space="0" w:color="auto"/>
            </w:tcBorders>
            <w:vAlign w:val="center"/>
            <w:hideMark/>
          </w:tcPr>
          <w:p w14:paraId="25A879E8" w14:textId="77777777" w:rsidR="00DF06AA" w:rsidRPr="0056556E" w:rsidRDefault="00DF06AA" w:rsidP="0056556E">
            <w:pPr>
              <w:spacing w:after="0" w:line="360" w:lineRule="auto"/>
              <w:rPr>
                <w:rFonts w:ascii="Arial" w:eastAsia="Times New Roman" w:hAnsi="Arial" w:cs="Arial"/>
                <w:lang w:val="en-GB" w:eastAsia="en-GB"/>
              </w:rPr>
            </w:pPr>
          </w:p>
        </w:tc>
        <w:tc>
          <w:tcPr>
            <w:tcW w:w="2752" w:type="dxa"/>
            <w:vMerge/>
            <w:tcBorders>
              <w:top w:val="single" w:sz="4" w:space="0" w:color="auto"/>
              <w:left w:val="single" w:sz="4" w:space="0" w:color="auto"/>
              <w:bottom w:val="single" w:sz="4" w:space="0" w:color="000000"/>
              <w:right w:val="single" w:sz="4" w:space="0" w:color="auto"/>
            </w:tcBorders>
            <w:vAlign w:val="center"/>
            <w:hideMark/>
          </w:tcPr>
          <w:p w14:paraId="4B5984BC" w14:textId="77777777" w:rsidR="00DF06AA" w:rsidRPr="0056556E" w:rsidRDefault="00DF06AA" w:rsidP="0056556E">
            <w:pPr>
              <w:spacing w:after="0" w:line="360" w:lineRule="auto"/>
              <w:rPr>
                <w:rFonts w:ascii="Arial" w:eastAsia="Times New Roman" w:hAnsi="Arial" w:cs="Arial"/>
                <w:lang w:val="en-GB" w:eastAsia="en-GB"/>
              </w:rPr>
            </w:pPr>
          </w:p>
        </w:tc>
        <w:tc>
          <w:tcPr>
            <w:tcW w:w="1738" w:type="dxa"/>
            <w:vMerge/>
            <w:tcBorders>
              <w:top w:val="single" w:sz="8" w:space="0" w:color="auto"/>
              <w:left w:val="nil"/>
              <w:bottom w:val="single" w:sz="8" w:space="0" w:color="000000"/>
              <w:right w:val="single" w:sz="4" w:space="0" w:color="auto"/>
            </w:tcBorders>
            <w:vAlign w:val="center"/>
            <w:hideMark/>
          </w:tcPr>
          <w:p w14:paraId="4445F6C4" w14:textId="77777777" w:rsidR="00DF06AA" w:rsidRPr="0056556E" w:rsidRDefault="00DF06AA" w:rsidP="0056556E">
            <w:pPr>
              <w:spacing w:after="0" w:line="360" w:lineRule="auto"/>
              <w:rPr>
                <w:rFonts w:ascii="Arial" w:eastAsia="Times New Roman" w:hAnsi="Arial" w:cs="Arial"/>
                <w:color w:val="000000"/>
                <w:lang w:val="en-GB" w:eastAsia="en-GB"/>
              </w:rPr>
            </w:pPr>
          </w:p>
        </w:tc>
      </w:tr>
      <w:tr w:rsidR="00DF06AA" w:rsidRPr="0056556E" w14:paraId="676E1EC9" w14:textId="77777777" w:rsidTr="00DF06AA">
        <w:trPr>
          <w:trHeight w:val="376"/>
        </w:trPr>
        <w:tc>
          <w:tcPr>
            <w:tcW w:w="869" w:type="dxa"/>
            <w:tcBorders>
              <w:top w:val="nil"/>
              <w:left w:val="single" w:sz="8" w:space="0" w:color="auto"/>
              <w:bottom w:val="single" w:sz="4" w:space="0" w:color="auto"/>
              <w:right w:val="single" w:sz="4" w:space="0" w:color="auto"/>
            </w:tcBorders>
            <w:shd w:val="clear" w:color="auto" w:fill="auto"/>
            <w:vAlign w:val="center"/>
            <w:hideMark/>
          </w:tcPr>
          <w:p w14:paraId="072E2C47" w14:textId="77777777" w:rsidR="00DF06AA" w:rsidRPr="0056556E" w:rsidRDefault="00DF06AA" w:rsidP="0056556E">
            <w:pPr>
              <w:spacing w:after="0" w:line="360" w:lineRule="auto"/>
              <w:rPr>
                <w:rFonts w:ascii="Arial" w:eastAsia="Times New Roman" w:hAnsi="Arial" w:cs="Arial"/>
                <w:b/>
                <w:bCs/>
                <w:lang w:val="en-GB" w:eastAsia="en-GB"/>
              </w:rPr>
            </w:pPr>
            <w:r w:rsidRPr="0056556E">
              <w:rPr>
                <w:rFonts w:ascii="Arial" w:eastAsia="Times New Roman" w:hAnsi="Arial" w:cs="Arial"/>
                <w:b/>
                <w:bCs/>
                <w:lang w:val="en-GB" w:eastAsia="en-GB"/>
              </w:rPr>
              <w:t> </w:t>
            </w:r>
          </w:p>
        </w:tc>
        <w:tc>
          <w:tcPr>
            <w:tcW w:w="37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655D2A" w14:textId="77777777" w:rsidR="00DF06AA" w:rsidRPr="0056556E" w:rsidRDefault="00DF06AA" w:rsidP="0056556E">
            <w:pPr>
              <w:spacing w:after="0" w:line="360" w:lineRule="auto"/>
              <w:rPr>
                <w:rFonts w:ascii="Arial" w:eastAsia="Times New Roman" w:hAnsi="Arial" w:cs="Arial"/>
                <w:lang w:val="en-GB" w:eastAsia="en-GB"/>
              </w:rPr>
            </w:pPr>
            <w:r w:rsidRPr="0056556E">
              <w:rPr>
                <w:rFonts w:ascii="Arial" w:eastAsia="Times New Roman" w:hAnsi="Arial" w:cs="Arial"/>
                <w:lang w:val="en-GB" w:eastAsia="en-GB"/>
              </w:rPr>
              <w:t> </w:t>
            </w:r>
          </w:p>
        </w:tc>
        <w:tc>
          <w:tcPr>
            <w:tcW w:w="27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B3BEAA" w14:textId="77777777" w:rsidR="00DF06AA" w:rsidRPr="0056556E" w:rsidRDefault="00DF06AA" w:rsidP="0056556E">
            <w:pPr>
              <w:spacing w:after="0" w:line="360" w:lineRule="auto"/>
              <w:rPr>
                <w:rFonts w:ascii="Arial" w:eastAsia="Times New Roman" w:hAnsi="Arial" w:cs="Arial"/>
                <w:lang w:val="en-GB" w:eastAsia="en-GB"/>
              </w:rPr>
            </w:pPr>
            <w:r w:rsidRPr="0056556E">
              <w:rPr>
                <w:rFonts w:ascii="Arial" w:eastAsia="Times New Roman" w:hAnsi="Arial" w:cs="Arial"/>
                <w:lang w:val="en-GB" w:eastAsia="en-GB"/>
              </w:rPr>
              <w:t> </w:t>
            </w:r>
          </w:p>
        </w:tc>
        <w:tc>
          <w:tcPr>
            <w:tcW w:w="1738" w:type="dxa"/>
            <w:tcBorders>
              <w:top w:val="nil"/>
              <w:left w:val="nil"/>
              <w:bottom w:val="single" w:sz="4" w:space="0" w:color="auto"/>
              <w:right w:val="single" w:sz="4" w:space="0" w:color="auto"/>
            </w:tcBorders>
            <w:shd w:val="clear" w:color="auto" w:fill="auto"/>
            <w:vAlign w:val="center"/>
            <w:hideMark/>
          </w:tcPr>
          <w:p w14:paraId="22A6789F" w14:textId="77777777" w:rsidR="00DF06AA" w:rsidRPr="0056556E" w:rsidRDefault="00DF06AA" w:rsidP="0056556E">
            <w:pPr>
              <w:spacing w:after="0" w:line="360" w:lineRule="auto"/>
              <w:jc w:val="center"/>
              <w:rPr>
                <w:rFonts w:ascii="Arial" w:eastAsia="Times New Roman" w:hAnsi="Arial" w:cs="Arial"/>
                <w:b/>
                <w:bCs/>
                <w:lang w:val="en-GB" w:eastAsia="en-GB"/>
              </w:rPr>
            </w:pPr>
            <w:r w:rsidRPr="0056556E">
              <w:rPr>
                <w:rFonts w:ascii="Arial" w:eastAsia="Times New Roman" w:hAnsi="Arial" w:cs="Arial"/>
                <w:b/>
                <w:bCs/>
                <w:lang w:val="en-GB" w:eastAsia="en-GB"/>
              </w:rPr>
              <w:t> </w:t>
            </w:r>
          </w:p>
        </w:tc>
      </w:tr>
      <w:tr w:rsidR="00DF06AA" w:rsidRPr="0056556E" w14:paraId="03501B1E" w14:textId="77777777" w:rsidTr="00DF06AA">
        <w:trPr>
          <w:trHeight w:val="460"/>
        </w:trPr>
        <w:tc>
          <w:tcPr>
            <w:tcW w:w="869" w:type="dxa"/>
            <w:tcBorders>
              <w:top w:val="nil"/>
              <w:left w:val="single" w:sz="8" w:space="0" w:color="auto"/>
              <w:bottom w:val="single" w:sz="4" w:space="0" w:color="auto"/>
              <w:right w:val="single" w:sz="4" w:space="0" w:color="auto"/>
            </w:tcBorders>
            <w:shd w:val="clear" w:color="auto" w:fill="auto"/>
            <w:noWrap/>
            <w:vAlign w:val="bottom"/>
            <w:hideMark/>
          </w:tcPr>
          <w:p w14:paraId="069FF99D" w14:textId="33C018AF" w:rsidR="00DF06AA" w:rsidRPr="0056556E" w:rsidRDefault="00CF2562" w:rsidP="0056556E">
            <w:pPr>
              <w:spacing w:after="0" w:line="360" w:lineRule="auto"/>
              <w:rPr>
                <w:rFonts w:ascii="Arial" w:eastAsia="Times New Roman" w:hAnsi="Arial" w:cs="Arial"/>
                <w:lang w:val="en-GB" w:eastAsia="en-GB"/>
              </w:rPr>
            </w:pPr>
            <w:r w:rsidRPr="0056556E">
              <w:rPr>
                <w:rFonts w:ascii="Arial" w:eastAsia="Times New Roman" w:hAnsi="Arial" w:cs="Arial"/>
                <w:lang w:val="en-GB" w:eastAsia="en-GB"/>
              </w:rPr>
              <w:t xml:space="preserve">    </w:t>
            </w:r>
            <w:r w:rsidR="00DF06AA" w:rsidRPr="0056556E">
              <w:rPr>
                <w:rFonts w:ascii="Arial" w:eastAsia="Times New Roman" w:hAnsi="Arial" w:cs="Arial"/>
                <w:lang w:val="en-GB" w:eastAsia="en-GB"/>
              </w:rPr>
              <w:t xml:space="preserve"> </w:t>
            </w:r>
          </w:p>
        </w:tc>
        <w:tc>
          <w:tcPr>
            <w:tcW w:w="37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37A16D" w14:textId="77777777" w:rsidR="00DF06AA" w:rsidRPr="0056556E" w:rsidRDefault="00DF06AA" w:rsidP="0056556E">
            <w:pPr>
              <w:spacing w:after="0" w:line="360" w:lineRule="auto"/>
              <w:rPr>
                <w:rFonts w:ascii="Arial" w:eastAsia="Times New Roman" w:hAnsi="Arial" w:cs="Arial"/>
                <w:lang w:val="en-GB" w:eastAsia="en-GB"/>
              </w:rPr>
            </w:pPr>
            <w:r w:rsidRPr="0056556E">
              <w:rPr>
                <w:rFonts w:ascii="Arial" w:eastAsia="Times New Roman" w:hAnsi="Arial" w:cs="Arial"/>
                <w:lang w:val="en-GB" w:eastAsia="en-GB"/>
              </w:rPr>
              <w:t> </w:t>
            </w:r>
          </w:p>
        </w:tc>
        <w:tc>
          <w:tcPr>
            <w:tcW w:w="27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389E93" w14:textId="77777777" w:rsidR="00DF06AA" w:rsidRPr="0056556E" w:rsidRDefault="00DF06AA" w:rsidP="0056556E">
            <w:pPr>
              <w:spacing w:after="0" w:line="360" w:lineRule="auto"/>
              <w:rPr>
                <w:rFonts w:ascii="Arial" w:eastAsia="Times New Roman" w:hAnsi="Arial" w:cs="Arial"/>
                <w:lang w:val="en-GB" w:eastAsia="en-GB"/>
              </w:rPr>
            </w:pPr>
            <w:r w:rsidRPr="0056556E">
              <w:rPr>
                <w:rFonts w:ascii="Arial" w:eastAsia="Times New Roman" w:hAnsi="Arial" w:cs="Arial"/>
                <w:lang w:val="en-GB" w:eastAsia="en-GB"/>
              </w:rPr>
              <w:t> </w:t>
            </w:r>
          </w:p>
        </w:tc>
        <w:tc>
          <w:tcPr>
            <w:tcW w:w="1738" w:type="dxa"/>
            <w:tcBorders>
              <w:top w:val="nil"/>
              <w:left w:val="nil"/>
              <w:bottom w:val="single" w:sz="4" w:space="0" w:color="auto"/>
              <w:right w:val="single" w:sz="4" w:space="0" w:color="auto"/>
            </w:tcBorders>
            <w:shd w:val="clear" w:color="auto" w:fill="auto"/>
            <w:noWrap/>
            <w:vAlign w:val="bottom"/>
            <w:hideMark/>
          </w:tcPr>
          <w:p w14:paraId="76284E48" w14:textId="77777777" w:rsidR="00DF06AA" w:rsidRPr="0056556E" w:rsidRDefault="00DF06AA" w:rsidP="0056556E">
            <w:pPr>
              <w:spacing w:after="0" w:line="360" w:lineRule="auto"/>
              <w:rPr>
                <w:rFonts w:ascii="Arial" w:eastAsia="Times New Roman" w:hAnsi="Arial" w:cs="Arial"/>
                <w:lang w:val="en-GB" w:eastAsia="en-GB"/>
              </w:rPr>
            </w:pPr>
            <w:r w:rsidRPr="0056556E">
              <w:rPr>
                <w:rFonts w:ascii="Arial" w:eastAsia="Times New Roman" w:hAnsi="Arial" w:cs="Arial"/>
                <w:lang w:val="en-GB" w:eastAsia="en-GB"/>
              </w:rPr>
              <w:t> </w:t>
            </w:r>
          </w:p>
        </w:tc>
      </w:tr>
      <w:tr w:rsidR="00DF06AA" w:rsidRPr="0056556E" w14:paraId="19F10289" w14:textId="77777777" w:rsidTr="00DF06AA">
        <w:trPr>
          <w:trHeight w:val="460"/>
        </w:trPr>
        <w:tc>
          <w:tcPr>
            <w:tcW w:w="869" w:type="dxa"/>
            <w:tcBorders>
              <w:top w:val="nil"/>
              <w:left w:val="single" w:sz="8" w:space="0" w:color="auto"/>
              <w:bottom w:val="single" w:sz="4" w:space="0" w:color="auto"/>
              <w:right w:val="single" w:sz="4" w:space="0" w:color="auto"/>
            </w:tcBorders>
            <w:shd w:val="clear" w:color="auto" w:fill="auto"/>
            <w:noWrap/>
            <w:vAlign w:val="bottom"/>
            <w:hideMark/>
          </w:tcPr>
          <w:p w14:paraId="332D0439" w14:textId="1C810329" w:rsidR="00DF06AA" w:rsidRPr="0056556E" w:rsidRDefault="00CF2562" w:rsidP="0056556E">
            <w:pPr>
              <w:spacing w:after="0" w:line="360" w:lineRule="auto"/>
              <w:rPr>
                <w:rFonts w:ascii="Arial" w:eastAsia="Times New Roman" w:hAnsi="Arial" w:cs="Arial"/>
                <w:lang w:val="en-GB" w:eastAsia="en-GB"/>
              </w:rPr>
            </w:pPr>
            <w:r w:rsidRPr="0056556E">
              <w:rPr>
                <w:rFonts w:ascii="Arial" w:eastAsia="Times New Roman" w:hAnsi="Arial" w:cs="Arial"/>
                <w:lang w:val="en-GB" w:eastAsia="en-GB"/>
              </w:rPr>
              <w:t xml:space="preserve">    </w:t>
            </w:r>
          </w:p>
        </w:tc>
        <w:tc>
          <w:tcPr>
            <w:tcW w:w="37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07CCA2" w14:textId="77777777" w:rsidR="00DF06AA" w:rsidRPr="0056556E" w:rsidRDefault="00DF06AA" w:rsidP="0056556E">
            <w:pPr>
              <w:spacing w:after="0" w:line="360" w:lineRule="auto"/>
              <w:rPr>
                <w:rFonts w:ascii="Arial" w:eastAsia="Times New Roman" w:hAnsi="Arial" w:cs="Arial"/>
                <w:lang w:val="en-GB" w:eastAsia="en-GB"/>
              </w:rPr>
            </w:pPr>
            <w:r w:rsidRPr="0056556E">
              <w:rPr>
                <w:rFonts w:ascii="Arial" w:eastAsia="Times New Roman" w:hAnsi="Arial" w:cs="Arial"/>
                <w:lang w:val="en-GB" w:eastAsia="en-GB"/>
              </w:rPr>
              <w:t> </w:t>
            </w:r>
          </w:p>
        </w:tc>
        <w:tc>
          <w:tcPr>
            <w:tcW w:w="27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42501A" w14:textId="77777777" w:rsidR="00DF06AA" w:rsidRPr="0056556E" w:rsidRDefault="00DF06AA" w:rsidP="0056556E">
            <w:pPr>
              <w:spacing w:after="0" w:line="360" w:lineRule="auto"/>
              <w:rPr>
                <w:rFonts w:ascii="Arial" w:eastAsia="Times New Roman" w:hAnsi="Arial" w:cs="Arial"/>
                <w:lang w:val="en-GB" w:eastAsia="en-GB"/>
              </w:rPr>
            </w:pPr>
            <w:r w:rsidRPr="0056556E">
              <w:rPr>
                <w:rFonts w:ascii="Arial" w:eastAsia="Times New Roman" w:hAnsi="Arial" w:cs="Arial"/>
                <w:lang w:val="en-GB" w:eastAsia="en-GB"/>
              </w:rPr>
              <w:t> </w:t>
            </w:r>
          </w:p>
        </w:tc>
        <w:tc>
          <w:tcPr>
            <w:tcW w:w="1738" w:type="dxa"/>
            <w:tcBorders>
              <w:top w:val="nil"/>
              <w:left w:val="nil"/>
              <w:bottom w:val="single" w:sz="4" w:space="0" w:color="auto"/>
              <w:right w:val="single" w:sz="4" w:space="0" w:color="auto"/>
            </w:tcBorders>
            <w:shd w:val="clear" w:color="auto" w:fill="auto"/>
            <w:noWrap/>
            <w:vAlign w:val="bottom"/>
            <w:hideMark/>
          </w:tcPr>
          <w:p w14:paraId="2207A27B" w14:textId="77777777" w:rsidR="00DF06AA" w:rsidRPr="0056556E" w:rsidRDefault="00DF06AA" w:rsidP="0056556E">
            <w:pPr>
              <w:spacing w:after="0" w:line="360" w:lineRule="auto"/>
              <w:rPr>
                <w:rFonts w:ascii="Arial" w:eastAsia="Times New Roman" w:hAnsi="Arial" w:cs="Arial"/>
                <w:lang w:val="en-GB" w:eastAsia="en-GB"/>
              </w:rPr>
            </w:pPr>
            <w:r w:rsidRPr="0056556E">
              <w:rPr>
                <w:rFonts w:ascii="Arial" w:eastAsia="Times New Roman" w:hAnsi="Arial" w:cs="Arial"/>
                <w:lang w:val="en-GB" w:eastAsia="en-GB"/>
              </w:rPr>
              <w:t> </w:t>
            </w:r>
          </w:p>
        </w:tc>
      </w:tr>
      <w:tr w:rsidR="00DF06AA" w:rsidRPr="0056556E" w14:paraId="2458004B" w14:textId="77777777" w:rsidTr="00DF06AA">
        <w:trPr>
          <w:trHeight w:val="460"/>
        </w:trPr>
        <w:tc>
          <w:tcPr>
            <w:tcW w:w="869" w:type="dxa"/>
            <w:tcBorders>
              <w:top w:val="nil"/>
              <w:left w:val="single" w:sz="8" w:space="0" w:color="auto"/>
              <w:bottom w:val="single" w:sz="4" w:space="0" w:color="auto"/>
              <w:right w:val="single" w:sz="4" w:space="0" w:color="auto"/>
            </w:tcBorders>
            <w:shd w:val="clear" w:color="auto" w:fill="auto"/>
            <w:noWrap/>
            <w:vAlign w:val="bottom"/>
            <w:hideMark/>
          </w:tcPr>
          <w:p w14:paraId="4DFAEE93" w14:textId="1F5FA951" w:rsidR="00DF06AA" w:rsidRPr="0056556E" w:rsidRDefault="00CF2562" w:rsidP="0056556E">
            <w:pPr>
              <w:spacing w:after="0" w:line="360" w:lineRule="auto"/>
              <w:rPr>
                <w:rFonts w:ascii="Arial" w:eastAsia="Times New Roman" w:hAnsi="Arial" w:cs="Arial"/>
                <w:lang w:val="en-GB" w:eastAsia="en-GB"/>
              </w:rPr>
            </w:pPr>
            <w:r w:rsidRPr="0056556E">
              <w:rPr>
                <w:rFonts w:ascii="Arial" w:eastAsia="Times New Roman" w:hAnsi="Arial" w:cs="Arial"/>
                <w:lang w:val="en-GB" w:eastAsia="en-GB"/>
              </w:rPr>
              <w:t xml:space="preserve">    </w:t>
            </w:r>
            <w:r w:rsidR="00DF06AA" w:rsidRPr="0056556E">
              <w:rPr>
                <w:rFonts w:ascii="Arial" w:eastAsia="Times New Roman" w:hAnsi="Arial" w:cs="Arial"/>
                <w:lang w:val="en-GB" w:eastAsia="en-GB"/>
              </w:rPr>
              <w:t xml:space="preserve"> </w:t>
            </w:r>
          </w:p>
        </w:tc>
        <w:tc>
          <w:tcPr>
            <w:tcW w:w="37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9F6F12" w14:textId="77777777" w:rsidR="00DF06AA" w:rsidRPr="0056556E" w:rsidRDefault="00DF06AA" w:rsidP="0056556E">
            <w:pPr>
              <w:spacing w:after="0" w:line="360" w:lineRule="auto"/>
              <w:rPr>
                <w:rFonts w:ascii="Arial" w:eastAsia="Times New Roman" w:hAnsi="Arial" w:cs="Arial"/>
                <w:lang w:val="en-GB" w:eastAsia="en-GB"/>
              </w:rPr>
            </w:pPr>
            <w:r w:rsidRPr="0056556E">
              <w:rPr>
                <w:rFonts w:ascii="Arial" w:eastAsia="Times New Roman" w:hAnsi="Arial" w:cs="Arial"/>
                <w:lang w:val="en-GB" w:eastAsia="en-GB"/>
              </w:rPr>
              <w:t> </w:t>
            </w:r>
          </w:p>
        </w:tc>
        <w:tc>
          <w:tcPr>
            <w:tcW w:w="27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74CE12" w14:textId="77777777" w:rsidR="00DF06AA" w:rsidRPr="0056556E" w:rsidRDefault="00DF06AA" w:rsidP="0056556E">
            <w:pPr>
              <w:spacing w:after="0" w:line="360" w:lineRule="auto"/>
              <w:rPr>
                <w:rFonts w:ascii="Arial" w:eastAsia="Times New Roman" w:hAnsi="Arial" w:cs="Arial"/>
                <w:lang w:val="en-GB" w:eastAsia="en-GB"/>
              </w:rPr>
            </w:pPr>
            <w:r w:rsidRPr="0056556E">
              <w:rPr>
                <w:rFonts w:ascii="Arial" w:eastAsia="Times New Roman" w:hAnsi="Arial" w:cs="Arial"/>
                <w:lang w:val="en-GB" w:eastAsia="en-GB"/>
              </w:rPr>
              <w:t> </w:t>
            </w:r>
          </w:p>
        </w:tc>
        <w:tc>
          <w:tcPr>
            <w:tcW w:w="1738" w:type="dxa"/>
            <w:tcBorders>
              <w:top w:val="nil"/>
              <w:left w:val="nil"/>
              <w:bottom w:val="single" w:sz="4" w:space="0" w:color="auto"/>
              <w:right w:val="single" w:sz="4" w:space="0" w:color="auto"/>
            </w:tcBorders>
            <w:shd w:val="clear" w:color="auto" w:fill="auto"/>
            <w:noWrap/>
            <w:vAlign w:val="bottom"/>
            <w:hideMark/>
          </w:tcPr>
          <w:p w14:paraId="5D125BC8" w14:textId="77777777" w:rsidR="00DF06AA" w:rsidRPr="0056556E" w:rsidRDefault="00DF06AA" w:rsidP="0056556E">
            <w:pPr>
              <w:spacing w:after="0" w:line="360" w:lineRule="auto"/>
              <w:rPr>
                <w:rFonts w:ascii="Arial" w:eastAsia="Times New Roman" w:hAnsi="Arial" w:cs="Arial"/>
                <w:lang w:val="en-GB" w:eastAsia="en-GB"/>
              </w:rPr>
            </w:pPr>
            <w:r w:rsidRPr="0056556E">
              <w:rPr>
                <w:rFonts w:ascii="Arial" w:eastAsia="Times New Roman" w:hAnsi="Arial" w:cs="Arial"/>
                <w:lang w:val="en-GB" w:eastAsia="en-GB"/>
              </w:rPr>
              <w:t> </w:t>
            </w:r>
          </w:p>
        </w:tc>
      </w:tr>
      <w:tr w:rsidR="00DF06AA" w:rsidRPr="0056556E" w14:paraId="4BD06620" w14:textId="77777777" w:rsidTr="00DF06AA">
        <w:trPr>
          <w:trHeight w:val="460"/>
        </w:trPr>
        <w:tc>
          <w:tcPr>
            <w:tcW w:w="869" w:type="dxa"/>
            <w:tcBorders>
              <w:top w:val="nil"/>
              <w:left w:val="single" w:sz="8" w:space="0" w:color="auto"/>
              <w:bottom w:val="single" w:sz="4" w:space="0" w:color="auto"/>
              <w:right w:val="single" w:sz="4" w:space="0" w:color="auto"/>
            </w:tcBorders>
            <w:shd w:val="clear" w:color="auto" w:fill="auto"/>
            <w:noWrap/>
            <w:vAlign w:val="bottom"/>
            <w:hideMark/>
          </w:tcPr>
          <w:p w14:paraId="5F1001A7" w14:textId="7F32780C" w:rsidR="00DF06AA" w:rsidRPr="0056556E" w:rsidRDefault="00CF2562" w:rsidP="0056556E">
            <w:pPr>
              <w:spacing w:after="0" w:line="360" w:lineRule="auto"/>
              <w:rPr>
                <w:rFonts w:ascii="Arial" w:eastAsia="Times New Roman" w:hAnsi="Arial" w:cs="Arial"/>
                <w:lang w:val="en-GB" w:eastAsia="en-GB"/>
              </w:rPr>
            </w:pPr>
            <w:r w:rsidRPr="0056556E">
              <w:rPr>
                <w:rFonts w:ascii="Arial" w:eastAsia="Times New Roman" w:hAnsi="Arial" w:cs="Arial"/>
                <w:lang w:val="en-GB" w:eastAsia="en-GB"/>
              </w:rPr>
              <w:t xml:space="preserve">    </w:t>
            </w:r>
          </w:p>
        </w:tc>
        <w:tc>
          <w:tcPr>
            <w:tcW w:w="37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1C5DA8" w14:textId="77777777" w:rsidR="00DF06AA" w:rsidRPr="0056556E" w:rsidRDefault="00DF06AA" w:rsidP="0056556E">
            <w:pPr>
              <w:spacing w:after="0" w:line="360" w:lineRule="auto"/>
              <w:rPr>
                <w:rFonts w:ascii="Arial" w:eastAsia="Times New Roman" w:hAnsi="Arial" w:cs="Arial"/>
                <w:lang w:val="en-GB" w:eastAsia="en-GB"/>
              </w:rPr>
            </w:pPr>
            <w:r w:rsidRPr="0056556E">
              <w:rPr>
                <w:rFonts w:ascii="Arial" w:eastAsia="Times New Roman" w:hAnsi="Arial" w:cs="Arial"/>
                <w:lang w:val="en-GB" w:eastAsia="en-GB"/>
              </w:rPr>
              <w:t> </w:t>
            </w:r>
          </w:p>
        </w:tc>
        <w:tc>
          <w:tcPr>
            <w:tcW w:w="27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419E6B" w14:textId="77777777" w:rsidR="00DF06AA" w:rsidRPr="0056556E" w:rsidRDefault="00DF06AA" w:rsidP="0056556E">
            <w:pPr>
              <w:spacing w:after="0" w:line="360" w:lineRule="auto"/>
              <w:rPr>
                <w:rFonts w:ascii="Arial" w:eastAsia="Times New Roman" w:hAnsi="Arial" w:cs="Arial"/>
                <w:lang w:val="en-GB" w:eastAsia="en-GB"/>
              </w:rPr>
            </w:pPr>
            <w:r w:rsidRPr="0056556E">
              <w:rPr>
                <w:rFonts w:ascii="Arial" w:eastAsia="Times New Roman" w:hAnsi="Arial" w:cs="Arial"/>
                <w:lang w:val="en-GB" w:eastAsia="en-GB"/>
              </w:rPr>
              <w:t> </w:t>
            </w:r>
          </w:p>
        </w:tc>
        <w:tc>
          <w:tcPr>
            <w:tcW w:w="1738" w:type="dxa"/>
            <w:tcBorders>
              <w:top w:val="nil"/>
              <w:left w:val="nil"/>
              <w:bottom w:val="single" w:sz="4" w:space="0" w:color="auto"/>
              <w:right w:val="single" w:sz="4" w:space="0" w:color="auto"/>
            </w:tcBorders>
            <w:shd w:val="clear" w:color="auto" w:fill="auto"/>
            <w:noWrap/>
            <w:vAlign w:val="bottom"/>
            <w:hideMark/>
          </w:tcPr>
          <w:p w14:paraId="2367450A" w14:textId="77777777" w:rsidR="00DF06AA" w:rsidRPr="0056556E" w:rsidRDefault="00DF06AA" w:rsidP="0056556E">
            <w:pPr>
              <w:spacing w:after="0" w:line="360" w:lineRule="auto"/>
              <w:rPr>
                <w:rFonts w:ascii="Arial" w:eastAsia="Times New Roman" w:hAnsi="Arial" w:cs="Arial"/>
                <w:lang w:val="en-GB" w:eastAsia="en-GB"/>
              </w:rPr>
            </w:pPr>
            <w:r w:rsidRPr="0056556E">
              <w:rPr>
                <w:rFonts w:ascii="Arial" w:eastAsia="Times New Roman" w:hAnsi="Arial" w:cs="Arial"/>
                <w:lang w:val="en-GB" w:eastAsia="en-GB"/>
              </w:rPr>
              <w:t> </w:t>
            </w:r>
          </w:p>
        </w:tc>
      </w:tr>
      <w:tr w:rsidR="00DF06AA" w:rsidRPr="0056556E" w14:paraId="4B923A73" w14:textId="77777777" w:rsidTr="00DF06AA">
        <w:trPr>
          <w:trHeight w:val="460"/>
        </w:trPr>
        <w:tc>
          <w:tcPr>
            <w:tcW w:w="869" w:type="dxa"/>
            <w:tcBorders>
              <w:top w:val="nil"/>
              <w:left w:val="single" w:sz="8" w:space="0" w:color="auto"/>
              <w:bottom w:val="single" w:sz="4" w:space="0" w:color="auto"/>
              <w:right w:val="single" w:sz="4" w:space="0" w:color="auto"/>
            </w:tcBorders>
            <w:shd w:val="clear" w:color="auto" w:fill="auto"/>
            <w:noWrap/>
            <w:vAlign w:val="bottom"/>
            <w:hideMark/>
          </w:tcPr>
          <w:p w14:paraId="14EABD22" w14:textId="4AE03B9C" w:rsidR="00DF06AA" w:rsidRPr="0056556E" w:rsidRDefault="00CF2562" w:rsidP="0056556E">
            <w:pPr>
              <w:spacing w:after="0" w:line="360" w:lineRule="auto"/>
              <w:rPr>
                <w:rFonts w:ascii="Arial" w:eastAsia="Times New Roman" w:hAnsi="Arial" w:cs="Arial"/>
                <w:lang w:val="en-GB" w:eastAsia="en-GB"/>
              </w:rPr>
            </w:pPr>
            <w:r w:rsidRPr="0056556E">
              <w:rPr>
                <w:rFonts w:ascii="Arial" w:eastAsia="Times New Roman" w:hAnsi="Arial" w:cs="Arial"/>
                <w:lang w:val="en-GB" w:eastAsia="en-GB"/>
              </w:rPr>
              <w:t xml:space="preserve">    </w:t>
            </w:r>
            <w:r w:rsidR="00DF06AA" w:rsidRPr="0056556E">
              <w:rPr>
                <w:rFonts w:ascii="Arial" w:eastAsia="Times New Roman" w:hAnsi="Arial" w:cs="Arial"/>
                <w:lang w:val="en-GB" w:eastAsia="en-GB"/>
              </w:rPr>
              <w:t xml:space="preserve"> </w:t>
            </w:r>
          </w:p>
        </w:tc>
        <w:tc>
          <w:tcPr>
            <w:tcW w:w="37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667D39" w14:textId="77777777" w:rsidR="00DF06AA" w:rsidRPr="0056556E" w:rsidRDefault="00DF06AA" w:rsidP="0056556E">
            <w:pPr>
              <w:spacing w:after="0" w:line="360" w:lineRule="auto"/>
              <w:rPr>
                <w:rFonts w:ascii="Arial" w:eastAsia="Times New Roman" w:hAnsi="Arial" w:cs="Arial"/>
                <w:lang w:val="en-GB" w:eastAsia="en-GB"/>
              </w:rPr>
            </w:pPr>
            <w:r w:rsidRPr="0056556E">
              <w:rPr>
                <w:rFonts w:ascii="Arial" w:eastAsia="Times New Roman" w:hAnsi="Arial" w:cs="Arial"/>
                <w:lang w:val="en-GB" w:eastAsia="en-GB"/>
              </w:rPr>
              <w:t> </w:t>
            </w:r>
          </w:p>
        </w:tc>
        <w:tc>
          <w:tcPr>
            <w:tcW w:w="27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DEAC34" w14:textId="77777777" w:rsidR="00DF06AA" w:rsidRPr="0056556E" w:rsidRDefault="00DF06AA" w:rsidP="0056556E">
            <w:pPr>
              <w:spacing w:after="0" w:line="360" w:lineRule="auto"/>
              <w:rPr>
                <w:rFonts w:ascii="Arial" w:eastAsia="Times New Roman" w:hAnsi="Arial" w:cs="Arial"/>
                <w:lang w:val="en-GB" w:eastAsia="en-GB"/>
              </w:rPr>
            </w:pPr>
            <w:r w:rsidRPr="0056556E">
              <w:rPr>
                <w:rFonts w:ascii="Arial" w:eastAsia="Times New Roman" w:hAnsi="Arial" w:cs="Arial"/>
                <w:lang w:val="en-GB" w:eastAsia="en-GB"/>
              </w:rPr>
              <w:t> </w:t>
            </w:r>
          </w:p>
        </w:tc>
        <w:tc>
          <w:tcPr>
            <w:tcW w:w="1738" w:type="dxa"/>
            <w:tcBorders>
              <w:top w:val="nil"/>
              <w:left w:val="nil"/>
              <w:bottom w:val="single" w:sz="4" w:space="0" w:color="auto"/>
              <w:right w:val="single" w:sz="4" w:space="0" w:color="auto"/>
            </w:tcBorders>
            <w:shd w:val="clear" w:color="auto" w:fill="auto"/>
            <w:noWrap/>
            <w:vAlign w:val="bottom"/>
            <w:hideMark/>
          </w:tcPr>
          <w:p w14:paraId="43811F15" w14:textId="77777777" w:rsidR="00DF06AA" w:rsidRPr="0056556E" w:rsidRDefault="00DF06AA" w:rsidP="0056556E">
            <w:pPr>
              <w:spacing w:after="0" w:line="360" w:lineRule="auto"/>
              <w:rPr>
                <w:rFonts w:ascii="Arial" w:eastAsia="Times New Roman" w:hAnsi="Arial" w:cs="Arial"/>
                <w:lang w:val="en-GB" w:eastAsia="en-GB"/>
              </w:rPr>
            </w:pPr>
            <w:r w:rsidRPr="0056556E">
              <w:rPr>
                <w:rFonts w:ascii="Arial" w:eastAsia="Times New Roman" w:hAnsi="Arial" w:cs="Arial"/>
                <w:lang w:val="en-GB" w:eastAsia="en-GB"/>
              </w:rPr>
              <w:t> </w:t>
            </w:r>
          </w:p>
        </w:tc>
      </w:tr>
      <w:tr w:rsidR="00DF06AA" w:rsidRPr="0056556E" w14:paraId="1F6886FB" w14:textId="77777777" w:rsidTr="00DF06AA">
        <w:trPr>
          <w:trHeight w:val="460"/>
        </w:trPr>
        <w:tc>
          <w:tcPr>
            <w:tcW w:w="869" w:type="dxa"/>
            <w:tcBorders>
              <w:top w:val="nil"/>
              <w:left w:val="single" w:sz="8" w:space="0" w:color="auto"/>
              <w:bottom w:val="single" w:sz="4" w:space="0" w:color="auto"/>
              <w:right w:val="single" w:sz="4" w:space="0" w:color="auto"/>
            </w:tcBorders>
            <w:shd w:val="clear" w:color="auto" w:fill="auto"/>
            <w:noWrap/>
            <w:vAlign w:val="bottom"/>
            <w:hideMark/>
          </w:tcPr>
          <w:p w14:paraId="43D9351B" w14:textId="175BBB1F" w:rsidR="00DF06AA" w:rsidRPr="0056556E" w:rsidRDefault="00DF06AA" w:rsidP="0056556E">
            <w:pPr>
              <w:spacing w:after="0" w:line="360" w:lineRule="auto"/>
              <w:rPr>
                <w:rFonts w:ascii="Arial" w:eastAsia="Times New Roman" w:hAnsi="Arial" w:cs="Arial"/>
                <w:lang w:val="en-GB" w:eastAsia="en-GB"/>
              </w:rPr>
            </w:pPr>
            <w:r w:rsidRPr="0056556E">
              <w:rPr>
                <w:rFonts w:ascii="Arial" w:eastAsia="Times New Roman" w:hAnsi="Arial" w:cs="Arial"/>
                <w:lang w:val="en-GB" w:eastAsia="en-GB"/>
              </w:rPr>
              <w:t xml:space="preserve">     </w:t>
            </w:r>
          </w:p>
        </w:tc>
        <w:tc>
          <w:tcPr>
            <w:tcW w:w="37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D712CA" w14:textId="77777777" w:rsidR="00DF06AA" w:rsidRPr="0056556E" w:rsidRDefault="00DF06AA" w:rsidP="0056556E">
            <w:pPr>
              <w:spacing w:after="0" w:line="360" w:lineRule="auto"/>
              <w:rPr>
                <w:rFonts w:ascii="Arial" w:eastAsia="Times New Roman" w:hAnsi="Arial" w:cs="Arial"/>
                <w:lang w:val="en-GB" w:eastAsia="en-GB"/>
              </w:rPr>
            </w:pPr>
            <w:r w:rsidRPr="0056556E">
              <w:rPr>
                <w:rFonts w:ascii="Arial" w:eastAsia="Times New Roman" w:hAnsi="Arial" w:cs="Arial"/>
                <w:lang w:val="en-GB" w:eastAsia="en-GB"/>
              </w:rPr>
              <w:t> </w:t>
            </w:r>
          </w:p>
        </w:tc>
        <w:tc>
          <w:tcPr>
            <w:tcW w:w="27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F8C240" w14:textId="77777777" w:rsidR="00DF06AA" w:rsidRPr="0056556E" w:rsidRDefault="00DF06AA" w:rsidP="0056556E">
            <w:pPr>
              <w:spacing w:after="0" w:line="360" w:lineRule="auto"/>
              <w:rPr>
                <w:rFonts w:ascii="Arial" w:eastAsia="Times New Roman" w:hAnsi="Arial" w:cs="Arial"/>
                <w:lang w:val="en-GB" w:eastAsia="en-GB"/>
              </w:rPr>
            </w:pPr>
            <w:r w:rsidRPr="0056556E">
              <w:rPr>
                <w:rFonts w:ascii="Arial" w:eastAsia="Times New Roman" w:hAnsi="Arial" w:cs="Arial"/>
                <w:lang w:val="en-GB" w:eastAsia="en-GB"/>
              </w:rPr>
              <w:t> </w:t>
            </w:r>
          </w:p>
        </w:tc>
        <w:tc>
          <w:tcPr>
            <w:tcW w:w="1738" w:type="dxa"/>
            <w:tcBorders>
              <w:top w:val="nil"/>
              <w:left w:val="nil"/>
              <w:bottom w:val="single" w:sz="4" w:space="0" w:color="auto"/>
              <w:right w:val="single" w:sz="4" w:space="0" w:color="auto"/>
            </w:tcBorders>
            <w:shd w:val="clear" w:color="auto" w:fill="auto"/>
            <w:noWrap/>
            <w:vAlign w:val="bottom"/>
            <w:hideMark/>
          </w:tcPr>
          <w:p w14:paraId="3140D643" w14:textId="77777777" w:rsidR="00DF06AA" w:rsidRPr="0056556E" w:rsidRDefault="00DF06AA" w:rsidP="0056556E">
            <w:pPr>
              <w:spacing w:after="0" w:line="360" w:lineRule="auto"/>
              <w:rPr>
                <w:rFonts w:ascii="Arial" w:eastAsia="Times New Roman" w:hAnsi="Arial" w:cs="Arial"/>
                <w:lang w:val="en-GB" w:eastAsia="en-GB"/>
              </w:rPr>
            </w:pPr>
            <w:r w:rsidRPr="0056556E">
              <w:rPr>
                <w:rFonts w:ascii="Arial" w:eastAsia="Times New Roman" w:hAnsi="Arial" w:cs="Arial"/>
                <w:lang w:val="en-GB" w:eastAsia="en-GB"/>
              </w:rPr>
              <w:t> </w:t>
            </w:r>
          </w:p>
        </w:tc>
      </w:tr>
      <w:tr w:rsidR="00DF06AA" w:rsidRPr="0056556E" w14:paraId="0897028E" w14:textId="77777777" w:rsidTr="00DF06AA">
        <w:trPr>
          <w:trHeight w:val="460"/>
        </w:trPr>
        <w:tc>
          <w:tcPr>
            <w:tcW w:w="869" w:type="dxa"/>
            <w:tcBorders>
              <w:top w:val="nil"/>
              <w:left w:val="single" w:sz="8" w:space="0" w:color="auto"/>
              <w:bottom w:val="single" w:sz="4" w:space="0" w:color="auto"/>
              <w:right w:val="single" w:sz="4" w:space="0" w:color="auto"/>
            </w:tcBorders>
            <w:shd w:val="clear" w:color="auto" w:fill="auto"/>
            <w:noWrap/>
            <w:vAlign w:val="bottom"/>
            <w:hideMark/>
          </w:tcPr>
          <w:p w14:paraId="080F1F55" w14:textId="1B52900A" w:rsidR="00DF06AA" w:rsidRPr="0056556E" w:rsidRDefault="00CF2562" w:rsidP="0056556E">
            <w:pPr>
              <w:spacing w:after="0" w:line="360" w:lineRule="auto"/>
              <w:rPr>
                <w:rFonts w:ascii="Arial" w:eastAsia="Times New Roman" w:hAnsi="Arial" w:cs="Arial"/>
                <w:lang w:val="en-GB" w:eastAsia="en-GB"/>
              </w:rPr>
            </w:pPr>
            <w:r w:rsidRPr="0056556E">
              <w:rPr>
                <w:rFonts w:ascii="Arial" w:eastAsia="Times New Roman" w:hAnsi="Arial" w:cs="Arial"/>
                <w:lang w:val="en-GB" w:eastAsia="en-GB"/>
              </w:rPr>
              <w:t xml:space="preserve">    </w:t>
            </w:r>
          </w:p>
        </w:tc>
        <w:tc>
          <w:tcPr>
            <w:tcW w:w="37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31B2AE" w14:textId="77777777" w:rsidR="00DF06AA" w:rsidRPr="0056556E" w:rsidRDefault="00DF06AA" w:rsidP="0056556E">
            <w:pPr>
              <w:spacing w:after="0" w:line="360" w:lineRule="auto"/>
              <w:rPr>
                <w:rFonts w:ascii="Arial" w:eastAsia="Times New Roman" w:hAnsi="Arial" w:cs="Arial"/>
                <w:lang w:val="en-GB" w:eastAsia="en-GB"/>
              </w:rPr>
            </w:pPr>
            <w:r w:rsidRPr="0056556E">
              <w:rPr>
                <w:rFonts w:ascii="Arial" w:eastAsia="Times New Roman" w:hAnsi="Arial" w:cs="Arial"/>
                <w:lang w:val="en-GB" w:eastAsia="en-GB"/>
              </w:rPr>
              <w:t> </w:t>
            </w:r>
          </w:p>
        </w:tc>
        <w:tc>
          <w:tcPr>
            <w:tcW w:w="27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A09CE5" w14:textId="77777777" w:rsidR="00DF06AA" w:rsidRPr="0056556E" w:rsidRDefault="00DF06AA" w:rsidP="0056556E">
            <w:pPr>
              <w:spacing w:after="0" w:line="360" w:lineRule="auto"/>
              <w:rPr>
                <w:rFonts w:ascii="Arial" w:eastAsia="Times New Roman" w:hAnsi="Arial" w:cs="Arial"/>
                <w:lang w:val="en-GB" w:eastAsia="en-GB"/>
              </w:rPr>
            </w:pPr>
            <w:r w:rsidRPr="0056556E">
              <w:rPr>
                <w:rFonts w:ascii="Arial" w:eastAsia="Times New Roman" w:hAnsi="Arial" w:cs="Arial"/>
                <w:lang w:val="en-GB" w:eastAsia="en-GB"/>
              </w:rPr>
              <w:t> </w:t>
            </w:r>
          </w:p>
        </w:tc>
        <w:tc>
          <w:tcPr>
            <w:tcW w:w="1738" w:type="dxa"/>
            <w:tcBorders>
              <w:top w:val="nil"/>
              <w:left w:val="nil"/>
              <w:bottom w:val="single" w:sz="4" w:space="0" w:color="auto"/>
              <w:right w:val="single" w:sz="4" w:space="0" w:color="auto"/>
            </w:tcBorders>
            <w:shd w:val="clear" w:color="auto" w:fill="auto"/>
            <w:noWrap/>
            <w:vAlign w:val="bottom"/>
            <w:hideMark/>
          </w:tcPr>
          <w:p w14:paraId="24AFD54F" w14:textId="77777777" w:rsidR="00DF06AA" w:rsidRPr="0056556E" w:rsidRDefault="00DF06AA" w:rsidP="0056556E">
            <w:pPr>
              <w:spacing w:after="0" w:line="360" w:lineRule="auto"/>
              <w:rPr>
                <w:rFonts w:ascii="Arial" w:eastAsia="Times New Roman" w:hAnsi="Arial" w:cs="Arial"/>
                <w:lang w:val="en-GB" w:eastAsia="en-GB"/>
              </w:rPr>
            </w:pPr>
            <w:r w:rsidRPr="0056556E">
              <w:rPr>
                <w:rFonts w:ascii="Arial" w:eastAsia="Times New Roman" w:hAnsi="Arial" w:cs="Arial"/>
                <w:lang w:val="en-GB" w:eastAsia="en-GB"/>
              </w:rPr>
              <w:t> </w:t>
            </w:r>
          </w:p>
        </w:tc>
      </w:tr>
      <w:tr w:rsidR="00DF06AA" w:rsidRPr="0056556E" w14:paraId="2800447A" w14:textId="77777777" w:rsidTr="00DF06AA">
        <w:trPr>
          <w:trHeight w:val="460"/>
        </w:trPr>
        <w:tc>
          <w:tcPr>
            <w:tcW w:w="869" w:type="dxa"/>
            <w:tcBorders>
              <w:top w:val="nil"/>
              <w:left w:val="single" w:sz="8" w:space="0" w:color="auto"/>
              <w:bottom w:val="single" w:sz="4" w:space="0" w:color="auto"/>
              <w:right w:val="single" w:sz="4" w:space="0" w:color="auto"/>
            </w:tcBorders>
            <w:shd w:val="clear" w:color="auto" w:fill="auto"/>
            <w:noWrap/>
            <w:vAlign w:val="bottom"/>
            <w:hideMark/>
          </w:tcPr>
          <w:p w14:paraId="2449C6AC" w14:textId="62E31B5C" w:rsidR="00DF06AA" w:rsidRPr="0056556E" w:rsidRDefault="00CF2562" w:rsidP="0056556E">
            <w:pPr>
              <w:spacing w:after="0" w:line="360" w:lineRule="auto"/>
              <w:rPr>
                <w:rFonts w:ascii="Arial" w:eastAsia="Times New Roman" w:hAnsi="Arial" w:cs="Arial"/>
                <w:lang w:val="en-GB" w:eastAsia="en-GB"/>
              </w:rPr>
            </w:pPr>
            <w:r w:rsidRPr="0056556E">
              <w:rPr>
                <w:rFonts w:ascii="Arial" w:eastAsia="Times New Roman" w:hAnsi="Arial" w:cs="Arial"/>
                <w:lang w:val="en-GB" w:eastAsia="en-GB"/>
              </w:rPr>
              <w:t xml:space="preserve">    </w:t>
            </w:r>
            <w:r w:rsidR="00DF06AA" w:rsidRPr="0056556E">
              <w:rPr>
                <w:rFonts w:ascii="Arial" w:eastAsia="Times New Roman" w:hAnsi="Arial" w:cs="Arial"/>
                <w:lang w:val="en-GB" w:eastAsia="en-GB"/>
              </w:rPr>
              <w:t xml:space="preserve"> </w:t>
            </w:r>
          </w:p>
        </w:tc>
        <w:tc>
          <w:tcPr>
            <w:tcW w:w="37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577A18" w14:textId="77777777" w:rsidR="00DF06AA" w:rsidRPr="0056556E" w:rsidRDefault="00DF06AA" w:rsidP="0056556E">
            <w:pPr>
              <w:spacing w:after="0" w:line="360" w:lineRule="auto"/>
              <w:rPr>
                <w:rFonts w:ascii="Arial" w:eastAsia="Times New Roman" w:hAnsi="Arial" w:cs="Arial"/>
                <w:lang w:val="en-GB" w:eastAsia="en-GB"/>
              </w:rPr>
            </w:pPr>
            <w:r w:rsidRPr="0056556E">
              <w:rPr>
                <w:rFonts w:ascii="Arial" w:eastAsia="Times New Roman" w:hAnsi="Arial" w:cs="Arial"/>
                <w:lang w:val="en-GB" w:eastAsia="en-GB"/>
              </w:rPr>
              <w:t> </w:t>
            </w:r>
          </w:p>
        </w:tc>
        <w:tc>
          <w:tcPr>
            <w:tcW w:w="27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F3BABE" w14:textId="77777777" w:rsidR="00DF06AA" w:rsidRPr="0056556E" w:rsidRDefault="00DF06AA" w:rsidP="0056556E">
            <w:pPr>
              <w:spacing w:after="0" w:line="360" w:lineRule="auto"/>
              <w:rPr>
                <w:rFonts w:ascii="Arial" w:eastAsia="Times New Roman" w:hAnsi="Arial" w:cs="Arial"/>
                <w:lang w:val="en-GB" w:eastAsia="en-GB"/>
              </w:rPr>
            </w:pPr>
            <w:r w:rsidRPr="0056556E">
              <w:rPr>
                <w:rFonts w:ascii="Arial" w:eastAsia="Times New Roman" w:hAnsi="Arial" w:cs="Arial"/>
                <w:lang w:val="en-GB" w:eastAsia="en-GB"/>
              </w:rPr>
              <w:t> </w:t>
            </w:r>
          </w:p>
        </w:tc>
        <w:tc>
          <w:tcPr>
            <w:tcW w:w="1738" w:type="dxa"/>
            <w:tcBorders>
              <w:top w:val="nil"/>
              <w:left w:val="nil"/>
              <w:bottom w:val="single" w:sz="4" w:space="0" w:color="auto"/>
              <w:right w:val="single" w:sz="4" w:space="0" w:color="auto"/>
            </w:tcBorders>
            <w:shd w:val="clear" w:color="auto" w:fill="auto"/>
            <w:noWrap/>
            <w:vAlign w:val="bottom"/>
            <w:hideMark/>
          </w:tcPr>
          <w:p w14:paraId="244FE491" w14:textId="77777777" w:rsidR="00DF06AA" w:rsidRPr="0056556E" w:rsidRDefault="00DF06AA" w:rsidP="0056556E">
            <w:pPr>
              <w:spacing w:after="0" w:line="360" w:lineRule="auto"/>
              <w:rPr>
                <w:rFonts w:ascii="Arial" w:eastAsia="Times New Roman" w:hAnsi="Arial" w:cs="Arial"/>
                <w:lang w:val="en-GB" w:eastAsia="en-GB"/>
              </w:rPr>
            </w:pPr>
            <w:r w:rsidRPr="0056556E">
              <w:rPr>
                <w:rFonts w:ascii="Arial" w:eastAsia="Times New Roman" w:hAnsi="Arial" w:cs="Arial"/>
                <w:lang w:val="en-GB" w:eastAsia="en-GB"/>
              </w:rPr>
              <w:t> </w:t>
            </w:r>
          </w:p>
        </w:tc>
      </w:tr>
      <w:tr w:rsidR="00DF06AA" w:rsidRPr="0056556E" w14:paraId="7DED6B2A" w14:textId="77777777" w:rsidTr="00DF06AA">
        <w:trPr>
          <w:trHeight w:val="481"/>
        </w:trPr>
        <w:tc>
          <w:tcPr>
            <w:tcW w:w="869" w:type="dxa"/>
            <w:tcBorders>
              <w:top w:val="nil"/>
              <w:left w:val="single" w:sz="8" w:space="0" w:color="auto"/>
              <w:bottom w:val="single" w:sz="8" w:space="0" w:color="auto"/>
              <w:right w:val="single" w:sz="4" w:space="0" w:color="auto"/>
            </w:tcBorders>
            <w:shd w:val="clear" w:color="auto" w:fill="auto"/>
            <w:noWrap/>
            <w:vAlign w:val="bottom"/>
            <w:hideMark/>
          </w:tcPr>
          <w:p w14:paraId="30E5208B" w14:textId="77777777" w:rsidR="00DF06AA" w:rsidRPr="0056556E" w:rsidRDefault="00DF06AA" w:rsidP="0056556E">
            <w:pPr>
              <w:spacing w:after="0" w:line="360" w:lineRule="auto"/>
              <w:rPr>
                <w:rFonts w:ascii="Arial" w:eastAsia="Times New Roman" w:hAnsi="Arial" w:cs="Arial"/>
                <w:b/>
                <w:bCs/>
                <w:lang w:val="en-GB" w:eastAsia="en-GB"/>
              </w:rPr>
            </w:pPr>
            <w:r w:rsidRPr="0056556E">
              <w:rPr>
                <w:rFonts w:ascii="Arial" w:eastAsia="Times New Roman" w:hAnsi="Arial" w:cs="Arial"/>
                <w:b/>
                <w:bCs/>
                <w:lang w:val="en-GB" w:eastAsia="en-GB"/>
              </w:rPr>
              <w:t> </w:t>
            </w:r>
          </w:p>
        </w:tc>
        <w:tc>
          <w:tcPr>
            <w:tcW w:w="37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1E4B56" w14:textId="77777777" w:rsidR="00DF06AA" w:rsidRPr="0056556E" w:rsidRDefault="00DF06AA" w:rsidP="0056556E">
            <w:pPr>
              <w:spacing w:after="0" w:line="360" w:lineRule="auto"/>
              <w:rPr>
                <w:rFonts w:ascii="Arial" w:eastAsia="Times New Roman" w:hAnsi="Arial" w:cs="Arial"/>
                <w:lang w:val="en-GB" w:eastAsia="en-GB"/>
              </w:rPr>
            </w:pPr>
            <w:r w:rsidRPr="0056556E">
              <w:rPr>
                <w:rFonts w:ascii="Arial" w:eastAsia="Times New Roman" w:hAnsi="Arial" w:cs="Arial"/>
                <w:lang w:val="en-GB" w:eastAsia="en-GB"/>
              </w:rPr>
              <w:t> </w:t>
            </w:r>
          </w:p>
        </w:tc>
        <w:tc>
          <w:tcPr>
            <w:tcW w:w="27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3D1016" w14:textId="77777777" w:rsidR="00DF06AA" w:rsidRPr="0056556E" w:rsidRDefault="00DF06AA" w:rsidP="0056556E">
            <w:pPr>
              <w:spacing w:after="0" w:line="360" w:lineRule="auto"/>
              <w:rPr>
                <w:rFonts w:ascii="Arial" w:eastAsia="Times New Roman" w:hAnsi="Arial" w:cs="Arial"/>
                <w:lang w:val="en-GB" w:eastAsia="en-GB"/>
              </w:rPr>
            </w:pPr>
            <w:r w:rsidRPr="0056556E">
              <w:rPr>
                <w:rFonts w:ascii="Arial" w:eastAsia="Times New Roman" w:hAnsi="Arial" w:cs="Arial"/>
                <w:lang w:val="en-GB" w:eastAsia="en-GB"/>
              </w:rPr>
              <w:t> </w:t>
            </w:r>
          </w:p>
        </w:tc>
        <w:tc>
          <w:tcPr>
            <w:tcW w:w="1738" w:type="dxa"/>
            <w:tcBorders>
              <w:top w:val="nil"/>
              <w:left w:val="nil"/>
              <w:bottom w:val="single" w:sz="8" w:space="0" w:color="auto"/>
              <w:right w:val="single" w:sz="4" w:space="0" w:color="auto"/>
            </w:tcBorders>
            <w:shd w:val="clear" w:color="auto" w:fill="auto"/>
            <w:noWrap/>
            <w:vAlign w:val="bottom"/>
            <w:hideMark/>
          </w:tcPr>
          <w:p w14:paraId="5B9F00C5" w14:textId="77777777" w:rsidR="00DF06AA" w:rsidRPr="0056556E" w:rsidRDefault="00DF06AA" w:rsidP="0056556E">
            <w:pPr>
              <w:spacing w:after="0" w:line="360" w:lineRule="auto"/>
              <w:jc w:val="right"/>
              <w:rPr>
                <w:rFonts w:ascii="Arial" w:eastAsia="Times New Roman" w:hAnsi="Arial" w:cs="Arial"/>
                <w:b/>
                <w:bCs/>
                <w:lang w:val="en-GB" w:eastAsia="en-GB"/>
              </w:rPr>
            </w:pPr>
            <w:r w:rsidRPr="0056556E">
              <w:rPr>
                <w:rFonts w:ascii="Arial" w:eastAsia="Times New Roman" w:hAnsi="Arial" w:cs="Arial"/>
                <w:b/>
                <w:bCs/>
                <w:lang w:val="en-GB" w:eastAsia="en-GB"/>
              </w:rPr>
              <w:t> </w:t>
            </w:r>
          </w:p>
        </w:tc>
      </w:tr>
    </w:tbl>
    <w:p w14:paraId="2AD63442" w14:textId="77777777" w:rsidR="00FE666C" w:rsidRPr="0056556E" w:rsidRDefault="00FE666C" w:rsidP="0056556E">
      <w:pPr>
        <w:spacing w:line="360" w:lineRule="auto"/>
        <w:rPr>
          <w:rFonts w:ascii="Arial" w:hAnsi="Arial" w:cs="Arial"/>
        </w:rPr>
      </w:pPr>
    </w:p>
    <w:p w14:paraId="769F8830" w14:textId="77777777" w:rsidR="00FE666C" w:rsidRPr="0056556E" w:rsidRDefault="00FE666C" w:rsidP="0056556E">
      <w:pPr>
        <w:spacing w:line="360" w:lineRule="auto"/>
        <w:rPr>
          <w:rFonts w:ascii="Arial" w:hAnsi="Arial" w:cs="Arial"/>
        </w:rPr>
      </w:pPr>
      <w:r w:rsidRPr="0056556E">
        <w:rPr>
          <w:rFonts w:ascii="Arial" w:hAnsi="Arial" w:cs="Arial"/>
        </w:rPr>
        <w:t>Signature of District Medical Officer: ___________________________</w:t>
      </w:r>
    </w:p>
    <w:p w14:paraId="5B84ACFD" w14:textId="77777777" w:rsidR="00FE666C" w:rsidRPr="0056556E" w:rsidRDefault="00FE666C" w:rsidP="0056556E">
      <w:pPr>
        <w:spacing w:line="360" w:lineRule="auto"/>
        <w:rPr>
          <w:rFonts w:ascii="Arial" w:hAnsi="Arial" w:cs="Arial"/>
        </w:rPr>
      </w:pPr>
    </w:p>
    <w:p w14:paraId="5F7AB586" w14:textId="77777777" w:rsidR="00DF06AA" w:rsidRPr="0056556E" w:rsidRDefault="00DF06AA" w:rsidP="0056556E">
      <w:pPr>
        <w:pStyle w:val="ListParagraph"/>
        <w:numPr>
          <w:ilvl w:val="0"/>
          <w:numId w:val="56"/>
        </w:numPr>
        <w:spacing w:after="0" w:line="360" w:lineRule="auto"/>
        <w:rPr>
          <w:rFonts w:ascii="Arial" w:hAnsi="Arial" w:cs="Arial"/>
          <w:b/>
        </w:rPr>
        <w:sectPr w:rsidR="00DF06AA" w:rsidRPr="0056556E" w:rsidSect="00DF06AA">
          <w:pgSz w:w="11906" w:h="16838"/>
          <w:pgMar w:top="1440" w:right="1440" w:bottom="1440" w:left="1440" w:header="709" w:footer="709" w:gutter="0"/>
          <w:pgBorders w:offsetFrom="page">
            <w:top w:val="thinThickSmallGap" w:sz="18" w:space="20" w:color="auto"/>
            <w:left w:val="thinThickSmallGap" w:sz="18" w:space="24" w:color="auto"/>
            <w:bottom w:val="thickThinSmallGap" w:sz="18" w:space="20" w:color="auto"/>
            <w:right w:val="thickThinSmallGap" w:sz="18" w:space="24" w:color="auto"/>
          </w:pgBorders>
          <w:cols w:space="708"/>
          <w:docGrid w:linePitch="360"/>
        </w:sectPr>
      </w:pPr>
    </w:p>
    <w:p w14:paraId="552CBF29" w14:textId="3990A84C" w:rsidR="00DF06AA" w:rsidRPr="0056556E" w:rsidRDefault="00DF06AA" w:rsidP="0056556E">
      <w:pPr>
        <w:pStyle w:val="ListParagraph"/>
        <w:numPr>
          <w:ilvl w:val="0"/>
          <w:numId w:val="57"/>
        </w:numPr>
        <w:spacing w:after="0" w:line="360" w:lineRule="auto"/>
        <w:rPr>
          <w:rFonts w:ascii="Arial" w:hAnsi="Arial" w:cs="Arial"/>
          <w:b/>
        </w:rPr>
      </w:pPr>
      <w:r w:rsidRPr="0056556E">
        <w:rPr>
          <w:rFonts w:ascii="Arial" w:hAnsi="Arial" w:cs="Arial"/>
          <w:b/>
        </w:rPr>
        <w:lastRenderedPageBreak/>
        <w:t>Council HPV vaccine Micro planning tool: WASTE MANAGEMENT</w:t>
      </w:r>
    </w:p>
    <w:p w14:paraId="21068757" w14:textId="2DD90C3D" w:rsidR="00FE666C" w:rsidRPr="0056556E" w:rsidRDefault="00FE666C" w:rsidP="0056556E">
      <w:pPr>
        <w:spacing w:after="0" w:line="360" w:lineRule="auto"/>
        <w:rPr>
          <w:rFonts w:ascii="Arial" w:hAnsi="Arial" w:cs="Arial"/>
        </w:rPr>
      </w:pPr>
      <w:r w:rsidRPr="0056556E">
        <w:rPr>
          <w:rFonts w:ascii="Arial" w:hAnsi="Arial" w:cs="Arial"/>
        </w:rPr>
        <w:t>Region: ______________________</w:t>
      </w:r>
      <w:r w:rsidR="002C0B84" w:rsidRPr="0056556E">
        <w:rPr>
          <w:rFonts w:ascii="Arial" w:hAnsi="Arial" w:cs="Arial"/>
        </w:rPr>
        <w:t xml:space="preserve">_________     </w:t>
      </w:r>
      <w:r w:rsidRPr="0056556E">
        <w:rPr>
          <w:rFonts w:ascii="Arial" w:hAnsi="Arial" w:cs="Arial"/>
        </w:rPr>
        <w:t>Council: ___________________________</w:t>
      </w:r>
    </w:p>
    <w:p w14:paraId="197563D0" w14:textId="76F701AF" w:rsidR="00FE666C" w:rsidRPr="0056556E" w:rsidRDefault="00FE666C" w:rsidP="0056556E">
      <w:pPr>
        <w:spacing w:line="360" w:lineRule="auto"/>
        <w:rPr>
          <w:rFonts w:ascii="Arial" w:hAnsi="Arial" w:cs="Arial"/>
        </w:rPr>
      </w:pPr>
      <w:r w:rsidRPr="0056556E">
        <w:rPr>
          <w:rFonts w:ascii="Arial" w:hAnsi="Arial" w:cs="Arial"/>
        </w:rPr>
        <w:t xml:space="preserve">Name of District Medical Officer: ____________________   </w:t>
      </w:r>
      <w:r w:rsidR="002C0B84" w:rsidRPr="0056556E">
        <w:rPr>
          <w:rFonts w:ascii="Arial" w:hAnsi="Arial" w:cs="Arial"/>
        </w:rPr>
        <w:t>Date: _____________________</w:t>
      </w:r>
      <w:r w:rsidRPr="0056556E">
        <w:rPr>
          <w:rFonts w:ascii="Arial" w:hAnsi="Arial" w:cs="Arial"/>
        </w:rPr>
        <w:t xml:space="preserve">    </w:t>
      </w:r>
    </w:p>
    <w:tbl>
      <w:tblPr>
        <w:tblW w:w="9522" w:type="dxa"/>
        <w:tblInd w:w="-10" w:type="dxa"/>
        <w:tblLook w:val="04A0" w:firstRow="1" w:lastRow="0" w:firstColumn="1" w:lastColumn="0" w:noHBand="0" w:noVBand="1"/>
      </w:tblPr>
      <w:tblGrid>
        <w:gridCol w:w="559"/>
        <w:gridCol w:w="901"/>
        <w:gridCol w:w="3120"/>
        <w:gridCol w:w="3260"/>
        <w:gridCol w:w="1682"/>
      </w:tblGrid>
      <w:tr w:rsidR="00DF06AA" w:rsidRPr="0056556E" w14:paraId="40D7774E" w14:textId="77777777" w:rsidTr="00CF2562">
        <w:trPr>
          <w:trHeight w:val="378"/>
        </w:trPr>
        <w:tc>
          <w:tcPr>
            <w:tcW w:w="497"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14:paraId="6D4A31BE" w14:textId="77777777" w:rsidR="00DF06AA" w:rsidRPr="0056556E" w:rsidRDefault="00DF06AA" w:rsidP="0056556E">
            <w:pPr>
              <w:spacing w:after="0" w:line="360" w:lineRule="auto"/>
              <w:jc w:val="center"/>
              <w:rPr>
                <w:rFonts w:ascii="Arial" w:eastAsia="Times New Roman" w:hAnsi="Arial" w:cs="Arial"/>
                <w:lang w:val="en-GB" w:eastAsia="en-GB"/>
              </w:rPr>
            </w:pPr>
            <w:r w:rsidRPr="0056556E">
              <w:rPr>
                <w:rFonts w:ascii="Arial" w:eastAsia="Times New Roman" w:hAnsi="Arial" w:cs="Arial"/>
                <w:lang w:val="en-GB" w:eastAsia="en-GB"/>
              </w:rPr>
              <w:t xml:space="preserve">No. </w:t>
            </w:r>
          </w:p>
        </w:tc>
        <w:tc>
          <w:tcPr>
            <w:tcW w:w="778"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52632F99" w14:textId="77777777" w:rsidR="00DF06AA" w:rsidRPr="0056556E" w:rsidRDefault="00DF06AA" w:rsidP="0056556E">
            <w:pPr>
              <w:spacing w:after="0" w:line="360" w:lineRule="auto"/>
              <w:jc w:val="center"/>
              <w:rPr>
                <w:rFonts w:ascii="Arial" w:eastAsia="Times New Roman" w:hAnsi="Arial" w:cs="Arial"/>
                <w:lang w:val="en-GB" w:eastAsia="en-GB"/>
              </w:rPr>
            </w:pPr>
            <w:r w:rsidRPr="0056556E">
              <w:rPr>
                <w:rFonts w:ascii="Arial" w:eastAsia="Times New Roman" w:hAnsi="Arial" w:cs="Arial"/>
                <w:lang w:val="en-GB" w:eastAsia="en-GB"/>
              </w:rPr>
              <w:t xml:space="preserve"> Name of Health Facility </w:t>
            </w:r>
          </w:p>
        </w:tc>
        <w:tc>
          <w:tcPr>
            <w:tcW w:w="8247" w:type="dxa"/>
            <w:gridSpan w:val="3"/>
            <w:tcBorders>
              <w:top w:val="single" w:sz="8" w:space="0" w:color="auto"/>
              <w:left w:val="nil"/>
              <w:bottom w:val="single" w:sz="4" w:space="0" w:color="auto"/>
              <w:right w:val="single" w:sz="8" w:space="0" w:color="000000"/>
            </w:tcBorders>
            <w:shd w:val="clear" w:color="auto" w:fill="auto"/>
            <w:vAlign w:val="center"/>
            <w:hideMark/>
          </w:tcPr>
          <w:p w14:paraId="4225D7E0" w14:textId="77777777" w:rsidR="00DF06AA" w:rsidRPr="0056556E" w:rsidRDefault="00DF06AA" w:rsidP="0056556E">
            <w:pPr>
              <w:spacing w:after="0" w:line="360" w:lineRule="auto"/>
              <w:jc w:val="center"/>
              <w:rPr>
                <w:rFonts w:ascii="Arial" w:eastAsia="Times New Roman" w:hAnsi="Arial" w:cs="Arial"/>
                <w:lang w:val="en-GB" w:eastAsia="en-GB"/>
              </w:rPr>
            </w:pPr>
            <w:r w:rsidRPr="0056556E">
              <w:rPr>
                <w:rFonts w:ascii="Arial" w:eastAsia="Times New Roman" w:hAnsi="Arial" w:cs="Arial"/>
                <w:lang w:val="en-GB" w:eastAsia="en-GB"/>
              </w:rPr>
              <w:t xml:space="preserve"> Waste management </w:t>
            </w:r>
          </w:p>
        </w:tc>
      </w:tr>
      <w:tr w:rsidR="00CF2562" w:rsidRPr="0056556E" w14:paraId="1457978B" w14:textId="032B955E" w:rsidTr="00CF2562">
        <w:trPr>
          <w:trHeight w:val="900"/>
        </w:trPr>
        <w:tc>
          <w:tcPr>
            <w:tcW w:w="497" w:type="dxa"/>
            <w:vMerge/>
            <w:tcBorders>
              <w:top w:val="single" w:sz="8" w:space="0" w:color="auto"/>
              <w:left w:val="single" w:sz="8" w:space="0" w:color="auto"/>
              <w:bottom w:val="single" w:sz="8" w:space="0" w:color="000000"/>
              <w:right w:val="single" w:sz="4" w:space="0" w:color="auto"/>
            </w:tcBorders>
            <w:vAlign w:val="center"/>
            <w:hideMark/>
          </w:tcPr>
          <w:p w14:paraId="2508B764" w14:textId="77777777" w:rsidR="00CF2562" w:rsidRPr="0056556E" w:rsidRDefault="00CF2562" w:rsidP="0056556E">
            <w:pPr>
              <w:spacing w:after="0" w:line="360" w:lineRule="auto"/>
              <w:rPr>
                <w:rFonts w:ascii="Arial" w:eastAsia="Times New Roman" w:hAnsi="Arial" w:cs="Arial"/>
                <w:lang w:val="en-GB" w:eastAsia="en-GB"/>
              </w:rPr>
            </w:pPr>
          </w:p>
        </w:tc>
        <w:tc>
          <w:tcPr>
            <w:tcW w:w="778" w:type="dxa"/>
            <w:vMerge/>
            <w:tcBorders>
              <w:top w:val="single" w:sz="8" w:space="0" w:color="auto"/>
              <w:left w:val="single" w:sz="4" w:space="0" w:color="auto"/>
              <w:bottom w:val="single" w:sz="8" w:space="0" w:color="000000"/>
              <w:right w:val="single" w:sz="4" w:space="0" w:color="auto"/>
            </w:tcBorders>
            <w:vAlign w:val="center"/>
            <w:hideMark/>
          </w:tcPr>
          <w:p w14:paraId="5A7038D0" w14:textId="77777777" w:rsidR="00CF2562" w:rsidRPr="0056556E" w:rsidRDefault="00CF2562" w:rsidP="0056556E">
            <w:pPr>
              <w:spacing w:after="0" w:line="360" w:lineRule="auto"/>
              <w:rPr>
                <w:rFonts w:ascii="Arial" w:eastAsia="Times New Roman" w:hAnsi="Arial" w:cs="Arial"/>
                <w:lang w:val="en-GB" w:eastAsia="en-GB"/>
              </w:rPr>
            </w:pPr>
          </w:p>
        </w:tc>
        <w:tc>
          <w:tcPr>
            <w:tcW w:w="3120" w:type="dxa"/>
            <w:tcBorders>
              <w:top w:val="nil"/>
              <w:left w:val="nil"/>
              <w:bottom w:val="single" w:sz="8" w:space="0" w:color="auto"/>
              <w:right w:val="single" w:sz="4" w:space="0" w:color="auto"/>
            </w:tcBorders>
            <w:shd w:val="clear" w:color="auto" w:fill="auto"/>
            <w:vAlign w:val="center"/>
            <w:hideMark/>
          </w:tcPr>
          <w:p w14:paraId="1E407A54" w14:textId="77777777" w:rsidR="00CF2562" w:rsidRPr="0056556E" w:rsidRDefault="00CF2562" w:rsidP="0056556E">
            <w:pPr>
              <w:spacing w:after="0" w:line="360" w:lineRule="auto"/>
              <w:jc w:val="center"/>
              <w:rPr>
                <w:rFonts w:ascii="Arial" w:eastAsia="Times New Roman" w:hAnsi="Arial" w:cs="Arial"/>
                <w:lang w:val="en-GB" w:eastAsia="en-GB"/>
              </w:rPr>
            </w:pPr>
            <w:r w:rsidRPr="0056556E">
              <w:rPr>
                <w:rFonts w:ascii="Arial" w:eastAsia="Times New Roman" w:hAnsi="Arial" w:cs="Arial"/>
                <w:lang w:val="en-GB" w:eastAsia="en-GB"/>
              </w:rPr>
              <w:t xml:space="preserve"> Functioning Incinerator </w:t>
            </w:r>
          </w:p>
        </w:tc>
        <w:tc>
          <w:tcPr>
            <w:tcW w:w="3260" w:type="dxa"/>
            <w:tcBorders>
              <w:top w:val="nil"/>
              <w:left w:val="nil"/>
              <w:bottom w:val="single" w:sz="8" w:space="0" w:color="auto"/>
              <w:right w:val="single" w:sz="4" w:space="0" w:color="auto"/>
            </w:tcBorders>
            <w:shd w:val="clear" w:color="auto" w:fill="auto"/>
            <w:vAlign w:val="center"/>
            <w:hideMark/>
          </w:tcPr>
          <w:p w14:paraId="2AA1982C" w14:textId="77777777" w:rsidR="00CF2562" w:rsidRPr="0056556E" w:rsidRDefault="00CF2562" w:rsidP="0056556E">
            <w:pPr>
              <w:spacing w:after="0" w:line="360" w:lineRule="auto"/>
              <w:jc w:val="center"/>
              <w:rPr>
                <w:rFonts w:ascii="Arial" w:eastAsia="Times New Roman" w:hAnsi="Arial" w:cs="Arial"/>
                <w:lang w:val="en-GB" w:eastAsia="en-GB"/>
              </w:rPr>
            </w:pPr>
            <w:r w:rsidRPr="0056556E">
              <w:rPr>
                <w:rFonts w:ascii="Arial" w:eastAsia="Times New Roman" w:hAnsi="Arial" w:cs="Arial"/>
                <w:lang w:val="en-GB" w:eastAsia="en-GB"/>
              </w:rPr>
              <w:t xml:space="preserve"> Using burn and bury method </w:t>
            </w:r>
          </w:p>
        </w:tc>
        <w:tc>
          <w:tcPr>
            <w:tcW w:w="1867" w:type="dxa"/>
            <w:tcBorders>
              <w:top w:val="nil"/>
              <w:left w:val="single" w:sz="4" w:space="0" w:color="auto"/>
              <w:bottom w:val="single" w:sz="8" w:space="0" w:color="auto"/>
              <w:right w:val="single" w:sz="8" w:space="0" w:color="auto"/>
            </w:tcBorders>
            <w:shd w:val="clear" w:color="auto" w:fill="auto"/>
            <w:vAlign w:val="center"/>
          </w:tcPr>
          <w:p w14:paraId="3A0DDF03" w14:textId="30989356" w:rsidR="00CF2562" w:rsidRPr="0056556E" w:rsidRDefault="00CF2562" w:rsidP="0056556E">
            <w:pPr>
              <w:spacing w:after="0" w:line="360" w:lineRule="auto"/>
              <w:jc w:val="center"/>
              <w:rPr>
                <w:rFonts w:ascii="Arial" w:eastAsia="Times New Roman" w:hAnsi="Arial" w:cs="Arial"/>
                <w:lang w:val="en-GB" w:eastAsia="en-GB"/>
              </w:rPr>
            </w:pPr>
            <w:r w:rsidRPr="0056556E">
              <w:rPr>
                <w:rFonts w:ascii="Arial" w:eastAsia="Times New Roman" w:hAnsi="Arial" w:cs="Arial"/>
                <w:lang w:val="en-GB" w:eastAsia="en-GB"/>
              </w:rPr>
              <w:t>Others</w:t>
            </w:r>
          </w:p>
        </w:tc>
      </w:tr>
      <w:tr w:rsidR="00CF2562" w:rsidRPr="0056556E" w14:paraId="0073C611" w14:textId="0BE556E2" w:rsidTr="00CF2562">
        <w:trPr>
          <w:trHeight w:val="495"/>
        </w:trPr>
        <w:tc>
          <w:tcPr>
            <w:tcW w:w="497" w:type="dxa"/>
            <w:tcBorders>
              <w:top w:val="nil"/>
              <w:left w:val="single" w:sz="8" w:space="0" w:color="auto"/>
              <w:bottom w:val="single" w:sz="4" w:space="0" w:color="auto"/>
              <w:right w:val="single" w:sz="4" w:space="0" w:color="auto"/>
            </w:tcBorders>
            <w:shd w:val="clear" w:color="auto" w:fill="auto"/>
            <w:vAlign w:val="center"/>
            <w:hideMark/>
          </w:tcPr>
          <w:p w14:paraId="7F5D74E0" w14:textId="77777777" w:rsidR="00CF2562" w:rsidRPr="0056556E" w:rsidRDefault="00CF2562" w:rsidP="0056556E">
            <w:pPr>
              <w:spacing w:after="0" w:line="360" w:lineRule="auto"/>
              <w:rPr>
                <w:rFonts w:ascii="Arial" w:eastAsia="Times New Roman" w:hAnsi="Arial" w:cs="Arial"/>
                <w:b/>
                <w:bCs/>
                <w:lang w:val="en-GB" w:eastAsia="en-GB"/>
              </w:rPr>
            </w:pPr>
            <w:r w:rsidRPr="0056556E">
              <w:rPr>
                <w:rFonts w:ascii="Arial" w:eastAsia="Times New Roman" w:hAnsi="Arial" w:cs="Arial"/>
                <w:b/>
                <w:bCs/>
                <w:lang w:val="en-GB" w:eastAsia="en-GB"/>
              </w:rPr>
              <w:t> </w:t>
            </w:r>
          </w:p>
        </w:tc>
        <w:tc>
          <w:tcPr>
            <w:tcW w:w="77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F59BD38" w14:textId="77777777" w:rsidR="00CF2562" w:rsidRPr="0056556E" w:rsidRDefault="00CF2562" w:rsidP="0056556E">
            <w:pPr>
              <w:spacing w:after="0" w:line="360" w:lineRule="auto"/>
              <w:rPr>
                <w:rFonts w:ascii="Arial" w:eastAsia="Times New Roman" w:hAnsi="Arial" w:cs="Arial"/>
                <w:lang w:val="en-GB" w:eastAsia="en-GB"/>
              </w:rPr>
            </w:pPr>
            <w:r w:rsidRPr="0056556E">
              <w:rPr>
                <w:rFonts w:ascii="Arial" w:eastAsia="Times New Roman" w:hAnsi="Arial" w:cs="Arial"/>
                <w:lang w:val="en-GB" w:eastAsia="en-GB"/>
              </w:rPr>
              <w:t> </w:t>
            </w:r>
          </w:p>
        </w:tc>
        <w:tc>
          <w:tcPr>
            <w:tcW w:w="3120" w:type="dxa"/>
            <w:tcBorders>
              <w:top w:val="nil"/>
              <w:left w:val="nil"/>
              <w:bottom w:val="single" w:sz="4" w:space="0" w:color="auto"/>
              <w:right w:val="single" w:sz="4" w:space="0" w:color="auto"/>
            </w:tcBorders>
            <w:shd w:val="clear" w:color="auto" w:fill="auto"/>
            <w:vAlign w:val="center"/>
            <w:hideMark/>
          </w:tcPr>
          <w:p w14:paraId="70BCF352" w14:textId="77777777" w:rsidR="00CF2562" w:rsidRPr="0056556E" w:rsidRDefault="00CF2562" w:rsidP="0056556E">
            <w:pPr>
              <w:spacing w:after="0" w:line="360" w:lineRule="auto"/>
              <w:jc w:val="center"/>
              <w:rPr>
                <w:rFonts w:ascii="Arial" w:eastAsia="Times New Roman" w:hAnsi="Arial" w:cs="Arial"/>
                <w:b/>
                <w:bCs/>
                <w:lang w:val="en-GB" w:eastAsia="en-GB"/>
              </w:rPr>
            </w:pPr>
            <w:r w:rsidRPr="0056556E">
              <w:rPr>
                <w:rFonts w:ascii="Arial" w:eastAsia="Times New Roman" w:hAnsi="Arial" w:cs="Arial"/>
                <w:b/>
                <w:bCs/>
                <w:lang w:val="en-GB" w:eastAsia="en-GB"/>
              </w:rPr>
              <w:t> </w:t>
            </w:r>
          </w:p>
        </w:tc>
        <w:tc>
          <w:tcPr>
            <w:tcW w:w="3260" w:type="dxa"/>
            <w:tcBorders>
              <w:top w:val="nil"/>
              <w:left w:val="nil"/>
              <w:bottom w:val="single" w:sz="4" w:space="0" w:color="auto"/>
              <w:right w:val="single" w:sz="4" w:space="0" w:color="auto"/>
            </w:tcBorders>
            <w:shd w:val="clear" w:color="auto" w:fill="auto"/>
            <w:vAlign w:val="center"/>
            <w:hideMark/>
          </w:tcPr>
          <w:p w14:paraId="1BCF72CC" w14:textId="77777777" w:rsidR="00CF2562" w:rsidRPr="0056556E" w:rsidRDefault="00CF2562" w:rsidP="0056556E">
            <w:pPr>
              <w:spacing w:after="0" w:line="360" w:lineRule="auto"/>
              <w:jc w:val="center"/>
              <w:rPr>
                <w:rFonts w:ascii="Arial" w:eastAsia="Times New Roman" w:hAnsi="Arial" w:cs="Arial"/>
                <w:b/>
                <w:bCs/>
                <w:lang w:val="en-GB" w:eastAsia="en-GB"/>
              </w:rPr>
            </w:pPr>
            <w:r w:rsidRPr="0056556E">
              <w:rPr>
                <w:rFonts w:ascii="Arial" w:eastAsia="Times New Roman" w:hAnsi="Arial" w:cs="Arial"/>
                <w:b/>
                <w:bCs/>
                <w:lang w:val="en-GB" w:eastAsia="en-GB"/>
              </w:rPr>
              <w:t> </w:t>
            </w:r>
          </w:p>
        </w:tc>
        <w:tc>
          <w:tcPr>
            <w:tcW w:w="1867" w:type="dxa"/>
            <w:tcBorders>
              <w:top w:val="nil"/>
              <w:left w:val="single" w:sz="4" w:space="0" w:color="auto"/>
              <w:bottom w:val="single" w:sz="4" w:space="0" w:color="auto"/>
              <w:right w:val="single" w:sz="8" w:space="0" w:color="auto"/>
            </w:tcBorders>
            <w:shd w:val="clear" w:color="auto" w:fill="auto"/>
            <w:vAlign w:val="center"/>
          </w:tcPr>
          <w:p w14:paraId="7842E05C" w14:textId="77777777" w:rsidR="00CF2562" w:rsidRPr="0056556E" w:rsidRDefault="00CF2562" w:rsidP="0056556E">
            <w:pPr>
              <w:spacing w:after="0" w:line="360" w:lineRule="auto"/>
              <w:jc w:val="center"/>
              <w:rPr>
                <w:rFonts w:ascii="Arial" w:eastAsia="Times New Roman" w:hAnsi="Arial" w:cs="Arial"/>
                <w:b/>
                <w:bCs/>
                <w:lang w:val="en-GB" w:eastAsia="en-GB"/>
              </w:rPr>
            </w:pPr>
          </w:p>
        </w:tc>
      </w:tr>
      <w:tr w:rsidR="00CF2562" w:rsidRPr="0056556E" w14:paraId="47D42FDB" w14:textId="4E51FC78" w:rsidTr="00CF2562">
        <w:trPr>
          <w:trHeight w:val="287"/>
        </w:trPr>
        <w:tc>
          <w:tcPr>
            <w:tcW w:w="497" w:type="dxa"/>
            <w:tcBorders>
              <w:top w:val="nil"/>
              <w:left w:val="single" w:sz="8" w:space="0" w:color="auto"/>
              <w:bottom w:val="single" w:sz="4" w:space="0" w:color="auto"/>
              <w:right w:val="single" w:sz="4" w:space="0" w:color="auto"/>
            </w:tcBorders>
            <w:shd w:val="clear" w:color="auto" w:fill="auto"/>
            <w:noWrap/>
            <w:vAlign w:val="bottom"/>
            <w:hideMark/>
          </w:tcPr>
          <w:p w14:paraId="7482385D" w14:textId="0EADFB1E" w:rsidR="00CF2562" w:rsidRPr="0056556E" w:rsidRDefault="00CF2562" w:rsidP="0056556E">
            <w:pPr>
              <w:spacing w:after="0" w:line="360" w:lineRule="auto"/>
              <w:rPr>
                <w:rFonts w:ascii="Arial" w:eastAsia="Times New Roman" w:hAnsi="Arial" w:cs="Arial"/>
                <w:lang w:val="en-GB" w:eastAsia="en-GB"/>
              </w:rPr>
            </w:pPr>
            <w:r w:rsidRPr="0056556E">
              <w:rPr>
                <w:rFonts w:ascii="Arial" w:eastAsia="Times New Roman" w:hAnsi="Arial" w:cs="Arial"/>
                <w:lang w:val="en-GB" w:eastAsia="en-GB"/>
              </w:rPr>
              <w:t xml:space="preserve">     </w:t>
            </w:r>
          </w:p>
        </w:tc>
        <w:tc>
          <w:tcPr>
            <w:tcW w:w="77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2B93ED9" w14:textId="77777777" w:rsidR="00CF2562" w:rsidRPr="0056556E" w:rsidRDefault="00CF2562" w:rsidP="0056556E">
            <w:pPr>
              <w:spacing w:after="0" w:line="360" w:lineRule="auto"/>
              <w:rPr>
                <w:rFonts w:ascii="Arial" w:eastAsia="Times New Roman" w:hAnsi="Arial" w:cs="Arial"/>
                <w:lang w:val="en-GB" w:eastAsia="en-GB"/>
              </w:rPr>
            </w:pPr>
            <w:r w:rsidRPr="0056556E">
              <w:rPr>
                <w:rFonts w:ascii="Arial" w:eastAsia="Times New Roman" w:hAnsi="Arial" w:cs="Arial"/>
                <w:lang w:val="en-GB" w:eastAsia="en-GB"/>
              </w:rPr>
              <w:t> </w:t>
            </w:r>
          </w:p>
        </w:tc>
        <w:tc>
          <w:tcPr>
            <w:tcW w:w="3120" w:type="dxa"/>
            <w:tcBorders>
              <w:top w:val="nil"/>
              <w:left w:val="nil"/>
              <w:bottom w:val="single" w:sz="4" w:space="0" w:color="auto"/>
              <w:right w:val="single" w:sz="4" w:space="0" w:color="auto"/>
            </w:tcBorders>
            <w:shd w:val="clear" w:color="auto" w:fill="auto"/>
            <w:noWrap/>
            <w:vAlign w:val="bottom"/>
            <w:hideMark/>
          </w:tcPr>
          <w:p w14:paraId="57ACE1F9" w14:textId="5332CF68" w:rsidR="00CF2562" w:rsidRPr="0056556E" w:rsidRDefault="00CF2562" w:rsidP="0056556E">
            <w:pPr>
              <w:spacing w:after="0" w:line="360" w:lineRule="auto"/>
              <w:rPr>
                <w:rFonts w:ascii="Arial" w:eastAsia="Times New Roman" w:hAnsi="Arial" w:cs="Arial"/>
                <w:lang w:val="en-GB" w:eastAsia="en-GB"/>
              </w:rPr>
            </w:pPr>
            <w:r w:rsidRPr="0056556E">
              <w:rPr>
                <w:rFonts w:ascii="Arial" w:eastAsia="Times New Roman" w:hAnsi="Arial" w:cs="Arial"/>
                <w:lang w:val="en-GB" w:eastAsia="en-GB"/>
              </w:rPr>
              <w:t xml:space="preserve">  </w:t>
            </w:r>
          </w:p>
        </w:tc>
        <w:tc>
          <w:tcPr>
            <w:tcW w:w="3260" w:type="dxa"/>
            <w:tcBorders>
              <w:top w:val="nil"/>
              <w:left w:val="nil"/>
              <w:bottom w:val="single" w:sz="4" w:space="0" w:color="auto"/>
              <w:right w:val="single" w:sz="4" w:space="0" w:color="auto"/>
            </w:tcBorders>
            <w:shd w:val="clear" w:color="auto" w:fill="auto"/>
            <w:noWrap/>
            <w:vAlign w:val="bottom"/>
            <w:hideMark/>
          </w:tcPr>
          <w:p w14:paraId="1E65F0D0" w14:textId="77777777" w:rsidR="00CF2562" w:rsidRPr="0056556E" w:rsidRDefault="00CF2562" w:rsidP="0056556E">
            <w:pPr>
              <w:spacing w:after="0" w:line="360" w:lineRule="auto"/>
              <w:rPr>
                <w:rFonts w:ascii="Arial" w:eastAsia="Times New Roman" w:hAnsi="Arial" w:cs="Arial"/>
                <w:lang w:val="en-GB" w:eastAsia="en-GB"/>
              </w:rPr>
            </w:pPr>
            <w:r w:rsidRPr="0056556E">
              <w:rPr>
                <w:rFonts w:ascii="Arial" w:eastAsia="Times New Roman" w:hAnsi="Arial" w:cs="Arial"/>
                <w:lang w:val="en-GB" w:eastAsia="en-GB"/>
              </w:rPr>
              <w:t> </w:t>
            </w:r>
          </w:p>
        </w:tc>
        <w:tc>
          <w:tcPr>
            <w:tcW w:w="1867" w:type="dxa"/>
            <w:tcBorders>
              <w:top w:val="nil"/>
              <w:left w:val="single" w:sz="4" w:space="0" w:color="auto"/>
              <w:bottom w:val="single" w:sz="4" w:space="0" w:color="auto"/>
              <w:right w:val="single" w:sz="8" w:space="0" w:color="auto"/>
            </w:tcBorders>
            <w:shd w:val="clear" w:color="auto" w:fill="auto"/>
            <w:vAlign w:val="bottom"/>
          </w:tcPr>
          <w:p w14:paraId="3A4F5F09" w14:textId="77777777" w:rsidR="00CF2562" w:rsidRPr="0056556E" w:rsidRDefault="00CF2562" w:rsidP="0056556E">
            <w:pPr>
              <w:spacing w:after="0" w:line="360" w:lineRule="auto"/>
              <w:rPr>
                <w:rFonts w:ascii="Arial" w:eastAsia="Times New Roman" w:hAnsi="Arial" w:cs="Arial"/>
                <w:lang w:val="en-GB" w:eastAsia="en-GB"/>
              </w:rPr>
            </w:pPr>
          </w:p>
        </w:tc>
      </w:tr>
      <w:tr w:rsidR="00CF2562" w:rsidRPr="0056556E" w14:paraId="397BB25C" w14:textId="00104FC4" w:rsidTr="00CF2562">
        <w:trPr>
          <w:trHeight w:val="287"/>
        </w:trPr>
        <w:tc>
          <w:tcPr>
            <w:tcW w:w="497" w:type="dxa"/>
            <w:tcBorders>
              <w:top w:val="nil"/>
              <w:left w:val="single" w:sz="8" w:space="0" w:color="auto"/>
              <w:bottom w:val="single" w:sz="4" w:space="0" w:color="auto"/>
              <w:right w:val="single" w:sz="4" w:space="0" w:color="auto"/>
            </w:tcBorders>
            <w:shd w:val="clear" w:color="auto" w:fill="auto"/>
            <w:noWrap/>
            <w:vAlign w:val="bottom"/>
            <w:hideMark/>
          </w:tcPr>
          <w:p w14:paraId="323CCBA9" w14:textId="3E9DAFCB" w:rsidR="00CF2562" w:rsidRPr="0056556E" w:rsidRDefault="00CF2562" w:rsidP="0056556E">
            <w:pPr>
              <w:spacing w:after="0" w:line="360" w:lineRule="auto"/>
              <w:rPr>
                <w:rFonts w:ascii="Arial" w:eastAsia="Times New Roman" w:hAnsi="Arial" w:cs="Arial"/>
                <w:lang w:val="en-GB" w:eastAsia="en-GB"/>
              </w:rPr>
            </w:pPr>
            <w:r w:rsidRPr="0056556E">
              <w:rPr>
                <w:rFonts w:ascii="Arial" w:eastAsia="Times New Roman" w:hAnsi="Arial" w:cs="Arial"/>
                <w:lang w:val="en-GB" w:eastAsia="en-GB"/>
              </w:rPr>
              <w:t xml:space="preserve">    </w:t>
            </w:r>
          </w:p>
        </w:tc>
        <w:tc>
          <w:tcPr>
            <w:tcW w:w="77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15DE9D6" w14:textId="77777777" w:rsidR="00CF2562" w:rsidRPr="0056556E" w:rsidRDefault="00CF2562" w:rsidP="0056556E">
            <w:pPr>
              <w:spacing w:after="0" w:line="360" w:lineRule="auto"/>
              <w:rPr>
                <w:rFonts w:ascii="Arial" w:eastAsia="Times New Roman" w:hAnsi="Arial" w:cs="Arial"/>
                <w:lang w:val="en-GB" w:eastAsia="en-GB"/>
              </w:rPr>
            </w:pPr>
            <w:r w:rsidRPr="0056556E">
              <w:rPr>
                <w:rFonts w:ascii="Arial" w:eastAsia="Times New Roman" w:hAnsi="Arial" w:cs="Arial"/>
                <w:lang w:val="en-GB" w:eastAsia="en-GB"/>
              </w:rPr>
              <w:t> </w:t>
            </w:r>
          </w:p>
        </w:tc>
        <w:tc>
          <w:tcPr>
            <w:tcW w:w="3120" w:type="dxa"/>
            <w:tcBorders>
              <w:top w:val="nil"/>
              <w:left w:val="nil"/>
              <w:bottom w:val="single" w:sz="4" w:space="0" w:color="auto"/>
              <w:right w:val="single" w:sz="4" w:space="0" w:color="auto"/>
            </w:tcBorders>
            <w:shd w:val="clear" w:color="auto" w:fill="auto"/>
            <w:noWrap/>
            <w:vAlign w:val="bottom"/>
            <w:hideMark/>
          </w:tcPr>
          <w:p w14:paraId="6AE08F9B" w14:textId="73EF7C54" w:rsidR="00CF2562" w:rsidRPr="0056556E" w:rsidRDefault="00CF2562" w:rsidP="0056556E">
            <w:pPr>
              <w:spacing w:after="0" w:line="360" w:lineRule="auto"/>
              <w:rPr>
                <w:rFonts w:ascii="Arial" w:eastAsia="Times New Roman" w:hAnsi="Arial" w:cs="Arial"/>
                <w:lang w:val="en-GB" w:eastAsia="en-GB"/>
              </w:rPr>
            </w:pPr>
            <w:r w:rsidRPr="0056556E">
              <w:rPr>
                <w:rFonts w:ascii="Arial" w:eastAsia="Times New Roman" w:hAnsi="Arial" w:cs="Arial"/>
                <w:lang w:val="en-GB" w:eastAsia="en-GB"/>
              </w:rPr>
              <w:t xml:space="preserve"> </w:t>
            </w:r>
          </w:p>
        </w:tc>
        <w:tc>
          <w:tcPr>
            <w:tcW w:w="3260" w:type="dxa"/>
            <w:tcBorders>
              <w:top w:val="nil"/>
              <w:left w:val="nil"/>
              <w:bottom w:val="single" w:sz="4" w:space="0" w:color="auto"/>
              <w:right w:val="single" w:sz="4" w:space="0" w:color="auto"/>
            </w:tcBorders>
            <w:shd w:val="clear" w:color="auto" w:fill="auto"/>
            <w:noWrap/>
            <w:vAlign w:val="bottom"/>
            <w:hideMark/>
          </w:tcPr>
          <w:p w14:paraId="43F2177B" w14:textId="77777777" w:rsidR="00CF2562" w:rsidRPr="0056556E" w:rsidRDefault="00CF2562" w:rsidP="0056556E">
            <w:pPr>
              <w:spacing w:after="0" w:line="360" w:lineRule="auto"/>
              <w:rPr>
                <w:rFonts w:ascii="Arial" w:eastAsia="Times New Roman" w:hAnsi="Arial" w:cs="Arial"/>
                <w:lang w:val="en-GB" w:eastAsia="en-GB"/>
              </w:rPr>
            </w:pPr>
            <w:r w:rsidRPr="0056556E">
              <w:rPr>
                <w:rFonts w:ascii="Arial" w:eastAsia="Times New Roman" w:hAnsi="Arial" w:cs="Arial"/>
                <w:lang w:val="en-GB" w:eastAsia="en-GB"/>
              </w:rPr>
              <w:t> </w:t>
            </w:r>
          </w:p>
        </w:tc>
        <w:tc>
          <w:tcPr>
            <w:tcW w:w="1867" w:type="dxa"/>
            <w:tcBorders>
              <w:top w:val="nil"/>
              <w:left w:val="single" w:sz="4" w:space="0" w:color="auto"/>
              <w:bottom w:val="single" w:sz="4" w:space="0" w:color="auto"/>
              <w:right w:val="single" w:sz="8" w:space="0" w:color="auto"/>
            </w:tcBorders>
            <w:shd w:val="clear" w:color="auto" w:fill="auto"/>
            <w:vAlign w:val="bottom"/>
          </w:tcPr>
          <w:p w14:paraId="0CD0B725" w14:textId="77777777" w:rsidR="00CF2562" w:rsidRPr="0056556E" w:rsidRDefault="00CF2562" w:rsidP="0056556E">
            <w:pPr>
              <w:spacing w:after="0" w:line="360" w:lineRule="auto"/>
              <w:rPr>
                <w:rFonts w:ascii="Arial" w:eastAsia="Times New Roman" w:hAnsi="Arial" w:cs="Arial"/>
                <w:lang w:val="en-GB" w:eastAsia="en-GB"/>
              </w:rPr>
            </w:pPr>
          </w:p>
        </w:tc>
      </w:tr>
      <w:tr w:rsidR="00CF2562" w:rsidRPr="0056556E" w14:paraId="0B147F8A" w14:textId="161689BA" w:rsidTr="00CF2562">
        <w:trPr>
          <w:trHeight w:val="287"/>
        </w:trPr>
        <w:tc>
          <w:tcPr>
            <w:tcW w:w="497" w:type="dxa"/>
            <w:tcBorders>
              <w:top w:val="nil"/>
              <w:left w:val="single" w:sz="8" w:space="0" w:color="auto"/>
              <w:bottom w:val="single" w:sz="4" w:space="0" w:color="auto"/>
              <w:right w:val="single" w:sz="4" w:space="0" w:color="auto"/>
            </w:tcBorders>
            <w:shd w:val="clear" w:color="auto" w:fill="auto"/>
            <w:noWrap/>
            <w:vAlign w:val="bottom"/>
            <w:hideMark/>
          </w:tcPr>
          <w:p w14:paraId="597643BE" w14:textId="0AD2E767" w:rsidR="00CF2562" w:rsidRPr="0056556E" w:rsidRDefault="00CF2562" w:rsidP="0056556E">
            <w:pPr>
              <w:spacing w:after="0" w:line="360" w:lineRule="auto"/>
              <w:rPr>
                <w:rFonts w:ascii="Arial" w:eastAsia="Times New Roman" w:hAnsi="Arial" w:cs="Arial"/>
                <w:lang w:val="en-GB" w:eastAsia="en-GB"/>
              </w:rPr>
            </w:pPr>
            <w:r w:rsidRPr="0056556E">
              <w:rPr>
                <w:rFonts w:ascii="Arial" w:eastAsia="Times New Roman" w:hAnsi="Arial" w:cs="Arial"/>
                <w:lang w:val="en-GB" w:eastAsia="en-GB"/>
              </w:rPr>
              <w:t xml:space="preserve">     </w:t>
            </w:r>
          </w:p>
        </w:tc>
        <w:tc>
          <w:tcPr>
            <w:tcW w:w="77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911C570" w14:textId="77777777" w:rsidR="00CF2562" w:rsidRPr="0056556E" w:rsidRDefault="00CF2562" w:rsidP="0056556E">
            <w:pPr>
              <w:spacing w:after="0" w:line="360" w:lineRule="auto"/>
              <w:rPr>
                <w:rFonts w:ascii="Arial" w:eastAsia="Times New Roman" w:hAnsi="Arial" w:cs="Arial"/>
                <w:lang w:val="en-GB" w:eastAsia="en-GB"/>
              </w:rPr>
            </w:pPr>
            <w:r w:rsidRPr="0056556E">
              <w:rPr>
                <w:rFonts w:ascii="Arial" w:eastAsia="Times New Roman" w:hAnsi="Arial" w:cs="Arial"/>
                <w:lang w:val="en-GB" w:eastAsia="en-GB"/>
              </w:rPr>
              <w:t> </w:t>
            </w:r>
          </w:p>
        </w:tc>
        <w:tc>
          <w:tcPr>
            <w:tcW w:w="3120" w:type="dxa"/>
            <w:tcBorders>
              <w:top w:val="nil"/>
              <w:left w:val="nil"/>
              <w:bottom w:val="single" w:sz="4" w:space="0" w:color="auto"/>
              <w:right w:val="single" w:sz="4" w:space="0" w:color="auto"/>
            </w:tcBorders>
            <w:shd w:val="clear" w:color="auto" w:fill="auto"/>
            <w:noWrap/>
            <w:vAlign w:val="bottom"/>
            <w:hideMark/>
          </w:tcPr>
          <w:p w14:paraId="29D0255E" w14:textId="15E825A6" w:rsidR="00CF2562" w:rsidRPr="0056556E" w:rsidRDefault="00CF2562" w:rsidP="0056556E">
            <w:pPr>
              <w:spacing w:after="0" w:line="360" w:lineRule="auto"/>
              <w:rPr>
                <w:rFonts w:ascii="Arial" w:eastAsia="Times New Roman" w:hAnsi="Arial" w:cs="Arial"/>
                <w:lang w:val="en-GB" w:eastAsia="en-GB"/>
              </w:rPr>
            </w:pPr>
            <w:r w:rsidRPr="0056556E">
              <w:rPr>
                <w:rFonts w:ascii="Arial" w:eastAsia="Times New Roman" w:hAnsi="Arial" w:cs="Arial"/>
                <w:lang w:val="en-GB" w:eastAsia="en-GB"/>
              </w:rPr>
              <w:t xml:space="preserve"> </w:t>
            </w:r>
          </w:p>
        </w:tc>
        <w:tc>
          <w:tcPr>
            <w:tcW w:w="3260" w:type="dxa"/>
            <w:tcBorders>
              <w:top w:val="nil"/>
              <w:left w:val="nil"/>
              <w:bottom w:val="single" w:sz="4" w:space="0" w:color="auto"/>
              <w:right w:val="single" w:sz="4" w:space="0" w:color="auto"/>
            </w:tcBorders>
            <w:shd w:val="clear" w:color="auto" w:fill="auto"/>
            <w:noWrap/>
            <w:vAlign w:val="bottom"/>
            <w:hideMark/>
          </w:tcPr>
          <w:p w14:paraId="31364C29" w14:textId="77777777" w:rsidR="00CF2562" w:rsidRPr="0056556E" w:rsidRDefault="00CF2562" w:rsidP="0056556E">
            <w:pPr>
              <w:spacing w:after="0" w:line="360" w:lineRule="auto"/>
              <w:rPr>
                <w:rFonts w:ascii="Arial" w:eastAsia="Times New Roman" w:hAnsi="Arial" w:cs="Arial"/>
                <w:lang w:val="en-GB" w:eastAsia="en-GB"/>
              </w:rPr>
            </w:pPr>
            <w:r w:rsidRPr="0056556E">
              <w:rPr>
                <w:rFonts w:ascii="Arial" w:eastAsia="Times New Roman" w:hAnsi="Arial" w:cs="Arial"/>
                <w:lang w:val="en-GB" w:eastAsia="en-GB"/>
              </w:rPr>
              <w:t> </w:t>
            </w:r>
          </w:p>
        </w:tc>
        <w:tc>
          <w:tcPr>
            <w:tcW w:w="1867" w:type="dxa"/>
            <w:tcBorders>
              <w:top w:val="nil"/>
              <w:left w:val="single" w:sz="4" w:space="0" w:color="auto"/>
              <w:bottom w:val="single" w:sz="4" w:space="0" w:color="auto"/>
              <w:right w:val="single" w:sz="8" w:space="0" w:color="auto"/>
            </w:tcBorders>
            <w:shd w:val="clear" w:color="auto" w:fill="auto"/>
            <w:vAlign w:val="bottom"/>
          </w:tcPr>
          <w:p w14:paraId="79AE574B" w14:textId="77777777" w:rsidR="00CF2562" w:rsidRPr="0056556E" w:rsidRDefault="00CF2562" w:rsidP="0056556E">
            <w:pPr>
              <w:spacing w:after="0" w:line="360" w:lineRule="auto"/>
              <w:rPr>
                <w:rFonts w:ascii="Arial" w:eastAsia="Times New Roman" w:hAnsi="Arial" w:cs="Arial"/>
                <w:lang w:val="en-GB" w:eastAsia="en-GB"/>
              </w:rPr>
            </w:pPr>
          </w:p>
        </w:tc>
      </w:tr>
      <w:tr w:rsidR="00CF2562" w:rsidRPr="0056556E" w14:paraId="7FDB45E1" w14:textId="1C95AB21" w:rsidTr="00CF2562">
        <w:trPr>
          <w:trHeight w:val="287"/>
        </w:trPr>
        <w:tc>
          <w:tcPr>
            <w:tcW w:w="497" w:type="dxa"/>
            <w:tcBorders>
              <w:top w:val="nil"/>
              <w:left w:val="single" w:sz="8" w:space="0" w:color="auto"/>
              <w:bottom w:val="single" w:sz="4" w:space="0" w:color="auto"/>
              <w:right w:val="single" w:sz="4" w:space="0" w:color="auto"/>
            </w:tcBorders>
            <w:shd w:val="clear" w:color="auto" w:fill="auto"/>
            <w:noWrap/>
            <w:vAlign w:val="bottom"/>
            <w:hideMark/>
          </w:tcPr>
          <w:p w14:paraId="2C6D7EEA" w14:textId="42131736" w:rsidR="00CF2562" w:rsidRPr="0056556E" w:rsidRDefault="00CF2562" w:rsidP="0056556E">
            <w:pPr>
              <w:spacing w:after="0" w:line="360" w:lineRule="auto"/>
              <w:rPr>
                <w:rFonts w:ascii="Arial" w:eastAsia="Times New Roman" w:hAnsi="Arial" w:cs="Arial"/>
                <w:lang w:val="en-GB" w:eastAsia="en-GB"/>
              </w:rPr>
            </w:pPr>
            <w:r w:rsidRPr="0056556E">
              <w:rPr>
                <w:rFonts w:ascii="Arial" w:eastAsia="Times New Roman" w:hAnsi="Arial" w:cs="Arial"/>
                <w:lang w:val="en-GB" w:eastAsia="en-GB"/>
              </w:rPr>
              <w:t xml:space="preserve">    </w:t>
            </w:r>
          </w:p>
        </w:tc>
        <w:tc>
          <w:tcPr>
            <w:tcW w:w="77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FAAB02B" w14:textId="77777777" w:rsidR="00CF2562" w:rsidRPr="0056556E" w:rsidRDefault="00CF2562" w:rsidP="0056556E">
            <w:pPr>
              <w:spacing w:after="0" w:line="360" w:lineRule="auto"/>
              <w:rPr>
                <w:rFonts w:ascii="Arial" w:eastAsia="Times New Roman" w:hAnsi="Arial" w:cs="Arial"/>
                <w:lang w:val="en-GB" w:eastAsia="en-GB"/>
              </w:rPr>
            </w:pPr>
            <w:r w:rsidRPr="0056556E">
              <w:rPr>
                <w:rFonts w:ascii="Arial" w:eastAsia="Times New Roman" w:hAnsi="Arial" w:cs="Arial"/>
                <w:lang w:val="en-GB" w:eastAsia="en-GB"/>
              </w:rPr>
              <w:t> </w:t>
            </w:r>
          </w:p>
        </w:tc>
        <w:tc>
          <w:tcPr>
            <w:tcW w:w="3120" w:type="dxa"/>
            <w:tcBorders>
              <w:top w:val="nil"/>
              <w:left w:val="nil"/>
              <w:bottom w:val="single" w:sz="4" w:space="0" w:color="auto"/>
              <w:right w:val="single" w:sz="4" w:space="0" w:color="auto"/>
            </w:tcBorders>
            <w:shd w:val="clear" w:color="auto" w:fill="auto"/>
            <w:noWrap/>
            <w:vAlign w:val="bottom"/>
            <w:hideMark/>
          </w:tcPr>
          <w:p w14:paraId="523567AB" w14:textId="40BCF5D9" w:rsidR="00CF2562" w:rsidRPr="0056556E" w:rsidRDefault="00CF2562" w:rsidP="0056556E">
            <w:pPr>
              <w:spacing w:after="0" w:line="360" w:lineRule="auto"/>
              <w:rPr>
                <w:rFonts w:ascii="Arial" w:eastAsia="Times New Roman" w:hAnsi="Arial" w:cs="Arial"/>
                <w:lang w:val="en-GB" w:eastAsia="en-GB"/>
              </w:rPr>
            </w:pPr>
            <w:r w:rsidRPr="0056556E">
              <w:rPr>
                <w:rFonts w:ascii="Arial" w:eastAsia="Times New Roman" w:hAnsi="Arial" w:cs="Arial"/>
                <w:lang w:val="en-GB" w:eastAsia="en-GB"/>
              </w:rPr>
              <w:t xml:space="preserve"> </w:t>
            </w:r>
          </w:p>
        </w:tc>
        <w:tc>
          <w:tcPr>
            <w:tcW w:w="3260" w:type="dxa"/>
            <w:tcBorders>
              <w:top w:val="nil"/>
              <w:left w:val="nil"/>
              <w:bottom w:val="single" w:sz="4" w:space="0" w:color="auto"/>
              <w:right w:val="single" w:sz="4" w:space="0" w:color="auto"/>
            </w:tcBorders>
            <w:shd w:val="clear" w:color="auto" w:fill="auto"/>
            <w:noWrap/>
            <w:vAlign w:val="bottom"/>
            <w:hideMark/>
          </w:tcPr>
          <w:p w14:paraId="65D6E34F" w14:textId="77777777" w:rsidR="00CF2562" w:rsidRPr="0056556E" w:rsidRDefault="00CF2562" w:rsidP="0056556E">
            <w:pPr>
              <w:spacing w:after="0" w:line="360" w:lineRule="auto"/>
              <w:rPr>
                <w:rFonts w:ascii="Arial" w:eastAsia="Times New Roman" w:hAnsi="Arial" w:cs="Arial"/>
                <w:lang w:val="en-GB" w:eastAsia="en-GB"/>
              </w:rPr>
            </w:pPr>
            <w:r w:rsidRPr="0056556E">
              <w:rPr>
                <w:rFonts w:ascii="Arial" w:eastAsia="Times New Roman" w:hAnsi="Arial" w:cs="Arial"/>
                <w:lang w:val="en-GB" w:eastAsia="en-GB"/>
              </w:rPr>
              <w:t> </w:t>
            </w:r>
          </w:p>
        </w:tc>
        <w:tc>
          <w:tcPr>
            <w:tcW w:w="1867" w:type="dxa"/>
            <w:tcBorders>
              <w:top w:val="nil"/>
              <w:left w:val="single" w:sz="4" w:space="0" w:color="auto"/>
              <w:bottom w:val="single" w:sz="4" w:space="0" w:color="auto"/>
              <w:right w:val="single" w:sz="8" w:space="0" w:color="auto"/>
            </w:tcBorders>
            <w:shd w:val="clear" w:color="auto" w:fill="auto"/>
            <w:vAlign w:val="bottom"/>
          </w:tcPr>
          <w:p w14:paraId="34D2BFBF" w14:textId="77777777" w:rsidR="00CF2562" w:rsidRPr="0056556E" w:rsidRDefault="00CF2562" w:rsidP="0056556E">
            <w:pPr>
              <w:spacing w:after="0" w:line="360" w:lineRule="auto"/>
              <w:rPr>
                <w:rFonts w:ascii="Arial" w:eastAsia="Times New Roman" w:hAnsi="Arial" w:cs="Arial"/>
                <w:lang w:val="en-GB" w:eastAsia="en-GB"/>
              </w:rPr>
            </w:pPr>
          </w:p>
        </w:tc>
      </w:tr>
      <w:tr w:rsidR="00CF2562" w:rsidRPr="0056556E" w14:paraId="23291113" w14:textId="6E5D0A6C" w:rsidTr="00CF2562">
        <w:trPr>
          <w:trHeight w:val="287"/>
        </w:trPr>
        <w:tc>
          <w:tcPr>
            <w:tcW w:w="497" w:type="dxa"/>
            <w:tcBorders>
              <w:top w:val="nil"/>
              <w:left w:val="single" w:sz="8" w:space="0" w:color="auto"/>
              <w:bottom w:val="single" w:sz="4" w:space="0" w:color="auto"/>
              <w:right w:val="single" w:sz="4" w:space="0" w:color="auto"/>
            </w:tcBorders>
            <w:shd w:val="clear" w:color="auto" w:fill="auto"/>
            <w:noWrap/>
            <w:vAlign w:val="bottom"/>
            <w:hideMark/>
          </w:tcPr>
          <w:p w14:paraId="1A14D66E" w14:textId="2F4158A2" w:rsidR="00CF2562" w:rsidRPr="0056556E" w:rsidRDefault="00CF2562" w:rsidP="0056556E">
            <w:pPr>
              <w:spacing w:after="0" w:line="360" w:lineRule="auto"/>
              <w:rPr>
                <w:rFonts w:ascii="Arial" w:eastAsia="Times New Roman" w:hAnsi="Arial" w:cs="Arial"/>
                <w:lang w:val="en-GB" w:eastAsia="en-GB"/>
              </w:rPr>
            </w:pPr>
            <w:r w:rsidRPr="0056556E">
              <w:rPr>
                <w:rFonts w:ascii="Arial" w:eastAsia="Times New Roman" w:hAnsi="Arial" w:cs="Arial"/>
                <w:lang w:val="en-GB" w:eastAsia="en-GB"/>
              </w:rPr>
              <w:t xml:space="preserve">     </w:t>
            </w:r>
          </w:p>
        </w:tc>
        <w:tc>
          <w:tcPr>
            <w:tcW w:w="77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C730005" w14:textId="77777777" w:rsidR="00CF2562" w:rsidRPr="0056556E" w:rsidRDefault="00CF2562" w:rsidP="0056556E">
            <w:pPr>
              <w:spacing w:after="0" w:line="360" w:lineRule="auto"/>
              <w:rPr>
                <w:rFonts w:ascii="Arial" w:eastAsia="Times New Roman" w:hAnsi="Arial" w:cs="Arial"/>
                <w:lang w:val="en-GB" w:eastAsia="en-GB"/>
              </w:rPr>
            </w:pPr>
            <w:r w:rsidRPr="0056556E">
              <w:rPr>
                <w:rFonts w:ascii="Arial" w:eastAsia="Times New Roman" w:hAnsi="Arial" w:cs="Arial"/>
                <w:lang w:val="en-GB" w:eastAsia="en-GB"/>
              </w:rPr>
              <w:t> </w:t>
            </w:r>
          </w:p>
        </w:tc>
        <w:tc>
          <w:tcPr>
            <w:tcW w:w="3120" w:type="dxa"/>
            <w:tcBorders>
              <w:top w:val="nil"/>
              <w:left w:val="nil"/>
              <w:bottom w:val="single" w:sz="4" w:space="0" w:color="auto"/>
              <w:right w:val="single" w:sz="4" w:space="0" w:color="auto"/>
            </w:tcBorders>
            <w:shd w:val="clear" w:color="auto" w:fill="auto"/>
            <w:noWrap/>
            <w:vAlign w:val="bottom"/>
            <w:hideMark/>
          </w:tcPr>
          <w:p w14:paraId="52D49349" w14:textId="58ECA2F9" w:rsidR="00CF2562" w:rsidRPr="0056556E" w:rsidRDefault="00CF2562" w:rsidP="0056556E">
            <w:pPr>
              <w:spacing w:after="0" w:line="360" w:lineRule="auto"/>
              <w:rPr>
                <w:rFonts w:ascii="Arial" w:eastAsia="Times New Roman" w:hAnsi="Arial" w:cs="Arial"/>
                <w:lang w:val="en-GB" w:eastAsia="en-GB"/>
              </w:rPr>
            </w:pPr>
            <w:r w:rsidRPr="0056556E">
              <w:rPr>
                <w:rFonts w:ascii="Arial" w:eastAsia="Times New Roman" w:hAnsi="Arial" w:cs="Arial"/>
                <w:lang w:val="en-GB" w:eastAsia="en-GB"/>
              </w:rPr>
              <w:t xml:space="preserve"> </w:t>
            </w:r>
          </w:p>
        </w:tc>
        <w:tc>
          <w:tcPr>
            <w:tcW w:w="3260" w:type="dxa"/>
            <w:tcBorders>
              <w:top w:val="nil"/>
              <w:left w:val="nil"/>
              <w:bottom w:val="single" w:sz="4" w:space="0" w:color="auto"/>
              <w:right w:val="single" w:sz="4" w:space="0" w:color="auto"/>
            </w:tcBorders>
            <w:shd w:val="clear" w:color="auto" w:fill="auto"/>
            <w:noWrap/>
            <w:vAlign w:val="bottom"/>
            <w:hideMark/>
          </w:tcPr>
          <w:p w14:paraId="40233EB2" w14:textId="77777777" w:rsidR="00CF2562" w:rsidRPr="0056556E" w:rsidRDefault="00CF2562" w:rsidP="0056556E">
            <w:pPr>
              <w:spacing w:after="0" w:line="360" w:lineRule="auto"/>
              <w:rPr>
                <w:rFonts w:ascii="Arial" w:eastAsia="Times New Roman" w:hAnsi="Arial" w:cs="Arial"/>
                <w:lang w:val="en-GB" w:eastAsia="en-GB"/>
              </w:rPr>
            </w:pPr>
            <w:r w:rsidRPr="0056556E">
              <w:rPr>
                <w:rFonts w:ascii="Arial" w:eastAsia="Times New Roman" w:hAnsi="Arial" w:cs="Arial"/>
                <w:lang w:val="en-GB" w:eastAsia="en-GB"/>
              </w:rPr>
              <w:t> </w:t>
            </w:r>
          </w:p>
        </w:tc>
        <w:tc>
          <w:tcPr>
            <w:tcW w:w="1867" w:type="dxa"/>
            <w:tcBorders>
              <w:top w:val="nil"/>
              <w:left w:val="single" w:sz="4" w:space="0" w:color="auto"/>
              <w:bottom w:val="single" w:sz="4" w:space="0" w:color="auto"/>
              <w:right w:val="single" w:sz="8" w:space="0" w:color="auto"/>
            </w:tcBorders>
            <w:shd w:val="clear" w:color="auto" w:fill="auto"/>
            <w:vAlign w:val="bottom"/>
          </w:tcPr>
          <w:p w14:paraId="0265BA4A" w14:textId="77777777" w:rsidR="00CF2562" w:rsidRPr="0056556E" w:rsidRDefault="00CF2562" w:rsidP="0056556E">
            <w:pPr>
              <w:spacing w:after="0" w:line="360" w:lineRule="auto"/>
              <w:rPr>
                <w:rFonts w:ascii="Arial" w:eastAsia="Times New Roman" w:hAnsi="Arial" w:cs="Arial"/>
                <w:lang w:val="en-GB" w:eastAsia="en-GB"/>
              </w:rPr>
            </w:pPr>
          </w:p>
        </w:tc>
      </w:tr>
      <w:tr w:rsidR="00CF2562" w:rsidRPr="0056556E" w14:paraId="6D240981" w14:textId="0DD102C7" w:rsidTr="00CF2562">
        <w:trPr>
          <w:trHeight w:val="287"/>
        </w:trPr>
        <w:tc>
          <w:tcPr>
            <w:tcW w:w="497" w:type="dxa"/>
            <w:tcBorders>
              <w:top w:val="nil"/>
              <w:left w:val="single" w:sz="8" w:space="0" w:color="auto"/>
              <w:bottom w:val="single" w:sz="4" w:space="0" w:color="auto"/>
              <w:right w:val="single" w:sz="4" w:space="0" w:color="auto"/>
            </w:tcBorders>
            <w:shd w:val="clear" w:color="auto" w:fill="auto"/>
            <w:noWrap/>
            <w:vAlign w:val="bottom"/>
            <w:hideMark/>
          </w:tcPr>
          <w:p w14:paraId="7980DAA5" w14:textId="7AD80DE6" w:rsidR="00CF2562" w:rsidRPr="0056556E" w:rsidRDefault="00CF2562" w:rsidP="0056556E">
            <w:pPr>
              <w:spacing w:after="0" w:line="360" w:lineRule="auto"/>
              <w:rPr>
                <w:rFonts w:ascii="Arial" w:eastAsia="Times New Roman" w:hAnsi="Arial" w:cs="Arial"/>
                <w:lang w:val="en-GB" w:eastAsia="en-GB"/>
              </w:rPr>
            </w:pPr>
            <w:r w:rsidRPr="0056556E">
              <w:rPr>
                <w:rFonts w:ascii="Arial" w:eastAsia="Times New Roman" w:hAnsi="Arial" w:cs="Arial"/>
                <w:lang w:val="en-GB" w:eastAsia="en-GB"/>
              </w:rPr>
              <w:t xml:space="preserve">     </w:t>
            </w:r>
          </w:p>
        </w:tc>
        <w:tc>
          <w:tcPr>
            <w:tcW w:w="77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F50D67D" w14:textId="77777777" w:rsidR="00CF2562" w:rsidRPr="0056556E" w:rsidRDefault="00CF2562" w:rsidP="0056556E">
            <w:pPr>
              <w:spacing w:after="0" w:line="360" w:lineRule="auto"/>
              <w:rPr>
                <w:rFonts w:ascii="Arial" w:eastAsia="Times New Roman" w:hAnsi="Arial" w:cs="Arial"/>
                <w:lang w:val="en-GB" w:eastAsia="en-GB"/>
              </w:rPr>
            </w:pPr>
            <w:r w:rsidRPr="0056556E">
              <w:rPr>
                <w:rFonts w:ascii="Arial" w:eastAsia="Times New Roman" w:hAnsi="Arial" w:cs="Arial"/>
                <w:lang w:val="en-GB" w:eastAsia="en-GB"/>
              </w:rPr>
              <w:t> </w:t>
            </w:r>
          </w:p>
        </w:tc>
        <w:tc>
          <w:tcPr>
            <w:tcW w:w="3120" w:type="dxa"/>
            <w:tcBorders>
              <w:top w:val="nil"/>
              <w:left w:val="nil"/>
              <w:bottom w:val="single" w:sz="4" w:space="0" w:color="auto"/>
              <w:right w:val="single" w:sz="4" w:space="0" w:color="auto"/>
            </w:tcBorders>
            <w:shd w:val="clear" w:color="auto" w:fill="auto"/>
            <w:noWrap/>
            <w:vAlign w:val="bottom"/>
            <w:hideMark/>
          </w:tcPr>
          <w:p w14:paraId="3B415EA4" w14:textId="77777777" w:rsidR="00CF2562" w:rsidRPr="0056556E" w:rsidRDefault="00CF2562" w:rsidP="0056556E">
            <w:pPr>
              <w:spacing w:after="0" w:line="360" w:lineRule="auto"/>
              <w:rPr>
                <w:rFonts w:ascii="Arial" w:eastAsia="Times New Roman" w:hAnsi="Arial" w:cs="Arial"/>
                <w:lang w:val="en-GB" w:eastAsia="en-GB"/>
              </w:rPr>
            </w:pPr>
            <w:r w:rsidRPr="0056556E">
              <w:rPr>
                <w:rFonts w:ascii="Arial" w:eastAsia="Times New Roman" w:hAnsi="Arial" w:cs="Arial"/>
                <w:lang w:val="en-GB" w:eastAsia="en-GB"/>
              </w:rPr>
              <w:t> </w:t>
            </w:r>
          </w:p>
        </w:tc>
        <w:tc>
          <w:tcPr>
            <w:tcW w:w="3260" w:type="dxa"/>
            <w:tcBorders>
              <w:top w:val="nil"/>
              <w:left w:val="nil"/>
              <w:bottom w:val="single" w:sz="4" w:space="0" w:color="auto"/>
              <w:right w:val="single" w:sz="4" w:space="0" w:color="auto"/>
            </w:tcBorders>
            <w:shd w:val="clear" w:color="auto" w:fill="auto"/>
            <w:noWrap/>
            <w:vAlign w:val="bottom"/>
            <w:hideMark/>
          </w:tcPr>
          <w:p w14:paraId="55D87C43" w14:textId="5A1E55AE" w:rsidR="00CF2562" w:rsidRPr="0056556E" w:rsidRDefault="00CF2562" w:rsidP="0056556E">
            <w:pPr>
              <w:spacing w:after="0" w:line="360" w:lineRule="auto"/>
              <w:rPr>
                <w:rFonts w:ascii="Arial" w:eastAsia="Times New Roman" w:hAnsi="Arial" w:cs="Arial"/>
                <w:lang w:val="en-GB" w:eastAsia="en-GB"/>
              </w:rPr>
            </w:pPr>
            <w:r w:rsidRPr="0056556E">
              <w:rPr>
                <w:rFonts w:ascii="Arial" w:eastAsia="Times New Roman" w:hAnsi="Arial" w:cs="Arial"/>
                <w:lang w:val="en-GB" w:eastAsia="en-GB"/>
              </w:rPr>
              <w:t xml:space="preserve">  </w:t>
            </w:r>
          </w:p>
        </w:tc>
        <w:tc>
          <w:tcPr>
            <w:tcW w:w="1867" w:type="dxa"/>
            <w:tcBorders>
              <w:top w:val="nil"/>
              <w:left w:val="single" w:sz="4" w:space="0" w:color="auto"/>
              <w:bottom w:val="single" w:sz="4" w:space="0" w:color="auto"/>
              <w:right w:val="single" w:sz="8" w:space="0" w:color="auto"/>
            </w:tcBorders>
            <w:shd w:val="clear" w:color="auto" w:fill="auto"/>
            <w:vAlign w:val="bottom"/>
          </w:tcPr>
          <w:p w14:paraId="266440AB" w14:textId="77777777" w:rsidR="00CF2562" w:rsidRPr="0056556E" w:rsidRDefault="00CF2562" w:rsidP="0056556E">
            <w:pPr>
              <w:spacing w:after="0" w:line="360" w:lineRule="auto"/>
              <w:rPr>
                <w:rFonts w:ascii="Arial" w:eastAsia="Times New Roman" w:hAnsi="Arial" w:cs="Arial"/>
                <w:lang w:val="en-GB" w:eastAsia="en-GB"/>
              </w:rPr>
            </w:pPr>
          </w:p>
        </w:tc>
      </w:tr>
      <w:tr w:rsidR="00CF2562" w:rsidRPr="0056556E" w14:paraId="504B6DF8" w14:textId="36F73727" w:rsidTr="00CF2562">
        <w:trPr>
          <w:trHeight w:val="287"/>
        </w:trPr>
        <w:tc>
          <w:tcPr>
            <w:tcW w:w="497" w:type="dxa"/>
            <w:tcBorders>
              <w:top w:val="nil"/>
              <w:left w:val="single" w:sz="8" w:space="0" w:color="auto"/>
              <w:bottom w:val="single" w:sz="4" w:space="0" w:color="auto"/>
              <w:right w:val="single" w:sz="4" w:space="0" w:color="auto"/>
            </w:tcBorders>
            <w:shd w:val="clear" w:color="auto" w:fill="auto"/>
            <w:noWrap/>
            <w:vAlign w:val="bottom"/>
            <w:hideMark/>
          </w:tcPr>
          <w:p w14:paraId="1A8D7AAC" w14:textId="30DFC21E" w:rsidR="00CF2562" w:rsidRPr="0056556E" w:rsidRDefault="00CF2562" w:rsidP="0056556E">
            <w:pPr>
              <w:spacing w:after="0" w:line="360" w:lineRule="auto"/>
              <w:rPr>
                <w:rFonts w:ascii="Arial" w:eastAsia="Times New Roman" w:hAnsi="Arial" w:cs="Arial"/>
                <w:lang w:val="en-GB" w:eastAsia="en-GB"/>
              </w:rPr>
            </w:pPr>
            <w:r w:rsidRPr="0056556E">
              <w:rPr>
                <w:rFonts w:ascii="Arial" w:eastAsia="Times New Roman" w:hAnsi="Arial" w:cs="Arial"/>
                <w:lang w:val="en-GB" w:eastAsia="en-GB"/>
              </w:rPr>
              <w:t xml:space="preserve">     </w:t>
            </w:r>
          </w:p>
        </w:tc>
        <w:tc>
          <w:tcPr>
            <w:tcW w:w="77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0A7E609" w14:textId="77777777" w:rsidR="00CF2562" w:rsidRPr="0056556E" w:rsidRDefault="00CF2562" w:rsidP="0056556E">
            <w:pPr>
              <w:spacing w:after="0" w:line="360" w:lineRule="auto"/>
              <w:rPr>
                <w:rFonts w:ascii="Arial" w:eastAsia="Times New Roman" w:hAnsi="Arial" w:cs="Arial"/>
                <w:lang w:val="en-GB" w:eastAsia="en-GB"/>
              </w:rPr>
            </w:pPr>
            <w:r w:rsidRPr="0056556E">
              <w:rPr>
                <w:rFonts w:ascii="Arial" w:eastAsia="Times New Roman" w:hAnsi="Arial" w:cs="Arial"/>
                <w:lang w:val="en-GB" w:eastAsia="en-GB"/>
              </w:rPr>
              <w:t> </w:t>
            </w:r>
          </w:p>
        </w:tc>
        <w:tc>
          <w:tcPr>
            <w:tcW w:w="3120" w:type="dxa"/>
            <w:tcBorders>
              <w:top w:val="nil"/>
              <w:left w:val="nil"/>
              <w:bottom w:val="single" w:sz="4" w:space="0" w:color="auto"/>
              <w:right w:val="single" w:sz="4" w:space="0" w:color="auto"/>
            </w:tcBorders>
            <w:shd w:val="clear" w:color="auto" w:fill="auto"/>
            <w:noWrap/>
            <w:vAlign w:val="bottom"/>
            <w:hideMark/>
          </w:tcPr>
          <w:p w14:paraId="0430C10A" w14:textId="51600FE0" w:rsidR="00CF2562" w:rsidRPr="0056556E" w:rsidRDefault="00CF2562" w:rsidP="0056556E">
            <w:pPr>
              <w:spacing w:after="0" w:line="360" w:lineRule="auto"/>
              <w:rPr>
                <w:rFonts w:ascii="Arial" w:eastAsia="Times New Roman" w:hAnsi="Arial" w:cs="Arial"/>
                <w:lang w:val="en-GB" w:eastAsia="en-GB"/>
              </w:rPr>
            </w:pPr>
            <w:r w:rsidRPr="0056556E">
              <w:rPr>
                <w:rFonts w:ascii="Arial" w:eastAsia="Times New Roman" w:hAnsi="Arial" w:cs="Arial"/>
                <w:lang w:val="en-GB" w:eastAsia="en-GB"/>
              </w:rPr>
              <w:t xml:space="preserve"> </w:t>
            </w:r>
          </w:p>
        </w:tc>
        <w:tc>
          <w:tcPr>
            <w:tcW w:w="3260" w:type="dxa"/>
            <w:tcBorders>
              <w:top w:val="nil"/>
              <w:left w:val="nil"/>
              <w:bottom w:val="single" w:sz="4" w:space="0" w:color="auto"/>
              <w:right w:val="single" w:sz="4" w:space="0" w:color="auto"/>
            </w:tcBorders>
            <w:shd w:val="clear" w:color="auto" w:fill="auto"/>
            <w:noWrap/>
            <w:vAlign w:val="bottom"/>
            <w:hideMark/>
          </w:tcPr>
          <w:p w14:paraId="5D6A40F9" w14:textId="77777777" w:rsidR="00CF2562" w:rsidRPr="0056556E" w:rsidRDefault="00CF2562" w:rsidP="0056556E">
            <w:pPr>
              <w:spacing w:after="0" w:line="360" w:lineRule="auto"/>
              <w:rPr>
                <w:rFonts w:ascii="Arial" w:eastAsia="Times New Roman" w:hAnsi="Arial" w:cs="Arial"/>
                <w:lang w:val="en-GB" w:eastAsia="en-GB"/>
              </w:rPr>
            </w:pPr>
            <w:r w:rsidRPr="0056556E">
              <w:rPr>
                <w:rFonts w:ascii="Arial" w:eastAsia="Times New Roman" w:hAnsi="Arial" w:cs="Arial"/>
                <w:lang w:val="en-GB" w:eastAsia="en-GB"/>
              </w:rPr>
              <w:t> </w:t>
            </w:r>
          </w:p>
        </w:tc>
        <w:tc>
          <w:tcPr>
            <w:tcW w:w="1867" w:type="dxa"/>
            <w:tcBorders>
              <w:top w:val="nil"/>
              <w:left w:val="single" w:sz="4" w:space="0" w:color="auto"/>
              <w:bottom w:val="single" w:sz="4" w:space="0" w:color="auto"/>
              <w:right w:val="single" w:sz="8" w:space="0" w:color="auto"/>
            </w:tcBorders>
            <w:shd w:val="clear" w:color="auto" w:fill="auto"/>
            <w:vAlign w:val="bottom"/>
          </w:tcPr>
          <w:p w14:paraId="450BA49D" w14:textId="77777777" w:rsidR="00CF2562" w:rsidRPr="0056556E" w:rsidRDefault="00CF2562" w:rsidP="0056556E">
            <w:pPr>
              <w:spacing w:after="0" w:line="360" w:lineRule="auto"/>
              <w:rPr>
                <w:rFonts w:ascii="Arial" w:eastAsia="Times New Roman" w:hAnsi="Arial" w:cs="Arial"/>
                <w:lang w:val="en-GB" w:eastAsia="en-GB"/>
              </w:rPr>
            </w:pPr>
          </w:p>
        </w:tc>
      </w:tr>
      <w:tr w:rsidR="00CF2562" w:rsidRPr="0056556E" w14:paraId="5907AF6E" w14:textId="48D75256" w:rsidTr="00CF2562">
        <w:trPr>
          <w:trHeight w:val="287"/>
        </w:trPr>
        <w:tc>
          <w:tcPr>
            <w:tcW w:w="497" w:type="dxa"/>
            <w:tcBorders>
              <w:top w:val="nil"/>
              <w:left w:val="single" w:sz="8" w:space="0" w:color="auto"/>
              <w:bottom w:val="single" w:sz="4" w:space="0" w:color="auto"/>
              <w:right w:val="single" w:sz="4" w:space="0" w:color="auto"/>
            </w:tcBorders>
            <w:shd w:val="clear" w:color="auto" w:fill="auto"/>
            <w:noWrap/>
            <w:vAlign w:val="bottom"/>
            <w:hideMark/>
          </w:tcPr>
          <w:p w14:paraId="78C690F1" w14:textId="25851904" w:rsidR="00CF2562" w:rsidRPr="0056556E" w:rsidRDefault="00CF2562" w:rsidP="0056556E">
            <w:pPr>
              <w:spacing w:after="0" w:line="360" w:lineRule="auto"/>
              <w:rPr>
                <w:rFonts w:ascii="Arial" w:eastAsia="Times New Roman" w:hAnsi="Arial" w:cs="Arial"/>
                <w:lang w:val="en-GB" w:eastAsia="en-GB"/>
              </w:rPr>
            </w:pPr>
            <w:r w:rsidRPr="0056556E">
              <w:rPr>
                <w:rFonts w:ascii="Arial" w:eastAsia="Times New Roman" w:hAnsi="Arial" w:cs="Arial"/>
                <w:lang w:val="en-GB" w:eastAsia="en-GB"/>
              </w:rPr>
              <w:t xml:space="preserve">     </w:t>
            </w:r>
          </w:p>
        </w:tc>
        <w:tc>
          <w:tcPr>
            <w:tcW w:w="77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4B3632F" w14:textId="77777777" w:rsidR="00CF2562" w:rsidRPr="0056556E" w:rsidRDefault="00CF2562" w:rsidP="0056556E">
            <w:pPr>
              <w:spacing w:after="0" w:line="360" w:lineRule="auto"/>
              <w:rPr>
                <w:rFonts w:ascii="Arial" w:eastAsia="Times New Roman" w:hAnsi="Arial" w:cs="Arial"/>
                <w:lang w:val="en-GB" w:eastAsia="en-GB"/>
              </w:rPr>
            </w:pPr>
            <w:r w:rsidRPr="0056556E">
              <w:rPr>
                <w:rFonts w:ascii="Arial" w:eastAsia="Times New Roman" w:hAnsi="Arial" w:cs="Arial"/>
                <w:lang w:val="en-GB" w:eastAsia="en-GB"/>
              </w:rPr>
              <w:t> </w:t>
            </w:r>
          </w:p>
        </w:tc>
        <w:tc>
          <w:tcPr>
            <w:tcW w:w="3120" w:type="dxa"/>
            <w:tcBorders>
              <w:top w:val="nil"/>
              <w:left w:val="nil"/>
              <w:bottom w:val="single" w:sz="4" w:space="0" w:color="auto"/>
              <w:right w:val="single" w:sz="4" w:space="0" w:color="auto"/>
            </w:tcBorders>
            <w:shd w:val="clear" w:color="auto" w:fill="auto"/>
            <w:noWrap/>
            <w:vAlign w:val="bottom"/>
            <w:hideMark/>
          </w:tcPr>
          <w:p w14:paraId="20F1092C" w14:textId="6201B6BE" w:rsidR="00CF2562" w:rsidRPr="0056556E" w:rsidRDefault="00CF2562" w:rsidP="0056556E">
            <w:pPr>
              <w:spacing w:after="0" w:line="360" w:lineRule="auto"/>
              <w:rPr>
                <w:rFonts w:ascii="Arial" w:eastAsia="Times New Roman" w:hAnsi="Arial" w:cs="Arial"/>
                <w:lang w:val="en-GB" w:eastAsia="en-GB"/>
              </w:rPr>
            </w:pPr>
            <w:r w:rsidRPr="0056556E">
              <w:rPr>
                <w:rFonts w:ascii="Arial" w:eastAsia="Times New Roman" w:hAnsi="Arial" w:cs="Arial"/>
                <w:lang w:val="en-GB" w:eastAsia="en-GB"/>
              </w:rPr>
              <w:t xml:space="preserve">  </w:t>
            </w:r>
          </w:p>
        </w:tc>
        <w:tc>
          <w:tcPr>
            <w:tcW w:w="3260" w:type="dxa"/>
            <w:tcBorders>
              <w:top w:val="nil"/>
              <w:left w:val="nil"/>
              <w:bottom w:val="single" w:sz="4" w:space="0" w:color="auto"/>
              <w:right w:val="single" w:sz="4" w:space="0" w:color="auto"/>
            </w:tcBorders>
            <w:shd w:val="clear" w:color="auto" w:fill="auto"/>
            <w:noWrap/>
            <w:vAlign w:val="bottom"/>
            <w:hideMark/>
          </w:tcPr>
          <w:p w14:paraId="59F9A3A4" w14:textId="77777777" w:rsidR="00CF2562" w:rsidRPr="0056556E" w:rsidRDefault="00CF2562" w:rsidP="0056556E">
            <w:pPr>
              <w:spacing w:after="0" w:line="360" w:lineRule="auto"/>
              <w:rPr>
                <w:rFonts w:ascii="Arial" w:eastAsia="Times New Roman" w:hAnsi="Arial" w:cs="Arial"/>
                <w:lang w:val="en-GB" w:eastAsia="en-GB"/>
              </w:rPr>
            </w:pPr>
            <w:r w:rsidRPr="0056556E">
              <w:rPr>
                <w:rFonts w:ascii="Arial" w:eastAsia="Times New Roman" w:hAnsi="Arial" w:cs="Arial"/>
                <w:lang w:val="en-GB" w:eastAsia="en-GB"/>
              </w:rPr>
              <w:t> </w:t>
            </w:r>
          </w:p>
        </w:tc>
        <w:tc>
          <w:tcPr>
            <w:tcW w:w="1867" w:type="dxa"/>
            <w:tcBorders>
              <w:top w:val="nil"/>
              <w:left w:val="single" w:sz="4" w:space="0" w:color="auto"/>
              <w:bottom w:val="single" w:sz="4" w:space="0" w:color="auto"/>
              <w:right w:val="single" w:sz="8" w:space="0" w:color="auto"/>
            </w:tcBorders>
            <w:shd w:val="clear" w:color="auto" w:fill="auto"/>
            <w:vAlign w:val="bottom"/>
          </w:tcPr>
          <w:p w14:paraId="077E7C25" w14:textId="77777777" w:rsidR="00CF2562" w:rsidRPr="0056556E" w:rsidRDefault="00CF2562" w:rsidP="0056556E">
            <w:pPr>
              <w:spacing w:after="0" w:line="360" w:lineRule="auto"/>
              <w:rPr>
                <w:rFonts w:ascii="Arial" w:eastAsia="Times New Roman" w:hAnsi="Arial" w:cs="Arial"/>
                <w:lang w:val="en-GB" w:eastAsia="en-GB"/>
              </w:rPr>
            </w:pPr>
          </w:p>
        </w:tc>
      </w:tr>
    </w:tbl>
    <w:p w14:paraId="4782D2E4" w14:textId="77777777" w:rsidR="00FE666C" w:rsidRPr="0056556E" w:rsidRDefault="00FE666C" w:rsidP="0056556E">
      <w:pPr>
        <w:spacing w:line="360" w:lineRule="auto"/>
        <w:rPr>
          <w:rFonts w:ascii="Arial" w:hAnsi="Arial" w:cs="Arial"/>
        </w:rPr>
      </w:pPr>
    </w:p>
    <w:p w14:paraId="6457123C" w14:textId="31AD98F8" w:rsidR="00E95C2E" w:rsidRPr="0056556E" w:rsidRDefault="00FE666C" w:rsidP="0056556E">
      <w:pPr>
        <w:spacing w:line="360" w:lineRule="auto"/>
        <w:rPr>
          <w:rFonts w:ascii="Arial" w:hAnsi="Arial" w:cs="Arial"/>
        </w:rPr>
      </w:pPr>
      <w:r w:rsidRPr="0056556E">
        <w:rPr>
          <w:rFonts w:ascii="Arial" w:hAnsi="Arial" w:cs="Arial"/>
        </w:rPr>
        <w:t>Signature of District Medical Officer: ___________________________</w:t>
      </w:r>
    </w:p>
    <w:p w14:paraId="2442BF8E" w14:textId="77777777" w:rsidR="00E95C2E" w:rsidRPr="0056556E" w:rsidRDefault="00E95C2E" w:rsidP="0056556E">
      <w:pPr>
        <w:spacing w:after="0" w:line="360" w:lineRule="auto"/>
        <w:rPr>
          <w:rFonts w:ascii="Arial" w:hAnsi="Arial" w:cs="Arial"/>
        </w:rPr>
        <w:sectPr w:rsidR="00E95C2E" w:rsidRPr="0056556E" w:rsidSect="00E95C2E">
          <w:pgSz w:w="11906" w:h="16838"/>
          <w:pgMar w:top="1440" w:right="1440" w:bottom="1440" w:left="1440" w:header="709" w:footer="709" w:gutter="0"/>
          <w:pgBorders w:offsetFrom="page">
            <w:top w:val="thinThickSmallGap" w:sz="18" w:space="20" w:color="auto"/>
            <w:left w:val="thinThickSmallGap" w:sz="18" w:space="24" w:color="auto"/>
            <w:bottom w:val="thickThinSmallGap" w:sz="18" w:space="20" w:color="auto"/>
            <w:right w:val="thickThinSmallGap" w:sz="18" w:space="24" w:color="auto"/>
          </w:pgBorders>
          <w:cols w:space="708"/>
          <w:docGrid w:linePitch="360"/>
        </w:sectPr>
      </w:pPr>
    </w:p>
    <w:p w14:paraId="4AAC1148" w14:textId="7B3B1287" w:rsidR="00FE666C" w:rsidRPr="0056556E" w:rsidRDefault="00E95C2E" w:rsidP="0056556E">
      <w:pPr>
        <w:spacing w:after="0" w:line="360" w:lineRule="auto"/>
        <w:rPr>
          <w:rFonts w:ascii="Arial" w:hAnsi="Arial" w:cs="Arial"/>
          <w:b/>
        </w:rPr>
      </w:pPr>
      <w:r w:rsidRPr="0056556E">
        <w:rPr>
          <w:rFonts w:ascii="Arial" w:hAnsi="Arial" w:cs="Arial"/>
          <w:noProof/>
          <w:lang w:val="en-GB" w:eastAsia="en-GB"/>
        </w:rPr>
        <w:lastRenderedPageBreak/>
        <mc:AlternateContent>
          <mc:Choice Requires="wps">
            <w:drawing>
              <wp:anchor distT="0" distB="0" distL="114300" distR="114300" simplePos="0" relativeHeight="251713536" behindDoc="0" locked="0" layoutInCell="1" allowOverlap="1" wp14:anchorId="30567DEE" wp14:editId="0007E4F3">
                <wp:simplePos x="0" y="0"/>
                <wp:positionH relativeFrom="column">
                  <wp:posOffset>4829175</wp:posOffset>
                </wp:positionH>
                <wp:positionV relativeFrom="paragraph">
                  <wp:posOffset>200025</wp:posOffset>
                </wp:positionV>
                <wp:extent cx="819150" cy="276225"/>
                <wp:effectExtent l="0" t="0" r="19050" b="28575"/>
                <wp:wrapNone/>
                <wp:docPr id="74" name="Rectangle 74"/>
                <wp:cNvGraphicFramePr/>
                <a:graphic xmlns:a="http://schemas.openxmlformats.org/drawingml/2006/main">
                  <a:graphicData uri="http://schemas.microsoft.com/office/word/2010/wordprocessingShape">
                    <wps:wsp>
                      <wps:cNvSpPr/>
                      <wps:spPr>
                        <a:xfrm>
                          <a:off x="0" y="0"/>
                          <a:ext cx="819150" cy="2762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3C331C3" id="Rectangle 74" o:spid="_x0000_s1026" style="position:absolute;margin-left:380.25pt;margin-top:15.75pt;width:64.5pt;height:21.75pt;z-index:2517135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" fillcolor="white [3201]" strokecolor="black [3200]" strokeweight="1pt"/>
            </w:pict>
          </mc:Fallback>
        </mc:AlternateContent>
      </w:r>
      <w:r w:rsidRPr="0056556E">
        <w:rPr>
          <w:rFonts w:ascii="Arial" w:hAnsi="Arial" w:cs="Arial"/>
        </w:rPr>
        <w:t xml:space="preserve">        </w:t>
      </w:r>
      <w:r w:rsidRPr="0056556E">
        <w:rPr>
          <w:rFonts w:ascii="Arial" w:hAnsi="Arial" w:cs="Arial"/>
          <w:b/>
        </w:rPr>
        <w:t>8.0 Council HPV vaccine Micro planning tool: COMMUNICATION</w:t>
      </w:r>
    </w:p>
    <w:p w14:paraId="461FC8D4" w14:textId="3E8997DE" w:rsidR="00FE666C" w:rsidRPr="0056556E" w:rsidRDefault="00E95C2E" w:rsidP="0056556E">
      <w:pPr>
        <w:spacing w:after="0" w:line="360" w:lineRule="auto"/>
        <w:rPr>
          <w:rFonts w:ascii="Arial" w:hAnsi="Arial" w:cs="Arial"/>
        </w:rPr>
      </w:pPr>
      <w:r w:rsidRPr="0056556E">
        <w:rPr>
          <w:rFonts w:ascii="Arial" w:hAnsi="Arial" w:cs="Arial"/>
        </w:rPr>
        <w:t>Council</w:t>
      </w:r>
      <w:r w:rsidR="00FE666C" w:rsidRPr="0056556E">
        <w:rPr>
          <w:rFonts w:ascii="Arial" w:hAnsi="Arial" w:cs="Arial"/>
        </w:rPr>
        <w:t>: ______________________</w:t>
      </w:r>
      <w:r w:rsidRPr="0056556E">
        <w:rPr>
          <w:rFonts w:ascii="Arial" w:hAnsi="Arial" w:cs="Arial"/>
        </w:rPr>
        <w:t>__          Number of District PHC Members</w:t>
      </w:r>
    </w:p>
    <w:p w14:paraId="7D20759D" w14:textId="7873A037" w:rsidR="00E95C2E" w:rsidRPr="0056556E" w:rsidRDefault="00FE666C" w:rsidP="0056556E">
      <w:pPr>
        <w:spacing w:line="360" w:lineRule="auto"/>
        <w:rPr>
          <w:rFonts w:ascii="Arial" w:hAnsi="Arial" w:cs="Arial"/>
        </w:rPr>
      </w:pPr>
      <w:r w:rsidRPr="0056556E">
        <w:rPr>
          <w:rFonts w:ascii="Arial" w:hAnsi="Arial" w:cs="Arial"/>
        </w:rPr>
        <w:t xml:space="preserve">Name of District Medical Officer: ____________________    </w:t>
      </w:r>
    </w:p>
    <w:tbl>
      <w:tblPr>
        <w:tblW w:w="14556" w:type="dxa"/>
        <w:tblInd w:w="-25" w:type="dxa"/>
        <w:tblLook w:val="04A0" w:firstRow="1" w:lastRow="0" w:firstColumn="1" w:lastColumn="0" w:noHBand="0" w:noVBand="1"/>
      </w:tblPr>
      <w:tblGrid>
        <w:gridCol w:w="498"/>
        <w:gridCol w:w="2748"/>
        <w:gridCol w:w="1661"/>
        <w:gridCol w:w="2246"/>
        <w:gridCol w:w="1892"/>
        <w:gridCol w:w="1892"/>
        <w:gridCol w:w="1874"/>
        <w:gridCol w:w="1745"/>
      </w:tblGrid>
      <w:tr w:rsidR="00E95C2E" w:rsidRPr="0056556E" w14:paraId="16E8597A" w14:textId="77777777" w:rsidTr="003B7ACA">
        <w:trPr>
          <w:trHeight w:val="829"/>
        </w:trPr>
        <w:tc>
          <w:tcPr>
            <w:tcW w:w="498"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614CF906" w14:textId="77777777" w:rsidR="00E95C2E" w:rsidRPr="0056556E" w:rsidRDefault="00E95C2E" w:rsidP="0056556E">
            <w:pPr>
              <w:spacing w:after="0" w:line="360" w:lineRule="auto"/>
              <w:jc w:val="center"/>
              <w:rPr>
                <w:rFonts w:ascii="Arial" w:eastAsia="Times New Roman" w:hAnsi="Arial" w:cs="Arial"/>
                <w:lang w:val="en-GB" w:eastAsia="en-GB"/>
              </w:rPr>
            </w:pPr>
            <w:r w:rsidRPr="0056556E">
              <w:rPr>
                <w:rFonts w:ascii="Arial" w:eastAsia="Times New Roman" w:hAnsi="Arial" w:cs="Arial"/>
                <w:lang w:val="en-GB" w:eastAsia="en-GB"/>
              </w:rPr>
              <w:t xml:space="preserve">No </w:t>
            </w:r>
          </w:p>
        </w:tc>
        <w:tc>
          <w:tcPr>
            <w:tcW w:w="2748" w:type="dxa"/>
            <w:tcBorders>
              <w:top w:val="single" w:sz="8" w:space="0" w:color="auto"/>
              <w:left w:val="nil"/>
              <w:bottom w:val="single" w:sz="4" w:space="0" w:color="auto"/>
              <w:right w:val="single" w:sz="4" w:space="0" w:color="auto"/>
            </w:tcBorders>
            <w:shd w:val="clear" w:color="auto" w:fill="auto"/>
            <w:vAlign w:val="center"/>
            <w:hideMark/>
          </w:tcPr>
          <w:p w14:paraId="60FA5815" w14:textId="77777777" w:rsidR="00E95C2E" w:rsidRPr="0056556E" w:rsidRDefault="00E95C2E" w:rsidP="0056556E">
            <w:pPr>
              <w:spacing w:after="0" w:line="360" w:lineRule="auto"/>
              <w:jc w:val="center"/>
              <w:rPr>
                <w:rFonts w:ascii="Arial" w:eastAsia="Times New Roman" w:hAnsi="Arial" w:cs="Arial"/>
                <w:lang w:val="en-GB" w:eastAsia="en-GB"/>
              </w:rPr>
            </w:pPr>
            <w:r w:rsidRPr="0056556E">
              <w:rPr>
                <w:rFonts w:ascii="Arial" w:eastAsia="Times New Roman" w:hAnsi="Arial" w:cs="Arial"/>
                <w:lang w:val="en-GB" w:eastAsia="en-GB"/>
              </w:rPr>
              <w:t xml:space="preserve"> Name of Local Radio stations </w:t>
            </w:r>
          </w:p>
        </w:tc>
        <w:tc>
          <w:tcPr>
            <w:tcW w:w="1661" w:type="dxa"/>
            <w:tcBorders>
              <w:top w:val="single" w:sz="8" w:space="0" w:color="auto"/>
              <w:left w:val="nil"/>
              <w:bottom w:val="single" w:sz="4" w:space="0" w:color="auto"/>
              <w:right w:val="single" w:sz="4" w:space="0" w:color="auto"/>
            </w:tcBorders>
            <w:shd w:val="clear" w:color="auto" w:fill="auto"/>
            <w:vAlign w:val="center"/>
            <w:hideMark/>
          </w:tcPr>
          <w:p w14:paraId="7F1215F6" w14:textId="77777777" w:rsidR="00E95C2E" w:rsidRPr="0056556E" w:rsidRDefault="00E95C2E" w:rsidP="0056556E">
            <w:pPr>
              <w:spacing w:after="0" w:line="360" w:lineRule="auto"/>
              <w:jc w:val="center"/>
              <w:rPr>
                <w:rFonts w:ascii="Arial" w:eastAsia="Times New Roman" w:hAnsi="Arial" w:cs="Arial"/>
                <w:lang w:val="en-GB" w:eastAsia="en-GB"/>
              </w:rPr>
            </w:pPr>
            <w:r w:rsidRPr="0056556E">
              <w:rPr>
                <w:rFonts w:ascii="Arial" w:eastAsia="Times New Roman" w:hAnsi="Arial" w:cs="Arial"/>
                <w:lang w:val="en-GB" w:eastAsia="en-GB"/>
              </w:rPr>
              <w:t xml:space="preserve"> Name of  Local TV stations/cable </w:t>
            </w:r>
          </w:p>
        </w:tc>
        <w:tc>
          <w:tcPr>
            <w:tcW w:w="2246" w:type="dxa"/>
            <w:tcBorders>
              <w:top w:val="nil"/>
              <w:left w:val="nil"/>
              <w:bottom w:val="nil"/>
              <w:right w:val="nil"/>
            </w:tcBorders>
            <w:shd w:val="clear" w:color="auto" w:fill="auto"/>
            <w:vAlign w:val="center"/>
            <w:hideMark/>
          </w:tcPr>
          <w:p w14:paraId="73E173A1" w14:textId="77777777" w:rsidR="00E95C2E" w:rsidRPr="0056556E" w:rsidRDefault="00E95C2E" w:rsidP="0056556E">
            <w:pPr>
              <w:spacing w:after="0" w:line="360" w:lineRule="auto"/>
              <w:jc w:val="center"/>
              <w:rPr>
                <w:rFonts w:ascii="Arial" w:eastAsia="Times New Roman" w:hAnsi="Arial" w:cs="Arial"/>
                <w:lang w:val="en-GB" w:eastAsia="en-GB"/>
              </w:rPr>
            </w:pPr>
          </w:p>
        </w:tc>
        <w:tc>
          <w:tcPr>
            <w:tcW w:w="1892" w:type="dxa"/>
            <w:tcBorders>
              <w:top w:val="nil"/>
              <w:left w:val="nil"/>
              <w:bottom w:val="nil"/>
              <w:right w:val="nil"/>
            </w:tcBorders>
            <w:shd w:val="clear" w:color="auto" w:fill="auto"/>
            <w:noWrap/>
            <w:vAlign w:val="bottom"/>
            <w:hideMark/>
          </w:tcPr>
          <w:p w14:paraId="2B1DCBAB" w14:textId="77777777" w:rsidR="00E95C2E" w:rsidRPr="0056556E" w:rsidRDefault="00E95C2E" w:rsidP="0056556E">
            <w:pPr>
              <w:spacing w:after="0" w:line="360" w:lineRule="auto"/>
              <w:jc w:val="center"/>
              <w:rPr>
                <w:rFonts w:ascii="Arial" w:eastAsia="Times New Roman" w:hAnsi="Arial" w:cs="Arial"/>
                <w:lang w:val="en-GB" w:eastAsia="en-GB"/>
              </w:rPr>
            </w:pPr>
          </w:p>
        </w:tc>
        <w:tc>
          <w:tcPr>
            <w:tcW w:w="1892" w:type="dxa"/>
            <w:tcBorders>
              <w:top w:val="nil"/>
              <w:left w:val="nil"/>
              <w:bottom w:val="nil"/>
              <w:right w:val="nil"/>
            </w:tcBorders>
            <w:shd w:val="clear" w:color="auto" w:fill="auto"/>
            <w:noWrap/>
            <w:vAlign w:val="bottom"/>
            <w:hideMark/>
          </w:tcPr>
          <w:p w14:paraId="311B336B" w14:textId="77777777" w:rsidR="00E95C2E" w:rsidRPr="0056556E" w:rsidRDefault="00E95C2E" w:rsidP="0056556E">
            <w:pPr>
              <w:spacing w:after="0" w:line="360" w:lineRule="auto"/>
              <w:rPr>
                <w:rFonts w:ascii="Arial" w:eastAsia="Times New Roman" w:hAnsi="Arial" w:cs="Arial"/>
                <w:lang w:val="en-GB" w:eastAsia="en-GB"/>
              </w:rPr>
            </w:pPr>
          </w:p>
        </w:tc>
        <w:tc>
          <w:tcPr>
            <w:tcW w:w="1874" w:type="dxa"/>
            <w:tcBorders>
              <w:top w:val="nil"/>
              <w:left w:val="nil"/>
              <w:bottom w:val="nil"/>
              <w:right w:val="nil"/>
            </w:tcBorders>
            <w:shd w:val="clear" w:color="auto" w:fill="auto"/>
            <w:noWrap/>
            <w:vAlign w:val="bottom"/>
            <w:hideMark/>
          </w:tcPr>
          <w:p w14:paraId="7B90509B" w14:textId="77777777" w:rsidR="00E95C2E" w:rsidRPr="0056556E" w:rsidRDefault="00E95C2E" w:rsidP="0056556E">
            <w:pPr>
              <w:spacing w:after="0" w:line="360" w:lineRule="auto"/>
              <w:rPr>
                <w:rFonts w:ascii="Arial" w:eastAsia="Times New Roman" w:hAnsi="Arial" w:cs="Arial"/>
                <w:lang w:val="en-GB" w:eastAsia="en-GB"/>
              </w:rPr>
            </w:pPr>
          </w:p>
        </w:tc>
        <w:tc>
          <w:tcPr>
            <w:tcW w:w="1745" w:type="dxa"/>
            <w:tcBorders>
              <w:top w:val="nil"/>
              <w:left w:val="nil"/>
              <w:bottom w:val="nil"/>
              <w:right w:val="nil"/>
            </w:tcBorders>
            <w:shd w:val="clear" w:color="auto" w:fill="auto"/>
            <w:noWrap/>
            <w:vAlign w:val="bottom"/>
            <w:hideMark/>
          </w:tcPr>
          <w:p w14:paraId="6A71481C" w14:textId="77777777" w:rsidR="00E95C2E" w:rsidRPr="0056556E" w:rsidRDefault="00E95C2E" w:rsidP="0056556E">
            <w:pPr>
              <w:spacing w:after="0" w:line="360" w:lineRule="auto"/>
              <w:rPr>
                <w:rFonts w:ascii="Arial" w:eastAsia="Times New Roman" w:hAnsi="Arial" w:cs="Arial"/>
                <w:lang w:val="en-GB" w:eastAsia="en-GB"/>
              </w:rPr>
            </w:pPr>
          </w:p>
        </w:tc>
      </w:tr>
      <w:tr w:rsidR="00E95C2E" w:rsidRPr="0056556E" w14:paraId="35A68054" w14:textId="77777777" w:rsidTr="003B7ACA">
        <w:trPr>
          <w:trHeight w:val="320"/>
        </w:trPr>
        <w:tc>
          <w:tcPr>
            <w:tcW w:w="498" w:type="dxa"/>
            <w:tcBorders>
              <w:top w:val="nil"/>
              <w:left w:val="single" w:sz="4" w:space="0" w:color="auto"/>
              <w:bottom w:val="single" w:sz="4" w:space="0" w:color="auto"/>
              <w:right w:val="single" w:sz="4" w:space="0" w:color="auto"/>
            </w:tcBorders>
            <w:shd w:val="clear" w:color="auto" w:fill="auto"/>
            <w:vAlign w:val="center"/>
            <w:hideMark/>
          </w:tcPr>
          <w:p w14:paraId="6ABD6819" w14:textId="77777777" w:rsidR="00E95C2E" w:rsidRPr="0056556E" w:rsidRDefault="00E95C2E" w:rsidP="0056556E">
            <w:pPr>
              <w:spacing w:after="0" w:line="360" w:lineRule="auto"/>
              <w:jc w:val="center"/>
              <w:rPr>
                <w:rFonts w:ascii="Arial" w:eastAsia="Times New Roman" w:hAnsi="Arial" w:cs="Arial"/>
                <w:lang w:val="en-GB" w:eastAsia="en-GB"/>
              </w:rPr>
            </w:pPr>
            <w:r w:rsidRPr="0056556E">
              <w:rPr>
                <w:rFonts w:ascii="Arial" w:eastAsia="Times New Roman" w:hAnsi="Arial" w:cs="Arial"/>
                <w:lang w:val="en-GB" w:eastAsia="en-GB"/>
              </w:rPr>
              <w:t>1</w:t>
            </w:r>
          </w:p>
        </w:tc>
        <w:tc>
          <w:tcPr>
            <w:tcW w:w="2748" w:type="dxa"/>
            <w:tcBorders>
              <w:top w:val="nil"/>
              <w:left w:val="nil"/>
              <w:bottom w:val="single" w:sz="4" w:space="0" w:color="auto"/>
              <w:right w:val="single" w:sz="4" w:space="0" w:color="auto"/>
            </w:tcBorders>
            <w:shd w:val="clear" w:color="auto" w:fill="auto"/>
            <w:vAlign w:val="center"/>
            <w:hideMark/>
          </w:tcPr>
          <w:p w14:paraId="7F4F6B8F" w14:textId="77777777" w:rsidR="00E95C2E" w:rsidRPr="0056556E" w:rsidRDefault="00E95C2E" w:rsidP="0056556E">
            <w:pPr>
              <w:spacing w:after="0" w:line="360" w:lineRule="auto"/>
              <w:jc w:val="center"/>
              <w:rPr>
                <w:rFonts w:ascii="Arial" w:eastAsia="Times New Roman" w:hAnsi="Arial" w:cs="Arial"/>
                <w:lang w:val="en-GB" w:eastAsia="en-GB"/>
              </w:rPr>
            </w:pPr>
            <w:r w:rsidRPr="0056556E">
              <w:rPr>
                <w:rFonts w:ascii="Arial" w:eastAsia="Times New Roman" w:hAnsi="Arial" w:cs="Arial"/>
                <w:lang w:val="en-GB" w:eastAsia="en-GB"/>
              </w:rPr>
              <w:t> </w:t>
            </w:r>
          </w:p>
        </w:tc>
        <w:tc>
          <w:tcPr>
            <w:tcW w:w="1661" w:type="dxa"/>
            <w:tcBorders>
              <w:top w:val="nil"/>
              <w:left w:val="nil"/>
              <w:bottom w:val="single" w:sz="4" w:space="0" w:color="auto"/>
              <w:right w:val="single" w:sz="4" w:space="0" w:color="auto"/>
            </w:tcBorders>
            <w:shd w:val="clear" w:color="auto" w:fill="auto"/>
            <w:vAlign w:val="center"/>
            <w:hideMark/>
          </w:tcPr>
          <w:p w14:paraId="24DE3D0B" w14:textId="77777777" w:rsidR="00E95C2E" w:rsidRPr="0056556E" w:rsidRDefault="00E95C2E" w:rsidP="0056556E">
            <w:pPr>
              <w:spacing w:after="0" w:line="360" w:lineRule="auto"/>
              <w:jc w:val="center"/>
              <w:rPr>
                <w:rFonts w:ascii="Arial" w:eastAsia="Times New Roman" w:hAnsi="Arial" w:cs="Arial"/>
                <w:lang w:val="en-GB" w:eastAsia="en-GB"/>
              </w:rPr>
            </w:pPr>
            <w:r w:rsidRPr="0056556E">
              <w:rPr>
                <w:rFonts w:ascii="Arial" w:eastAsia="Times New Roman" w:hAnsi="Arial" w:cs="Arial"/>
                <w:lang w:val="en-GB" w:eastAsia="en-GB"/>
              </w:rPr>
              <w:t> </w:t>
            </w:r>
          </w:p>
        </w:tc>
        <w:tc>
          <w:tcPr>
            <w:tcW w:w="2246" w:type="dxa"/>
            <w:tcBorders>
              <w:top w:val="nil"/>
              <w:left w:val="nil"/>
              <w:bottom w:val="nil"/>
              <w:right w:val="nil"/>
            </w:tcBorders>
            <w:shd w:val="clear" w:color="auto" w:fill="auto"/>
            <w:vAlign w:val="center"/>
            <w:hideMark/>
          </w:tcPr>
          <w:p w14:paraId="7CD89EA4" w14:textId="77777777" w:rsidR="00E95C2E" w:rsidRPr="0056556E" w:rsidRDefault="00E95C2E" w:rsidP="0056556E">
            <w:pPr>
              <w:spacing w:after="0" w:line="360" w:lineRule="auto"/>
              <w:jc w:val="center"/>
              <w:rPr>
                <w:rFonts w:ascii="Arial" w:eastAsia="Times New Roman" w:hAnsi="Arial" w:cs="Arial"/>
                <w:lang w:val="en-GB" w:eastAsia="en-GB"/>
              </w:rPr>
            </w:pPr>
          </w:p>
        </w:tc>
        <w:tc>
          <w:tcPr>
            <w:tcW w:w="1892" w:type="dxa"/>
            <w:tcBorders>
              <w:top w:val="nil"/>
              <w:left w:val="nil"/>
              <w:bottom w:val="nil"/>
              <w:right w:val="nil"/>
            </w:tcBorders>
            <w:shd w:val="clear" w:color="auto" w:fill="auto"/>
            <w:noWrap/>
            <w:vAlign w:val="bottom"/>
            <w:hideMark/>
          </w:tcPr>
          <w:p w14:paraId="1D4AFD01" w14:textId="77777777" w:rsidR="00E95C2E" w:rsidRPr="0056556E" w:rsidRDefault="00E95C2E" w:rsidP="0056556E">
            <w:pPr>
              <w:spacing w:after="0" w:line="360" w:lineRule="auto"/>
              <w:jc w:val="center"/>
              <w:rPr>
                <w:rFonts w:ascii="Arial" w:eastAsia="Times New Roman" w:hAnsi="Arial" w:cs="Arial"/>
                <w:lang w:val="en-GB" w:eastAsia="en-GB"/>
              </w:rPr>
            </w:pPr>
          </w:p>
        </w:tc>
        <w:tc>
          <w:tcPr>
            <w:tcW w:w="1892" w:type="dxa"/>
            <w:tcBorders>
              <w:top w:val="nil"/>
              <w:left w:val="nil"/>
              <w:bottom w:val="nil"/>
              <w:right w:val="nil"/>
            </w:tcBorders>
            <w:shd w:val="clear" w:color="auto" w:fill="auto"/>
            <w:noWrap/>
            <w:vAlign w:val="bottom"/>
            <w:hideMark/>
          </w:tcPr>
          <w:p w14:paraId="60D8D9EA" w14:textId="77777777" w:rsidR="00E95C2E" w:rsidRPr="0056556E" w:rsidRDefault="00E95C2E" w:rsidP="0056556E">
            <w:pPr>
              <w:spacing w:after="0" w:line="360" w:lineRule="auto"/>
              <w:rPr>
                <w:rFonts w:ascii="Arial" w:eastAsia="Times New Roman" w:hAnsi="Arial" w:cs="Arial"/>
                <w:lang w:val="en-GB" w:eastAsia="en-GB"/>
              </w:rPr>
            </w:pPr>
          </w:p>
        </w:tc>
        <w:tc>
          <w:tcPr>
            <w:tcW w:w="1874" w:type="dxa"/>
            <w:tcBorders>
              <w:top w:val="nil"/>
              <w:left w:val="nil"/>
              <w:bottom w:val="nil"/>
              <w:right w:val="nil"/>
            </w:tcBorders>
            <w:shd w:val="clear" w:color="auto" w:fill="auto"/>
            <w:noWrap/>
            <w:vAlign w:val="bottom"/>
            <w:hideMark/>
          </w:tcPr>
          <w:p w14:paraId="7A2CDBF1" w14:textId="77777777" w:rsidR="00E95C2E" w:rsidRPr="0056556E" w:rsidRDefault="00E95C2E" w:rsidP="0056556E">
            <w:pPr>
              <w:spacing w:after="0" w:line="360" w:lineRule="auto"/>
              <w:rPr>
                <w:rFonts w:ascii="Arial" w:eastAsia="Times New Roman" w:hAnsi="Arial" w:cs="Arial"/>
                <w:lang w:val="en-GB" w:eastAsia="en-GB"/>
              </w:rPr>
            </w:pPr>
          </w:p>
        </w:tc>
        <w:tc>
          <w:tcPr>
            <w:tcW w:w="1745" w:type="dxa"/>
            <w:tcBorders>
              <w:top w:val="nil"/>
              <w:left w:val="nil"/>
              <w:bottom w:val="nil"/>
              <w:right w:val="nil"/>
            </w:tcBorders>
            <w:shd w:val="clear" w:color="auto" w:fill="auto"/>
            <w:noWrap/>
            <w:vAlign w:val="bottom"/>
            <w:hideMark/>
          </w:tcPr>
          <w:p w14:paraId="25FEA902" w14:textId="77777777" w:rsidR="00E95C2E" w:rsidRPr="0056556E" w:rsidRDefault="00E95C2E" w:rsidP="0056556E">
            <w:pPr>
              <w:spacing w:after="0" w:line="360" w:lineRule="auto"/>
              <w:rPr>
                <w:rFonts w:ascii="Arial" w:eastAsia="Times New Roman" w:hAnsi="Arial" w:cs="Arial"/>
                <w:lang w:val="en-GB" w:eastAsia="en-GB"/>
              </w:rPr>
            </w:pPr>
          </w:p>
        </w:tc>
      </w:tr>
      <w:tr w:rsidR="00E95C2E" w:rsidRPr="0056556E" w14:paraId="357FC32A" w14:textId="77777777" w:rsidTr="003B7ACA">
        <w:trPr>
          <w:trHeight w:val="320"/>
        </w:trPr>
        <w:tc>
          <w:tcPr>
            <w:tcW w:w="498" w:type="dxa"/>
            <w:tcBorders>
              <w:top w:val="nil"/>
              <w:left w:val="single" w:sz="4" w:space="0" w:color="auto"/>
              <w:bottom w:val="single" w:sz="4" w:space="0" w:color="auto"/>
              <w:right w:val="single" w:sz="4" w:space="0" w:color="auto"/>
            </w:tcBorders>
            <w:shd w:val="clear" w:color="auto" w:fill="auto"/>
            <w:vAlign w:val="center"/>
            <w:hideMark/>
          </w:tcPr>
          <w:p w14:paraId="4F95DEBF" w14:textId="77777777" w:rsidR="00E95C2E" w:rsidRPr="0056556E" w:rsidRDefault="00E95C2E" w:rsidP="0056556E">
            <w:pPr>
              <w:spacing w:after="0" w:line="360" w:lineRule="auto"/>
              <w:jc w:val="center"/>
              <w:rPr>
                <w:rFonts w:ascii="Arial" w:eastAsia="Times New Roman" w:hAnsi="Arial" w:cs="Arial"/>
                <w:lang w:val="en-GB" w:eastAsia="en-GB"/>
              </w:rPr>
            </w:pPr>
            <w:r w:rsidRPr="0056556E">
              <w:rPr>
                <w:rFonts w:ascii="Arial" w:eastAsia="Times New Roman" w:hAnsi="Arial" w:cs="Arial"/>
                <w:lang w:val="en-GB" w:eastAsia="en-GB"/>
              </w:rPr>
              <w:t>2</w:t>
            </w:r>
          </w:p>
        </w:tc>
        <w:tc>
          <w:tcPr>
            <w:tcW w:w="2748" w:type="dxa"/>
            <w:tcBorders>
              <w:top w:val="nil"/>
              <w:left w:val="nil"/>
              <w:bottom w:val="single" w:sz="4" w:space="0" w:color="auto"/>
              <w:right w:val="single" w:sz="4" w:space="0" w:color="auto"/>
            </w:tcBorders>
            <w:shd w:val="clear" w:color="auto" w:fill="auto"/>
            <w:vAlign w:val="center"/>
            <w:hideMark/>
          </w:tcPr>
          <w:p w14:paraId="438F231F" w14:textId="77777777" w:rsidR="00E95C2E" w:rsidRPr="0056556E" w:rsidRDefault="00E95C2E" w:rsidP="0056556E">
            <w:pPr>
              <w:spacing w:after="0" w:line="360" w:lineRule="auto"/>
              <w:jc w:val="center"/>
              <w:rPr>
                <w:rFonts w:ascii="Arial" w:eastAsia="Times New Roman" w:hAnsi="Arial" w:cs="Arial"/>
                <w:lang w:val="en-GB" w:eastAsia="en-GB"/>
              </w:rPr>
            </w:pPr>
            <w:r w:rsidRPr="0056556E">
              <w:rPr>
                <w:rFonts w:ascii="Arial" w:eastAsia="Times New Roman" w:hAnsi="Arial" w:cs="Arial"/>
                <w:lang w:val="en-GB" w:eastAsia="en-GB"/>
              </w:rPr>
              <w:t> </w:t>
            </w:r>
          </w:p>
        </w:tc>
        <w:tc>
          <w:tcPr>
            <w:tcW w:w="1661" w:type="dxa"/>
            <w:tcBorders>
              <w:top w:val="nil"/>
              <w:left w:val="nil"/>
              <w:bottom w:val="single" w:sz="4" w:space="0" w:color="auto"/>
              <w:right w:val="single" w:sz="4" w:space="0" w:color="auto"/>
            </w:tcBorders>
            <w:shd w:val="clear" w:color="auto" w:fill="auto"/>
            <w:vAlign w:val="center"/>
            <w:hideMark/>
          </w:tcPr>
          <w:p w14:paraId="65433F04" w14:textId="77777777" w:rsidR="00E95C2E" w:rsidRPr="0056556E" w:rsidRDefault="00E95C2E" w:rsidP="0056556E">
            <w:pPr>
              <w:spacing w:after="0" w:line="360" w:lineRule="auto"/>
              <w:jc w:val="center"/>
              <w:rPr>
                <w:rFonts w:ascii="Arial" w:eastAsia="Times New Roman" w:hAnsi="Arial" w:cs="Arial"/>
                <w:lang w:val="en-GB" w:eastAsia="en-GB"/>
              </w:rPr>
            </w:pPr>
            <w:r w:rsidRPr="0056556E">
              <w:rPr>
                <w:rFonts w:ascii="Arial" w:eastAsia="Times New Roman" w:hAnsi="Arial" w:cs="Arial"/>
                <w:lang w:val="en-GB" w:eastAsia="en-GB"/>
              </w:rPr>
              <w:t> </w:t>
            </w:r>
          </w:p>
        </w:tc>
        <w:tc>
          <w:tcPr>
            <w:tcW w:w="2246" w:type="dxa"/>
            <w:tcBorders>
              <w:top w:val="nil"/>
              <w:left w:val="nil"/>
              <w:bottom w:val="nil"/>
              <w:right w:val="nil"/>
            </w:tcBorders>
            <w:shd w:val="clear" w:color="auto" w:fill="auto"/>
            <w:vAlign w:val="center"/>
            <w:hideMark/>
          </w:tcPr>
          <w:p w14:paraId="5FD565BA" w14:textId="77777777" w:rsidR="00E95C2E" w:rsidRPr="0056556E" w:rsidRDefault="00E95C2E" w:rsidP="0056556E">
            <w:pPr>
              <w:spacing w:after="0" w:line="360" w:lineRule="auto"/>
              <w:jc w:val="center"/>
              <w:rPr>
                <w:rFonts w:ascii="Arial" w:eastAsia="Times New Roman" w:hAnsi="Arial" w:cs="Arial"/>
                <w:lang w:val="en-GB" w:eastAsia="en-GB"/>
              </w:rPr>
            </w:pPr>
          </w:p>
        </w:tc>
        <w:tc>
          <w:tcPr>
            <w:tcW w:w="1892" w:type="dxa"/>
            <w:tcBorders>
              <w:top w:val="nil"/>
              <w:left w:val="nil"/>
              <w:bottom w:val="nil"/>
              <w:right w:val="nil"/>
            </w:tcBorders>
            <w:shd w:val="clear" w:color="auto" w:fill="auto"/>
            <w:noWrap/>
            <w:vAlign w:val="bottom"/>
            <w:hideMark/>
          </w:tcPr>
          <w:p w14:paraId="18AC7248" w14:textId="77777777" w:rsidR="00E95C2E" w:rsidRPr="0056556E" w:rsidRDefault="00E95C2E" w:rsidP="0056556E">
            <w:pPr>
              <w:spacing w:after="0" w:line="360" w:lineRule="auto"/>
              <w:jc w:val="center"/>
              <w:rPr>
                <w:rFonts w:ascii="Arial" w:eastAsia="Times New Roman" w:hAnsi="Arial" w:cs="Arial"/>
                <w:lang w:val="en-GB" w:eastAsia="en-GB"/>
              </w:rPr>
            </w:pPr>
          </w:p>
        </w:tc>
        <w:tc>
          <w:tcPr>
            <w:tcW w:w="1892" w:type="dxa"/>
            <w:tcBorders>
              <w:top w:val="nil"/>
              <w:left w:val="nil"/>
              <w:bottom w:val="nil"/>
              <w:right w:val="nil"/>
            </w:tcBorders>
            <w:shd w:val="clear" w:color="auto" w:fill="auto"/>
            <w:noWrap/>
            <w:vAlign w:val="bottom"/>
            <w:hideMark/>
          </w:tcPr>
          <w:p w14:paraId="2AA8E23D" w14:textId="77777777" w:rsidR="00E95C2E" w:rsidRPr="0056556E" w:rsidRDefault="00E95C2E" w:rsidP="0056556E">
            <w:pPr>
              <w:spacing w:after="0" w:line="360" w:lineRule="auto"/>
              <w:rPr>
                <w:rFonts w:ascii="Arial" w:eastAsia="Times New Roman" w:hAnsi="Arial" w:cs="Arial"/>
                <w:lang w:val="en-GB" w:eastAsia="en-GB"/>
              </w:rPr>
            </w:pPr>
          </w:p>
        </w:tc>
        <w:tc>
          <w:tcPr>
            <w:tcW w:w="1874" w:type="dxa"/>
            <w:tcBorders>
              <w:top w:val="nil"/>
              <w:left w:val="nil"/>
              <w:bottom w:val="nil"/>
              <w:right w:val="nil"/>
            </w:tcBorders>
            <w:shd w:val="clear" w:color="auto" w:fill="auto"/>
            <w:noWrap/>
            <w:vAlign w:val="bottom"/>
            <w:hideMark/>
          </w:tcPr>
          <w:p w14:paraId="2BFC0CD6" w14:textId="77777777" w:rsidR="00E95C2E" w:rsidRPr="0056556E" w:rsidRDefault="00E95C2E" w:rsidP="0056556E">
            <w:pPr>
              <w:spacing w:after="0" w:line="360" w:lineRule="auto"/>
              <w:rPr>
                <w:rFonts w:ascii="Arial" w:eastAsia="Times New Roman" w:hAnsi="Arial" w:cs="Arial"/>
                <w:lang w:val="en-GB" w:eastAsia="en-GB"/>
              </w:rPr>
            </w:pPr>
          </w:p>
        </w:tc>
        <w:tc>
          <w:tcPr>
            <w:tcW w:w="1745" w:type="dxa"/>
            <w:tcBorders>
              <w:top w:val="nil"/>
              <w:left w:val="nil"/>
              <w:bottom w:val="nil"/>
              <w:right w:val="nil"/>
            </w:tcBorders>
            <w:shd w:val="clear" w:color="auto" w:fill="auto"/>
            <w:noWrap/>
            <w:vAlign w:val="bottom"/>
            <w:hideMark/>
          </w:tcPr>
          <w:p w14:paraId="7F853CF0" w14:textId="77777777" w:rsidR="00E95C2E" w:rsidRPr="0056556E" w:rsidRDefault="00E95C2E" w:rsidP="0056556E">
            <w:pPr>
              <w:spacing w:after="0" w:line="360" w:lineRule="auto"/>
              <w:rPr>
                <w:rFonts w:ascii="Arial" w:eastAsia="Times New Roman" w:hAnsi="Arial" w:cs="Arial"/>
                <w:lang w:val="en-GB" w:eastAsia="en-GB"/>
              </w:rPr>
            </w:pPr>
          </w:p>
        </w:tc>
      </w:tr>
      <w:tr w:rsidR="00E95C2E" w:rsidRPr="0056556E" w14:paraId="583D6988" w14:textId="77777777" w:rsidTr="003B7ACA">
        <w:trPr>
          <w:trHeight w:val="320"/>
        </w:trPr>
        <w:tc>
          <w:tcPr>
            <w:tcW w:w="498" w:type="dxa"/>
            <w:tcBorders>
              <w:top w:val="nil"/>
              <w:left w:val="single" w:sz="4" w:space="0" w:color="auto"/>
              <w:bottom w:val="single" w:sz="4" w:space="0" w:color="auto"/>
              <w:right w:val="single" w:sz="4" w:space="0" w:color="auto"/>
            </w:tcBorders>
            <w:shd w:val="clear" w:color="auto" w:fill="auto"/>
            <w:vAlign w:val="center"/>
            <w:hideMark/>
          </w:tcPr>
          <w:p w14:paraId="016F0564" w14:textId="77777777" w:rsidR="00E95C2E" w:rsidRPr="0056556E" w:rsidRDefault="00E95C2E" w:rsidP="0056556E">
            <w:pPr>
              <w:spacing w:after="0" w:line="360" w:lineRule="auto"/>
              <w:jc w:val="center"/>
              <w:rPr>
                <w:rFonts w:ascii="Arial" w:eastAsia="Times New Roman" w:hAnsi="Arial" w:cs="Arial"/>
                <w:lang w:val="en-GB" w:eastAsia="en-GB"/>
              </w:rPr>
            </w:pPr>
            <w:r w:rsidRPr="0056556E">
              <w:rPr>
                <w:rFonts w:ascii="Arial" w:eastAsia="Times New Roman" w:hAnsi="Arial" w:cs="Arial"/>
                <w:lang w:val="en-GB" w:eastAsia="en-GB"/>
              </w:rPr>
              <w:t>3</w:t>
            </w:r>
          </w:p>
        </w:tc>
        <w:tc>
          <w:tcPr>
            <w:tcW w:w="2748" w:type="dxa"/>
            <w:tcBorders>
              <w:top w:val="nil"/>
              <w:left w:val="nil"/>
              <w:bottom w:val="single" w:sz="4" w:space="0" w:color="auto"/>
              <w:right w:val="single" w:sz="4" w:space="0" w:color="auto"/>
            </w:tcBorders>
            <w:shd w:val="clear" w:color="auto" w:fill="auto"/>
            <w:vAlign w:val="center"/>
            <w:hideMark/>
          </w:tcPr>
          <w:p w14:paraId="1B2E8CB8" w14:textId="77777777" w:rsidR="00E95C2E" w:rsidRPr="0056556E" w:rsidRDefault="00E95C2E" w:rsidP="0056556E">
            <w:pPr>
              <w:spacing w:after="0" w:line="360" w:lineRule="auto"/>
              <w:jc w:val="center"/>
              <w:rPr>
                <w:rFonts w:ascii="Arial" w:eastAsia="Times New Roman" w:hAnsi="Arial" w:cs="Arial"/>
                <w:lang w:val="en-GB" w:eastAsia="en-GB"/>
              </w:rPr>
            </w:pPr>
            <w:r w:rsidRPr="0056556E">
              <w:rPr>
                <w:rFonts w:ascii="Arial" w:eastAsia="Times New Roman" w:hAnsi="Arial" w:cs="Arial"/>
                <w:lang w:val="en-GB" w:eastAsia="en-GB"/>
              </w:rPr>
              <w:t> </w:t>
            </w:r>
          </w:p>
        </w:tc>
        <w:tc>
          <w:tcPr>
            <w:tcW w:w="1661" w:type="dxa"/>
            <w:tcBorders>
              <w:top w:val="nil"/>
              <w:left w:val="nil"/>
              <w:bottom w:val="single" w:sz="4" w:space="0" w:color="auto"/>
              <w:right w:val="single" w:sz="4" w:space="0" w:color="auto"/>
            </w:tcBorders>
            <w:shd w:val="clear" w:color="auto" w:fill="auto"/>
            <w:vAlign w:val="center"/>
            <w:hideMark/>
          </w:tcPr>
          <w:p w14:paraId="63D93BF2" w14:textId="77777777" w:rsidR="00E95C2E" w:rsidRPr="0056556E" w:rsidRDefault="00E95C2E" w:rsidP="0056556E">
            <w:pPr>
              <w:spacing w:after="0" w:line="360" w:lineRule="auto"/>
              <w:jc w:val="center"/>
              <w:rPr>
                <w:rFonts w:ascii="Arial" w:eastAsia="Times New Roman" w:hAnsi="Arial" w:cs="Arial"/>
                <w:lang w:val="en-GB" w:eastAsia="en-GB"/>
              </w:rPr>
            </w:pPr>
            <w:r w:rsidRPr="0056556E">
              <w:rPr>
                <w:rFonts w:ascii="Arial" w:eastAsia="Times New Roman" w:hAnsi="Arial" w:cs="Arial"/>
                <w:lang w:val="en-GB" w:eastAsia="en-GB"/>
              </w:rPr>
              <w:t> </w:t>
            </w:r>
          </w:p>
        </w:tc>
        <w:tc>
          <w:tcPr>
            <w:tcW w:w="2246" w:type="dxa"/>
            <w:tcBorders>
              <w:top w:val="nil"/>
              <w:left w:val="nil"/>
              <w:bottom w:val="nil"/>
              <w:right w:val="nil"/>
            </w:tcBorders>
            <w:shd w:val="clear" w:color="auto" w:fill="auto"/>
            <w:vAlign w:val="center"/>
            <w:hideMark/>
          </w:tcPr>
          <w:p w14:paraId="1FDD94BC" w14:textId="77777777" w:rsidR="00E95C2E" w:rsidRPr="0056556E" w:rsidRDefault="00E95C2E" w:rsidP="0056556E">
            <w:pPr>
              <w:spacing w:after="0" w:line="360" w:lineRule="auto"/>
              <w:jc w:val="center"/>
              <w:rPr>
                <w:rFonts w:ascii="Arial" w:eastAsia="Times New Roman" w:hAnsi="Arial" w:cs="Arial"/>
                <w:lang w:val="en-GB" w:eastAsia="en-GB"/>
              </w:rPr>
            </w:pPr>
          </w:p>
        </w:tc>
        <w:tc>
          <w:tcPr>
            <w:tcW w:w="1892" w:type="dxa"/>
            <w:tcBorders>
              <w:top w:val="nil"/>
              <w:left w:val="nil"/>
              <w:bottom w:val="nil"/>
              <w:right w:val="nil"/>
            </w:tcBorders>
            <w:shd w:val="clear" w:color="auto" w:fill="auto"/>
            <w:noWrap/>
            <w:vAlign w:val="bottom"/>
            <w:hideMark/>
          </w:tcPr>
          <w:p w14:paraId="129FBBFA" w14:textId="77777777" w:rsidR="00E95C2E" w:rsidRPr="0056556E" w:rsidRDefault="00E95C2E" w:rsidP="0056556E">
            <w:pPr>
              <w:spacing w:after="0" w:line="360" w:lineRule="auto"/>
              <w:jc w:val="center"/>
              <w:rPr>
                <w:rFonts w:ascii="Arial" w:eastAsia="Times New Roman" w:hAnsi="Arial" w:cs="Arial"/>
                <w:lang w:val="en-GB" w:eastAsia="en-GB"/>
              </w:rPr>
            </w:pPr>
          </w:p>
        </w:tc>
        <w:tc>
          <w:tcPr>
            <w:tcW w:w="1892" w:type="dxa"/>
            <w:tcBorders>
              <w:top w:val="nil"/>
              <w:left w:val="nil"/>
              <w:bottom w:val="nil"/>
              <w:right w:val="nil"/>
            </w:tcBorders>
            <w:shd w:val="clear" w:color="auto" w:fill="auto"/>
            <w:noWrap/>
            <w:vAlign w:val="bottom"/>
            <w:hideMark/>
          </w:tcPr>
          <w:p w14:paraId="14FB2AD5" w14:textId="77777777" w:rsidR="00E95C2E" w:rsidRPr="0056556E" w:rsidRDefault="00E95C2E" w:rsidP="0056556E">
            <w:pPr>
              <w:spacing w:after="0" w:line="360" w:lineRule="auto"/>
              <w:rPr>
                <w:rFonts w:ascii="Arial" w:eastAsia="Times New Roman" w:hAnsi="Arial" w:cs="Arial"/>
                <w:lang w:val="en-GB" w:eastAsia="en-GB"/>
              </w:rPr>
            </w:pPr>
          </w:p>
        </w:tc>
        <w:tc>
          <w:tcPr>
            <w:tcW w:w="1874" w:type="dxa"/>
            <w:tcBorders>
              <w:top w:val="nil"/>
              <w:left w:val="nil"/>
              <w:bottom w:val="nil"/>
              <w:right w:val="nil"/>
            </w:tcBorders>
            <w:shd w:val="clear" w:color="auto" w:fill="auto"/>
            <w:noWrap/>
            <w:vAlign w:val="bottom"/>
            <w:hideMark/>
          </w:tcPr>
          <w:p w14:paraId="02A6EC06" w14:textId="77777777" w:rsidR="00E95C2E" w:rsidRPr="0056556E" w:rsidRDefault="00E95C2E" w:rsidP="0056556E">
            <w:pPr>
              <w:spacing w:after="0" w:line="360" w:lineRule="auto"/>
              <w:rPr>
                <w:rFonts w:ascii="Arial" w:eastAsia="Times New Roman" w:hAnsi="Arial" w:cs="Arial"/>
                <w:lang w:val="en-GB" w:eastAsia="en-GB"/>
              </w:rPr>
            </w:pPr>
          </w:p>
        </w:tc>
        <w:tc>
          <w:tcPr>
            <w:tcW w:w="1745" w:type="dxa"/>
            <w:tcBorders>
              <w:top w:val="nil"/>
              <w:left w:val="nil"/>
              <w:bottom w:val="nil"/>
              <w:right w:val="nil"/>
            </w:tcBorders>
            <w:shd w:val="clear" w:color="auto" w:fill="auto"/>
            <w:noWrap/>
            <w:vAlign w:val="bottom"/>
            <w:hideMark/>
          </w:tcPr>
          <w:p w14:paraId="58B94FF6" w14:textId="77777777" w:rsidR="00E95C2E" w:rsidRPr="0056556E" w:rsidRDefault="00E95C2E" w:rsidP="0056556E">
            <w:pPr>
              <w:spacing w:after="0" w:line="360" w:lineRule="auto"/>
              <w:rPr>
                <w:rFonts w:ascii="Arial" w:eastAsia="Times New Roman" w:hAnsi="Arial" w:cs="Arial"/>
                <w:lang w:val="en-GB" w:eastAsia="en-GB"/>
              </w:rPr>
            </w:pPr>
          </w:p>
        </w:tc>
      </w:tr>
      <w:tr w:rsidR="00E95C2E" w:rsidRPr="0056556E" w14:paraId="703D2BBF" w14:textId="77777777" w:rsidTr="003B7ACA">
        <w:trPr>
          <w:trHeight w:val="829"/>
        </w:trPr>
        <w:tc>
          <w:tcPr>
            <w:tcW w:w="498" w:type="dxa"/>
            <w:tcBorders>
              <w:top w:val="nil"/>
              <w:left w:val="single" w:sz="4" w:space="0" w:color="auto"/>
              <w:bottom w:val="single" w:sz="4" w:space="0" w:color="auto"/>
              <w:right w:val="single" w:sz="4" w:space="0" w:color="auto"/>
            </w:tcBorders>
            <w:shd w:val="clear" w:color="auto" w:fill="auto"/>
            <w:vAlign w:val="center"/>
            <w:hideMark/>
          </w:tcPr>
          <w:p w14:paraId="6BE43E78" w14:textId="77777777" w:rsidR="00E95C2E" w:rsidRPr="0056556E" w:rsidRDefault="00E95C2E" w:rsidP="0056556E">
            <w:pPr>
              <w:spacing w:after="0" w:line="360" w:lineRule="auto"/>
              <w:jc w:val="center"/>
              <w:rPr>
                <w:rFonts w:ascii="Arial" w:eastAsia="Times New Roman" w:hAnsi="Arial" w:cs="Arial"/>
                <w:b/>
                <w:bCs/>
                <w:lang w:val="en-GB" w:eastAsia="en-GB"/>
              </w:rPr>
            </w:pPr>
            <w:r w:rsidRPr="0056556E">
              <w:rPr>
                <w:rFonts w:ascii="Arial" w:eastAsia="Times New Roman" w:hAnsi="Arial" w:cs="Arial"/>
                <w:b/>
                <w:bCs/>
                <w:lang w:val="en-GB" w:eastAsia="en-GB"/>
              </w:rPr>
              <w:t> </w:t>
            </w:r>
          </w:p>
        </w:tc>
        <w:tc>
          <w:tcPr>
            <w:tcW w:w="2748" w:type="dxa"/>
            <w:tcBorders>
              <w:top w:val="single" w:sz="4" w:space="0" w:color="auto"/>
              <w:left w:val="nil"/>
              <w:bottom w:val="single" w:sz="4" w:space="0" w:color="auto"/>
              <w:right w:val="single" w:sz="4" w:space="0" w:color="auto"/>
            </w:tcBorders>
            <w:shd w:val="clear" w:color="auto" w:fill="auto"/>
            <w:vAlign w:val="center"/>
            <w:hideMark/>
          </w:tcPr>
          <w:p w14:paraId="2E3D6D0B" w14:textId="77777777" w:rsidR="00E95C2E" w:rsidRPr="0056556E" w:rsidRDefault="00E95C2E" w:rsidP="0056556E">
            <w:pPr>
              <w:spacing w:after="0" w:line="360" w:lineRule="auto"/>
              <w:jc w:val="center"/>
              <w:rPr>
                <w:rFonts w:ascii="Arial" w:eastAsia="Times New Roman" w:hAnsi="Arial" w:cs="Arial"/>
                <w:b/>
                <w:bCs/>
                <w:lang w:val="en-GB" w:eastAsia="en-GB"/>
              </w:rPr>
            </w:pPr>
            <w:r w:rsidRPr="0056556E">
              <w:rPr>
                <w:rFonts w:ascii="Arial" w:eastAsia="Times New Roman" w:hAnsi="Arial" w:cs="Arial"/>
                <w:b/>
                <w:bCs/>
                <w:lang w:val="en-GB" w:eastAsia="en-GB"/>
              </w:rPr>
              <w:t xml:space="preserve"> Name of Health Facilities  </w:t>
            </w:r>
          </w:p>
        </w:tc>
        <w:tc>
          <w:tcPr>
            <w:tcW w:w="1661" w:type="dxa"/>
            <w:tcBorders>
              <w:top w:val="single" w:sz="4" w:space="0" w:color="auto"/>
              <w:left w:val="nil"/>
              <w:bottom w:val="single" w:sz="4" w:space="0" w:color="auto"/>
              <w:right w:val="single" w:sz="4" w:space="0" w:color="auto"/>
            </w:tcBorders>
            <w:shd w:val="clear" w:color="auto" w:fill="auto"/>
            <w:vAlign w:val="bottom"/>
            <w:hideMark/>
          </w:tcPr>
          <w:p w14:paraId="058D04C2" w14:textId="77777777" w:rsidR="00E95C2E" w:rsidRPr="0056556E" w:rsidRDefault="00E95C2E" w:rsidP="0056556E">
            <w:pPr>
              <w:spacing w:after="0" w:line="360" w:lineRule="auto"/>
              <w:rPr>
                <w:rFonts w:ascii="Arial" w:eastAsia="Times New Roman" w:hAnsi="Arial" w:cs="Arial"/>
                <w:b/>
                <w:bCs/>
                <w:lang w:val="en-GB" w:eastAsia="en-GB"/>
              </w:rPr>
            </w:pPr>
            <w:r w:rsidRPr="0056556E">
              <w:rPr>
                <w:rFonts w:ascii="Arial" w:eastAsia="Times New Roman" w:hAnsi="Arial" w:cs="Arial"/>
                <w:b/>
                <w:bCs/>
                <w:lang w:val="en-GB" w:eastAsia="en-GB"/>
              </w:rPr>
              <w:t xml:space="preserve"> Number of village health committees </w:t>
            </w:r>
          </w:p>
        </w:tc>
        <w:tc>
          <w:tcPr>
            <w:tcW w:w="2246" w:type="dxa"/>
            <w:tcBorders>
              <w:top w:val="single" w:sz="4" w:space="0" w:color="auto"/>
              <w:left w:val="nil"/>
              <w:bottom w:val="single" w:sz="4" w:space="0" w:color="auto"/>
              <w:right w:val="single" w:sz="4" w:space="0" w:color="auto"/>
            </w:tcBorders>
            <w:shd w:val="clear" w:color="auto" w:fill="auto"/>
            <w:vAlign w:val="center"/>
            <w:hideMark/>
          </w:tcPr>
          <w:p w14:paraId="0DFC3E14" w14:textId="77777777" w:rsidR="00E95C2E" w:rsidRPr="0056556E" w:rsidRDefault="00E95C2E" w:rsidP="0056556E">
            <w:pPr>
              <w:spacing w:after="0" w:line="360" w:lineRule="auto"/>
              <w:jc w:val="center"/>
              <w:rPr>
                <w:rFonts w:ascii="Arial" w:eastAsia="Times New Roman" w:hAnsi="Arial" w:cs="Arial"/>
                <w:b/>
                <w:bCs/>
                <w:lang w:val="en-GB" w:eastAsia="en-GB"/>
              </w:rPr>
            </w:pPr>
            <w:r w:rsidRPr="0056556E">
              <w:rPr>
                <w:rFonts w:ascii="Arial" w:eastAsia="Times New Roman" w:hAnsi="Arial" w:cs="Arial"/>
                <w:b/>
                <w:bCs/>
                <w:lang w:val="en-GB" w:eastAsia="en-GB"/>
              </w:rPr>
              <w:t xml:space="preserve"> No of Churches/Mosques </w:t>
            </w:r>
          </w:p>
        </w:tc>
        <w:tc>
          <w:tcPr>
            <w:tcW w:w="1892" w:type="dxa"/>
            <w:tcBorders>
              <w:top w:val="single" w:sz="4" w:space="0" w:color="auto"/>
              <w:left w:val="nil"/>
              <w:bottom w:val="single" w:sz="4" w:space="0" w:color="auto"/>
              <w:right w:val="single" w:sz="4" w:space="0" w:color="auto"/>
            </w:tcBorders>
            <w:shd w:val="clear" w:color="auto" w:fill="auto"/>
            <w:vAlign w:val="center"/>
            <w:hideMark/>
          </w:tcPr>
          <w:p w14:paraId="20E63034" w14:textId="77777777" w:rsidR="00E95C2E" w:rsidRPr="0056556E" w:rsidRDefault="00E95C2E" w:rsidP="0056556E">
            <w:pPr>
              <w:spacing w:after="0" w:line="360" w:lineRule="auto"/>
              <w:jc w:val="center"/>
              <w:rPr>
                <w:rFonts w:ascii="Arial" w:eastAsia="Times New Roman" w:hAnsi="Arial" w:cs="Arial"/>
                <w:b/>
                <w:bCs/>
                <w:lang w:val="en-GB" w:eastAsia="en-GB"/>
              </w:rPr>
            </w:pPr>
            <w:r w:rsidRPr="0056556E">
              <w:rPr>
                <w:rFonts w:ascii="Arial" w:eastAsia="Times New Roman" w:hAnsi="Arial" w:cs="Arial"/>
                <w:b/>
                <w:bCs/>
                <w:lang w:val="en-GB" w:eastAsia="en-GB"/>
              </w:rPr>
              <w:t xml:space="preserve"> No .of Primary Schools </w:t>
            </w:r>
          </w:p>
        </w:tc>
        <w:tc>
          <w:tcPr>
            <w:tcW w:w="1892" w:type="dxa"/>
            <w:tcBorders>
              <w:top w:val="single" w:sz="4" w:space="0" w:color="auto"/>
              <w:left w:val="nil"/>
              <w:bottom w:val="single" w:sz="4" w:space="0" w:color="auto"/>
              <w:right w:val="single" w:sz="4" w:space="0" w:color="auto"/>
            </w:tcBorders>
            <w:shd w:val="clear" w:color="auto" w:fill="auto"/>
            <w:vAlign w:val="center"/>
            <w:hideMark/>
          </w:tcPr>
          <w:p w14:paraId="39D3F170" w14:textId="77777777" w:rsidR="00E95C2E" w:rsidRPr="0056556E" w:rsidRDefault="00E95C2E" w:rsidP="0056556E">
            <w:pPr>
              <w:spacing w:after="0" w:line="360" w:lineRule="auto"/>
              <w:jc w:val="center"/>
              <w:rPr>
                <w:rFonts w:ascii="Arial" w:eastAsia="Times New Roman" w:hAnsi="Arial" w:cs="Arial"/>
                <w:b/>
                <w:bCs/>
                <w:lang w:val="en-GB" w:eastAsia="en-GB"/>
              </w:rPr>
            </w:pPr>
            <w:r w:rsidRPr="0056556E">
              <w:rPr>
                <w:rFonts w:ascii="Arial" w:eastAsia="Times New Roman" w:hAnsi="Arial" w:cs="Arial"/>
                <w:b/>
                <w:bCs/>
                <w:lang w:val="en-GB" w:eastAsia="en-GB"/>
              </w:rPr>
              <w:t xml:space="preserve"> Megaphones available </w:t>
            </w:r>
          </w:p>
        </w:tc>
        <w:tc>
          <w:tcPr>
            <w:tcW w:w="1874" w:type="dxa"/>
            <w:tcBorders>
              <w:top w:val="single" w:sz="4" w:space="0" w:color="auto"/>
              <w:left w:val="nil"/>
              <w:bottom w:val="single" w:sz="4" w:space="0" w:color="auto"/>
              <w:right w:val="single" w:sz="4" w:space="0" w:color="auto"/>
            </w:tcBorders>
            <w:shd w:val="clear" w:color="auto" w:fill="auto"/>
            <w:vAlign w:val="center"/>
            <w:hideMark/>
          </w:tcPr>
          <w:p w14:paraId="12E23885" w14:textId="77777777" w:rsidR="00E95C2E" w:rsidRPr="0056556E" w:rsidRDefault="00E95C2E" w:rsidP="0056556E">
            <w:pPr>
              <w:spacing w:after="0" w:line="360" w:lineRule="auto"/>
              <w:jc w:val="center"/>
              <w:rPr>
                <w:rFonts w:ascii="Arial" w:eastAsia="Times New Roman" w:hAnsi="Arial" w:cs="Arial"/>
                <w:b/>
                <w:bCs/>
                <w:lang w:val="en-GB" w:eastAsia="en-GB"/>
              </w:rPr>
            </w:pPr>
            <w:r w:rsidRPr="0056556E">
              <w:rPr>
                <w:rFonts w:ascii="Arial" w:eastAsia="Times New Roman" w:hAnsi="Arial" w:cs="Arial"/>
                <w:b/>
                <w:bCs/>
                <w:lang w:val="en-GB" w:eastAsia="en-GB"/>
              </w:rPr>
              <w:t xml:space="preserve"> Other </w:t>
            </w:r>
          </w:p>
        </w:tc>
        <w:tc>
          <w:tcPr>
            <w:tcW w:w="1745" w:type="dxa"/>
            <w:tcBorders>
              <w:top w:val="single" w:sz="4" w:space="0" w:color="auto"/>
              <w:left w:val="nil"/>
              <w:bottom w:val="single" w:sz="4" w:space="0" w:color="auto"/>
              <w:right w:val="single" w:sz="4" w:space="0" w:color="auto"/>
            </w:tcBorders>
            <w:shd w:val="clear" w:color="auto" w:fill="auto"/>
            <w:vAlign w:val="center"/>
            <w:hideMark/>
          </w:tcPr>
          <w:p w14:paraId="0B9F1033" w14:textId="77777777" w:rsidR="00E95C2E" w:rsidRPr="0056556E" w:rsidRDefault="00E95C2E" w:rsidP="0056556E">
            <w:pPr>
              <w:spacing w:after="0" w:line="360" w:lineRule="auto"/>
              <w:jc w:val="center"/>
              <w:rPr>
                <w:rFonts w:ascii="Arial" w:eastAsia="Times New Roman" w:hAnsi="Arial" w:cs="Arial"/>
                <w:b/>
                <w:bCs/>
                <w:lang w:val="en-GB" w:eastAsia="en-GB"/>
              </w:rPr>
            </w:pPr>
            <w:r w:rsidRPr="0056556E">
              <w:rPr>
                <w:rFonts w:ascii="Arial" w:eastAsia="Times New Roman" w:hAnsi="Arial" w:cs="Arial"/>
                <w:b/>
                <w:bCs/>
                <w:lang w:val="en-GB" w:eastAsia="en-GB"/>
              </w:rPr>
              <w:t xml:space="preserve"> Requirements/ needs/asks </w:t>
            </w:r>
          </w:p>
        </w:tc>
      </w:tr>
      <w:tr w:rsidR="00E95C2E" w:rsidRPr="0056556E" w14:paraId="75A042AA" w14:textId="77777777" w:rsidTr="003B7ACA">
        <w:trPr>
          <w:trHeight w:val="414"/>
        </w:trPr>
        <w:tc>
          <w:tcPr>
            <w:tcW w:w="498" w:type="dxa"/>
            <w:tcBorders>
              <w:top w:val="nil"/>
              <w:left w:val="single" w:sz="4" w:space="0" w:color="auto"/>
              <w:bottom w:val="single" w:sz="4" w:space="0" w:color="auto"/>
              <w:right w:val="single" w:sz="4" w:space="0" w:color="auto"/>
            </w:tcBorders>
            <w:shd w:val="clear" w:color="auto" w:fill="auto"/>
            <w:vAlign w:val="center"/>
            <w:hideMark/>
          </w:tcPr>
          <w:p w14:paraId="5C73A52E" w14:textId="77777777" w:rsidR="00E95C2E" w:rsidRPr="0056556E" w:rsidRDefault="00E95C2E" w:rsidP="0056556E">
            <w:pPr>
              <w:spacing w:after="0" w:line="360" w:lineRule="auto"/>
              <w:jc w:val="center"/>
              <w:rPr>
                <w:rFonts w:ascii="Arial" w:eastAsia="Times New Roman" w:hAnsi="Arial" w:cs="Arial"/>
                <w:lang w:val="en-GB" w:eastAsia="en-GB"/>
              </w:rPr>
            </w:pPr>
            <w:r w:rsidRPr="0056556E">
              <w:rPr>
                <w:rFonts w:ascii="Arial" w:eastAsia="Times New Roman" w:hAnsi="Arial" w:cs="Arial"/>
                <w:lang w:val="en-GB" w:eastAsia="en-GB"/>
              </w:rPr>
              <w:t xml:space="preserve">    1 </w:t>
            </w:r>
          </w:p>
        </w:tc>
        <w:tc>
          <w:tcPr>
            <w:tcW w:w="274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B94B6AB" w14:textId="77777777" w:rsidR="00E95C2E" w:rsidRPr="0056556E" w:rsidRDefault="00E95C2E" w:rsidP="0056556E">
            <w:pPr>
              <w:spacing w:after="0" w:line="360" w:lineRule="auto"/>
              <w:rPr>
                <w:rFonts w:ascii="Arial" w:eastAsia="Times New Roman" w:hAnsi="Arial" w:cs="Arial"/>
                <w:lang w:val="en-GB" w:eastAsia="en-GB"/>
              </w:rPr>
            </w:pPr>
            <w:r w:rsidRPr="0056556E">
              <w:rPr>
                <w:rFonts w:ascii="Arial" w:eastAsia="Times New Roman" w:hAnsi="Arial" w:cs="Arial"/>
                <w:lang w:val="en-GB" w:eastAsia="en-GB"/>
              </w:rPr>
              <w:t> </w:t>
            </w:r>
          </w:p>
        </w:tc>
        <w:tc>
          <w:tcPr>
            <w:tcW w:w="1661" w:type="dxa"/>
            <w:tcBorders>
              <w:top w:val="nil"/>
              <w:left w:val="nil"/>
              <w:bottom w:val="single" w:sz="4" w:space="0" w:color="auto"/>
              <w:right w:val="single" w:sz="4" w:space="0" w:color="auto"/>
            </w:tcBorders>
            <w:shd w:val="clear" w:color="auto" w:fill="auto"/>
            <w:vAlign w:val="center"/>
            <w:hideMark/>
          </w:tcPr>
          <w:p w14:paraId="7330999B" w14:textId="77777777" w:rsidR="00E95C2E" w:rsidRPr="0056556E" w:rsidRDefault="00E95C2E" w:rsidP="0056556E">
            <w:pPr>
              <w:spacing w:after="0" w:line="360" w:lineRule="auto"/>
              <w:jc w:val="center"/>
              <w:rPr>
                <w:rFonts w:ascii="Arial" w:eastAsia="Times New Roman" w:hAnsi="Arial" w:cs="Arial"/>
                <w:lang w:val="en-GB" w:eastAsia="en-GB"/>
              </w:rPr>
            </w:pPr>
            <w:r w:rsidRPr="0056556E">
              <w:rPr>
                <w:rFonts w:ascii="Arial" w:eastAsia="Times New Roman" w:hAnsi="Arial" w:cs="Arial"/>
                <w:lang w:val="en-GB" w:eastAsia="en-GB"/>
              </w:rPr>
              <w:t> </w:t>
            </w:r>
          </w:p>
        </w:tc>
        <w:tc>
          <w:tcPr>
            <w:tcW w:w="2246" w:type="dxa"/>
            <w:tcBorders>
              <w:top w:val="nil"/>
              <w:left w:val="nil"/>
              <w:bottom w:val="single" w:sz="4" w:space="0" w:color="auto"/>
              <w:right w:val="single" w:sz="4" w:space="0" w:color="auto"/>
            </w:tcBorders>
            <w:shd w:val="clear" w:color="auto" w:fill="auto"/>
            <w:vAlign w:val="center"/>
            <w:hideMark/>
          </w:tcPr>
          <w:p w14:paraId="2A81C732" w14:textId="77777777" w:rsidR="00E95C2E" w:rsidRPr="0056556E" w:rsidRDefault="00E95C2E" w:rsidP="0056556E">
            <w:pPr>
              <w:spacing w:after="0" w:line="360" w:lineRule="auto"/>
              <w:jc w:val="center"/>
              <w:rPr>
                <w:rFonts w:ascii="Arial" w:eastAsia="Times New Roman" w:hAnsi="Arial" w:cs="Arial"/>
                <w:lang w:val="en-GB" w:eastAsia="en-GB"/>
              </w:rPr>
            </w:pPr>
            <w:r w:rsidRPr="0056556E">
              <w:rPr>
                <w:rFonts w:ascii="Arial" w:eastAsia="Times New Roman" w:hAnsi="Arial" w:cs="Arial"/>
                <w:lang w:val="en-GB" w:eastAsia="en-GB"/>
              </w:rPr>
              <w:t> </w:t>
            </w:r>
          </w:p>
        </w:tc>
        <w:tc>
          <w:tcPr>
            <w:tcW w:w="1892" w:type="dxa"/>
            <w:tcBorders>
              <w:top w:val="nil"/>
              <w:left w:val="nil"/>
              <w:bottom w:val="single" w:sz="4" w:space="0" w:color="auto"/>
              <w:right w:val="single" w:sz="4" w:space="0" w:color="auto"/>
            </w:tcBorders>
            <w:shd w:val="clear" w:color="auto" w:fill="auto"/>
            <w:vAlign w:val="center"/>
            <w:hideMark/>
          </w:tcPr>
          <w:p w14:paraId="4FC3949E" w14:textId="77777777" w:rsidR="00E95C2E" w:rsidRPr="0056556E" w:rsidRDefault="00E95C2E" w:rsidP="0056556E">
            <w:pPr>
              <w:spacing w:after="0" w:line="360" w:lineRule="auto"/>
              <w:jc w:val="center"/>
              <w:rPr>
                <w:rFonts w:ascii="Arial" w:eastAsia="Times New Roman" w:hAnsi="Arial" w:cs="Arial"/>
                <w:lang w:val="en-GB" w:eastAsia="en-GB"/>
              </w:rPr>
            </w:pPr>
            <w:r w:rsidRPr="0056556E">
              <w:rPr>
                <w:rFonts w:ascii="Arial" w:eastAsia="Times New Roman" w:hAnsi="Arial" w:cs="Arial"/>
                <w:lang w:val="en-GB" w:eastAsia="en-GB"/>
              </w:rPr>
              <w:t> </w:t>
            </w:r>
          </w:p>
        </w:tc>
        <w:tc>
          <w:tcPr>
            <w:tcW w:w="1892" w:type="dxa"/>
            <w:tcBorders>
              <w:top w:val="nil"/>
              <w:left w:val="nil"/>
              <w:bottom w:val="single" w:sz="4" w:space="0" w:color="auto"/>
              <w:right w:val="single" w:sz="4" w:space="0" w:color="auto"/>
            </w:tcBorders>
            <w:shd w:val="clear" w:color="auto" w:fill="auto"/>
            <w:vAlign w:val="center"/>
            <w:hideMark/>
          </w:tcPr>
          <w:p w14:paraId="1D2947DE" w14:textId="77777777" w:rsidR="00E95C2E" w:rsidRPr="0056556E" w:rsidRDefault="00E95C2E" w:rsidP="0056556E">
            <w:pPr>
              <w:spacing w:after="0" w:line="360" w:lineRule="auto"/>
              <w:jc w:val="center"/>
              <w:rPr>
                <w:rFonts w:ascii="Arial" w:eastAsia="Times New Roman" w:hAnsi="Arial" w:cs="Arial"/>
                <w:lang w:val="en-GB" w:eastAsia="en-GB"/>
              </w:rPr>
            </w:pPr>
            <w:r w:rsidRPr="0056556E">
              <w:rPr>
                <w:rFonts w:ascii="Arial" w:eastAsia="Times New Roman" w:hAnsi="Arial" w:cs="Arial"/>
                <w:lang w:val="en-GB" w:eastAsia="en-GB"/>
              </w:rPr>
              <w:t> </w:t>
            </w:r>
          </w:p>
        </w:tc>
        <w:tc>
          <w:tcPr>
            <w:tcW w:w="1874" w:type="dxa"/>
            <w:tcBorders>
              <w:top w:val="nil"/>
              <w:left w:val="nil"/>
              <w:bottom w:val="single" w:sz="4" w:space="0" w:color="auto"/>
              <w:right w:val="single" w:sz="4" w:space="0" w:color="auto"/>
            </w:tcBorders>
            <w:shd w:val="clear" w:color="auto" w:fill="auto"/>
            <w:vAlign w:val="center"/>
            <w:hideMark/>
          </w:tcPr>
          <w:p w14:paraId="53B6DAA7" w14:textId="77777777" w:rsidR="00E95C2E" w:rsidRPr="0056556E" w:rsidRDefault="00E95C2E" w:rsidP="0056556E">
            <w:pPr>
              <w:spacing w:after="0" w:line="360" w:lineRule="auto"/>
              <w:jc w:val="center"/>
              <w:rPr>
                <w:rFonts w:ascii="Arial" w:eastAsia="Times New Roman" w:hAnsi="Arial" w:cs="Arial"/>
                <w:lang w:val="en-GB" w:eastAsia="en-GB"/>
              </w:rPr>
            </w:pPr>
            <w:r w:rsidRPr="0056556E">
              <w:rPr>
                <w:rFonts w:ascii="Arial" w:eastAsia="Times New Roman" w:hAnsi="Arial" w:cs="Arial"/>
                <w:lang w:val="en-GB" w:eastAsia="en-GB"/>
              </w:rPr>
              <w:t> </w:t>
            </w:r>
          </w:p>
        </w:tc>
        <w:tc>
          <w:tcPr>
            <w:tcW w:w="1745" w:type="dxa"/>
            <w:tcBorders>
              <w:top w:val="nil"/>
              <w:left w:val="nil"/>
              <w:bottom w:val="single" w:sz="4" w:space="0" w:color="auto"/>
              <w:right w:val="single" w:sz="4" w:space="0" w:color="auto"/>
            </w:tcBorders>
            <w:shd w:val="clear" w:color="auto" w:fill="auto"/>
            <w:noWrap/>
            <w:vAlign w:val="bottom"/>
            <w:hideMark/>
          </w:tcPr>
          <w:p w14:paraId="28EF0BB1" w14:textId="77777777" w:rsidR="00E95C2E" w:rsidRPr="0056556E" w:rsidRDefault="00E95C2E" w:rsidP="0056556E">
            <w:pPr>
              <w:spacing w:after="0" w:line="360" w:lineRule="auto"/>
              <w:rPr>
                <w:rFonts w:ascii="Arial" w:eastAsia="Times New Roman" w:hAnsi="Arial" w:cs="Arial"/>
                <w:lang w:val="en-GB" w:eastAsia="en-GB"/>
              </w:rPr>
            </w:pPr>
            <w:r w:rsidRPr="0056556E">
              <w:rPr>
                <w:rFonts w:ascii="Arial" w:eastAsia="Times New Roman" w:hAnsi="Arial" w:cs="Arial"/>
                <w:lang w:val="en-GB" w:eastAsia="en-GB"/>
              </w:rPr>
              <w:t> </w:t>
            </w:r>
          </w:p>
        </w:tc>
      </w:tr>
      <w:tr w:rsidR="00E95C2E" w:rsidRPr="0056556E" w14:paraId="2757BE43" w14:textId="77777777" w:rsidTr="003B7ACA">
        <w:trPr>
          <w:trHeight w:val="576"/>
        </w:trPr>
        <w:tc>
          <w:tcPr>
            <w:tcW w:w="498" w:type="dxa"/>
            <w:tcBorders>
              <w:top w:val="nil"/>
              <w:left w:val="single" w:sz="4" w:space="0" w:color="auto"/>
              <w:bottom w:val="single" w:sz="4" w:space="0" w:color="auto"/>
              <w:right w:val="single" w:sz="4" w:space="0" w:color="auto"/>
            </w:tcBorders>
            <w:shd w:val="clear" w:color="auto" w:fill="auto"/>
            <w:vAlign w:val="center"/>
            <w:hideMark/>
          </w:tcPr>
          <w:p w14:paraId="202A6AE5" w14:textId="77777777" w:rsidR="00E95C2E" w:rsidRPr="0056556E" w:rsidRDefault="00E95C2E" w:rsidP="0056556E">
            <w:pPr>
              <w:spacing w:after="0" w:line="360" w:lineRule="auto"/>
              <w:jc w:val="center"/>
              <w:rPr>
                <w:rFonts w:ascii="Arial" w:eastAsia="Times New Roman" w:hAnsi="Arial" w:cs="Arial"/>
                <w:lang w:val="en-GB" w:eastAsia="en-GB"/>
              </w:rPr>
            </w:pPr>
            <w:r w:rsidRPr="0056556E">
              <w:rPr>
                <w:rFonts w:ascii="Arial" w:eastAsia="Times New Roman" w:hAnsi="Arial" w:cs="Arial"/>
                <w:lang w:val="en-GB" w:eastAsia="en-GB"/>
              </w:rPr>
              <w:t xml:space="preserve">    2 </w:t>
            </w:r>
          </w:p>
        </w:tc>
        <w:tc>
          <w:tcPr>
            <w:tcW w:w="274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653A5D7" w14:textId="77777777" w:rsidR="00E95C2E" w:rsidRPr="0056556E" w:rsidRDefault="00E95C2E" w:rsidP="0056556E">
            <w:pPr>
              <w:spacing w:after="0" w:line="360" w:lineRule="auto"/>
              <w:rPr>
                <w:rFonts w:ascii="Arial" w:eastAsia="Times New Roman" w:hAnsi="Arial" w:cs="Arial"/>
                <w:lang w:val="en-GB" w:eastAsia="en-GB"/>
              </w:rPr>
            </w:pPr>
            <w:r w:rsidRPr="0056556E">
              <w:rPr>
                <w:rFonts w:ascii="Arial" w:eastAsia="Times New Roman" w:hAnsi="Arial" w:cs="Arial"/>
                <w:lang w:val="en-GB" w:eastAsia="en-GB"/>
              </w:rPr>
              <w:t> </w:t>
            </w:r>
          </w:p>
        </w:tc>
        <w:tc>
          <w:tcPr>
            <w:tcW w:w="1661" w:type="dxa"/>
            <w:tcBorders>
              <w:top w:val="nil"/>
              <w:left w:val="nil"/>
              <w:bottom w:val="single" w:sz="4" w:space="0" w:color="auto"/>
              <w:right w:val="single" w:sz="4" w:space="0" w:color="auto"/>
            </w:tcBorders>
            <w:shd w:val="clear" w:color="auto" w:fill="auto"/>
            <w:vAlign w:val="center"/>
            <w:hideMark/>
          </w:tcPr>
          <w:p w14:paraId="220DE9FF" w14:textId="77777777" w:rsidR="00E95C2E" w:rsidRPr="0056556E" w:rsidRDefault="00E95C2E" w:rsidP="0056556E">
            <w:pPr>
              <w:spacing w:after="0" w:line="360" w:lineRule="auto"/>
              <w:jc w:val="center"/>
              <w:rPr>
                <w:rFonts w:ascii="Arial" w:eastAsia="Times New Roman" w:hAnsi="Arial" w:cs="Arial"/>
                <w:lang w:val="en-GB" w:eastAsia="en-GB"/>
              </w:rPr>
            </w:pPr>
            <w:r w:rsidRPr="0056556E">
              <w:rPr>
                <w:rFonts w:ascii="Arial" w:eastAsia="Times New Roman" w:hAnsi="Arial" w:cs="Arial"/>
                <w:lang w:val="en-GB" w:eastAsia="en-GB"/>
              </w:rPr>
              <w:t> </w:t>
            </w:r>
          </w:p>
        </w:tc>
        <w:tc>
          <w:tcPr>
            <w:tcW w:w="2246" w:type="dxa"/>
            <w:tcBorders>
              <w:top w:val="nil"/>
              <w:left w:val="nil"/>
              <w:bottom w:val="single" w:sz="4" w:space="0" w:color="auto"/>
              <w:right w:val="single" w:sz="4" w:space="0" w:color="auto"/>
            </w:tcBorders>
            <w:shd w:val="clear" w:color="auto" w:fill="auto"/>
            <w:vAlign w:val="center"/>
            <w:hideMark/>
          </w:tcPr>
          <w:p w14:paraId="0AD69AA8" w14:textId="77777777" w:rsidR="00E95C2E" w:rsidRPr="0056556E" w:rsidRDefault="00E95C2E" w:rsidP="0056556E">
            <w:pPr>
              <w:spacing w:after="0" w:line="360" w:lineRule="auto"/>
              <w:jc w:val="center"/>
              <w:rPr>
                <w:rFonts w:ascii="Arial" w:eastAsia="Times New Roman" w:hAnsi="Arial" w:cs="Arial"/>
                <w:lang w:val="en-GB" w:eastAsia="en-GB"/>
              </w:rPr>
            </w:pPr>
            <w:r w:rsidRPr="0056556E">
              <w:rPr>
                <w:rFonts w:ascii="Arial" w:eastAsia="Times New Roman" w:hAnsi="Arial" w:cs="Arial"/>
                <w:lang w:val="en-GB" w:eastAsia="en-GB"/>
              </w:rPr>
              <w:t> </w:t>
            </w:r>
          </w:p>
        </w:tc>
        <w:tc>
          <w:tcPr>
            <w:tcW w:w="1892" w:type="dxa"/>
            <w:tcBorders>
              <w:top w:val="nil"/>
              <w:left w:val="nil"/>
              <w:bottom w:val="single" w:sz="4" w:space="0" w:color="auto"/>
              <w:right w:val="single" w:sz="4" w:space="0" w:color="auto"/>
            </w:tcBorders>
            <w:shd w:val="clear" w:color="auto" w:fill="auto"/>
            <w:vAlign w:val="center"/>
            <w:hideMark/>
          </w:tcPr>
          <w:p w14:paraId="65F7C94A" w14:textId="77777777" w:rsidR="00E95C2E" w:rsidRPr="0056556E" w:rsidRDefault="00E95C2E" w:rsidP="0056556E">
            <w:pPr>
              <w:spacing w:after="0" w:line="360" w:lineRule="auto"/>
              <w:jc w:val="center"/>
              <w:rPr>
                <w:rFonts w:ascii="Arial" w:eastAsia="Times New Roman" w:hAnsi="Arial" w:cs="Arial"/>
                <w:lang w:val="en-GB" w:eastAsia="en-GB"/>
              </w:rPr>
            </w:pPr>
            <w:r w:rsidRPr="0056556E">
              <w:rPr>
                <w:rFonts w:ascii="Arial" w:eastAsia="Times New Roman" w:hAnsi="Arial" w:cs="Arial"/>
                <w:lang w:val="en-GB" w:eastAsia="en-GB"/>
              </w:rPr>
              <w:t> </w:t>
            </w:r>
          </w:p>
        </w:tc>
        <w:tc>
          <w:tcPr>
            <w:tcW w:w="1892" w:type="dxa"/>
            <w:tcBorders>
              <w:top w:val="nil"/>
              <w:left w:val="nil"/>
              <w:bottom w:val="single" w:sz="4" w:space="0" w:color="auto"/>
              <w:right w:val="single" w:sz="4" w:space="0" w:color="auto"/>
            </w:tcBorders>
            <w:shd w:val="clear" w:color="auto" w:fill="auto"/>
            <w:vAlign w:val="center"/>
            <w:hideMark/>
          </w:tcPr>
          <w:p w14:paraId="6DF206CE" w14:textId="77777777" w:rsidR="00E95C2E" w:rsidRPr="0056556E" w:rsidRDefault="00E95C2E" w:rsidP="0056556E">
            <w:pPr>
              <w:spacing w:after="0" w:line="360" w:lineRule="auto"/>
              <w:jc w:val="center"/>
              <w:rPr>
                <w:rFonts w:ascii="Arial" w:eastAsia="Times New Roman" w:hAnsi="Arial" w:cs="Arial"/>
                <w:lang w:val="en-GB" w:eastAsia="en-GB"/>
              </w:rPr>
            </w:pPr>
            <w:r w:rsidRPr="0056556E">
              <w:rPr>
                <w:rFonts w:ascii="Arial" w:eastAsia="Times New Roman" w:hAnsi="Arial" w:cs="Arial"/>
                <w:lang w:val="en-GB" w:eastAsia="en-GB"/>
              </w:rPr>
              <w:t> </w:t>
            </w:r>
          </w:p>
        </w:tc>
        <w:tc>
          <w:tcPr>
            <w:tcW w:w="1874" w:type="dxa"/>
            <w:tcBorders>
              <w:top w:val="nil"/>
              <w:left w:val="nil"/>
              <w:bottom w:val="single" w:sz="4" w:space="0" w:color="auto"/>
              <w:right w:val="single" w:sz="4" w:space="0" w:color="auto"/>
            </w:tcBorders>
            <w:shd w:val="clear" w:color="auto" w:fill="auto"/>
            <w:vAlign w:val="center"/>
            <w:hideMark/>
          </w:tcPr>
          <w:p w14:paraId="78FBEE64" w14:textId="77777777" w:rsidR="00E95C2E" w:rsidRPr="0056556E" w:rsidRDefault="00E95C2E" w:rsidP="0056556E">
            <w:pPr>
              <w:spacing w:after="0" w:line="360" w:lineRule="auto"/>
              <w:jc w:val="center"/>
              <w:rPr>
                <w:rFonts w:ascii="Arial" w:eastAsia="Times New Roman" w:hAnsi="Arial" w:cs="Arial"/>
                <w:lang w:val="en-GB" w:eastAsia="en-GB"/>
              </w:rPr>
            </w:pPr>
            <w:r w:rsidRPr="0056556E">
              <w:rPr>
                <w:rFonts w:ascii="Arial" w:eastAsia="Times New Roman" w:hAnsi="Arial" w:cs="Arial"/>
                <w:lang w:val="en-GB" w:eastAsia="en-GB"/>
              </w:rPr>
              <w:t> </w:t>
            </w:r>
          </w:p>
        </w:tc>
        <w:tc>
          <w:tcPr>
            <w:tcW w:w="1745" w:type="dxa"/>
            <w:tcBorders>
              <w:top w:val="nil"/>
              <w:left w:val="nil"/>
              <w:bottom w:val="single" w:sz="4" w:space="0" w:color="auto"/>
              <w:right w:val="single" w:sz="4" w:space="0" w:color="auto"/>
            </w:tcBorders>
            <w:shd w:val="clear" w:color="auto" w:fill="auto"/>
            <w:noWrap/>
            <w:vAlign w:val="bottom"/>
            <w:hideMark/>
          </w:tcPr>
          <w:p w14:paraId="73F55F59" w14:textId="77777777" w:rsidR="00E95C2E" w:rsidRPr="0056556E" w:rsidRDefault="00E95C2E" w:rsidP="0056556E">
            <w:pPr>
              <w:spacing w:after="0" w:line="360" w:lineRule="auto"/>
              <w:rPr>
                <w:rFonts w:ascii="Arial" w:eastAsia="Times New Roman" w:hAnsi="Arial" w:cs="Arial"/>
                <w:lang w:val="en-GB" w:eastAsia="en-GB"/>
              </w:rPr>
            </w:pPr>
            <w:r w:rsidRPr="0056556E">
              <w:rPr>
                <w:rFonts w:ascii="Arial" w:eastAsia="Times New Roman" w:hAnsi="Arial" w:cs="Arial"/>
                <w:lang w:val="en-GB" w:eastAsia="en-GB"/>
              </w:rPr>
              <w:t> </w:t>
            </w:r>
          </w:p>
        </w:tc>
      </w:tr>
      <w:tr w:rsidR="00E95C2E" w:rsidRPr="0056556E" w14:paraId="231BDDD5" w14:textId="77777777" w:rsidTr="003B7ACA">
        <w:trPr>
          <w:trHeight w:val="414"/>
        </w:trPr>
        <w:tc>
          <w:tcPr>
            <w:tcW w:w="498" w:type="dxa"/>
            <w:tcBorders>
              <w:top w:val="nil"/>
              <w:left w:val="single" w:sz="4" w:space="0" w:color="auto"/>
              <w:bottom w:val="single" w:sz="4" w:space="0" w:color="auto"/>
              <w:right w:val="single" w:sz="4" w:space="0" w:color="auto"/>
            </w:tcBorders>
            <w:shd w:val="clear" w:color="auto" w:fill="auto"/>
            <w:vAlign w:val="center"/>
            <w:hideMark/>
          </w:tcPr>
          <w:p w14:paraId="6C2ADD97" w14:textId="77777777" w:rsidR="00E95C2E" w:rsidRPr="0056556E" w:rsidRDefault="00E95C2E" w:rsidP="0056556E">
            <w:pPr>
              <w:spacing w:after="0" w:line="360" w:lineRule="auto"/>
              <w:jc w:val="center"/>
              <w:rPr>
                <w:rFonts w:ascii="Arial" w:eastAsia="Times New Roman" w:hAnsi="Arial" w:cs="Arial"/>
                <w:lang w:val="en-GB" w:eastAsia="en-GB"/>
              </w:rPr>
            </w:pPr>
            <w:r w:rsidRPr="0056556E">
              <w:rPr>
                <w:rFonts w:ascii="Arial" w:eastAsia="Times New Roman" w:hAnsi="Arial" w:cs="Arial"/>
                <w:lang w:val="en-GB" w:eastAsia="en-GB"/>
              </w:rPr>
              <w:t xml:space="preserve">    3 </w:t>
            </w:r>
          </w:p>
        </w:tc>
        <w:tc>
          <w:tcPr>
            <w:tcW w:w="274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383CE1C" w14:textId="77777777" w:rsidR="00E95C2E" w:rsidRPr="0056556E" w:rsidRDefault="00E95C2E" w:rsidP="0056556E">
            <w:pPr>
              <w:spacing w:after="0" w:line="360" w:lineRule="auto"/>
              <w:rPr>
                <w:rFonts w:ascii="Arial" w:eastAsia="Times New Roman" w:hAnsi="Arial" w:cs="Arial"/>
                <w:lang w:val="en-GB" w:eastAsia="en-GB"/>
              </w:rPr>
            </w:pPr>
            <w:r w:rsidRPr="0056556E">
              <w:rPr>
                <w:rFonts w:ascii="Arial" w:eastAsia="Times New Roman" w:hAnsi="Arial" w:cs="Arial"/>
                <w:lang w:val="en-GB" w:eastAsia="en-GB"/>
              </w:rPr>
              <w:t> </w:t>
            </w:r>
          </w:p>
        </w:tc>
        <w:tc>
          <w:tcPr>
            <w:tcW w:w="1661" w:type="dxa"/>
            <w:tcBorders>
              <w:top w:val="nil"/>
              <w:left w:val="nil"/>
              <w:bottom w:val="single" w:sz="4" w:space="0" w:color="auto"/>
              <w:right w:val="single" w:sz="4" w:space="0" w:color="auto"/>
            </w:tcBorders>
            <w:shd w:val="clear" w:color="auto" w:fill="auto"/>
            <w:vAlign w:val="center"/>
            <w:hideMark/>
          </w:tcPr>
          <w:p w14:paraId="3286E383" w14:textId="77777777" w:rsidR="00E95C2E" w:rsidRPr="0056556E" w:rsidRDefault="00E95C2E" w:rsidP="0056556E">
            <w:pPr>
              <w:spacing w:after="0" w:line="360" w:lineRule="auto"/>
              <w:jc w:val="center"/>
              <w:rPr>
                <w:rFonts w:ascii="Arial" w:eastAsia="Times New Roman" w:hAnsi="Arial" w:cs="Arial"/>
                <w:lang w:val="en-GB" w:eastAsia="en-GB"/>
              </w:rPr>
            </w:pPr>
            <w:r w:rsidRPr="0056556E">
              <w:rPr>
                <w:rFonts w:ascii="Arial" w:eastAsia="Times New Roman" w:hAnsi="Arial" w:cs="Arial"/>
                <w:lang w:val="en-GB" w:eastAsia="en-GB"/>
              </w:rPr>
              <w:t> </w:t>
            </w:r>
          </w:p>
        </w:tc>
        <w:tc>
          <w:tcPr>
            <w:tcW w:w="2246" w:type="dxa"/>
            <w:tcBorders>
              <w:top w:val="nil"/>
              <w:left w:val="nil"/>
              <w:bottom w:val="single" w:sz="4" w:space="0" w:color="auto"/>
              <w:right w:val="single" w:sz="4" w:space="0" w:color="auto"/>
            </w:tcBorders>
            <w:shd w:val="clear" w:color="auto" w:fill="auto"/>
            <w:vAlign w:val="center"/>
            <w:hideMark/>
          </w:tcPr>
          <w:p w14:paraId="7BD2DC2C" w14:textId="77777777" w:rsidR="00E95C2E" w:rsidRPr="0056556E" w:rsidRDefault="00E95C2E" w:rsidP="0056556E">
            <w:pPr>
              <w:spacing w:after="0" w:line="360" w:lineRule="auto"/>
              <w:jc w:val="center"/>
              <w:rPr>
                <w:rFonts w:ascii="Arial" w:eastAsia="Times New Roman" w:hAnsi="Arial" w:cs="Arial"/>
                <w:lang w:val="en-GB" w:eastAsia="en-GB"/>
              </w:rPr>
            </w:pPr>
            <w:r w:rsidRPr="0056556E">
              <w:rPr>
                <w:rFonts w:ascii="Arial" w:eastAsia="Times New Roman" w:hAnsi="Arial" w:cs="Arial"/>
                <w:lang w:val="en-GB" w:eastAsia="en-GB"/>
              </w:rPr>
              <w:t> </w:t>
            </w:r>
          </w:p>
        </w:tc>
        <w:tc>
          <w:tcPr>
            <w:tcW w:w="1892" w:type="dxa"/>
            <w:tcBorders>
              <w:top w:val="nil"/>
              <w:left w:val="nil"/>
              <w:bottom w:val="single" w:sz="4" w:space="0" w:color="auto"/>
              <w:right w:val="single" w:sz="4" w:space="0" w:color="auto"/>
            </w:tcBorders>
            <w:shd w:val="clear" w:color="auto" w:fill="auto"/>
            <w:vAlign w:val="center"/>
            <w:hideMark/>
          </w:tcPr>
          <w:p w14:paraId="63557E0A" w14:textId="77777777" w:rsidR="00E95C2E" w:rsidRPr="0056556E" w:rsidRDefault="00E95C2E" w:rsidP="0056556E">
            <w:pPr>
              <w:spacing w:after="0" w:line="360" w:lineRule="auto"/>
              <w:jc w:val="center"/>
              <w:rPr>
                <w:rFonts w:ascii="Arial" w:eastAsia="Times New Roman" w:hAnsi="Arial" w:cs="Arial"/>
                <w:lang w:val="en-GB" w:eastAsia="en-GB"/>
              </w:rPr>
            </w:pPr>
            <w:r w:rsidRPr="0056556E">
              <w:rPr>
                <w:rFonts w:ascii="Arial" w:eastAsia="Times New Roman" w:hAnsi="Arial" w:cs="Arial"/>
                <w:lang w:val="en-GB" w:eastAsia="en-GB"/>
              </w:rPr>
              <w:t> </w:t>
            </w:r>
          </w:p>
        </w:tc>
        <w:tc>
          <w:tcPr>
            <w:tcW w:w="1892" w:type="dxa"/>
            <w:tcBorders>
              <w:top w:val="nil"/>
              <w:left w:val="nil"/>
              <w:bottom w:val="single" w:sz="4" w:space="0" w:color="auto"/>
              <w:right w:val="single" w:sz="4" w:space="0" w:color="auto"/>
            </w:tcBorders>
            <w:shd w:val="clear" w:color="auto" w:fill="auto"/>
            <w:vAlign w:val="center"/>
            <w:hideMark/>
          </w:tcPr>
          <w:p w14:paraId="61D141CA" w14:textId="77777777" w:rsidR="00E95C2E" w:rsidRPr="0056556E" w:rsidRDefault="00E95C2E" w:rsidP="0056556E">
            <w:pPr>
              <w:spacing w:after="0" w:line="360" w:lineRule="auto"/>
              <w:jc w:val="center"/>
              <w:rPr>
                <w:rFonts w:ascii="Arial" w:eastAsia="Times New Roman" w:hAnsi="Arial" w:cs="Arial"/>
                <w:lang w:val="en-GB" w:eastAsia="en-GB"/>
              </w:rPr>
            </w:pPr>
            <w:r w:rsidRPr="0056556E">
              <w:rPr>
                <w:rFonts w:ascii="Arial" w:eastAsia="Times New Roman" w:hAnsi="Arial" w:cs="Arial"/>
                <w:lang w:val="en-GB" w:eastAsia="en-GB"/>
              </w:rPr>
              <w:t> </w:t>
            </w:r>
          </w:p>
        </w:tc>
        <w:tc>
          <w:tcPr>
            <w:tcW w:w="1874" w:type="dxa"/>
            <w:tcBorders>
              <w:top w:val="nil"/>
              <w:left w:val="nil"/>
              <w:bottom w:val="single" w:sz="4" w:space="0" w:color="auto"/>
              <w:right w:val="single" w:sz="4" w:space="0" w:color="auto"/>
            </w:tcBorders>
            <w:shd w:val="clear" w:color="auto" w:fill="auto"/>
            <w:vAlign w:val="center"/>
            <w:hideMark/>
          </w:tcPr>
          <w:p w14:paraId="33D5BB66" w14:textId="77777777" w:rsidR="00E95C2E" w:rsidRPr="0056556E" w:rsidRDefault="00E95C2E" w:rsidP="0056556E">
            <w:pPr>
              <w:spacing w:after="0" w:line="360" w:lineRule="auto"/>
              <w:jc w:val="center"/>
              <w:rPr>
                <w:rFonts w:ascii="Arial" w:eastAsia="Times New Roman" w:hAnsi="Arial" w:cs="Arial"/>
                <w:lang w:val="en-GB" w:eastAsia="en-GB"/>
              </w:rPr>
            </w:pPr>
            <w:r w:rsidRPr="0056556E">
              <w:rPr>
                <w:rFonts w:ascii="Arial" w:eastAsia="Times New Roman" w:hAnsi="Arial" w:cs="Arial"/>
                <w:lang w:val="en-GB" w:eastAsia="en-GB"/>
              </w:rPr>
              <w:t> </w:t>
            </w:r>
          </w:p>
        </w:tc>
        <w:tc>
          <w:tcPr>
            <w:tcW w:w="1745" w:type="dxa"/>
            <w:tcBorders>
              <w:top w:val="nil"/>
              <w:left w:val="nil"/>
              <w:bottom w:val="single" w:sz="4" w:space="0" w:color="auto"/>
              <w:right w:val="single" w:sz="4" w:space="0" w:color="auto"/>
            </w:tcBorders>
            <w:shd w:val="clear" w:color="auto" w:fill="auto"/>
            <w:noWrap/>
            <w:vAlign w:val="bottom"/>
            <w:hideMark/>
          </w:tcPr>
          <w:p w14:paraId="298309CE" w14:textId="77777777" w:rsidR="00E95C2E" w:rsidRPr="0056556E" w:rsidRDefault="00E95C2E" w:rsidP="0056556E">
            <w:pPr>
              <w:spacing w:after="0" w:line="360" w:lineRule="auto"/>
              <w:rPr>
                <w:rFonts w:ascii="Arial" w:eastAsia="Times New Roman" w:hAnsi="Arial" w:cs="Arial"/>
                <w:lang w:val="en-GB" w:eastAsia="en-GB"/>
              </w:rPr>
            </w:pPr>
            <w:r w:rsidRPr="0056556E">
              <w:rPr>
                <w:rFonts w:ascii="Arial" w:eastAsia="Times New Roman" w:hAnsi="Arial" w:cs="Arial"/>
                <w:lang w:val="en-GB" w:eastAsia="en-GB"/>
              </w:rPr>
              <w:t> </w:t>
            </w:r>
          </w:p>
        </w:tc>
      </w:tr>
      <w:tr w:rsidR="00E95C2E" w:rsidRPr="0056556E" w14:paraId="16B0741A" w14:textId="77777777" w:rsidTr="003B7ACA">
        <w:trPr>
          <w:trHeight w:val="414"/>
        </w:trPr>
        <w:tc>
          <w:tcPr>
            <w:tcW w:w="498" w:type="dxa"/>
            <w:tcBorders>
              <w:top w:val="nil"/>
              <w:left w:val="single" w:sz="4" w:space="0" w:color="auto"/>
              <w:bottom w:val="single" w:sz="4" w:space="0" w:color="auto"/>
              <w:right w:val="single" w:sz="4" w:space="0" w:color="auto"/>
            </w:tcBorders>
            <w:shd w:val="clear" w:color="auto" w:fill="auto"/>
            <w:vAlign w:val="center"/>
            <w:hideMark/>
          </w:tcPr>
          <w:p w14:paraId="7F19FE7B" w14:textId="77777777" w:rsidR="00E95C2E" w:rsidRPr="0056556E" w:rsidRDefault="00E95C2E" w:rsidP="0056556E">
            <w:pPr>
              <w:spacing w:after="0" w:line="360" w:lineRule="auto"/>
              <w:jc w:val="center"/>
              <w:rPr>
                <w:rFonts w:ascii="Arial" w:eastAsia="Times New Roman" w:hAnsi="Arial" w:cs="Arial"/>
                <w:lang w:val="en-GB" w:eastAsia="en-GB"/>
              </w:rPr>
            </w:pPr>
            <w:r w:rsidRPr="0056556E">
              <w:rPr>
                <w:rFonts w:ascii="Arial" w:eastAsia="Times New Roman" w:hAnsi="Arial" w:cs="Arial"/>
                <w:lang w:val="en-GB" w:eastAsia="en-GB"/>
              </w:rPr>
              <w:t xml:space="preserve">    4 </w:t>
            </w:r>
          </w:p>
        </w:tc>
        <w:tc>
          <w:tcPr>
            <w:tcW w:w="274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344A72D" w14:textId="77777777" w:rsidR="00E95C2E" w:rsidRPr="0056556E" w:rsidRDefault="00E95C2E" w:rsidP="0056556E">
            <w:pPr>
              <w:spacing w:after="0" w:line="360" w:lineRule="auto"/>
              <w:rPr>
                <w:rFonts w:ascii="Arial" w:eastAsia="Times New Roman" w:hAnsi="Arial" w:cs="Arial"/>
                <w:lang w:val="en-GB" w:eastAsia="en-GB"/>
              </w:rPr>
            </w:pPr>
            <w:r w:rsidRPr="0056556E">
              <w:rPr>
                <w:rFonts w:ascii="Arial" w:eastAsia="Times New Roman" w:hAnsi="Arial" w:cs="Arial"/>
                <w:lang w:val="en-GB" w:eastAsia="en-GB"/>
              </w:rPr>
              <w:t> </w:t>
            </w:r>
          </w:p>
        </w:tc>
        <w:tc>
          <w:tcPr>
            <w:tcW w:w="1661" w:type="dxa"/>
            <w:tcBorders>
              <w:top w:val="nil"/>
              <w:left w:val="nil"/>
              <w:bottom w:val="single" w:sz="4" w:space="0" w:color="auto"/>
              <w:right w:val="single" w:sz="4" w:space="0" w:color="auto"/>
            </w:tcBorders>
            <w:shd w:val="clear" w:color="auto" w:fill="auto"/>
            <w:vAlign w:val="center"/>
            <w:hideMark/>
          </w:tcPr>
          <w:p w14:paraId="1BCE31CE" w14:textId="77777777" w:rsidR="00E95C2E" w:rsidRPr="0056556E" w:rsidRDefault="00E95C2E" w:rsidP="0056556E">
            <w:pPr>
              <w:spacing w:after="0" w:line="360" w:lineRule="auto"/>
              <w:jc w:val="center"/>
              <w:rPr>
                <w:rFonts w:ascii="Arial" w:eastAsia="Times New Roman" w:hAnsi="Arial" w:cs="Arial"/>
                <w:lang w:val="en-GB" w:eastAsia="en-GB"/>
              </w:rPr>
            </w:pPr>
            <w:r w:rsidRPr="0056556E">
              <w:rPr>
                <w:rFonts w:ascii="Arial" w:eastAsia="Times New Roman" w:hAnsi="Arial" w:cs="Arial"/>
                <w:lang w:val="en-GB" w:eastAsia="en-GB"/>
              </w:rPr>
              <w:t> </w:t>
            </w:r>
          </w:p>
        </w:tc>
        <w:tc>
          <w:tcPr>
            <w:tcW w:w="2246" w:type="dxa"/>
            <w:tcBorders>
              <w:top w:val="nil"/>
              <w:left w:val="nil"/>
              <w:bottom w:val="single" w:sz="4" w:space="0" w:color="auto"/>
              <w:right w:val="single" w:sz="4" w:space="0" w:color="auto"/>
            </w:tcBorders>
            <w:shd w:val="clear" w:color="auto" w:fill="auto"/>
            <w:vAlign w:val="center"/>
            <w:hideMark/>
          </w:tcPr>
          <w:p w14:paraId="5059781D" w14:textId="77777777" w:rsidR="00E95C2E" w:rsidRPr="0056556E" w:rsidRDefault="00E95C2E" w:rsidP="0056556E">
            <w:pPr>
              <w:spacing w:after="0" w:line="360" w:lineRule="auto"/>
              <w:jc w:val="center"/>
              <w:rPr>
                <w:rFonts w:ascii="Arial" w:eastAsia="Times New Roman" w:hAnsi="Arial" w:cs="Arial"/>
                <w:lang w:val="en-GB" w:eastAsia="en-GB"/>
              </w:rPr>
            </w:pPr>
            <w:r w:rsidRPr="0056556E">
              <w:rPr>
                <w:rFonts w:ascii="Arial" w:eastAsia="Times New Roman" w:hAnsi="Arial" w:cs="Arial"/>
                <w:lang w:val="en-GB" w:eastAsia="en-GB"/>
              </w:rPr>
              <w:t> </w:t>
            </w:r>
          </w:p>
        </w:tc>
        <w:tc>
          <w:tcPr>
            <w:tcW w:w="1892" w:type="dxa"/>
            <w:tcBorders>
              <w:top w:val="nil"/>
              <w:left w:val="nil"/>
              <w:bottom w:val="single" w:sz="4" w:space="0" w:color="auto"/>
              <w:right w:val="single" w:sz="4" w:space="0" w:color="auto"/>
            </w:tcBorders>
            <w:shd w:val="clear" w:color="auto" w:fill="auto"/>
            <w:vAlign w:val="center"/>
            <w:hideMark/>
          </w:tcPr>
          <w:p w14:paraId="1361C6EE" w14:textId="77777777" w:rsidR="00E95C2E" w:rsidRPr="0056556E" w:rsidRDefault="00E95C2E" w:rsidP="0056556E">
            <w:pPr>
              <w:spacing w:after="0" w:line="360" w:lineRule="auto"/>
              <w:jc w:val="center"/>
              <w:rPr>
                <w:rFonts w:ascii="Arial" w:eastAsia="Times New Roman" w:hAnsi="Arial" w:cs="Arial"/>
                <w:lang w:val="en-GB" w:eastAsia="en-GB"/>
              </w:rPr>
            </w:pPr>
            <w:r w:rsidRPr="0056556E">
              <w:rPr>
                <w:rFonts w:ascii="Arial" w:eastAsia="Times New Roman" w:hAnsi="Arial" w:cs="Arial"/>
                <w:lang w:val="en-GB" w:eastAsia="en-GB"/>
              </w:rPr>
              <w:t> </w:t>
            </w:r>
          </w:p>
        </w:tc>
        <w:tc>
          <w:tcPr>
            <w:tcW w:w="1892" w:type="dxa"/>
            <w:tcBorders>
              <w:top w:val="nil"/>
              <w:left w:val="nil"/>
              <w:bottom w:val="single" w:sz="4" w:space="0" w:color="auto"/>
              <w:right w:val="single" w:sz="4" w:space="0" w:color="auto"/>
            </w:tcBorders>
            <w:shd w:val="clear" w:color="auto" w:fill="auto"/>
            <w:vAlign w:val="center"/>
            <w:hideMark/>
          </w:tcPr>
          <w:p w14:paraId="29195C7F" w14:textId="77777777" w:rsidR="00E95C2E" w:rsidRPr="0056556E" w:rsidRDefault="00E95C2E" w:rsidP="0056556E">
            <w:pPr>
              <w:spacing w:after="0" w:line="360" w:lineRule="auto"/>
              <w:jc w:val="center"/>
              <w:rPr>
                <w:rFonts w:ascii="Arial" w:eastAsia="Times New Roman" w:hAnsi="Arial" w:cs="Arial"/>
                <w:lang w:val="en-GB" w:eastAsia="en-GB"/>
              </w:rPr>
            </w:pPr>
            <w:r w:rsidRPr="0056556E">
              <w:rPr>
                <w:rFonts w:ascii="Arial" w:eastAsia="Times New Roman" w:hAnsi="Arial" w:cs="Arial"/>
                <w:lang w:val="en-GB" w:eastAsia="en-GB"/>
              </w:rPr>
              <w:t> </w:t>
            </w:r>
          </w:p>
        </w:tc>
        <w:tc>
          <w:tcPr>
            <w:tcW w:w="1874" w:type="dxa"/>
            <w:tcBorders>
              <w:top w:val="nil"/>
              <w:left w:val="nil"/>
              <w:bottom w:val="single" w:sz="4" w:space="0" w:color="auto"/>
              <w:right w:val="single" w:sz="4" w:space="0" w:color="auto"/>
            </w:tcBorders>
            <w:shd w:val="clear" w:color="auto" w:fill="auto"/>
            <w:vAlign w:val="center"/>
            <w:hideMark/>
          </w:tcPr>
          <w:p w14:paraId="4CFE4B47" w14:textId="77777777" w:rsidR="00E95C2E" w:rsidRPr="0056556E" w:rsidRDefault="00E95C2E" w:rsidP="0056556E">
            <w:pPr>
              <w:spacing w:after="0" w:line="360" w:lineRule="auto"/>
              <w:jc w:val="center"/>
              <w:rPr>
                <w:rFonts w:ascii="Arial" w:eastAsia="Times New Roman" w:hAnsi="Arial" w:cs="Arial"/>
                <w:lang w:val="en-GB" w:eastAsia="en-GB"/>
              </w:rPr>
            </w:pPr>
            <w:r w:rsidRPr="0056556E">
              <w:rPr>
                <w:rFonts w:ascii="Arial" w:eastAsia="Times New Roman" w:hAnsi="Arial" w:cs="Arial"/>
                <w:lang w:val="en-GB" w:eastAsia="en-GB"/>
              </w:rPr>
              <w:t> </w:t>
            </w:r>
          </w:p>
        </w:tc>
        <w:tc>
          <w:tcPr>
            <w:tcW w:w="1745" w:type="dxa"/>
            <w:tcBorders>
              <w:top w:val="nil"/>
              <w:left w:val="nil"/>
              <w:bottom w:val="single" w:sz="4" w:space="0" w:color="auto"/>
              <w:right w:val="single" w:sz="4" w:space="0" w:color="auto"/>
            </w:tcBorders>
            <w:shd w:val="clear" w:color="auto" w:fill="auto"/>
            <w:noWrap/>
            <w:vAlign w:val="bottom"/>
            <w:hideMark/>
          </w:tcPr>
          <w:p w14:paraId="529AC626" w14:textId="77777777" w:rsidR="00E95C2E" w:rsidRPr="0056556E" w:rsidRDefault="00E95C2E" w:rsidP="0056556E">
            <w:pPr>
              <w:spacing w:after="0" w:line="360" w:lineRule="auto"/>
              <w:rPr>
                <w:rFonts w:ascii="Arial" w:eastAsia="Times New Roman" w:hAnsi="Arial" w:cs="Arial"/>
                <w:lang w:val="en-GB" w:eastAsia="en-GB"/>
              </w:rPr>
            </w:pPr>
            <w:r w:rsidRPr="0056556E">
              <w:rPr>
                <w:rFonts w:ascii="Arial" w:eastAsia="Times New Roman" w:hAnsi="Arial" w:cs="Arial"/>
                <w:lang w:val="en-GB" w:eastAsia="en-GB"/>
              </w:rPr>
              <w:t> </w:t>
            </w:r>
          </w:p>
        </w:tc>
      </w:tr>
      <w:tr w:rsidR="00E95C2E" w:rsidRPr="0056556E" w14:paraId="5FD1970F" w14:textId="77777777" w:rsidTr="003B7ACA">
        <w:trPr>
          <w:trHeight w:val="499"/>
        </w:trPr>
        <w:tc>
          <w:tcPr>
            <w:tcW w:w="498" w:type="dxa"/>
            <w:tcBorders>
              <w:top w:val="nil"/>
              <w:left w:val="single" w:sz="4" w:space="0" w:color="auto"/>
              <w:bottom w:val="single" w:sz="4" w:space="0" w:color="auto"/>
              <w:right w:val="single" w:sz="4" w:space="0" w:color="auto"/>
            </w:tcBorders>
            <w:shd w:val="clear" w:color="auto" w:fill="auto"/>
            <w:vAlign w:val="center"/>
            <w:hideMark/>
          </w:tcPr>
          <w:p w14:paraId="0A62CA30" w14:textId="77777777" w:rsidR="00E95C2E" w:rsidRPr="0056556E" w:rsidRDefault="00E95C2E" w:rsidP="0056556E">
            <w:pPr>
              <w:spacing w:after="0" w:line="360" w:lineRule="auto"/>
              <w:jc w:val="center"/>
              <w:rPr>
                <w:rFonts w:ascii="Arial" w:eastAsia="Times New Roman" w:hAnsi="Arial" w:cs="Arial"/>
                <w:lang w:val="en-GB" w:eastAsia="en-GB"/>
              </w:rPr>
            </w:pPr>
            <w:r w:rsidRPr="0056556E">
              <w:rPr>
                <w:rFonts w:ascii="Arial" w:eastAsia="Times New Roman" w:hAnsi="Arial" w:cs="Arial"/>
                <w:lang w:val="en-GB" w:eastAsia="en-GB"/>
              </w:rPr>
              <w:t xml:space="preserve">    5 </w:t>
            </w:r>
          </w:p>
        </w:tc>
        <w:tc>
          <w:tcPr>
            <w:tcW w:w="274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AF34485" w14:textId="77777777" w:rsidR="00E95C2E" w:rsidRPr="0056556E" w:rsidRDefault="00E95C2E" w:rsidP="0056556E">
            <w:pPr>
              <w:spacing w:after="0" w:line="360" w:lineRule="auto"/>
              <w:rPr>
                <w:rFonts w:ascii="Arial" w:eastAsia="Times New Roman" w:hAnsi="Arial" w:cs="Arial"/>
                <w:lang w:val="en-GB" w:eastAsia="en-GB"/>
              </w:rPr>
            </w:pPr>
            <w:r w:rsidRPr="0056556E">
              <w:rPr>
                <w:rFonts w:ascii="Arial" w:eastAsia="Times New Roman" w:hAnsi="Arial" w:cs="Arial"/>
                <w:lang w:val="en-GB" w:eastAsia="en-GB"/>
              </w:rPr>
              <w:t> </w:t>
            </w:r>
          </w:p>
        </w:tc>
        <w:tc>
          <w:tcPr>
            <w:tcW w:w="1661" w:type="dxa"/>
            <w:tcBorders>
              <w:top w:val="nil"/>
              <w:left w:val="nil"/>
              <w:bottom w:val="single" w:sz="4" w:space="0" w:color="auto"/>
              <w:right w:val="single" w:sz="4" w:space="0" w:color="auto"/>
            </w:tcBorders>
            <w:shd w:val="clear" w:color="auto" w:fill="auto"/>
            <w:vAlign w:val="center"/>
            <w:hideMark/>
          </w:tcPr>
          <w:p w14:paraId="319854D2" w14:textId="77777777" w:rsidR="00E95C2E" w:rsidRPr="0056556E" w:rsidRDefault="00E95C2E" w:rsidP="0056556E">
            <w:pPr>
              <w:spacing w:after="0" w:line="360" w:lineRule="auto"/>
              <w:jc w:val="center"/>
              <w:rPr>
                <w:rFonts w:ascii="Arial" w:eastAsia="Times New Roman" w:hAnsi="Arial" w:cs="Arial"/>
                <w:lang w:val="en-GB" w:eastAsia="en-GB"/>
              </w:rPr>
            </w:pPr>
            <w:r w:rsidRPr="0056556E">
              <w:rPr>
                <w:rFonts w:ascii="Arial" w:eastAsia="Times New Roman" w:hAnsi="Arial" w:cs="Arial"/>
                <w:lang w:val="en-GB" w:eastAsia="en-GB"/>
              </w:rPr>
              <w:t> </w:t>
            </w:r>
          </w:p>
        </w:tc>
        <w:tc>
          <w:tcPr>
            <w:tcW w:w="2246" w:type="dxa"/>
            <w:tcBorders>
              <w:top w:val="nil"/>
              <w:left w:val="nil"/>
              <w:bottom w:val="single" w:sz="4" w:space="0" w:color="auto"/>
              <w:right w:val="single" w:sz="4" w:space="0" w:color="auto"/>
            </w:tcBorders>
            <w:shd w:val="clear" w:color="auto" w:fill="auto"/>
            <w:vAlign w:val="center"/>
            <w:hideMark/>
          </w:tcPr>
          <w:p w14:paraId="3BFAC01A" w14:textId="77777777" w:rsidR="00E95C2E" w:rsidRPr="0056556E" w:rsidRDefault="00E95C2E" w:rsidP="0056556E">
            <w:pPr>
              <w:spacing w:after="0" w:line="360" w:lineRule="auto"/>
              <w:jc w:val="center"/>
              <w:rPr>
                <w:rFonts w:ascii="Arial" w:eastAsia="Times New Roman" w:hAnsi="Arial" w:cs="Arial"/>
                <w:lang w:val="en-GB" w:eastAsia="en-GB"/>
              </w:rPr>
            </w:pPr>
            <w:r w:rsidRPr="0056556E">
              <w:rPr>
                <w:rFonts w:ascii="Arial" w:eastAsia="Times New Roman" w:hAnsi="Arial" w:cs="Arial"/>
                <w:lang w:val="en-GB" w:eastAsia="en-GB"/>
              </w:rPr>
              <w:t> </w:t>
            </w:r>
          </w:p>
        </w:tc>
        <w:tc>
          <w:tcPr>
            <w:tcW w:w="1892" w:type="dxa"/>
            <w:tcBorders>
              <w:top w:val="nil"/>
              <w:left w:val="nil"/>
              <w:bottom w:val="single" w:sz="4" w:space="0" w:color="auto"/>
              <w:right w:val="single" w:sz="4" w:space="0" w:color="auto"/>
            </w:tcBorders>
            <w:shd w:val="clear" w:color="auto" w:fill="auto"/>
            <w:vAlign w:val="center"/>
            <w:hideMark/>
          </w:tcPr>
          <w:p w14:paraId="1DA867AF" w14:textId="77777777" w:rsidR="00E95C2E" w:rsidRPr="0056556E" w:rsidRDefault="00E95C2E" w:rsidP="0056556E">
            <w:pPr>
              <w:spacing w:after="0" w:line="360" w:lineRule="auto"/>
              <w:jc w:val="center"/>
              <w:rPr>
                <w:rFonts w:ascii="Arial" w:eastAsia="Times New Roman" w:hAnsi="Arial" w:cs="Arial"/>
                <w:lang w:val="en-GB" w:eastAsia="en-GB"/>
              </w:rPr>
            </w:pPr>
            <w:r w:rsidRPr="0056556E">
              <w:rPr>
                <w:rFonts w:ascii="Arial" w:eastAsia="Times New Roman" w:hAnsi="Arial" w:cs="Arial"/>
                <w:lang w:val="en-GB" w:eastAsia="en-GB"/>
              </w:rPr>
              <w:t> </w:t>
            </w:r>
          </w:p>
        </w:tc>
        <w:tc>
          <w:tcPr>
            <w:tcW w:w="1892" w:type="dxa"/>
            <w:tcBorders>
              <w:top w:val="nil"/>
              <w:left w:val="nil"/>
              <w:bottom w:val="single" w:sz="4" w:space="0" w:color="auto"/>
              <w:right w:val="single" w:sz="4" w:space="0" w:color="auto"/>
            </w:tcBorders>
            <w:shd w:val="clear" w:color="auto" w:fill="auto"/>
            <w:vAlign w:val="center"/>
            <w:hideMark/>
          </w:tcPr>
          <w:p w14:paraId="609E6DED" w14:textId="77777777" w:rsidR="00E95C2E" w:rsidRPr="0056556E" w:rsidRDefault="00E95C2E" w:rsidP="0056556E">
            <w:pPr>
              <w:spacing w:after="0" w:line="360" w:lineRule="auto"/>
              <w:jc w:val="center"/>
              <w:rPr>
                <w:rFonts w:ascii="Arial" w:eastAsia="Times New Roman" w:hAnsi="Arial" w:cs="Arial"/>
                <w:lang w:val="en-GB" w:eastAsia="en-GB"/>
              </w:rPr>
            </w:pPr>
            <w:r w:rsidRPr="0056556E">
              <w:rPr>
                <w:rFonts w:ascii="Arial" w:eastAsia="Times New Roman" w:hAnsi="Arial" w:cs="Arial"/>
                <w:lang w:val="en-GB" w:eastAsia="en-GB"/>
              </w:rPr>
              <w:t> </w:t>
            </w:r>
          </w:p>
        </w:tc>
        <w:tc>
          <w:tcPr>
            <w:tcW w:w="1874" w:type="dxa"/>
            <w:tcBorders>
              <w:top w:val="nil"/>
              <w:left w:val="nil"/>
              <w:bottom w:val="single" w:sz="4" w:space="0" w:color="auto"/>
              <w:right w:val="single" w:sz="4" w:space="0" w:color="auto"/>
            </w:tcBorders>
            <w:shd w:val="clear" w:color="auto" w:fill="auto"/>
            <w:vAlign w:val="center"/>
            <w:hideMark/>
          </w:tcPr>
          <w:p w14:paraId="38EC16A2" w14:textId="77777777" w:rsidR="00E95C2E" w:rsidRPr="0056556E" w:rsidRDefault="00E95C2E" w:rsidP="0056556E">
            <w:pPr>
              <w:spacing w:after="0" w:line="360" w:lineRule="auto"/>
              <w:jc w:val="center"/>
              <w:rPr>
                <w:rFonts w:ascii="Arial" w:eastAsia="Times New Roman" w:hAnsi="Arial" w:cs="Arial"/>
                <w:lang w:val="en-GB" w:eastAsia="en-GB"/>
              </w:rPr>
            </w:pPr>
            <w:r w:rsidRPr="0056556E">
              <w:rPr>
                <w:rFonts w:ascii="Arial" w:eastAsia="Times New Roman" w:hAnsi="Arial" w:cs="Arial"/>
                <w:lang w:val="en-GB" w:eastAsia="en-GB"/>
              </w:rPr>
              <w:t> </w:t>
            </w:r>
          </w:p>
        </w:tc>
        <w:tc>
          <w:tcPr>
            <w:tcW w:w="1745" w:type="dxa"/>
            <w:tcBorders>
              <w:top w:val="nil"/>
              <w:left w:val="nil"/>
              <w:bottom w:val="single" w:sz="4" w:space="0" w:color="auto"/>
              <w:right w:val="single" w:sz="4" w:space="0" w:color="auto"/>
            </w:tcBorders>
            <w:shd w:val="clear" w:color="auto" w:fill="auto"/>
            <w:noWrap/>
            <w:vAlign w:val="bottom"/>
            <w:hideMark/>
          </w:tcPr>
          <w:p w14:paraId="542D1027" w14:textId="77777777" w:rsidR="00E95C2E" w:rsidRPr="0056556E" w:rsidRDefault="00E95C2E" w:rsidP="0056556E">
            <w:pPr>
              <w:spacing w:after="0" w:line="360" w:lineRule="auto"/>
              <w:rPr>
                <w:rFonts w:ascii="Arial" w:eastAsia="Times New Roman" w:hAnsi="Arial" w:cs="Arial"/>
                <w:lang w:val="en-GB" w:eastAsia="en-GB"/>
              </w:rPr>
            </w:pPr>
            <w:r w:rsidRPr="0056556E">
              <w:rPr>
                <w:rFonts w:ascii="Arial" w:eastAsia="Times New Roman" w:hAnsi="Arial" w:cs="Arial"/>
                <w:lang w:val="en-GB" w:eastAsia="en-GB"/>
              </w:rPr>
              <w:t> </w:t>
            </w:r>
          </w:p>
        </w:tc>
      </w:tr>
    </w:tbl>
    <w:p w14:paraId="5F7C9D51" w14:textId="6BD23B55" w:rsidR="00FE666C" w:rsidRPr="0056556E" w:rsidRDefault="00FE666C" w:rsidP="0056556E">
      <w:pPr>
        <w:spacing w:line="360" w:lineRule="auto"/>
        <w:rPr>
          <w:rFonts w:ascii="Arial" w:hAnsi="Arial" w:cs="Arial"/>
        </w:rPr>
      </w:pPr>
      <w:r w:rsidRPr="0056556E">
        <w:rPr>
          <w:rFonts w:ascii="Arial" w:hAnsi="Arial" w:cs="Arial"/>
        </w:rPr>
        <w:t>Signature of District Medical Officer: ___________________________</w:t>
      </w:r>
    </w:p>
    <w:sectPr w:rsidR="00FE666C" w:rsidRPr="0056556E" w:rsidSect="00E95C2E">
      <w:pgSz w:w="16838" w:h="11906" w:orient="landscape"/>
      <w:pgMar w:top="1440" w:right="1440" w:bottom="1440" w:left="1440" w:header="709" w:footer="709" w:gutter="0"/>
      <w:pgBorders w:offsetFrom="page">
        <w:top w:val="thinThickSmallGap" w:sz="18" w:space="20" w:color="auto"/>
        <w:left w:val="thinThickSmallGap" w:sz="18" w:space="24" w:color="auto"/>
        <w:bottom w:val="thickThinSmallGap" w:sz="18" w:space="20" w:color="auto"/>
        <w:right w:val="thickThinSmallGap" w:sz="18"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CCDE5C" w14:textId="77777777" w:rsidR="00011914" w:rsidRDefault="00011914">
      <w:pPr>
        <w:spacing w:after="0" w:line="240" w:lineRule="auto"/>
      </w:pPr>
      <w:r>
        <w:separator/>
      </w:r>
    </w:p>
  </w:endnote>
  <w:endnote w:type="continuationSeparator" w:id="0">
    <w:p w14:paraId="27943996" w14:textId="77777777" w:rsidR="00011914" w:rsidRDefault="000119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Futura Std Book">
    <w:altName w:val="Futura Std Book"/>
    <w:panose1 w:val="00000000000000000000"/>
    <w:charset w:val="00"/>
    <w:family w:val="swiss"/>
    <w:notTrueType/>
    <w:pitch w:val="default"/>
    <w:sig w:usb0="00000003" w:usb1="00000000" w:usb2="00000000" w:usb3="00000000" w:csb0="00000001" w:csb1="00000000"/>
  </w:font>
  <w:font w:name="DIN Next LT Pro">
    <w:altName w:val="DIN Next LT Pro"/>
    <w:panose1 w:val="00000000000000000000"/>
    <w:charset w:val="00"/>
    <w:family w:val="swiss"/>
    <w:notTrueType/>
    <w:pitch w:val="default"/>
    <w:sig w:usb0="00000003" w:usb1="00000000" w:usb2="00000000" w:usb3="00000000" w:csb0="00000001" w:csb1="00000000"/>
  </w:font>
  <w:font w:name="Microsoft Sans Serif">
    <w:panose1 w:val="020B0604020202020204"/>
    <w:charset w:val="00"/>
    <w:family w:val="swiss"/>
    <w:pitch w:val="variable"/>
    <w:sig w:usb0="E1002AFF" w:usb1="C0000002" w:usb2="00000008"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F6D21C" w14:textId="1E270B0E" w:rsidR="00A94F2F" w:rsidRDefault="00A94F2F">
    <w:pPr>
      <w:spacing w:line="200" w:lineRule="exact"/>
      <w:rPr>
        <w:sz w:val="20"/>
        <w:szCs w:val="20"/>
      </w:rPr>
    </w:pPr>
    <w:r>
      <w:rPr>
        <w:noProof/>
        <w:lang w:val="en-GB" w:eastAsia="en-GB"/>
      </w:rPr>
      <mc:AlternateContent>
        <mc:Choice Requires="wps">
          <w:drawing>
            <wp:anchor distT="0" distB="0" distL="114300" distR="114300" simplePos="0" relativeHeight="251657728" behindDoc="1" locked="0" layoutInCell="1" allowOverlap="1" wp14:anchorId="0B01F31B" wp14:editId="0C11B3AF">
              <wp:simplePos x="0" y="0"/>
              <wp:positionH relativeFrom="page">
                <wp:posOffset>3696335</wp:posOffset>
              </wp:positionH>
              <wp:positionV relativeFrom="page">
                <wp:posOffset>10293985</wp:posOffset>
              </wp:positionV>
              <wp:extent cx="163195" cy="127000"/>
              <wp:effectExtent l="635" t="0" r="0" b="0"/>
              <wp:wrapNone/>
              <wp:docPr id="2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19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D7F952" w14:textId="77777777" w:rsidR="00A94F2F" w:rsidRDefault="00A94F2F">
                          <w:pPr>
                            <w:spacing w:before="2"/>
                            <w:ind w:left="47"/>
                            <w:rPr>
                              <w:rFonts w:ascii="Microsoft Sans Serif" w:eastAsia="Microsoft Sans Serif" w:hAnsi="Microsoft Sans Serif" w:cs="Microsoft Sans Serif"/>
                              <w:sz w:val="16"/>
                              <w:szCs w:val="16"/>
                            </w:rPr>
                          </w:pPr>
                          <w:r>
                            <w:fldChar w:fldCharType="begin"/>
                          </w:r>
                          <w:r>
                            <w:rPr>
                              <w:rFonts w:ascii="Microsoft Sans Serif" w:eastAsia="Microsoft Sans Serif" w:hAnsi="Microsoft Sans Serif" w:cs="Microsoft Sans Serif"/>
                              <w:color w:val="181716"/>
                              <w:w w:val="95"/>
                              <w:sz w:val="16"/>
                              <w:szCs w:val="16"/>
                            </w:rPr>
                            <w:instrText xml:space="preserve"> PAGE </w:instrText>
                          </w:r>
                          <w:r>
                            <w:fldChar w:fldCharType="separate"/>
                          </w:r>
                          <w:r w:rsidR="002E1E0D">
                            <w:rPr>
                              <w:rFonts w:ascii="Microsoft Sans Serif" w:eastAsia="Microsoft Sans Serif" w:hAnsi="Microsoft Sans Serif" w:cs="Microsoft Sans Serif"/>
                              <w:noProof/>
                              <w:color w:val="181716"/>
                              <w:w w:val="95"/>
                              <w:sz w:val="16"/>
                              <w:szCs w:val="16"/>
                            </w:rPr>
                            <w:t>40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01F31B" id="_x0000_t202" coordsize="21600,21600" o:spt="202" path="m,l,21600r21600,l21600,xe">
              <v:stroke joinstyle="miter"/>
              <v:path gradientshapeok="t" o:connecttype="rect"/>
            </v:shapetype>
            <v:shape id="_x0000_s1044" type="#_x0000_t202" style="position:absolute;margin-left:291.05pt;margin-top:810.55pt;width:12.85pt;height:10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" filled="f" stroked="f">
              <v:textbox inset="0,0,0,0">
                <w:txbxContent>
                  <w:p w14:paraId="64D7F952" w14:textId="77777777" w:rsidR="00A94F2F" w:rsidRDefault="00A94F2F">
                    <w:pPr>
                      <w:spacing w:before="2"/>
                      <w:ind w:left="47"/>
                      <w:rPr>
                        <w:rFonts w:ascii="Microsoft Sans Serif" w:eastAsia="Microsoft Sans Serif" w:hAnsi="Microsoft Sans Serif" w:cs="Microsoft Sans Serif"/>
                        <w:sz w:val="16"/>
                        <w:szCs w:val="16"/>
                      </w:rPr>
                    </w:pPr>
                    <w:r>
                      <w:fldChar w:fldCharType="begin"/>
                    </w:r>
                    <w:r>
                      <w:rPr>
                        <w:rFonts w:ascii="Microsoft Sans Serif" w:eastAsia="Microsoft Sans Serif" w:hAnsi="Microsoft Sans Serif" w:cs="Microsoft Sans Serif"/>
                        <w:color w:val="181716"/>
                        <w:w w:val="95"/>
                        <w:sz w:val="16"/>
                        <w:szCs w:val="16"/>
                      </w:rPr>
                      <w:instrText xml:space="preserve"> PAGE </w:instrText>
                    </w:r>
                    <w:r>
                      <w:fldChar w:fldCharType="separate"/>
                    </w:r>
                    <w:r w:rsidR="002E1E0D">
                      <w:rPr>
                        <w:rFonts w:ascii="Microsoft Sans Serif" w:eastAsia="Microsoft Sans Serif" w:hAnsi="Microsoft Sans Serif" w:cs="Microsoft Sans Serif"/>
                        <w:noProof/>
                        <w:color w:val="181716"/>
                        <w:w w:val="95"/>
                        <w:sz w:val="16"/>
                        <w:szCs w:val="16"/>
                      </w:rPr>
                      <w:t>40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395521" w14:textId="77777777" w:rsidR="00011914" w:rsidRDefault="00011914">
      <w:pPr>
        <w:spacing w:after="0" w:line="240" w:lineRule="auto"/>
      </w:pPr>
      <w:r>
        <w:separator/>
      </w:r>
    </w:p>
  </w:footnote>
  <w:footnote w:type="continuationSeparator" w:id="0">
    <w:p w14:paraId="1E787C72" w14:textId="77777777" w:rsidR="00011914" w:rsidRDefault="0001191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AEDD541A"/>
    <w:multiLevelType w:val="hybridMultilevel"/>
    <w:tmpl w:val="E5E8ED8B"/>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B435B4"/>
    <w:multiLevelType w:val="hybridMultilevel"/>
    <w:tmpl w:val="0FF44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1234F42"/>
    <w:multiLevelType w:val="hybridMultilevel"/>
    <w:tmpl w:val="96EC6672"/>
    <w:lvl w:ilvl="0" w:tplc="489011E6">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9A2CD8"/>
    <w:multiLevelType w:val="hybridMultilevel"/>
    <w:tmpl w:val="2B9206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9B067C6"/>
    <w:multiLevelType w:val="hybridMultilevel"/>
    <w:tmpl w:val="802CAF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9E42139"/>
    <w:multiLevelType w:val="multilevel"/>
    <w:tmpl w:val="65F4ACAA"/>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
    <w:nsid w:val="0BFE3C83"/>
    <w:multiLevelType w:val="hybridMultilevel"/>
    <w:tmpl w:val="523637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0D646ADF"/>
    <w:multiLevelType w:val="hybridMultilevel"/>
    <w:tmpl w:val="7C1EF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DE536A6"/>
    <w:multiLevelType w:val="hybridMultilevel"/>
    <w:tmpl w:val="61D221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12B8472A"/>
    <w:multiLevelType w:val="hybridMultilevel"/>
    <w:tmpl w:val="773EFE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3F373AC"/>
    <w:multiLevelType w:val="hybridMultilevel"/>
    <w:tmpl w:val="C596C780"/>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1">
    <w:nsid w:val="16A979EC"/>
    <w:multiLevelType w:val="multilevel"/>
    <w:tmpl w:val="878A275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nsid w:val="18522CD3"/>
    <w:multiLevelType w:val="hybridMultilevel"/>
    <w:tmpl w:val="CD3E5A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187F69BA"/>
    <w:multiLevelType w:val="hybridMultilevel"/>
    <w:tmpl w:val="080617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1C4D7513"/>
    <w:multiLevelType w:val="hybridMultilevel"/>
    <w:tmpl w:val="86DAD4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23467305"/>
    <w:multiLevelType w:val="hybridMultilevel"/>
    <w:tmpl w:val="A808E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8201C4B"/>
    <w:multiLevelType w:val="hybridMultilevel"/>
    <w:tmpl w:val="BD6A3E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2A7868F7"/>
    <w:multiLevelType w:val="hybridMultilevel"/>
    <w:tmpl w:val="28E090B4"/>
    <w:lvl w:ilvl="0" w:tplc="04090001">
      <w:start w:val="1"/>
      <w:numFmt w:val="bullet"/>
      <w:lvlText w:val=""/>
      <w:lvlJc w:val="left"/>
      <w:pPr>
        <w:ind w:left="786"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8">
    <w:nsid w:val="2B1E5F90"/>
    <w:multiLevelType w:val="hybridMultilevel"/>
    <w:tmpl w:val="AC4A48A8"/>
    <w:lvl w:ilvl="0" w:tplc="08090001">
      <w:start w:val="1"/>
      <w:numFmt w:val="bullet"/>
      <w:lvlText w:val=""/>
      <w:lvlJc w:val="left"/>
      <w:pPr>
        <w:ind w:left="1434" w:hanging="360"/>
      </w:pPr>
      <w:rPr>
        <w:rFonts w:ascii="Symbol" w:hAnsi="Symbol" w:hint="default"/>
      </w:rPr>
    </w:lvl>
    <w:lvl w:ilvl="1" w:tplc="08090003" w:tentative="1">
      <w:start w:val="1"/>
      <w:numFmt w:val="bullet"/>
      <w:lvlText w:val="o"/>
      <w:lvlJc w:val="left"/>
      <w:pPr>
        <w:ind w:left="2154" w:hanging="360"/>
      </w:pPr>
      <w:rPr>
        <w:rFonts w:ascii="Courier New" w:hAnsi="Courier New" w:cs="Courier New" w:hint="default"/>
      </w:rPr>
    </w:lvl>
    <w:lvl w:ilvl="2" w:tplc="08090005" w:tentative="1">
      <w:start w:val="1"/>
      <w:numFmt w:val="bullet"/>
      <w:lvlText w:val=""/>
      <w:lvlJc w:val="left"/>
      <w:pPr>
        <w:ind w:left="2874" w:hanging="360"/>
      </w:pPr>
      <w:rPr>
        <w:rFonts w:ascii="Wingdings" w:hAnsi="Wingdings" w:hint="default"/>
      </w:rPr>
    </w:lvl>
    <w:lvl w:ilvl="3" w:tplc="08090001" w:tentative="1">
      <w:start w:val="1"/>
      <w:numFmt w:val="bullet"/>
      <w:lvlText w:val=""/>
      <w:lvlJc w:val="left"/>
      <w:pPr>
        <w:ind w:left="3594" w:hanging="360"/>
      </w:pPr>
      <w:rPr>
        <w:rFonts w:ascii="Symbol" w:hAnsi="Symbol" w:hint="default"/>
      </w:rPr>
    </w:lvl>
    <w:lvl w:ilvl="4" w:tplc="08090003" w:tentative="1">
      <w:start w:val="1"/>
      <w:numFmt w:val="bullet"/>
      <w:lvlText w:val="o"/>
      <w:lvlJc w:val="left"/>
      <w:pPr>
        <w:ind w:left="4314" w:hanging="360"/>
      </w:pPr>
      <w:rPr>
        <w:rFonts w:ascii="Courier New" w:hAnsi="Courier New" w:cs="Courier New" w:hint="default"/>
      </w:rPr>
    </w:lvl>
    <w:lvl w:ilvl="5" w:tplc="08090005" w:tentative="1">
      <w:start w:val="1"/>
      <w:numFmt w:val="bullet"/>
      <w:lvlText w:val=""/>
      <w:lvlJc w:val="left"/>
      <w:pPr>
        <w:ind w:left="5034" w:hanging="360"/>
      </w:pPr>
      <w:rPr>
        <w:rFonts w:ascii="Wingdings" w:hAnsi="Wingdings" w:hint="default"/>
      </w:rPr>
    </w:lvl>
    <w:lvl w:ilvl="6" w:tplc="08090001" w:tentative="1">
      <w:start w:val="1"/>
      <w:numFmt w:val="bullet"/>
      <w:lvlText w:val=""/>
      <w:lvlJc w:val="left"/>
      <w:pPr>
        <w:ind w:left="5754" w:hanging="360"/>
      </w:pPr>
      <w:rPr>
        <w:rFonts w:ascii="Symbol" w:hAnsi="Symbol" w:hint="default"/>
      </w:rPr>
    </w:lvl>
    <w:lvl w:ilvl="7" w:tplc="08090003" w:tentative="1">
      <w:start w:val="1"/>
      <w:numFmt w:val="bullet"/>
      <w:lvlText w:val="o"/>
      <w:lvlJc w:val="left"/>
      <w:pPr>
        <w:ind w:left="6474" w:hanging="360"/>
      </w:pPr>
      <w:rPr>
        <w:rFonts w:ascii="Courier New" w:hAnsi="Courier New" w:cs="Courier New" w:hint="default"/>
      </w:rPr>
    </w:lvl>
    <w:lvl w:ilvl="8" w:tplc="08090005" w:tentative="1">
      <w:start w:val="1"/>
      <w:numFmt w:val="bullet"/>
      <w:lvlText w:val=""/>
      <w:lvlJc w:val="left"/>
      <w:pPr>
        <w:ind w:left="7194" w:hanging="360"/>
      </w:pPr>
      <w:rPr>
        <w:rFonts w:ascii="Wingdings" w:hAnsi="Wingdings" w:hint="default"/>
      </w:rPr>
    </w:lvl>
  </w:abstractNum>
  <w:abstractNum w:abstractNumId="19">
    <w:nsid w:val="2C1B5215"/>
    <w:multiLevelType w:val="hybridMultilevel"/>
    <w:tmpl w:val="4F7E2A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2F8A726F"/>
    <w:multiLevelType w:val="multilevel"/>
    <w:tmpl w:val="C95671A4"/>
    <w:lvl w:ilvl="0">
      <w:start w:val="1"/>
      <w:numFmt w:val="decimal"/>
      <w:lvlText w:val="%1.0"/>
      <w:lvlJc w:val="left"/>
      <w:pPr>
        <w:ind w:left="435" w:hanging="435"/>
      </w:pPr>
      <w:rPr>
        <w:rFonts w:hint="default"/>
      </w:rPr>
    </w:lvl>
    <w:lvl w:ilvl="1">
      <w:start w:val="1"/>
      <w:numFmt w:val="decimal"/>
      <w:lvlText w:val="%1.%2"/>
      <w:lvlJc w:val="left"/>
      <w:pPr>
        <w:ind w:left="1155" w:hanging="43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1">
    <w:nsid w:val="37CB2309"/>
    <w:multiLevelType w:val="hybridMultilevel"/>
    <w:tmpl w:val="A13E4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9EC576F"/>
    <w:multiLevelType w:val="hybridMultilevel"/>
    <w:tmpl w:val="057CC0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3A9D6A96"/>
    <w:multiLevelType w:val="multilevel"/>
    <w:tmpl w:val="B194FFBA"/>
    <w:lvl w:ilvl="0">
      <w:start w:val="4"/>
      <w:numFmt w:val="decimal"/>
      <w:lvlText w:val="%1.0"/>
      <w:lvlJc w:val="left"/>
      <w:pPr>
        <w:ind w:left="1095" w:hanging="375"/>
      </w:pPr>
      <w:rPr>
        <w:rFonts w:hint="default"/>
      </w:rPr>
    </w:lvl>
    <w:lvl w:ilvl="1">
      <w:start w:val="1"/>
      <w:numFmt w:val="decimal"/>
      <w:lvlText w:val="%1.%2"/>
      <w:lvlJc w:val="left"/>
      <w:pPr>
        <w:ind w:left="1815" w:hanging="37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760" w:hanging="144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560" w:hanging="1800"/>
      </w:pPr>
      <w:rPr>
        <w:rFonts w:hint="default"/>
      </w:rPr>
    </w:lvl>
    <w:lvl w:ilvl="8">
      <w:start w:val="1"/>
      <w:numFmt w:val="decimal"/>
      <w:lvlText w:val="%1.%2.%3.%4.%5.%6.%7.%8.%9"/>
      <w:lvlJc w:val="left"/>
      <w:pPr>
        <w:ind w:left="8640" w:hanging="2160"/>
      </w:pPr>
      <w:rPr>
        <w:rFonts w:hint="default"/>
      </w:rPr>
    </w:lvl>
  </w:abstractNum>
  <w:abstractNum w:abstractNumId="24">
    <w:nsid w:val="3C7A44F3"/>
    <w:multiLevelType w:val="hybridMultilevel"/>
    <w:tmpl w:val="DC2887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3D983DD0"/>
    <w:multiLevelType w:val="hybridMultilevel"/>
    <w:tmpl w:val="759A11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450B6A24"/>
    <w:multiLevelType w:val="hybridMultilevel"/>
    <w:tmpl w:val="8B5E18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456B4F70"/>
    <w:multiLevelType w:val="hybridMultilevel"/>
    <w:tmpl w:val="9F6CA47C"/>
    <w:lvl w:ilvl="0" w:tplc="B28E961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7FD7E7C"/>
    <w:multiLevelType w:val="multilevel"/>
    <w:tmpl w:val="8140D30C"/>
    <w:lvl w:ilvl="0">
      <w:start w:val="1"/>
      <w:numFmt w:val="decimal"/>
      <w:lvlText w:val="%1."/>
      <w:lvlJc w:val="left"/>
      <w:pPr>
        <w:ind w:left="450" w:hanging="450"/>
      </w:pPr>
      <w:rPr>
        <w:rFonts w:hint="default"/>
      </w:rPr>
    </w:lvl>
    <w:lvl w:ilvl="1">
      <w:start w:val="2"/>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nsid w:val="48B0550D"/>
    <w:multiLevelType w:val="multilevel"/>
    <w:tmpl w:val="4ACA7474"/>
    <w:lvl w:ilvl="0">
      <w:start w:val="4"/>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0">
    <w:nsid w:val="4A0B41FF"/>
    <w:multiLevelType w:val="hybridMultilevel"/>
    <w:tmpl w:val="4DE81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AE16C79"/>
    <w:multiLevelType w:val="hybridMultilevel"/>
    <w:tmpl w:val="20FCBA9E"/>
    <w:lvl w:ilvl="0" w:tplc="489011E6">
      <w:start w:val="1"/>
      <w:numFmt w:val="bullet"/>
      <w:lvlText w:val="•"/>
      <w:lvlJc w:val="left"/>
      <w:pPr>
        <w:tabs>
          <w:tab w:val="num" w:pos="720"/>
        </w:tabs>
        <w:ind w:left="720" w:hanging="360"/>
      </w:pPr>
      <w:rPr>
        <w:rFonts w:ascii="Arial" w:hAnsi="Arial" w:hint="default"/>
      </w:rPr>
    </w:lvl>
    <w:lvl w:ilvl="1" w:tplc="0409000D">
      <w:start w:val="1"/>
      <w:numFmt w:val="bullet"/>
      <w:lvlText w:val=""/>
      <w:lvlJc w:val="left"/>
      <w:pPr>
        <w:tabs>
          <w:tab w:val="num" w:pos="1440"/>
        </w:tabs>
        <w:ind w:left="1440" w:hanging="360"/>
      </w:pPr>
      <w:rPr>
        <w:rFonts w:ascii="Wingdings" w:hAnsi="Wingdings" w:hint="default"/>
      </w:rPr>
    </w:lvl>
    <w:lvl w:ilvl="2" w:tplc="1C322090" w:tentative="1">
      <w:start w:val="1"/>
      <w:numFmt w:val="bullet"/>
      <w:lvlText w:val="•"/>
      <w:lvlJc w:val="left"/>
      <w:pPr>
        <w:tabs>
          <w:tab w:val="num" w:pos="2160"/>
        </w:tabs>
        <w:ind w:left="2160" w:hanging="360"/>
      </w:pPr>
      <w:rPr>
        <w:rFonts w:ascii="Arial" w:hAnsi="Arial" w:hint="default"/>
      </w:rPr>
    </w:lvl>
    <w:lvl w:ilvl="3" w:tplc="9C306DCE" w:tentative="1">
      <w:start w:val="1"/>
      <w:numFmt w:val="bullet"/>
      <w:lvlText w:val="•"/>
      <w:lvlJc w:val="left"/>
      <w:pPr>
        <w:tabs>
          <w:tab w:val="num" w:pos="2880"/>
        </w:tabs>
        <w:ind w:left="2880" w:hanging="360"/>
      </w:pPr>
      <w:rPr>
        <w:rFonts w:ascii="Arial" w:hAnsi="Arial" w:hint="default"/>
      </w:rPr>
    </w:lvl>
    <w:lvl w:ilvl="4" w:tplc="FBE29666" w:tentative="1">
      <w:start w:val="1"/>
      <w:numFmt w:val="bullet"/>
      <w:lvlText w:val="•"/>
      <w:lvlJc w:val="left"/>
      <w:pPr>
        <w:tabs>
          <w:tab w:val="num" w:pos="3600"/>
        </w:tabs>
        <w:ind w:left="3600" w:hanging="360"/>
      </w:pPr>
      <w:rPr>
        <w:rFonts w:ascii="Arial" w:hAnsi="Arial" w:hint="default"/>
      </w:rPr>
    </w:lvl>
    <w:lvl w:ilvl="5" w:tplc="48CC363A" w:tentative="1">
      <w:start w:val="1"/>
      <w:numFmt w:val="bullet"/>
      <w:lvlText w:val="•"/>
      <w:lvlJc w:val="left"/>
      <w:pPr>
        <w:tabs>
          <w:tab w:val="num" w:pos="4320"/>
        </w:tabs>
        <w:ind w:left="4320" w:hanging="360"/>
      </w:pPr>
      <w:rPr>
        <w:rFonts w:ascii="Arial" w:hAnsi="Arial" w:hint="default"/>
      </w:rPr>
    </w:lvl>
    <w:lvl w:ilvl="6" w:tplc="CE22828A" w:tentative="1">
      <w:start w:val="1"/>
      <w:numFmt w:val="bullet"/>
      <w:lvlText w:val="•"/>
      <w:lvlJc w:val="left"/>
      <w:pPr>
        <w:tabs>
          <w:tab w:val="num" w:pos="5040"/>
        </w:tabs>
        <w:ind w:left="5040" w:hanging="360"/>
      </w:pPr>
      <w:rPr>
        <w:rFonts w:ascii="Arial" w:hAnsi="Arial" w:hint="default"/>
      </w:rPr>
    </w:lvl>
    <w:lvl w:ilvl="7" w:tplc="78746D5C" w:tentative="1">
      <w:start w:val="1"/>
      <w:numFmt w:val="bullet"/>
      <w:lvlText w:val="•"/>
      <w:lvlJc w:val="left"/>
      <w:pPr>
        <w:tabs>
          <w:tab w:val="num" w:pos="5760"/>
        </w:tabs>
        <w:ind w:left="5760" w:hanging="360"/>
      </w:pPr>
      <w:rPr>
        <w:rFonts w:ascii="Arial" w:hAnsi="Arial" w:hint="default"/>
      </w:rPr>
    </w:lvl>
    <w:lvl w:ilvl="8" w:tplc="E0F00BAC" w:tentative="1">
      <w:start w:val="1"/>
      <w:numFmt w:val="bullet"/>
      <w:lvlText w:val="•"/>
      <w:lvlJc w:val="left"/>
      <w:pPr>
        <w:tabs>
          <w:tab w:val="num" w:pos="6480"/>
        </w:tabs>
        <w:ind w:left="6480" w:hanging="360"/>
      </w:pPr>
      <w:rPr>
        <w:rFonts w:ascii="Arial" w:hAnsi="Arial" w:hint="default"/>
      </w:rPr>
    </w:lvl>
  </w:abstractNum>
  <w:abstractNum w:abstractNumId="32">
    <w:nsid w:val="4BDF6CFD"/>
    <w:multiLevelType w:val="hybridMultilevel"/>
    <w:tmpl w:val="E2268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CC90ABE"/>
    <w:multiLevelType w:val="hybridMultilevel"/>
    <w:tmpl w:val="BA7CA2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4F2C19D9"/>
    <w:multiLevelType w:val="multilevel"/>
    <w:tmpl w:val="8782F352"/>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nsid w:val="4F577C7B"/>
    <w:multiLevelType w:val="hybridMultilevel"/>
    <w:tmpl w:val="2D7A29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51AF764F"/>
    <w:multiLevelType w:val="hybridMultilevel"/>
    <w:tmpl w:val="BEB26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6B06932"/>
    <w:multiLevelType w:val="hybridMultilevel"/>
    <w:tmpl w:val="D74069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57176556"/>
    <w:multiLevelType w:val="multilevel"/>
    <w:tmpl w:val="CE7E329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nsid w:val="593921B4"/>
    <w:multiLevelType w:val="hybridMultilevel"/>
    <w:tmpl w:val="519E6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597F2B0C"/>
    <w:multiLevelType w:val="hybridMultilevel"/>
    <w:tmpl w:val="38B29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59C824DC"/>
    <w:multiLevelType w:val="multilevel"/>
    <w:tmpl w:val="AEB4AF16"/>
    <w:lvl w:ilvl="0">
      <w:start w:val="2"/>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2">
    <w:nsid w:val="5C7823DD"/>
    <w:multiLevelType w:val="hybridMultilevel"/>
    <w:tmpl w:val="1DB4D08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3">
    <w:nsid w:val="5D2F256C"/>
    <w:multiLevelType w:val="hybridMultilevel"/>
    <w:tmpl w:val="A3626A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nsid w:val="606138A7"/>
    <w:multiLevelType w:val="hybridMultilevel"/>
    <w:tmpl w:val="26806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61C05E22"/>
    <w:multiLevelType w:val="hybridMultilevel"/>
    <w:tmpl w:val="286627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nsid w:val="631E3693"/>
    <w:multiLevelType w:val="hybridMultilevel"/>
    <w:tmpl w:val="0A56EF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66DC5251"/>
    <w:multiLevelType w:val="multilevel"/>
    <w:tmpl w:val="5B30D9E2"/>
    <w:lvl w:ilvl="0">
      <w:start w:val="4"/>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8">
    <w:nsid w:val="67A62540"/>
    <w:multiLevelType w:val="hybridMultilevel"/>
    <w:tmpl w:val="C80E71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689200C8"/>
    <w:multiLevelType w:val="hybridMultilevel"/>
    <w:tmpl w:val="33349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68EC0199"/>
    <w:multiLevelType w:val="hybridMultilevel"/>
    <w:tmpl w:val="12E427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nsid w:val="6B4165FF"/>
    <w:multiLevelType w:val="hybridMultilevel"/>
    <w:tmpl w:val="BE2E757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716626D8"/>
    <w:multiLevelType w:val="hybridMultilevel"/>
    <w:tmpl w:val="A776EFDA"/>
    <w:lvl w:ilvl="0" w:tplc="04090001">
      <w:start w:val="1"/>
      <w:numFmt w:val="bullet"/>
      <w:lvlText w:val=""/>
      <w:lvlJc w:val="left"/>
      <w:pPr>
        <w:ind w:left="720" w:hanging="360"/>
      </w:pPr>
      <w:rPr>
        <w:rFonts w:ascii="Symbol" w:hAnsi="Symbol" w:hint="default"/>
      </w:rPr>
    </w:lvl>
    <w:lvl w:ilvl="1" w:tplc="FAD8FBB4">
      <w:numFmt w:val="bullet"/>
      <w:lvlText w:val="•"/>
      <w:lvlJc w:val="left"/>
      <w:pPr>
        <w:ind w:left="1440" w:hanging="360"/>
      </w:pPr>
      <w:rPr>
        <w:rFonts w:ascii="Calibri" w:eastAsiaTheme="minorHAnsi" w:hAnsi="Calibri"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730736F1"/>
    <w:multiLevelType w:val="hybridMultilevel"/>
    <w:tmpl w:val="DAEC1D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nsid w:val="76241BCE"/>
    <w:multiLevelType w:val="hybridMultilevel"/>
    <w:tmpl w:val="C9E05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76D63651"/>
    <w:multiLevelType w:val="hybridMultilevel"/>
    <w:tmpl w:val="182EFD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nsid w:val="76E20AFD"/>
    <w:multiLevelType w:val="multilevel"/>
    <w:tmpl w:val="583A0946"/>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nsid w:val="78B221CA"/>
    <w:multiLevelType w:val="hybridMultilevel"/>
    <w:tmpl w:val="F4B42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78E71374"/>
    <w:multiLevelType w:val="hybridMultilevel"/>
    <w:tmpl w:val="1D441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7B7E6271"/>
    <w:multiLevelType w:val="hybridMultilevel"/>
    <w:tmpl w:val="13306ED0"/>
    <w:lvl w:ilvl="0" w:tplc="B28E961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7D9460A6"/>
    <w:multiLevelType w:val="multilevel"/>
    <w:tmpl w:val="3996A5C2"/>
    <w:lvl w:ilvl="0">
      <w:start w:val="6"/>
      <w:numFmt w:val="decimal"/>
      <w:lvlText w:val="%1.0"/>
      <w:lvlJc w:val="left"/>
      <w:pPr>
        <w:ind w:left="1095" w:hanging="375"/>
      </w:pPr>
      <w:rPr>
        <w:rFonts w:hint="default"/>
      </w:rPr>
    </w:lvl>
    <w:lvl w:ilvl="1">
      <w:start w:val="1"/>
      <w:numFmt w:val="decimal"/>
      <w:lvlText w:val="%1.%2"/>
      <w:lvlJc w:val="left"/>
      <w:pPr>
        <w:ind w:left="1815" w:hanging="37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760" w:hanging="144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560" w:hanging="1800"/>
      </w:pPr>
      <w:rPr>
        <w:rFonts w:hint="default"/>
      </w:rPr>
    </w:lvl>
    <w:lvl w:ilvl="8">
      <w:start w:val="1"/>
      <w:numFmt w:val="decimal"/>
      <w:lvlText w:val="%1.%2.%3.%4.%5.%6.%7.%8.%9"/>
      <w:lvlJc w:val="left"/>
      <w:pPr>
        <w:ind w:left="8640" w:hanging="2160"/>
      </w:pPr>
      <w:rPr>
        <w:rFonts w:hint="default"/>
      </w:rPr>
    </w:lvl>
  </w:abstractNum>
  <w:abstractNum w:abstractNumId="61">
    <w:nsid w:val="7F843F70"/>
    <w:multiLevelType w:val="hybridMultilevel"/>
    <w:tmpl w:val="B9D004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2"/>
  </w:num>
  <w:num w:numId="2">
    <w:abstractNumId w:val="54"/>
  </w:num>
  <w:num w:numId="3">
    <w:abstractNumId w:val="44"/>
  </w:num>
  <w:num w:numId="4">
    <w:abstractNumId w:val="34"/>
  </w:num>
  <w:num w:numId="5">
    <w:abstractNumId w:val="15"/>
  </w:num>
  <w:num w:numId="6">
    <w:abstractNumId w:val="40"/>
  </w:num>
  <w:num w:numId="7">
    <w:abstractNumId w:val="49"/>
  </w:num>
  <w:num w:numId="8">
    <w:abstractNumId w:val="32"/>
  </w:num>
  <w:num w:numId="9">
    <w:abstractNumId w:val="39"/>
  </w:num>
  <w:num w:numId="10">
    <w:abstractNumId w:val="21"/>
  </w:num>
  <w:num w:numId="11">
    <w:abstractNumId w:val="10"/>
  </w:num>
  <w:num w:numId="12">
    <w:abstractNumId w:val="6"/>
  </w:num>
  <w:num w:numId="13">
    <w:abstractNumId w:val="45"/>
  </w:num>
  <w:num w:numId="14">
    <w:abstractNumId w:val="24"/>
  </w:num>
  <w:num w:numId="15">
    <w:abstractNumId w:val="27"/>
  </w:num>
  <w:num w:numId="16">
    <w:abstractNumId w:val="59"/>
  </w:num>
  <w:num w:numId="17">
    <w:abstractNumId w:val="0"/>
  </w:num>
  <w:num w:numId="18">
    <w:abstractNumId w:val="9"/>
  </w:num>
  <w:num w:numId="19">
    <w:abstractNumId w:val="17"/>
  </w:num>
  <w:num w:numId="20">
    <w:abstractNumId w:val="14"/>
  </w:num>
  <w:num w:numId="21">
    <w:abstractNumId w:val="18"/>
  </w:num>
  <w:num w:numId="22">
    <w:abstractNumId w:val="56"/>
  </w:num>
  <w:num w:numId="23">
    <w:abstractNumId w:val="11"/>
  </w:num>
  <w:num w:numId="24">
    <w:abstractNumId w:val="55"/>
  </w:num>
  <w:num w:numId="25">
    <w:abstractNumId w:val="43"/>
  </w:num>
  <w:num w:numId="26">
    <w:abstractNumId w:val="28"/>
  </w:num>
  <w:num w:numId="27">
    <w:abstractNumId w:val="38"/>
  </w:num>
  <w:num w:numId="28">
    <w:abstractNumId w:val="46"/>
  </w:num>
  <w:num w:numId="29">
    <w:abstractNumId w:val="48"/>
  </w:num>
  <w:num w:numId="30">
    <w:abstractNumId w:val="4"/>
  </w:num>
  <w:num w:numId="31">
    <w:abstractNumId w:val="36"/>
  </w:num>
  <w:num w:numId="32">
    <w:abstractNumId w:val="61"/>
  </w:num>
  <w:num w:numId="33">
    <w:abstractNumId w:val="58"/>
  </w:num>
  <w:num w:numId="34">
    <w:abstractNumId w:val="1"/>
  </w:num>
  <w:num w:numId="35">
    <w:abstractNumId w:val="57"/>
  </w:num>
  <w:num w:numId="36">
    <w:abstractNumId w:val="31"/>
  </w:num>
  <w:num w:numId="37">
    <w:abstractNumId w:val="2"/>
  </w:num>
  <w:num w:numId="38">
    <w:abstractNumId w:val="33"/>
  </w:num>
  <w:num w:numId="39">
    <w:abstractNumId w:val="22"/>
  </w:num>
  <w:num w:numId="40">
    <w:abstractNumId w:val="25"/>
  </w:num>
  <w:num w:numId="41">
    <w:abstractNumId w:val="13"/>
  </w:num>
  <w:num w:numId="42">
    <w:abstractNumId w:val="16"/>
  </w:num>
  <w:num w:numId="43">
    <w:abstractNumId w:val="12"/>
  </w:num>
  <w:num w:numId="44">
    <w:abstractNumId w:val="26"/>
  </w:num>
  <w:num w:numId="45">
    <w:abstractNumId w:val="53"/>
  </w:num>
  <w:num w:numId="46">
    <w:abstractNumId w:val="19"/>
  </w:num>
  <w:num w:numId="47">
    <w:abstractNumId w:val="37"/>
  </w:num>
  <w:num w:numId="48">
    <w:abstractNumId w:val="51"/>
  </w:num>
  <w:num w:numId="49">
    <w:abstractNumId w:val="30"/>
  </w:num>
  <w:num w:numId="50">
    <w:abstractNumId w:val="42"/>
  </w:num>
  <w:num w:numId="51">
    <w:abstractNumId w:val="3"/>
  </w:num>
  <w:num w:numId="52">
    <w:abstractNumId w:val="8"/>
  </w:num>
  <w:num w:numId="53">
    <w:abstractNumId w:val="35"/>
  </w:num>
  <w:num w:numId="54">
    <w:abstractNumId w:val="20"/>
  </w:num>
  <w:num w:numId="55">
    <w:abstractNumId w:val="5"/>
  </w:num>
  <w:num w:numId="56">
    <w:abstractNumId w:val="23"/>
  </w:num>
  <w:num w:numId="57">
    <w:abstractNumId w:val="60"/>
  </w:num>
  <w:num w:numId="58">
    <w:abstractNumId w:val="41"/>
  </w:num>
  <w:num w:numId="59">
    <w:abstractNumId w:val="47"/>
  </w:num>
  <w:num w:numId="60">
    <w:abstractNumId w:val="29"/>
  </w:num>
  <w:num w:numId="61">
    <w:abstractNumId w:val="7"/>
  </w:num>
  <w:num w:numId="62">
    <w:abstractNumId w:val="50"/>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11B2"/>
    <w:rsid w:val="0000387C"/>
    <w:rsid w:val="00011914"/>
    <w:rsid w:val="0002313C"/>
    <w:rsid w:val="00030234"/>
    <w:rsid w:val="000324FB"/>
    <w:rsid w:val="00033576"/>
    <w:rsid w:val="0003601F"/>
    <w:rsid w:val="00046546"/>
    <w:rsid w:val="00062A15"/>
    <w:rsid w:val="00073123"/>
    <w:rsid w:val="00076A85"/>
    <w:rsid w:val="000910C8"/>
    <w:rsid w:val="000B0316"/>
    <w:rsid w:val="000B519B"/>
    <w:rsid w:val="000D4689"/>
    <w:rsid w:val="00124BA5"/>
    <w:rsid w:val="00132A43"/>
    <w:rsid w:val="00133C43"/>
    <w:rsid w:val="00143A66"/>
    <w:rsid w:val="001510F3"/>
    <w:rsid w:val="00157142"/>
    <w:rsid w:val="0016732C"/>
    <w:rsid w:val="00170532"/>
    <w:rsid w:val="00177CE0"/>
    <w:rsid w:val="001845B5"/>
    <w:rsid w:val="001A5773"/>
    <w:rsid w:val="001B4350"/>
    <w:rsid w:val="001B7422"/>
    <w:rsid w:val="001B7D89"/>
    <w:rsid w:val="001E63BB"/>
    <w:rsid w:val="001F31E8"/>
    <w:rsid w:val="002060B2"/>
    <w:rsid w:val="00211827"/>
    <w:rsid w:val="002137B0"/>
    <w:rsid w:val="002200C1"/>
    <w:rsid w:val="002235DB"/>
    <w:rsid w:val="002346E3"/>
    <w:rsid w:val="00255CAB"/>
    <w:rsid w:val="00271216"/>
    <w:rsid w:val="00271FC3"/>
    <w:rsid w:val="00281250"/>
    <w:rsid w:val="00285815"/>
    <w:rsid w:val="00287CC0"/>
    <w:rsid w:val="00293EC8"/>
    <w:rsid w:val="002B43A3"/>
    <w:rsid w:val="002C0B84"/>
    <w:rsid w:val="002C2E02"/>
    <w:rsid w:val="002E1E0D"/>
    <w:rsid w:val="002F760E"/>
    <w:rsid w:val="00313BD1"/>
    <w:rsid w:val="00314376"/>
    <w:rsid w:val="00323611"/>
    <w:rsid w:val="00324156"/>
    <w:rsid w:val="0035401E"/>
    <w:rsid w:val="003555D7"/>
    <w:rsid w:val="003773DE"/>
    <w:rsid w:val="003774EC"/>
    <w:rsid w:val="00384A52"/>
    <w:rsid w:val="00393A6B"/>
    <w:rsid w:val="003B7ACA"/>
    <w:rsid w:val="003C6419"/>
    <w:rsid w:val="003D0D40"/>
    <w:rsid w:val="003E423E"/>
    <w:rsid w:val="00401713"/>
    <w:rsid w:val="00403823"/>
    <w:rsid w:val="004100B8"/>
    <w:rsid w:val="00423894"/>
    <w:rsid w:val="00425DD2"/>
    <w:rsid w:val="00435C48"/>
    <w:rsid w:val="0044208C"/>
    <w:rsid w:val="00442D87"/>
    <w:rsid w:val="00446C7F"/>
    <w:rsid w:val="00454907"/>
    <w:rsid w:val="00496F89"/>
    <w:rsid w:val="004A3D9A"/>
    <w:rsid w:val="004A719D"/>
    <w:rsid w:val="004B50D1"/>
    <w:rsid w:val="004B56C0"/>
    <w:rsid w:val="004B5EEC"/>
    <w:rsid w:val="004D7771"/>
    <w:rsid w:val="004D77D1"/>
    <w:rsid w:val="004E2761"/>
    <w:rsid w:val="004F2C6B"/>
    <w:rsid w:val="004F6FDD"/>
    <w:rsid w:val="00500E72"/>
    <w:rsid w:val="00507572"/>
    <w:rsid w:val="00510EE5"/>
    <w:rsid w:val="005148C8"/>
    <w:rsid w:val="00520669"/>
    <w:rsid w:val="0056556E"/>
    <w:rsid w:val="00572D82"/>
    <w:rsid w:val="005A3979"/>
    <w:rsid w:val="005B00E4"/>
    <w:rsid w:val="005B265C"/>
    <w:rsid w:val="005C09EA"/>
    <w:rsid w:val="005D09D6"/>
    <w:rsid w:val="005F1651"/>
    <w:rsid w:val="005F3FC1"/>
    <w:rsid w:val="005F7819"/>
    <w:rsid w:val="00606A72"/>
    <w:rsid w:val="006433B5"/>
    <w:rsid w:val="0065207B"/>
    <w:rsid w:val="00653870"/>
    <w:rsid w:val="00661AD5"/>
    <w:rsid w:val="006654EC"/>
    <w:rsid w:val="006712BD"/>
    <w:rsid w:val="00675DCA"/>
    <w:rsid w:val="00676F23"/>
    <w:rsid w:val="00680C89"/>
    <w:rsid w:val="00686DA5"/>
    <w:rsid w:val="006A2B4C"/>
    <w:rsid w:val="006A4F87"/>
    <w:rsid w:val="006B1510"/>
    <w:rsid w:val="006C36E3"/>
    <w:rsid w:val="006F02EC"/>
    <w:rsid w:val="006F7ABA"/>
    <w:rsid w:val="00707E2D"/>
    <w:rsid w:val="00715BAC"/>
    <w:rsid w:val="00720522"/>
    <w:rsid w:val="007275E7"/>
    <w:rsid w:val="00727BB5"/>
    <w:rsid w:val="00750B31"/>
    <w:rsid w:val="0075381C"/>
    <w:rsid w:val="00761DB0"/>
    <w:rsid w:val="007637E8"/>
    <w:rsid w:val="007A6EC1"/>
    <w:rsid w:val="007B1CCB"/>
    <w:rsid w:val="007B2333"/>
    <w:rsid w:val="007B4B7E"/>
    <w:rsid w:val="007E1BC9"/>
    <w:rsid w:val="007F3D4D"/>
    <w:rsid w:val="007F49D1"/>
    <w:rsid w:val="007F6372"/>
    <w:rsid w:val="008453B8"/>
    <w:rsid w:val="008707FC"/>
    <w:rsid w:val="00873428"/>
    <w:rsid w:val="008848F0"/>
    <w:rsid w:val="00886582"/>
    <w:rsid w:val="0089771E"/>
    <w:rsid w:val="008B5CEF"/>
    <w:rsid w:val="008C0A51"/>
    <w:rsid w:val="008D0E83"/>
    <w:rsid w:val="008D4E78"/>
    <w:rsid w:val="00917088"/>
    <w:rsid w:val="009205C7"/>
    <w:rsid w:val="0092254B"/>
    <w:rsid w:val="00942201"/>
    <w:rsid w:val="0094411A"/>
    <w:rsid w:val="00954BDF"/>
    <w:rsid w:val="00956797"/>
    <w:rsid w:val="00960440"/>
    <w:rsid w:val="0097252D"/>
    <w:rsid w:val="00974D2C"/>
    <w:rsid w:val="00977478"/>
    <w:rsid w:val="00981575"/>
    <w:rsid w:val="00981F6E"/>
    <w:rsid w:val="009875CA"/>
    <w:rsid w:val="009968DC"/>
    <w:rsid w:val="009C359B"/>
    <w:rsid w:val="009C7941"/>
    <w:rsid w:val="009D1C73"/>
    <w:rsid w:val="009D388F"/>
    <w:rsid w:val="009E0160"/>
    <w:rsid w:val="009E0C24"/>
    <w:rsid w:val="00A00D6A"/>
    <w:rsid w:val="00A03DBE"/>
    <w:rsid w:val="00A0437C"/>
    <w:rsid w:val="00A17A75"/>
    <w:rsid w:val="00A223C8"/>
    <w:rsid w:val="00A25498"/>
    <w:rsid w:val="00A4219B"/>
    <w:rsid w:val="00A45AE1"/>
    <w:rsid w:val="00A51B46"/>
    <w:rsid w:val="00A53F16"/>
    <w:rsid w:val="00A57FDC"/>
    <w:rsid w:val="00A6018C"/>
    <w:rsid w:val="00A65419"/>
    <w:rsid w:val="00A7011E"/>
    <w:rsid w:val="00A73D1A"/>
    <w:rsid w:val="00A828B4"/>
    <w:rsid w:val="00A9109D"/>
    <w:rsid w:val="00A94F2F"/>
    <w:rsid w:val="00A97989"/>
    <w:rsid w:val="00A97AFA"/>
    <w:rsid w:val="00AA2566"/>
    <w:rsid w:val="00AA43E8"/>
    <w:rsid w:val="00AB3427"/>
    <w:rsid w:val="00AB701B"/>
    <w:rsid w:val="00AD2C3F"/>
    <w:rsid w:val="00AD5ED0"/>
    <w:rsid w:val="00AE10A3"/>
    <w:rsid w:val="00AF2A92"/>
    <w:rsid w:val="00AF4C83"/>
    <w:rsid w:val="00B0460D"/>
    <w:rsid w:val="00B04C35"/>
    <w:rsid w:val="00B211B2"/>
    <w:rsid w:val="00B27059"/>
    <w:rsid w:val="00B4152B"/>
    <w:rsid w:val="00B510C0"/>
    <w:rsid w:val="00B61F6C"/>
    <w:rsid w:val="00B67E24"/>
    <w:rsid w:val="00B82D61"/>
    <w:rsid w:val="00B84FA5"/>
    <w:rsid w:val="00BB421B"/>
    <w:rsid w:val="00BC36F8"/>
    <w:rsid w:val="00BD59D4"/>
    <w:rsid w:val="00BD6BDC"/>
    <w:rsid w:val="00BD7907"/>
    <w:rsid w:val="00C1621D"/>
    <w:rsid w:val="00C16F1D"/>
    <w:rsid w:val="00C314F2"/>
    <w:rsid w:val="00C361D9"/>
    <w:rsid w:val="00C37052"/>
    <w:rsid w:val="00C46D25"/>
    <w:rsid w:val="00C472E4"/>
    <w:rsid w:val="00C55511"/>
    <w:rsid w:val="00C741AE"/>
    <w:rsid w:val="00C76239"/>
    <w:rsid w:val="00C764C3"/>
    <w:rsid w:val="00CA43A9"/>
    <w:rsid w:val="00CC05CC"/>
    <w:rsid w:val="00CC59D9"/>
    <w:rsid w:val="00CE76E5"/>
    <w:rsid w:val="00CF2562"/>
    <w:rsid w:val="00CF7BDC"/>
    <w:rsid w:val="00CF7ECE"/>
    <w:rsid w:val="00D449C7"/>
    <w:rsid w:val="00D47C9B"/>
    <w:rsid w:val="00D71CB9"/>
    <w:rsid w:val="00D75FA5"/>
    <w:rsid w:val="00D852A1"/>
    <w:rsid w:val="00D85BB2"/>
    <w:rsid w:val="00D908FE"/>
    <w:rsid w:val="00D97ECB"/>
    <w:rsid w:val="00DA00E9"/>
    <w:rsid w:val="00DA671E"/>
    <w:rsid w:val="00DB1F69"/>
    <w:rsid w:val="00DB7D4C"/>
    <w:rsid w:val="00DD6740"/>
    <w:rsid w:val="00DE2617"/>
    <w:rsid w:val="00DF0446"/>
    <w:rsid w:val="00DF06AA"/>
    <w:rsid w:val="00DF3E96"/>
    <w:rsid w:val="00DF4A97"/>
    <w:rsid w:val="00E275A6"/>
    <w:rsid w:val="00E55343"/>
    <w:rsid w:val="00E7625D"/>
    <w:rsid w:val="00E77B9C"/>
    <w:rsid w:val="00E803AD"/>
    <w:rsid w:val="00E850E3"/>
    <w:rsid w:val="00E917DA"/>
    <w:rsid w:val="00E95C2E"/>
    <w:rsid w:val="00EB77D3"/>
    <w:rsid w:val="00EC28D0"/>
    <w:rsid w:val="00EC6A0D"/>
    <w:rsid w:val="00ED7A2A"/>
    <w:rsid w:val="00EE0798"/>
    <w:rsid w:val="00EE25E8"/>
    <w:rsid w:val="00EE4519"/>
    <w:rsid w:val="00EE47E9"/>
    <w:rsid w:val="00F00B34"/>
    <w:rsid w:val="00F165DB"/>
    <w:rsid w:val="00F22235"/>
    <w:rsid w:val="00F37EC2"/>
    <w:rsid w:val="00F42766"/>
    <w:rsid w:val="00F42AB0"/>
    <w:rsid w:val="00F62A83"/>
    <w:rsid w:val="00F632C2"/>
    <w:rsid w:val="00F63524"/>
    <w:rsid w:val="00F81F04"/>
    <w:rsid w:val="00F91EE7"/>
    <w:rsid w:val="00FB21EE"/>
    <w:rsid w:val="00FB402A"/>
    <w:rsid w:val="00FC73A2"/>
    <w:rsid w:val="00FE4926"/>
    <w:rsid w:val="00FE666C"/>
    <w:rsid w:val="00FF024E"/>
    <w:rsid w:val="00FF48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C28D04"/>
  <w15:docId w15:val="{59FFF4D1-309D-4C2E-8257-44B76EEB1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7AFA"/>
    <w:rPr>
      <w:lang w:val="en-US"/>
    </w:rPr>
  </w:style>
  <w:style w:type="paragraph" w:styleId="Heading1">
    <w:name w:val="heading 1"/>
    <w:basedOn w:val="Normal"/>
    <w:next w:val="Normal"/>
    <w:link w:val="Heading1Char"/>
    <w:uiPriority w:val="9"/>
    <w:qFormat/>
    <w:rsid w:val="00132A43"/>
    <w:pPr>
      <w:keepNext/>
      <w:spacing w:before="240" w:after="60"/>
      <w:outlineLvl w:val="0"/>
    </w:pPr>
    <w:rPr>
      <w:rFonts w:ascii="Calibri Light" w:eastAsia="Times New Roman" w:hAnsi="Calibri Light" w:cs="Times New Roman"/>
      <w:b/>
      <w:bCs/>
      <w:kern w:val="32"/>
      <w:sz w:val="32"/>
      <w:szCs w:val="32"/>
      <w:lang w:val="en-GB"/>
    </w:rPr>
  </w:style>
  <w:style w:type="paragraph" w:styleId="Heading2">
    <w:name w:val="heading 2"/>
    <w:basedOn w:val="Normal"/>
    <w:next w:val="Normal"/>
    <w:link w:val="Heading2Char"/>
    <w:qFormat/>
    <w:rsid w:val="00132A43"/>
    <w:pPr>
      <w:keepNext/>
      <w:spacing w:before="240" w:after="60" w:line="240" w:lineRule="auto"/>
      <w:outlineLvl w:val="1"/>
    </w:pPr>
    <w:rPr>
      <w:rFonts w:ascii="Times New Roman" w:eastAsia="Times New Roman" w:hAnsi="Times New Roman" w:cs="Times New Roman"/>
      <w:b/>
      <w:bCs/>
      <w:iCs/>
      <w:sz w:val="26"/>
      <w:szCs w:val="28"/>
      <w:lang w:val="en-GB" w:eastAsia="x-none"/>
    </w:rPr>
  </w:style>
  <w:style w:type="paragraph" w:styleId="Heading3">
    <w:name w:val="heading 3"/>
    <w:basedOn w:val="Normal"/>
    <w:next w:val="Normal"/>
    <w:link w:val="Heading3Char"/>
    <w:uiPriority w:val="9"/>
    <w:unhideWhenUsed/>
    <w:qFormat/>
    <w:rsid w:val="00132A43"/>
    <w:pPr>
      <w:keepNext/>
      <w:spacing w:before="240" w:after="60"/>
      <w:outlineLvl w:val="2"/>
    </w:pPr>
    <w:rPr>
      <w:rFonts w:ascii="Calibri Light" w:eastAsia="Times New Roman" w:hAnsi="Calibri Light" w:cs="Times New Roman"/>
      <w:b/>
      <w:bCs/>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28B4"/>
    <w:pPr>
      <w:ind w:left="720"/>
      <w:contextualSpacing/>
    </w:pPr>
  </w:style>
  <w:style w:type="paragraph" w:styleId="NormalWeb">
    <w:name w:val="Normal (Web)"/>
    <w:basedOn w:val="Normal"/>
    <w:uiPriority w:val="99"/>
    <w:semiHidden/>
    <w:unhideWhenUsed/>
    <w:rsid w:val="00B82D61"/>
    <w:rPr>
      <w:rFonts w:ascii="Times New Roman" w:hAnsi="Times New Roman" w:cs="Times New Roman"/>
      <w:sz w:val="24"/>
      <w:szCs w:val="24"/>
    </w:rPr>
  </w:style>
  <w:style w:type="paragraph" w:styleId="NoSpacing">
    <w:name w:val="No Spacing"/>
    <w:link w:val="NoSpacingChar"/>
    <w:uiPriority w:val="1"/>
    <w:qFormat/>
    <w:rsid w:val="00E917DA"/>
    <w:pPr>
      <w:spacing w:after="0" w:line="240" w:lineRule="auto"/>
    </w:pPr>
    <w:rPr>
      <w:rFonts w:ascii="Calibri" w:eastAsia="Calibri" w:hAnsi="Calibri" w:cs="Times New Roman"/>
      <w:lang w:val="en-US"/>
    </w:rPr>
  </w:style>
  <w:style w:type="character" w:customStyle="1" w:styleId="NoSpacingChar">
    <w:name w:val="No Spacing Char"/>
    <w:link w:val="NoSpacing"/>
    <w:uiPriority w:val="1"/>
    <w:rsid w:val="00E917DA"/>
    <w:rPr>
      <w:rFonts w:ascii="Calibri" w:eastAsia="Calibri" w:hAnsi="Calibri" w:cs="Times New Roman"/>
      <w:lang w:val="en-US"/>
    </w:rPr>
  </w:style>
  <w:style w:type="paragraph" w:styleId="BalloonText">
    <w:name w:val="Balloon Text"/>
    <w:basedOn w:val="Normal"/>
    <w:link w:val="BalloonTextChar"/>
    <w:uiPriority w:val="99"/>
    <w:semiHidden/>
    <w:unhideWhenUsed/>
    <w:rsid w:val="00132A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2A43"/>
    <w:rPr>
      <w:rFonts w:ascii="Tahoma" w:hAnsi="Tahoma" w:cs="Tahoma"/>
      <w:sz w:val="16"/>
      <w:szCs w:val="16"/>
      <w:lang w:val="en-US"/>
    </w:rPr>
  </w:style>
  <w:style w:type="character" w:customStyle="1" w:styleId="Heading1Char">
    <w:name w:val="Heading 1 Char"/>
    <w:basedOn w:val="DefaultParagraphFont"/>
    <w:link w:val="Heading1"/>
    <w:uiPriority w:val="9"/>
    <w:rsid w:val="00132A43"/>
    <w:rPr>
      <w:rFonts w:ascii="Calibri Light" w:eastAsia="Times New Roman" w:hAnsi="Calibri Light" w:cs="Times New Roman"/>
      <w:b/>
      <w:bCs/>
      <w:kern w:val="32"/>
      <w:sz w:val="32"/>
      <w:szCs w:val="32"/>
    </w:rPr>
  </w:style>
  <w:style w:type="character" w:customStyle="1" w:styleId="Heading2Char">
    <w:name w:val="Heading 2 Char"/>
    <w:basedOn w:val="DefaultParagraphFont"/>
    <w:link w:val="Heading2"/>
    <w:rsid w:val="00132A43"/>
    <w:rPr>
      <w:rFonts w:ascii="Times New Roman" w:eastAsia="Times New Roman" w:hAnsi="Times New Roman" w:cs="Times New Roman"/>
      <w:b/>
      <w:bCs/>
      <w:iCs/>
      <w:sz w:val="26"/>
      <w:szCs w:val="28"/>
      <w:lang w:eastAsia="x-none"/>
    </w:rPr>
  </w:style>
  <w:style w:type="character" w:customStyle="1" w:styleId="Heading3Char">
    <w:name w:val="Heading 3 Char"/>
    <w:basedOn w:val="DefaultParagraphFont"/>
    <w:link w:val="Heading3"/>
    <w:uiPriority w:val="9"/>
    <w:rsid w:val="00132A43"/>
    <w:rPr>
      <w:rFonts w:ascii="Calibri Light" w:eastAsia="Times New Roman" w:hAnsi="Calibri Light" w:cs="Times New Roman"/>
      <w:b/>
      <w:bCs/>
      <w:sz w:val="26"/>
      <w:szCs w:val="26"/>
    </w:rPr>
  </w:style>
  <w:style w:type="paragraph" w:customStyle="1" w:styleId="Default">
    <w:name w:val="Default"/>
    <w:rsid w:val="00132A43"/>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paragraph" w:styleId="CommentText">
    <w:name w:val="annotation text"/>
    <w:basedOn w:val="Normal"/>
    <w:link w:val="CommentTextChar"/>
    <w:unhideWhenUsed/>
    <w:rsid w:val="00132A43"/>
    <w:pPr>
      <w:spacing w:after="0" w:line="240" w:lineRule="auto"/>
    </w:pPr>
    <w:rPr>
      <w:rFonts w:ascii="Times New Roman" w:eastAsia="Times New Roman" w:hAnsi="Times New Roman" w:cs="Times New Roman"/>
      <w:sz w:val="20"/>
      <w:szCs w:val="20"/>
      <w:lang w:val="en-GB" w:eastAsia="x-none"/>
    </w:rPr>
  </w:style>
  <w:style w:type="character" w:customStyle="1" w:styleId="CommentTextChar">
    <w:name w:val="Comment Text Char"/>
    <w:basedOn w:val="DefaultParagraphFont"/>
    <w:link w:val="CommentText"/>
    <w:rsid w:val="00132A43"/>
    <w:rPr>
      <w:rFonts w:ascii="Times New Roman" w:eastAsia="Times New Roman" w:hAnsi="Times New Roman" w:cs="Times New Roman"/>
      <w:sz w:val="20"/>
      <w:szCs w:val="20"/>
      <w:lang w:eastAsia="x-none"/>
    </w:rPr>
  </w:style>
  <w:style w:type="character" w:styleId="CommentReference">
    <w:name w:val="annotation reference"/>
    <w:basedOn w:val="DefaultParagraphFont"/>
    <w:uiPriority w:val="99"/>
    <w:semiHidden/>
    <w:unhideWhenUsed/>
    <w:rsid w:val="0097252D"/>
    <w:rPr>
      <w:sz w:val="16"/>
      <w:szCs w:val="16"/>
    </w:rPr>
  </w:style>
  <w:style w:type="paragraph" w:customStyle="1" w:styleId="Pa4">
    <w:name w:val="Pa4"/>
    <w:basedOn w:val="Default"/>
    <w:next w:val="Default"/>
    <w:uiPriority w:val="99"/>
    <w:rsid w:val="004F2C6B"/>
    <w:pPr>
      <w:spacing w:line="381" w:lineRule="atLeast"/>
    </w:pPr>
    <w:rPr>
      <w:rFonts w:ascii="Futura Std Book" w:hAnsi="Futura Std Book"/>
      <w:color w:val="auto"/>
    </w:rPr>
  </w:style>
  <w:style w:type="paragraph" w:customStyle="1" w:styleId="Pa8">
    <w:name w:val="Pa8"/>
    <w:basedOn w:val="Default"/>
    <w:next w:val="Default"/>
    <w:uiPriority w:val="99"/>
    <w:rsid w:val="004F2C6B"/>
    <w:pPr>
      <w:spacing w:line="221" w:lineRule="atLeast"/>
    </w:pPr>
    <w:rPr>
      <w:rFonts w:ascii="Futura Std Book" w:hAnsi="Futura Std Book"/>
      <w:color w:val="auto"/>
    </w:rPr>
  </w:style>
  <w:style w:type="paragraph" w:customStyle="1" w:styleId="Pa9">
    <w:name w:val="Pa9"/>
    <w:basedOn w:val="Default"/>
    <w:next w:val="Default"/>
    <w:uiPriority w:val="99"/>
    <w:rsid w:val="004F2C6B"/>
    <w:pPr>
      <w:spacing w:line="221" w:lineRule="atLeast"/>
    </w:pPr>
    <w:rPr>
      <w:rFonts w:ascii="Futura Std Book" w:hAnsi="Futura Std Book"/>
      <w:color w:val="auto"/>
    </w:rPr>
  </w:style>
  <w:style w:type="paragraph" w:customStyle="1" w:styleId="Pa20">
    <w:name w:val="Pa20"/>
    <w:basedOn w:val="Default"/>
    <w:next w:val="Default"/>
    <w:uiPriority w:val="99"/>
    <w:rsid w:val="004F2C6B"/>
    <w:pPr>
      <w:spacing w:line="201" w:lineRule="atLeast"/>
    </w:pPr>
    <w:rPr>
      <w:rFonts w:ascii="DIN Next LT Pro" w:hAnsi="DIN Next LT Pro"/>
      <w:color w:val="auto"/>
    </w:rPr>
  </w:style>
  <w:style w:type="paragraph" w:styleId="CommentSubject">
    <w:name w:val="annotation subject"/>
    <w:basedOn w:val="CommentText"/>
    <w:next w:val="CommentText"/>
    <w:link w:val="CommentSubjectChar"/>
    <w:uiPriority w:val="99"/>
    <w:semiHidden/>
    <w:unhideWhenUsed/>
    <w:rsid w:val="007F6372"/>
    <w:pPr>
      <w:spacing w:after="160"/>
    </w:pPr>
    <w:rPr>
      <w:rFonts w:asciiTheme="minorHAnsi" w:eastAsiaTheme="minorHAnsi" w:hAnsiTheme="minorHAnsi" w:cstheme="minorBidi"/>
      <w:b/>
      <w:bCs/>
      <w:lang w:val="en-US" w:eastAsia="en-US"/>
    </w:rPr>
  </w:style>
  <w:style w:type="character" w:customStyle="1" w:styleId="CommentSubjectChar">
    <w:name w:val="Comment Subject Char"/>
    <w:basedOn w:val="CommentTextChar"/>
    <w:link w:val="CommentSubject"/>
    <w:uiPriority w:val="99"/>
    <w:semiHidden/>
    <w:rsid w:val="007F6372"/>
    <w:rPr>
      <w:rFonts w:ascii="Times New Roman" w:eastAsia="Times New Roman" w:hAnsi="Times New Roman" w:cs="Times New Roman"/>
      <w:b/>
      <w:bCs/>
      <w:sz w:val="20"/>
      <w:szCs w:val="20"/>
      <w:lang w:val="en-US" w:eastAsia="x-none"/>
    </w:rPr>
  </w:style>
  <w:style w:type="paragraph" w:styleId="BodyText">
    <w:name w:val="Body Text"/>
    <w:basedOn w:val="Normal"/>
    <w:link w:val="BodyTextChar"/>
    <w:uiPriority w:val="1"/>
    <w:qFormat/>
    <w:rsid w:val="009205C7"/>
    <w:pPr>
      <w:widowControl w:val="0"/>
      <w:spacing w:after="0" w:line="240" w:lineRule="auto"/>
      <w:ind w:left="117"/>
    </w:pPr>
    <w:rPr>
      <w:rFonts w:ascii="Microsoft Sans Serif" w:eastAsia="Microsoft Sans Serif" w:hAnsi="Microsoft Sans Serif"/>
    </w:rPr>
  </w:style>
  <w:style w:type="character" w:customStyle="1" w:styleId="BodyTextChar">
    <w:name w:val="Body Text Char"/>
    <w:basedOn w:val="DefaultParagraphFont"/>
    <w:link w:val="BodyText"/>
    <w:uiPriority w:val="1"/>
    <w:rsid w:val="009205C7"/>
    <w:rPr>
      <w:rFonts w:ascii="Microsoft Sans Serif" w:eastAsia="Microsoft Sans Serif" w:hAnsi="Microsoft Sans Serif"/>
      <w:lang w:val="en-US"/>
    </w:rPr>
  </w:style>
  <w:style w:type="paragraph" w:customStyle="1" w:styleId="TableParagraph">
    <w:name w:val="Table Paragraph"/>
    <w:basedOn w:val="Normal"/>
    <w:uiPriority w:val="1"/>
    <w:qFormat/>
    <w:rsid w:val="009205C7"/>
    <w:pPr>
      <w:widowControl w:val="0"/>
      <w:spacing w:after="0" w:line="240" w:lineRule="auto"/>
    </w:pPr>
  </w:style>
  <w:style w:type="paragraph" w:styleId="TOCHeading">
    <w:name w:val="TOC Heading"/>
    <w:basedOn w:val="Heading1"/>
    <w:next w:val="Normal"/>
    <w:uiPriority w:val="39"/>
    <w:unhideWhenUsed/>
    <w:qFormat/>
    <w:rsid w:val="00DB1F69"/>
    <w:pPr>
      <w:keepLines/>
      <w:spacing w:after="0"/>
      <w:outlineLvl w:val="9"/>
    </w:pPr>
    <w:rPr>
      <w:rFonts w:asciiTheme="majorHAnsi" w:eastAsiaTheme="majorEastAsia" w:hAnsiTheme="majorHAnsi" w:cstheme="majorBidi"/>
      <w:b w:val="0"/>
      <w:bCs w:val="0"/>
      <w:color w:val="2E74B5" w:themeColor="accent1" w:themeShade="BF"/>
      <w:kern w:val="0"/>
      <w:lang w:val="en-US"/>
    </w:rPr>
  </w:style>
  <w:style w:type="paragraph" w:styleId="TOC1">
    <w:name w:val="toc 1"/>
    <w:basedOn w:val="Normal"/>
    <w:next w:val="Normal"/>
    <w:autoRedefine/>
    <w:uiPriority w:val="39"/>
    <w:unhideWhenUsed/>
    <w:rsid w:val="00DB1F69"/>
    <w:pPr>
      <w:spacing w:after="100"/>
    </w:pPr>
  </w:style>
  <w:style w:type="paragraph" w:styleId="TOC2">
    <w:name w:val="toc 2"/>
    <w:basedOn w:val="Normal"/>
    <w:next w:val="Normal"/>
    <w:autoRedefine/>
    <w:uiPriority w:val="39"/>
    <w:unhideWhenUsed/>
    <w:rsid w:val="00DB1F69"/>
    <w:pPr>
      <w:spacing w:after="100"/>
      <w:ind w:left="220"/>
    </w:pPr>
  </w:style>
  <w:style w:type="paragraph" w:styleId="TOC3">
    <w:name w:val="toc 3"/>
    <w:basedOn w:val="Normal"/>
    <w:next w:val="Normal"/>
    <w:autoRedefine/>
    <w:uiPriority w:val="39"/>
    <w:unhideWhenUsed/>
    <w:rsid w:val="00DB1F69"/>
    <w:pPr>
      <w:spacing w:after="100"/>
      <w:ind w:left="440"/>
    </w:pPr>
  </w:style>
  <w:style w:type="character" w:styleId="Hyperlink">
    <w:name w:val="Hyperlink"/>
    <w:basedOn w:val="DefaultParagraphFont"/>
    <w:uiPriority w:val="99"/>
    <w:unhideWhenUsed/>
    <w:rsid w:val="00DB1F69"/>
    <w:rPr>
      <w:color w:val="0563C1" w:themeColor="hyperlink"/>
      <w:u w:val="single"/>
    </w:rPr>
  </w:style>
  <w:style w:type="paragraph" w:styleId="Header">
    <w:name w:val="header"/>
    <w:basedOn w:val="Normal"/>
    <w:link w:val="HeaderChar"/>
    <w:uiPriority w:val="99"/>
    <w:unhideWhenUsed/>
    <w:rsid w:val="00BD79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7907"/>
    <w:rPr>
      <w:lang w:val="en-US"/>
    </w:rPr>
  </w:style>
  <w:style w:type="paragraph" w:styleId="Footer">
    <w:name w:val="footer"/>
    <w:basedOn w:val="Normal"/>
    <w:link w:val="FooterChar"/>
    <w:uiPriority w:val="99"/>
    <w:unhideWhenUsed/>
    <w:rsid w:val="00BD79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7907"/>
    <w:rPr>
      <w:lang w:val="en-US"/>
    </w:rPr>
  </w:style>
  <w:style w:type="table" w:styleId="TableGrid">
    <w:name w:val="Table Grid"/>
    <w:basedOn w:val="TableNormal"/>
    <w:uiPriority w:val="39"/>
    <w:rsid w:val="007637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063967">
      <w:bodyDiv w:val="1"/>
      <w:marLeft w:val="0"/>
      <w:marRight w:val="0"/>
      <w:marTop w:val="0"/>
      <w:marBottom w:val="0"/>
      <w:divBdr>
        <w:top w:val="none" w:sz="0" w:space="0" w:color="auto"/>
        <w:left w:val="none" w:sz="0" w:space="0" w:color="auto"/>
        <w:bottom w:val="none" w:sz="0" w:space="0" w:color="auto"/>
        <w:right w:val="none" w:sz="0" w:space="0" w:color="auto"/>
      </w:divBdr>
    </w:div>
    <w:div w:id="328871262">
      <w:bodyDiv w:val="1"/>
      <w:marLeft w:val="0"/>
      <w:marRight w:val="0"/>
      <w:marTop w:val="0"/>
      <w:marBottom w:val="0"/>
      <w:divBdr>
        <w:top w:val="none" w:sz="0" w:space="0" w:color="auto"/>
        <w:left w:val="none" w:sz="0" w:space="0" w:color="auto"/>
        <w:bottom w:val="none" w:sz="0" w:space="0" w:color="auto"/>
        <w:right w:val="none" w:sz="0" w:space="0" w:color="auto"/>
      </w:divBdr>
    </w:div>
    <w:div w:id="496191847">
      <w:bodyDiv w:val="1"/>
      <w:marLeft w:val="0"/>
      <w:marRight w:val="0"/>
      <w:marTop w:val="0"/>
      <w:marBottom w:val="0"/>
      <w:divBdr>
        <w:top w:val="none" w:sz="0" w:space="0" w:color="auto"/>
        <w:left w:val="none" w:sz="0" w:space="0" w:color="auto"/>
        <w:bottom w:val="none" w:sz="0" w:space="0" w:color="auto"/>
        <w:right w:val="none" w:sz="0" w:space="0" w:color="auto"/>
      </w:divBdr>
    </w:div>
    <w:div w:id="847134029">
      <w:bodyDiv w:val="1"/>
      <w:marLeft w:val="0"/>
      <w:marRight w:val="0"/>
      <w:marTop w:val="0"/>
      <w:marBottom w:val="0"/>
      <w:divBdr>
        <w:top w:val="none" w:sz="0" w:space="0" w:color="auto"/>
        <w:left w:val="none" w:sz="0" w:space="0" w:color="auto"/>
        <w:bottom w:val="none" w:sz="0" w:space="0" w:color="auto"/>
        <w:right w:val="none" w:sz="0" w:space="0" w:color="auto"/>
      </w:divBdr>
    </w:div>
    <w:div w:id="1075513094">
      <w:bodyDiv w:val="1"/>
      <w:marLeft w:val="0"/>
      <w:marRight w:val="0"/>
      <w:marTop w:val="0"/>
      <w:marBottom w:val="0"/>
      <w:divBdr>
        <w:top w:val="none" w:sz="0" w:space="0" w:color="auto"/>
        <w:left w:val="none" w:sz="0" w:space="0" w:color="auto"/>
        <w:bottom w:val="none" w:sz="0" w:space="0" w:color="auto"/>
        <w:right w:val="none" w:sz="0" w:space="0" w:color="auto"/>
      </w:divBdr>
    </w:div>
    <w:div w:id="1102651531">
      <w:bodyDiv w:val="1"/>
      <w:marLeft w:val="0"/>
      <w:marRight w:val="0"/>
      <w:marTop w:val="0"/>
      <w:marBottom w:val="0"/>
      <w:divBdr>
        <w:top w:val="none" w:sz="0" w:space="0" w:color="auto"/>
        <w:left w:val="none" w:sz="0" w:space="0" w:color="auto"/>
        <w:bottom w:val="none" w:sz="0" w:space="0" w:color="auto"/>
        <w:right w:val="none" w:sz="0" w:space="0" w:color="auto"/>
      </w:divBdr>
    </w:div>
    <w:div w:id="1556042104">
      <w:bodyDiv w:val="1"/>
      <w:marLeft w:val="0"/>
      <w:marRight w:val="0"/>
      <w:marTop w:val="0"/>
      <w:marBottom w:val="0"/>
      <w:divBdr>
        <w:top w:val="none" w:sz="0" w:space="0" w:color="auto"/>
        <w:left w:val="none" w:sz="0" w:space="0" w:color="auto"/>
        <w:bottom w:val="none" w:sz="0" w:space="0" w:color="auto"/>
        <w:right w:val="none" w:sz="0" w:space="0" w:color="auto"/>
      </w:divBdr>
    </w:div>
    <w:div w:id="1793940405">
      <w:bodyDiv w:val="1"/>
      <w:marLeft w:val="0"/>
      <w:marRight w:val="0"/>
      <w:marTop w:val="0"/>
      <w:marBottom w:val="0"/>
      <w:divBdr>
        <w:top w:val="none" w:sz="0" w:space="0" w:color="auto"/>
        <w:left w:val="none" w:sz="0" w:space="0" w:color="auto"/>
        <w:bottom w:val="none" w:sz="0" w:space="0" w:color="auto"/>
        <w:right w:val="none" w:sz="0" w:space="0" w:color="auto"/>
      </w:divBdr>
      <w:divsChild>
        <w:div w:id="301153305">
          <w:marLeft w:val="1166"/>
          <w:marRight w:val="0"/>
          <w:marTop w:val="86"/>
          <w:marBottom w:val="0"/>
          <w:divBdr>
            <w:top w:val="none" w:sz="0" w:space="0" w:color="auto"/>
            <w:left w:val="none" w:sz="0" w:space="0" w:color="auto"/>
            <w:bottom w:val="none" w:sz="0" w:space="0" w:color="auto"/>
            <w:right w:val="none" w:sz="0" w:space="0" w:color="auto"/>
          </w:divBdr>
        </w:div>
        <w:div w:id="731661322">
          <w:marLeft w:val="1166"/>
          <w:marRight w:val="0"/>
          <w:marTop w:val="86"/>
          <w:marBottom w:val="0"/>
          <w:divBdr>
            <w:top w:val="none" w:sz="0" w:space="0" w:color="auto"/>
            <w:left w:val="none" w:sz="0" w:space="0" w:color="auto"/>
            <w:bottom w:val="none" w:sz="0" w:space="0" w:color="auto"/>
            <w:right w:val="none" w:sz="0" w:space="0" w:color="auto"/>
          </w:divBdr>
        </w:div>
        <w:div w:id="788401094">
          <w:marLeft w:val="1166"/>
          <w:marRight w:val="0"/>
          <w:marTop w:val="86"/>
          <w:marBottom w:val="0"/>
          <w:divBdr>
            <w:top w:val="none" w:sz="0" w:space="0" w:color="auto"/>
            <w:left w:val="none" w:sz="0" w:space="0" w:color="auto"/>
            <w:bottom w:val="none" w:sz="0" w:space="0" w:color="auto"/>
            <w:right w:val="none" w:sz="0" w:space="0" w:color="auto"/>
          </w:divBdr>
        </w:div>
        <w:div w:id="927688976">
          <w:marLeft w:val="1166"/>
          <w:marRight w:val="0"/>
          <w:marTop w:val="86"/>
          <w:marBottom w:val="0"/>
          <w:divBdr>
            <w:top w:val="none" w:sz="0" w:space="0" w:color="auto"/>
            <w:left w:val="none" w:sz="0" w:space="0" w:color="auto"/>
            <w:bottom w:val="none" w:sz="0" w:space="0" w:color="auto"/>
            <w:right w:val="none" w:sz="0" w:space="0" w:color="auto"/>
          </w:divBdr>
        </w:div>
        <w:div w:id="1422604802">
          <w:marLeft w:val="1166"/>
          <w:marRight w:val="0"/>
          <w:marTop w:val="86"/>
          <w:marBottom w:val="0"/>
          <w:divBdr>
            <w:top w:val="none" w:sz="0" w:space="0" w:color="auto"/>
            <w:left w:val="none" w:sz="0" w:space="0" w:color="auto"/>
            <w:bottom w:val="none" w:sz="0" w:space="0" w:color="auto"/>
            <w:right w:val="none" w:sz="0" w:space="0" w:color="auto"/>
          </w:divBdr>
        </w:div>
      </w:divsChild>
    </w:div>
    <w:div w:id="1794982988">
      <w:bodyDiv w:val="1"/>
      <w:marLeft w:val="0"/>
      <w:marRight w:val="0"/>
      <w:marTop w:val="0"/>
      <w:marBottom w:val="0"/>
      <w:divBdr>
        <w:top w:val="none" w:sz="0" w:space="0" w:color="auto"/>
        <w:left w:val="none" w:sz="0" w:space="0" w:color="auto"/>
        <w:bottom w:val="none" w:sz="0" w:space="0" w:color="auto"/>
        <w:right w:val="none" w:sz="0" w:space="0" w:color="auto"/>
      </w:divBdr>
    </w:div>
    <w:div w:id="1837987629">
      <w:bodyDiv w:val="1"/>
      <w:marLeft w:val="0"/>
      <w:marRight w:val="0"/>
      <w:marTop w:val="0"/>
      <w:marBottom w:val="0"/>
      <w:divBdr>
        <w:top w:val="none" w:sz="0" w:space="0" w:color="auto"/>
        <w:left w:val="none" w:sz="0" w:space="0" w:color="auto"/>
        <w:bottom w:val="none" w:sz="0" w:space="0" w:color="auto"/>
        <w:right w:val="none" w:sz="0" w:space="0" w:color="auto"/>
      </w:divBdr>
    </w:div>
    <w:div w:id="1961918147">
      <w:bodyDiv w:val="1"/>
      <w:marLeft w:val="0"/>
      <w:marRight w:val="0"/>
      <w:marTop w:val="0"/>
      <w:marBottom w:val="0"/>
      <w:divBdr>
        <w:top w:val="none" w:sz="0" w:space="0" w:color="auto"/>
        <w:left w:val="none" w:sz="0" w:space="0" w:color="auto"/>
        <w:bottom w:val="none" w:sz="0" w:space="0" w:color="auto"/>
        <w:right w:val="none" w:sz="0" w:space="0" w:color="auto"/>
      </w:divBdr>
      <w:divsChild>
        <w:div w:id="774405924">
          <w:marLeft w:val="1166"/>
          <w:marRight w:val="0"/>
          <w:marTop w:val="134"/>
          <w:marBottom w:val="0"/>
          <w:divBdr>
            <w:top w:val="none" w:sz="0" w:space="0" w:color="auto"/>
            <w:left w:val="none" w:sz="0" w:space="0" w:color="auto"/>
            <w:bottom w:val="none" w:sz="0" w:space="0" w:color="auto"/>
            <w:right w:val="none" w:sz="0" w:space="0" w:color="auto"/>
          </w:divBdr>
        </w:div>
        <w:div w:id="1523320289">
          <w:marLeft w:val="1166"/>
          <w:marRight w:val="0"/>
          <w:marTop w:val="134"/>
          <w:marBottom w:val="0"/>
          <w:divBdr>
            <w:top w:val="none" w:sz="0" w:space="0" w:color="auto"/>
            <w:left w:val="none" w:sz="0" w:space="0" w:color="auto"/>
            <w:bottom w:val="none" w:sz="0" w:space="0" w:color="auto"/>
            <w:right w:val="none" w:sz="0" w:space="0" w:color="auto"/>
          </w:divBdr>
        </w:div>
        <w:div w:id="1813403083">
          <w:marLeft w:val="1166"/>
          <w:marRight w:val="0"/>
          <w:marTop w:val="134"/>
          <w:marBottom w:val="0"/>
          <w:divBdr>
            <w:top w:val="none" w:sz="0" w:space="0" w:color="auto"/>
            <w:left w:val="none" w:sz="0" w:space="0" w:color="auto"/>
            <w:bottom w:val="none" w:sz="0" w:space="0" w:color="auto"/>
            <w:right w:val="none" w:sz="0" w:space="0" w:color="auto"/>
          </w:divBdr>
        </w:div>
        <w:div w:id="1915387042">
          <w:marLeft w:val="547"/>
          <w:marRight w:val="0"/>
          <w:marTop w:val="154"/>
          <w:marBottom w:val="0"/>
          <w:divBdr>
            <w:top w:val="none" w:sz="0" w:space="0" w:color="auto"/>
            <w:left w:val="none" w:sz="0" w:space="0" w:color="auto"/>
            <w:bottom w:val="none" w:sz="0" w:space="0" w:color="auto"/>
            <w:right w:val="none" w:sz="0" w:space="0" w:color="auto"/>
          </w:divBdr>
        </w:div>
      </w:divsChild>
    </w:div>
    <w:div w:id="1977252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6.jpeg"/><Relationship Id="rId18" Type="http://schemas.openxmlformats.org/officeDocument/2006/relationships/image" Target="media/image11.emf"/><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image" Target="media/image16.emf"/><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5.png"/><Relationship Id="rId10" Type="http://schemas.openxmlformats.org/officeDocument/2006/relationships/image" Target="media/image3.png"/><Relationship Id="rId19" Type="http://schemas.openxmlformats.org/officeDocument/2006/relationships/image" Target="media/image12.em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228B23-4C72-40E9-AF81-A3DB03FBB0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65</Pages>
  <Words>15316</Words>
  <Characters>87302</Characters>
  <Application>Microsoft Office Word</Application>
  <DocSecurity>0</DocSecurity>
  <Lines>727</Lines>
  <Paragraphs>204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102414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Alex</dc:creator>
  <cp:lastModifiedBy>Frida Mghamba</cp:lastModifiedBy>
  <cp:revision>2</cp:revision>
  <cp:lastPrinted>2017-12-27T07:09:00Z</cp:lastPrinted>
  <dcterms:created xsi:type="dcterms:W3CDTF">2018-01-24T09:11:00Z</dcterms:created>
  <dcterms:modified xsi:type="dcterms:W3CDTF">2018-01-24T09:11:00Z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ies>
</file>