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4888" w:type="pct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071"/>
      </w:tblGrid>
      <w:tr w:rsidR="009656DB" w:rsidRPr="00F4591D" w:rsidTr="00540CD3">
        <w:trPr>
          <w:cnfStyle w:val="100000000000"/>
          <w:trHeight w:val="754"/>
        </w:trPr>
        <w:tc>
          <w:tcPr>
            <w:tcW w:w="5000" w:type="pct"/>
            <w:vAlign w:val="center"/>
          </w:tcPr>
          <w:p w:rsidR="009656DB" w:rsidRPr="000B7CD6" w:rsidRDefault="009656DB" w:rsidP="009802E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B7CD6">
              <w:rPr>
                <w:b/>
                <w:color w:val="000000" w:themeColor="text1"/>
                <w:sz w:val="32"/>
                <w:lang w:val="en-US"/>
              </w:rPr>
              <w:t xml:space="preserve">Tool 5: Check-list for </w:t>
            </w:r>
            <w:r w:rsidR="009802EC">
              <w:rPr>
                <w:b/>
                <w:color w:val="000000" w:themeColor="text1"/>
                <w:sz w:val="32"/>
                <w:lang w:val="en-US"/>
              </w:rPr>
              <w:t>O</w:t>
            </w:r>
            <w:r w:rsidRPr="000B7CD6">
              <w:rPr>
                <w:b/>
                <w:color w:val="000000" w:themeColor="text1"/>
                <w:sz w:val="32"/>
                <w:lang w:val="en-US"/>
              </w:rPr>
              <w:t xml:space="preserve">rganization </w:t>
            </w:r>
            <w:r w:rsidR="009802EC">
              <w:rPr>
                <w:b/>
                <w:color w:val="000000" w:themeColor="text1"/>
                <w:sz w:val="32"/>
                <w:lang w:val="en-US"/>
              </w:rPr>
              <w:t>of M</w:t>
            </w:r>
            <w:r w:rsidRPr="000B7CD6">
              <w:rPr>
                <w:b/>
                <w:color w:val="000000" w:themeColor="text1"/>
                <w:sz w:val="32"/>
                <w:lang w:val="en-US"/>
              </w:rPr>
              <w:t>eetings Template</w:t>
            </w:r>
          </w:p>
        </w:tc>
      </w:tr>
      <w:tr w:rsidR="009656DB" w:rsidTr="00540CD3">
        <w:trPr>
          <w:trHeight w:val="1384"/>
        </w:trPr>
        <w:tc>
          <w:tcPr>
            <w:tcW w:w="5000" w:type="pct"/>
            <w:shd w:val="clear" w:color="auto" w:fill="FFFFFF" w:themeFill="background1"/>
          </w:tcPr>
          <w:p w:rsidR="009656DB" w:rsidRDefault="009656DB" w:rsidP="00C41F38">
            <w:pPr>
              <w:ind w:left="708"/>
              <w:rPr>
                <w:lang w:val="en-US"/>
              </w:rPr>
            </w:pPr>
          </w:p>
          <w:p w:rsidR="009656DB" w:rsidRPr="00A126D3" w:rsidRDefault="009656DB" w:rsidP="00C41F38">
            <w:pPr>
              <w:spacing w:after="240"/>
              <w:ind w:left="706"/>
              <w:rPr>
                <w:b/>
                <w:lang w:val="en-US"/>
              </w:rPr>
            </w:pPr>
            <w:r w:rsidRPr="00A126D3">
              <w:rPr>
                <w:b/>
                <w:lang w:val="en-US"/>
              </w:rPr>
              <w:t>Venue and furniture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Select the venue according to number of participants</w:t>
            </w:r>
            <w:r w:rsidR="009656DB" w:rsidRPr="00A126D3">
              <w:rPr>
                <w:lang w:val="en-US"/>
              </w:rPr>
              <w:tab/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Organize meal and coffee breaks with the facility</w:t>
            </w:r>
            <w:r w:rsidR="009656DB" w:rsidRPr="00A126D3">
              <w:rPr>
                <w:lang w:val="en-US"/>
              </w:rPr>
              <w:tab/>
            </w:r>
            <w:r w:rsidR="009656DB" w:rsidRPr="00A126D3">
              <w:rPr>
                <w:lang w:val="en-US"/>
              </w:rPr>
              <w:tab/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Tables and chairs in sufficient numbers</w:t>
            </w:r>
            <w:r w:rsidR="009656DB" w:rsidRPr="00A126D3">
              <w:rPr>
                <w:lang w:val="en-US"/>
              </w:rPr>
              <w:tab/>
            </w:r>
            <w:r w:rsidR="009656DB" w:rsidRPr="00A126D3">
              <w:rPr>
                <w:lang w:val="en-US"/>
              </w:rPr>
              <w:tab/>
            </w:r>
            <w:r w:rsidR="009656DB" w:rsidRPr="00A126D3">
              <w:rPr>
                <w:lang w:val="en-US"/>
              </w:rPr>
              <w:tab/>
            </w:r>
          </w:p>
          <w:p w:rsidR="009656DB" w:rsidRDefault="009656DB" w:rsidP="00C41F38">
            <w:pPr>
              <w:ind w:left="708"/>
              <w:rPr>
                <w:b/>
                <w:lang w:val="en-US"/>
              </w:rPr>
            </w:pPr>
          </w:p>
          <w:p w:rsidR="009656DB" w:rsidRDefault="009656DB" w:rsidP="00C41F38">
            <w:pPr>
              <w:ind w:left="708"/>
              <w:rPr>
                <w:b/>
                <w:lang w:val="en-US"/>
              </w:rPr>
            </w:pPr>
          </w:p>
          <w:p w:rsidR="009656DB" w:rsidRPr="00A126D3" w:rsidRDefault="009656DB" w:rsidP="00C41F38">
            <w:pPr>
              <w:spacing w:after="240"/>
              <w:ind w:left="706"/>
              <w:rPr>
                <w:b/>
                <w:lang w:val="en-US"/>
              </w:rPr>
            </w:pPr>
            <w:r w:rsidRPr="00A126D3">
              <w:rPr>
                <w:b/>
                <w:lang w:val="en-US"/>
              </w:rPr>
              <w:t>Equipment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Projectors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White board or black board</w:t>
            </w:r>
            <w:r w:rsidR="009802EC">
              <w:rPr>
                <w:lang w:val="en-US"/>
              </w:rPr>
              <w:t xml:space="preserve"> with white board pens or chalk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Microphone if very large rooms</w:t>
            </w:r>
          </w:p>
          <w:p w:rsidR="009656DB" w:rsidRDefault="009656DB" w:rsidP="00C41F38">
            <w:pPr>
              <w:ind w:left="708"/>
              <w:rPr>
                <w:b/>
                <w:lang w:val="en-US"/>
              </w:rPr>
            </w:pPr>
          </w:p>
          <w:p w:rsidR="009656DB" w:rsidRDefault="009656DB" w:rsidP="00C41F38">
            <w:pPr>
              <w:ind w:left="708"/>
              <w:rPr>
                <w:b/>
                <w:lang w:val="en-US"/>
              </w:rPr>
            </w:pPr>
          </w:p>
          <w:p w:rsidR="009656DB" w:rsidRPr="00A126D3" w:rsidRDefault="009656DB" w:rsidP="00C41F38">
            <w:pPr>
              <w:spacing w:after="240"/>
              <w:ind w:left="706"/>
              <w:rPr>
                <w:b/>
                <w:lang w:val="en-US"/>
              </w:rPr>
            </w:pPr>
            <w:r w:rsidRPr="00A126D3">
              <w:rPr>
                <w:b/>
                <w:lang w:val="en-US"/>
              </w:rPr>
              <w:t>Supplies</w:t>
            </w:r>
          </w:p>
          <w:p w:rsidR="009656DB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>
              <w:rPr>
                <w:lang w:val="en-US"/>
              </w:rPr>
              <w:t>Meeting agenda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>
              <w:rPr>
                <w:lang w:val="en-US"/>
              </w:rPr>
              <w:t>Agenda minutes of the previous meeting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Set of slide presentations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>Registration form</w:t>
            </w:r>
          </w:p>
          <w:p w:rsidR="009656DB" w:rsidRPr="00A126D3" w:rsidRDefault="005C3986" w:rsidP="00C41F38">
            <w:pPr>
              <w:spacing w:before="0" w:after="240"/>
              <w:ind w:left="708"/>
              <w:rPr>
                <w:lang w:val="en-US"/>
              </w:rPr>
            </w:pPr>
            <w:r w:rsidRPr="00D70B18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6DB" w:rsidRPr="00D70B18">
              <w:rPr>
                <w:lang w:val="en-US"/>
              </w:rPr>
              <w:instrText xml:space="preserve"> FORMCHECKBOX </w:instrText>
            </w:r>
            <w:r w:rsidRPr="00D70B18">
              <w:rPr>
                <w:lang w:val="en-US"/>
              </w:rPr>
            </w:r>
            <w:r w:rsidRPr="00D70B18">
              <w:rPr>
                <w:lang w:val="en-US"/>
              </w:rPr>
              <w:fldChar w:fldCharType="end"/>
            </w:r>
            <w:r w:rsidR="009656DB" w:rsidRPr="00A126D3">
              <w:rPr>
                <w:lang w:val="en-US"/>
              </w:rPr>
              <w:t xml:space="preserve">Copies of all handouts </w:t>
            </w:r>
          </w:p>
          <w:p w:rsidR="009656DB" w:rsidRDefault="009656DB" w:rsidP="00C41F38">
            <w:pPr>
              <w:rPr>
                <w:b/>
                <w:lang w:val="en-US"/>
              </w:rPr>
            </w:pPr>
          </w:p>
        </w:tc>
      </w:tr>
    </w:tbl>
    <w:p w:rsidR="00565541" w:rsidRPr="00692E5A" w:rsidRDefault="009802EC" w:rsidP="00692E5A"/>
    <w:sectPr w:rsidR="00565541" w:rsidRPr="00692E5A" w:rsidSect="00965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D6" w:rsidRDefault="000B7CD6" w:rsidP="000B7CD6">
      <w:pPr>
        <w:spacing w:before="0" w:after="0" w:line="240" w:lineRule="auto"/>
      </w:pPr>
      <w:r>
        <w:separator/>
      </w:r>
    </w:p>
  </w:endnote>
  <w:endnote w:type="continuationSeparator" w:id="1">
    <w:p w:rsidR="000B7CD6" w:rsidRDefault="000B7CD6" w:rsidP="000B7C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A" w:rsidRDefault="00A841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A" w:rsidRPr="00D91606" w:rsidRDefault="00D91606">
    <w:pPr>
      <w:pStyle w:val="Footer"/>
      <w:rPr>
        <w:sz w:val="24"/>
        <w:szCs w:val="24"/>
        <w:lang w:val="en-US"/>
      </w:rPr>
    </w:pPr>
    <w:r w:rsidRPr="00987410">
      <w:rPr>
        <w:sz w:val="24"/>
        <w:szCs w:val="24"/>
        <w:lang w:val="en-US"/>
      </w:rPr>
      <w:t>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A" w:rsidRDefault="00A84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D6" w:rsidRDefault="000B7CD6" w:rsidP="000B7CD6">
      <w:pPr>
        <w:spacing w:before="0" w:after="0" w:line="240" w:lineRule="auto"/>
      </w:pPr>
      <w:r>
        <w:separator/>
      </w:r>
    </w:p>
  </w:footnote>
  <w:footnote w:type="continuationSeparator" w:id="1">
    <w:p w:rsidR="000B7CD6" w:rsidRDefault="000B7CD6" w:rsidP="000B7C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A" w:rsidRDefault="00A841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D6" w:rsidRPr="000B7CD6" w:rsidRDefault="000B7CD6" w:rsidP="000B7CD6">
    <w:pPr>
      <w:pStyle w:val="Heading2"/>
      <w:numPr>
        <w:ilvl w:val="0"/>
        <w:numId w:val="0"/>
      </w:numPr>
      <w:jc w:val="right"/>
      <w:rPr>
        <w:i/>
        <w:sz w:val="20"/>
        <w:szCs w:val="20"/>
      </w:rPr>
    </w:pPr>
    <w:bookmarkStart w:id="0" w:name="_NWLG’s_ToRs"/>
    <w:bookmarkStart w:id="1" w:name="_Toc451946121"/>
    <w:bookmarkStart w:id="2" w:name="_Toc451946118"/>
    <w:bookmarkEnd w:id="0"/>
    <w:r w:rsidRPr="00047D75">
      <w:rPr>
        <w:i/>
        <w:sz w:val="20"/>
        <w:szCs w:val="20"/>
      </w:rPr>
      <w:t>Templates for reinforcing a</w:t>
    </w:r>
    <w:r w:rsidR="00A841FA">
      <w:rPr>
        <w:i/>
        <w:sz w:val="20"/>
        <w:szCs w:val="20"/>
      </w:rPr>
      <w:t>n</w:t>
    </w:r>
    <w:r w:rsidRPr="00047D75">
      <w:rPr>
        <w:i/>
        <w:sz w:val="20"/>
        <w:szCs w:val="20"/>
      </w:rPr>
      <w:t xml:space="preserve"> NLWG</w:t>
    </w:r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FA" w:rsidRDefault="00A84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4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5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6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#c9f,#fc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0B7CD6"/>
    <w:rsid w:val="00151DF8"/>
    <w:rsid w:val="00161A93"/>
    <w:rsid w:val="00232F23"/>
    <w:rsid w:val="00285607"/>
    <w:rsid w:val="002938F2"/>
    <w:rsid w:val="00340075"/>
    <w:rsid w:val="003C543E"/>
    <w:rsid w:val="003F5D92"/>
    <w:rsid w:val="00432378"/>
    <w:rsid w:val="00540CD3"/>
    <w:rsid w:val="0059736E"/>
    <w:rsid w:val="005C3986"/>
    <w:rsid w:val="00666923"/>
    <w:rsid w:val="00687007"/>
    <w:rsid w:val="00692E5A"/>
    <w:rsid w:val="006E7E15"/>
    <w:rsid w:val="0079165B"/>
    <w:rsid w:val="00807785"/>
    <w:rsid w:val="008130A0"/>
    <w:rsid w:val="0084597B"/>
    <w:rsid w:val="00884F1D"/>
    <w:rsid w:val="009656DB"/>
    <w:rsid w:val="0096581F"/>
    <w:rsid w:val="009802EC"/>
    <w:rsid w:val="00A10E8D"/>
    <w:rsid w:val="00A841FA"/>
    <w:rsid w:val="00A861E4"/>
    <w:rsid w:val="00AB04E5"/>
    <w:rsid w:val="00BD41EC"/>
    <w:rsid w:val="00CC7BAA"/>
    <w:rsid w:val="00CD160B"/>
    <w:rsid w:val="00D21D33"/>
    <w:rsid w:val="00D91606"/>
    <w:rsid w:val="00DD27A3"/>
    <w:rsid w:val="00DF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9f,#fc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hAnsi="Arial"/>
      <w:color w:val="0070C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0B7C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CD6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B7C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D6"/>
    <w:rPr>
      <w:rFonts w:ascii="Arial" w:hAnsi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dcterms:created xsi:type="dcterms:W3CDTF">2017-01-06T02:07:00Z</dcterms:created>
  <dcterms:modified xsi:type="dcterms:W3CDTF">2017-01-06T02:08:00Z</dcterms:modified>
</cp:coreProperties>
</file>