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AB5D" w14:textId="0A47E4E1" w:rsidR="00BD6A31" w:rsidRPr="001450A1" w:rsidRDefault="00BD6A31" w:rsidP="0050496C">
      <w:pPr>
        <w:rPr>
          <w:rFonts w:cstheme="minorHAnsi"/>
          <w:b/>
          <w:bCs/>
          <w:color w:val="000000" w:themeColor="text1"/>
          <w:sz w:val="22"/>
          <w:szCs w:val="22"/>
        </w:rPr>
      </w:pPr>
      <w:r w:rsidRPr="001450A1">
        <w:rPr>
          <w:rFonts w:cstheme="minorHAnsi"/>
          <w:b/>
          <w:bCs/>
          <w:color w:val="000000" w:themeColor="text1"/>
          <w:sz w:val="22"/>
          <w:szCs w:val="22"/>
        </w:rPr>
        <w:t>Terms of Reference for [country name]’s</w:t>
      </w:r>
      <w:r w:rsidR="001450A1" w:rsidRPr="001450A1">
        <w:rPr>
          <w:rFonts w:cstheme="minorHAnsi"/>
          <w:b/>
          <w:bCs/>
          <w:color w:val="000000" w:themeColor="text1"/>
          <w:sz w:val="22"/>
          <w:szCs w:val="22"/>
        </w:rPr>
        <w:t xml:space="preserve"> </w:t>
      </w:r>
      <w:r w:rsidR="00DE5469" w:rsidRPr="001450A1">
        <w:rPr>
          <w:rFonts w:cstheme="minorHAnsi"/>
          <w:b/>
          <w:bCs/>
          <w:color w:val="000000" w:themeColor="text1"/>
          <w:sz w:val="22"/>
          <w:szCs w:val="22"/>
        </w:rPr>
        <w:t>Forecasting and Supply Planning</w:t>
      </w:r>
      <w:r w:rsidRPr="001450A1">
        <w:rPr>
          <w:rFonts w:cstheme="minorHAnsi"/>
          <w:b/>
          <w:bCs/>
          <w:color w:val="000000" w:themeColor="text1"/>
          <w:sz w:val="22"/>
          <w:szCs w:val="22"/>
        </w:rPr>
        <w:t xml:space="preserve"> Team</w:t>
      </w:r>
    </w:p>
    <w:p w14:paraId="4E680612" w14:textId="77777777" w:rsidR="00BD6A31" w:rsidRPr="001450A1" w:rsidRDefault="00BD6A31" w:rsidP="0050496C">
      <w:pPr>
        <w:rPr>
          <w:rFonts w:cstheme="minorHAnsi"/>
          <w:color w:val="000000" w:themeColor="text1"/>
          <w:sz w:val="22"/>
          <w:szCs w:val="22"/>
        </w:rPr>
      </w:pPr>
    </w:p>
    <w:p w14:paraId="07BDC0FA" w14:textId="77777777" w:rsidR="00BD6A31" w:rsidRPr="001450A1" w:rsidRDefault="00BD6A31" w:rsidP="0050496C">
      <w:pPr>
        <w:rPr>
          <w:rFonts w:cstheme="minorHAnsi"/>
          <w:b/>
          <w:bCs/>
          <w:color w:val="000000" w:themeColor="text1"/>
          <w:sz w:val="22"/>
          <w:szCs w:val="22"/>
        </w:rPr>
      </w:pPr>
      <w:r w:rsidRPr="001450A1">
        <w:rPr>
          <w:rFonts w:cstheme="minorHAnsi"/>
          <w:b/>
          <w:bCs/>
          <w:color w:val="000000" w:themeColor="text1"/>
          <w:sz w:val="22"/>
          <w:szCs w:val="22"/>
        </w:rPr>
        <w:t>Background</w:t>
      </w:r>
    </w:p>
    <w:p w14:paraId="15A0E188" w14:textId="77777777" w:rsidR="00BD6A31" w:rsidRPr="001450A1" w:rsidRDefault="00BD6A31" w:rsidP="0050496C">
      <w:pPr>
        <w:rPr>
          <w:rFonts w:cstheme="minorHAnsi"/>
          <w:color w:val="000000" w:themeColor="text1"/>
          <w:sz w:val="22"/>
          <w:szCs w:val="22"/>
        </w:rPr>
      </w:pPr>
    </w:p>
    <w:p w14:paraId="39BBE8C2" w14:textId="0AFA17F6" w:rsidR="006C5968" w:rsidRPr="001450A1" w:rsidRDefault="6E0379AE" w:rsidP="4D4727F7">
      <w:pPr>
        <w:rPr>
          <w:rFonts w:cstheme="minorHAnsi"/>
          <w:color w:val="000000" w:themeColor="text1"/>
          <w:sz w:val="22"/>
          <w:szCs w:val="22"/>
        </w:rPr>
      </w:pPr>
      <w:r w:rsidRPr="001450A1">
        <w:rPr>
          <w:rFonts w:cstheme="minorHAnsi"/>
          <w:color w:val="000000" w:themeColor="text1"/>
          <w:sz w:val="22"/>
          <w:szCs w:val="22"/>
        </w:rPr>
        <w:t>Forecasting and</w:t>
      </w:r>
      <w:r w:rsidR="0CF1B119" w:rsidRPr="001450A1">
        <w:rPr>
          <w:rFonts w:cstheme="minorHAnsi"/>
          <w:color w:val="000000" w:themeColor="text1"/>
          <w:sz w:val="22"/>
          <w:szCs w:val="22"/>
        </w:rPr>
        <w:t xml:space="preserve"> supply </w:t>
      </w:r>
      <w:r w:rsidRPr="001450A1">
        <w:rPr>
          <w:rFonts w:cstheme="minorHAnsi"/>
          <w:color w:val="000000" w:themeColor="text1"/>
          <w:sz w:val="22"/>
          <w:szCs w:val="22"/>
        </w:rPr>
        <w:t>planning</w:t>
      </w:r>
      <w:r w:rsidR="0CF1B119" w:rsidRPr="001450A1">
        <w:rPr>
          <w:rFonts w:cstheme="minorHAnsi"/>
          <w:color w:val="000000" w:themeColor="text1"/>
          <w:sz w:val="22"/>
          <w:szCs w:val="22"/>
        </w:rPr>
        <w:t xml:space="preserve"> </w:t>
      </w:r>
      <w:r w:rsidRPr="001450A1">
        <w:rPr>
          <w:rFonts w:cstheme="minorHAnsi"/>
          <w:color w:val="000000" w:themeColor="text1"/>
          <w:sz w:val="22"/>
          <w:szCs w:val="22"/>
        </w:rPr>
        <w:t xml:space="preserve">are </w:t>
      </w:r>
      <w:r w:rsidR="0CF1B119" w:rsidRPr="001450A1">
        <w:rPr>
          <w:rFonts w:cstheme="minorHAnsi"/>
          <w:color w:val="000000" w:themeColor="text1"/>
          <w:sz w:val="22"/>
          <w:szCs w:val="22"/>
        </w:rPr>
        <w:t xml:space="preserve">critical to </w:t>
      </w:r>
      <w:r w:rsidR="6D1119B4" w:rsidRPr="001450A1">
        <w:rPr>
          <w:rFonts w:cstheme="minorHAnsi"/>
          <w:color w:val="000000" w:themeColor="text1"/>
          <w:sz w:val="22"/>
          <w:szCs w:val="22"/>
        </w:rPr>
        <w:t xml:space="preserve">the </w:t>
      </w:r>
      <w:r w:rsidR="0CF1B119" w:rsidRPr="001450A1">
        <w:rPr>
          <w:rFonts w:cstheme="minorHAnsi"/>
          <w:color w:val="000000" w:themeColor="text1"/>
          <w:sz w:val="22"/>
          <w:szCs w:val="22"/>
        </w:rPr>
        <w:t>uninterrupted availability</w:t>
      </w:r>
      <w:r w:rsidRPr="001450A1">
        <w:rPr>
          <w:rFonts w:cstheme="minorHAnsi"/>
          <w:color w:val="000000" w:themeColor="text1"/>
          <w:sz w:val="22"/>
          <w:szCs w:val="22"/>
        </w:rPr>
        <w:t xml:space="preserve"> of health commodities</w:t>
      </w:r>
      <w:r w:rsidR="0CF1B119" w:rsidRPr="001450A1">
        <w:rPr>
          <w:rFonts w:cstheme="minorHAnsi"/>
          <w:color w:val="000000" w:themeColor="text1"/>
          <w:sz w:val="22"/>
          <w:szCs w:val="22"/>
        </w:rPr>
        <w:t xml:space="preserve">. </w:t>
      </w:r>
      <w:r w:rsidR="47591478" w:rsidRPr="001450A1">
        <w:rPr>
          <w:rFonts w:cstheme="minorHAnsi"/>
          <w:color w:val="000000" w:themeColor="text1"/>
          <w:sz w:val="22"/>
          <w:szCs w:val="22"/>
        </w:rPr>
        <w:t xml:space="preserve">Through the translation of </w:t>
      </w:r>
      <w:r w:rsidR="0CF1B119" w:rsidRPr="001450A1">
        <w:rPr>
          <w:rFonts w:cstheme="minorHAnsi"/>
          <w:color w:val="000000" w:themeColor="text1"/>
          <w:sz w:val="22"/>
          <w:szCs w:val="22"/>
        </w:rPr>
        <w:t xml:space="preserve">programmatic </w:t>
      </w:r>
      <w:r w:rsidR="47591478" w:rsidRPr="001450A1">
        <w:rPr>
          <w:rFonts w:cstheme="minorHAnsi"/>
          <w:color w:val="000000" w:themeColor="text1"/>
          <w:sz w:val="22"/>
          <w:szCs w:val="22"/>
        </w:rPr>
        <w:t xml:space="preserve">targets </w:t>
      </w:r>
      <w:r w:rsidR="0CF1B119" w:rsidRPr="001450A1">
        <w:rPr>
          <w:rFonts w:cstheme="minorHAnsi"/>
          <w:color w:val="000000" w:themeColor="text1"/>
          <w:sz w:val="22"/>
          <w:szCs w:val="22"/>
        </w:rPr>
        <w:t>to commodity and financial requirements</w:t>
      </w:r>
      <w:r w:rsidR="47591478" w:rsidRPr="001450A1">
        <w:rPr>
          <w:rFonts w:cstheme="minorHAnsi"/>
          <w:color w:val="000000" w:themeColor="text1"/>
          <w:sz w:val="22"/>
          <w:szCs w:val="22"/>
        </w:rPr>
        <w:t xml:space="preserve">, these essential supply chain </w:t>
      </w:r>
      <w:r w:rsidR="4F3A1A7D" w:rsidRPr="001450A1">
        <w:rPr>
          <w:rFonts w:cstheme="minorHAnsi"/>
          <w:color w:val="000000" w:themeColor="text1"/>
          <w:sz w:val="22"/>
          <w:szCs w:val="22"/>
        </w:rPr>
        <w:t>functions help program</w:t>
      </w:r>
      <w:r w:rsidR="343716A6" w:rsidRPr="001450A1">
        <w:rPr>
          <w:rFonts w:cstheme="minorHAnsi"/>
          <w:color w:val="000000" w:themeColor="text1"/>
          <w:sz w:val="22"/>
          <w:szCs w:val="22"/>
        </w:rPr>
        <w:t>me</w:t>
      </w:r>
      <w:r w:rsidR="4F3A1A7D" w:rsidRPr="001450A1">
        <w:rPr>
          <w:rFonts w:cstheme="minorHAnsi"/>
          <w:color w:val="000000" w:themeColor="text1"/>
          <w:sz w:val="22"/>
          <w:szCs w:val="22"/>
        </w:rPr>
        <w:t xml:space="preserve">s to 1) develop </w:t>
      </w:r>
      <w:r w:rsidR="5AF9EBBC" w:rsidRPr="001450A1">
        <w:rPr>
          <w:rFonts w:cstheme="minorHAnsi"/>
          <w:color w:val="000000" w:themeColor="text1"/>
          <w:sz w:val="22"/>
          <w:szCs w:val="22"/>
        </w:rPr>
        <w:t xml:space="preserve">health commodities </w:t>
      </w:r>
      <w:r w:rsidR="4F3A1A7D" w:rsidRPr="001450A1">
        <w:rPr>
          <w:rFonts w:cstheme="minorHAnsi"/>
          <w:color w:val="000000" w:themeColor="text1"/>
          <w:sz w:val="22"/>
          <w:szCs w:val="22"/>
        </w:rPr>
        <w:t>budget</w:t>
      </w:r>
      <w:r w:rsidR="5AF9EBBC" w:rsidRPr="001450A1">
        <w:rPr>
          <w:rFonts w:cstheme="minorHAnsi"/>
          <w:color w:val="000000" w:themeColor="text1"/>
          <w:sz w:val="22"/>
          <w:szCs w:val="22"/>
        </w:rPr>
        <w:t xml:space="preserve">s </w:t>
      </w:r>
      <w:r w:rsidR="4F3A1A7D" w:rsidRPr="001450A1">
        <w:rPr>
          <w:rFonts w:cstheme="minorHAnsi"/>
          <w:color w:val="000000" w:themeColor="text1"/>
          <w:sz w:val="22"/>
          <w:szCs w:val="22"/>
        </w:rPr>
        <w:t>and procurement plan</w:t>
      </w:r>
      <w:r w:rsidR="5AF9EBBC" w:rsidRPr="001450A1">
        <w:rPr>
          <w:rFonts w:cstheme="minorHAnsi"/>
          <w:color w:val="000000" w:themeColor="text1"/>
          <w:sz w:val="22"/>
          <w:szCs w:val="22"/>
        </w:rPr>
        <w:t>s,</w:t>
      </w:r>
      <w:r w:rsidR="4F3A1A7D" w:rsidRPr="001450A1">
        <w:rPr>
          <w:rFonts w:cstheme="minorHAnsi"/>
          <w:color w:val="000000" w:themeColor="text1"/>
          <w:sz w:val="22"/>
          <w:szCs w:val="22"/>
        </w:rPr>
        <w:t xml:space="preserve"> </w:t>
      </w:r>
      <w:r w:rsidR="5AF9EBBC" w:rsidRPr="001450A1">
        <w:rPr>
          <w:rFonts w:cstheme="minorHAnsi"/>
          <w:color w:val="000000" w:themeColor="text1"/>
          <w:sz w:val="22"/>
          <w:szCs w:val="22"/>
        </w:rPr>
        <w:t xml:space="preserve">2) </w:t>
      </w:r>
      <w:r w:rsidR="1D8F78FC" w:rsidRPr="001450A1">
        <w:rPr>
          <w:rFonts w:cstheme="minorHAnsi"/>
          <w:color w:val="000000" w:themeColor="text1"/>
          <w:sz w:val="22"/>
          <w:szCs w:val="22"/>
        </w:rPr>
        <w:t xml:space="preserve">mobilize adequate financial resources to meet health commodities needs </w:t>
      </w:r>
      <w:r w:rsidR="5AF9EBBC" w:rsidRPr="001450A1">
        <w:rPr>
          <w:rFonts w:cstheme="minorHAnsi"/>
          <w:color w:val="000000" w:themeColor="text1"/>
          <w:sz w:val="22"/>
          <w:szCs w:val="22"/>
        </w:rPr>
        <w:t>3) negotiate prices with suppliers and</w:t>
      </w:r>
      <w:r w:rsidR="2ABF666B" w:rsidRPr="001450A1">
        <w:rPr>
          <w:rFonts w:cstheme="minorHAnsi"/>
          <w:color w:val="000000" w:themeColor="text1"/>
          <w:sz w:val="22"/>
          <w:szCs w:val="22"/>
        </w:rPr>
        <w:t>,</w:t>
      </w:r>
      <w:r w:rsidR="5AF9EBBC" w:rsidRPr="001450A1">
        <w:rPr>
          <w:rFonts w:cstheme="minorHAnsi"/>
          <w:color w:val="000000" w:themeColor="text1"/>
          <w:sz w:val="22"/>
          <w:szCs w:val="22"/>
        </w:rPr>
        <w:t xml:space="preserve"> </w:t>
      </w:r>
      <w:r w:rsidR="2ABF666B" w:rsidRPr="001450A1">
        <w:rPr>
          <w:rFonts w:cstheme="minorHAnsi"/>
          <w:color w:val="000000" w:themeColor="text1"/>
          <w:sz w:val="22"/>
          <w:szCs w:val="22"/>
        </w:rPr>
        <w:t xml:space="preserve">4) </w:t>
      </w:r>
      <w:r w:rsidR="54021B66" w:rsidRPr="001450A1">
        <w:rPr>
          <w:rFonts w:cstheme="minorHAnsi"/>
          <w:color w:val="000000" w:themeColor="text1"/>
          <w:sz w:val="22"/>
          <w:szCs w:val="22"/>
        </w:rPr>
        <w:t xml:space="preserve">generate </w:t>
      </w:r>
      <w:r w:rsidR="5CA8B591" w:rsidRPr="001450A1">
        <w:rPr>
          <w:rFonts w:cstheme="minorHAnsi"/>
          <w:color w:val="000000" w:themeColor="text1"/>
          <w:sz w:val="22"/>
          <w:szCs w:val="22"/>
        </w:rPr>
        <w:t xml:space="preserve">the </w:t>
      </w:r>
      <w:r w:rsidR="54021B66" w:rsidRPr="001450A1">
        <w:rPr>
          <w:rFonts w:cstheme="minorHAnsi"/>
          <w:color w:val="000000" w:themeColor="text1"/>
          <w:sz w:val="22"/>
          <w:szCs w:val="22"/>
        </w:rPr>
        <w:t xml:space="preserve">data needed to </w:t>
      </w:r>
      <w:r w:rsidR="5AF9EBBC" w:rsidRPr="001450A1">
        <w:rPr>
          <w:rFonts w:cstheme="minorHAnsi"/>
          <w:color w:val="000000" w:themeColor="text1"/>
          <w:sz w:val="22"/>
          <w:szCs w:val="22"/>
        </w:rPr>
        <w:t xml:space="preserve">facilitate </w:t>
      </w:r>
      <w:r w:rsidR="3D559761" w:rsidRPr="001450A1">
        <w:rPr>
          <w:rFonts w:cstheme="minorHAnsi"/>
          <w:color w:val="000000" w:themeColor="text1"/>
          <w:sz w:val="22"/>
          <w:szCs w:val="22"/>
        </w:rPr>
        <w:t>production planning</w:t>
      </w:r>
      <w:r w:rsidR="1D8F78FC" w:rsidRPr="001450A1">
        <w:rPr>
          <w:rFonts w:cstheme="minorHAnsi"/>
          <w:color w:val="000000" w:themeColor="text1"/>
          <w:sz w:val="22"/>
          <w:szCs w:val="22"/>
        </w:rPr>
        <w:t xml:space="preserve"> by manufacturers</w:t>
      </w:r>
      <w:r w:rsidR="7896AFEB" w:rsidRPr="001450A1">
        <w:rPr>
          <w:rFonts w:cstheme="minorHAnsi"/>
          <w:color w:val="000000" w:themeColor="text1"/>
          <w:sz w:val="22"/>
          <w:szCs w:val="22"/>
        </w:rPr>
        <w:t xml:space="preserve">. </w:t>
      </w:r>
      <w:r w:rsidR="343716A6" w:rsidRPr="001450A1">
        <w:rPr>
          <w:rFonts w:cstheme="minorHAnsi"/>
          <w:color w:val="000000" w:themeColor="text1"/>
          <w:sz w:val="22"/>
          <w:szCs w:val="22"/>
        </w:rPr>
        <w:t xml:space="preserve">Programmes that </w:t>
      </w:r>
      <w:r w:rsidR="5CA8B591" w:rsidRPr="001450A1">
        <w:rPr>
          <w:rFonts w:cstheme="minorHAnsi"/>
          <w:color w:val="000000" w:themeColor="text1"/>
          <w:sz w:val="22"/>
          <w:szCs w:val="22"/>
        </w:rPr>
        <w:t xml:space="preserve">develop </w:t>
      </w:r>
      <w:r w:rsidR="3D559761" w:rsidRPr="001450A1">
        <w:rPr>
          <w:rFonts w:cstheme="minorHAnsi"/>
          <w:color w:val="000000" w:themeColor="text1"/>
          <w:sz w:val="22"/>
          <w:szCs w:val="22"/>
        </w:rPr>
        <w:t xml:space="preserve">accurate and responsive forecasts and supply plans </w:t>
      </w:r>
      <w:r w:rsidR="343716A6" w:rsidRPr="001450A1">
        <w:rPr>
          <w:rFonts w:cstheme="minorHAnsi"/>
          <w:color w:val="000000" w:themeColor="text1"/>
          <w:sz w:val="22"/>
          <w:szCs w:val="22"/>
        </w:rPr>
        <w:t>are more likely to</w:t>
      </w:r>
      <w:r w:rsidR="477B1AEC" w:rsidRPr="001450A1">
        <w:rPr>
          <w:rFonts w:cstheme="minorHAnsi"/>
          <w:color w:val="000000" w:themeColor="text1"/>
          <w:sz w:val="22"/>
          <w:szCs w:val="22"/>
        </w:rPr>
        <w:t xml:space="preserve"> </w:t>
      </w:r>
      <w:r w:rsidR="343716A6" w:rsidRPr="001450A1">
        <w:rPr>
          <w:rFonts w:cstheme="minorHAnsi"/>
          <w:color w:val="000000" w:themeColor="text1"/>
          <w:sz w:val="22"/>
          <w:szCs w:val="22"/>
        </w:rPr>
        <w:t>avert</w:t>
      </w:r>
      <w:r w:rsidR="3D559761" w:rsidRPr="001450A1">
        <w:rPr>
          <w:rFonts w:cstheme="minorHAnsi"/>
          <w:color w:val="000000" w:themeColor="text1"/>
          <w:sz w:val="22"/>
          <w:szCs w:val="22"/>
        </w:rPr>
        <w:t xml:space="preserve"> stockout</w:t>
      </w:r>
      <w:r w:rsidR="13942E24" w:rsidRPr="001450A1">
        <w:rPr>
          <w:rFonts w:cstheme="minorHAnsi"/>
          <w:color w:val="000000" w:themeColor="text1"/>
          <w:sz w:val="22"/>
          <w:szCs w:val="22"/>
        </w:rPr>
        <w:t>s</w:t>
      </w:r>
      <w:r w:rsidR="3D559761" w:rsidRPr="001450A1">
        <w:rPr>
          <w:rFonts w:cstheme="minorHAnsi"/>
          <w:color w:val="000000" w:themeColor="text1"/>
          <w:sz w:val="22"/>
          <w:szCs w:val="22"/>
        </w:rPr>
        <w:t xml:space="preserve"> and product e</w:t>
      </w:r>
      <w:r w:rsidR="343716A6" w:rsidRPr="001450A1">
        <w:rPr>
          <w:rFonts w:cstheme="minorHAnsi"/>
          <w:color w:val="000000" w:themeColor="text1"/>
          <w:sz w:val="22"/>
          <w:szCs w:val="22"/>
        </w:rPr>
        <w:t>xpiries</w:t>
      </w:r>
      <w:r w:rsidR="3D559761" w:rsidRPr="001450A1">
        <w:rPr>
          <w:rFonts w:cstheme="minorHAnsi"/>
          <w:color w:val="000000" w:themeColor="text1"/>
          <w:sz w:val="22"/>
          <w:szCs w:val="22"/>
        </w:rPr>
        <w:t>. The</w:t>
      </w:r>
      <w:r w:rsidR="7896AFEB" w:rsidRPr="001450A1">
        <w:rPr>
          <w:rFonts w:cstheme="minorHAnsi"/>
          <w:color w:val="000000" w:themeColor="text1"/>
          <w:sz w:val="22"/>
          <w:szCs w:val="22"/>
        </w:rPr>
        <w:t xml:space="preserve"> development and implementation of these accurate and responsive </w:t>
      </w:r>
      <w:r w:rsidR="2ABF666B" w:rsidRPr="001450A1">
        <w:rPr>
          <w:rFonts w:cstheme="minorHAnsi"/>
          <w:color w:val="000000" w:themeColor="text1"/>
          <w:sz w:val="22"/>
          <w:szCs w:val="22"/>
        </w:rPr>
        <w:t xml:space="preserve">forecasts and supply plans </w:t>
      </w:r>
      <w:r w:rsidR="7896AFEB" w:rsidRPr="001450A1">
        <w:rPr>
          <w:rFonts w:cstheme="minorHAnsi"/>
          <w:color w:val="000000" w:themeColor="text1"/>
          <w:sz w:val="22"/>
          <w:szCs w:val="22"/>
        </w:rPr>
        <w:t xml:space="preserve">is dependent on </w:t>
      </w:r>
      <w:r w:rsidR="2ABF666B" w:rsidRPr="001450A1">
        <w:rPr>
          <w:rFonts w:cstheme="minorHAnsi"/>
          <w:color w:val="000000" w:themeColor="text1"/>
          <w:sz w:val="22"/>
          <w:szCs w:val="22"/>
        </w:rPr>
        <w:t xml:space="preserve">the </w:t>
      </w:r>
      <w:r w:rsidR="7896AFEB" w:rsidRPr="001450A1">
        <w:rPr>
          <w:rFonts w:cstheme="minorHAnsi"/>
          <w:color w:val="000000" w:themeColor="text1"/>
          <w:sz w:val="22"/>
          <w:szCs w:val="22"/>
        </w:rPr>
        <w:t xml:space="preserve">availability of trained </w:t>
      </w:r>
      <w:r w:rsidR="5AF9EBBC" w:rsidRPr="001450A1">
        <w:rPr>
          <w:rFonts w:cstheme="minorHAnsi"/>
          <w:color w:val="000000" w:themeColor="text1"/>
          <w:sz w:val="22"/>
          <w:szCs w:val="22"/>
        </w:rPr>
        <w:t xml:space="preserve">and motivated </w:t>
      </w:r>
      <w:r w:rsidR="7896AFEB" w:rsidRPr="001450A1">
        <w:rPr>
          <w:rFonts w:cstheme="minorHAnsi"/>
          <w:color w:val="000000" w:themeColor="text1"/>
          <w:sz w:val="22"/>
          <w:szCs w:val="22"/>
        </w:rPr>
        <w:t>human resource</w:t>
      </w:r>
      <w:r w:rsidR="2ABF666B" w:rsidRPr="001450A1">
        <w:rPr>
          <w:rFonts w:cstheme="minorHAnsi"/>
          <w:color w:val="000000" w:themeColor="text1"/>
          <w:sz w:val="22"/>
          <w:szCs w:val="22"/>
        </w:rPr>
        <w:t>s</w:t>
      </w:r>
      <w:r w:rsidR="7896AFEB" w:rsidRPr="001450A1">
        <w:rPr>
          <w:rFonts w:cstheme="minorHAnsi"/>
          <w:color w:val="000000" w:themeColor="text1"/>
          <w:sz w:val="22"/>
          <w:szCs w:val="22"/>
        </w:rPr>
        <w:t xml:space="preserve"> with clearly defined </w:t>
      </w:r>
      <w:r w:rsidR="5AF9EBBC" w:rsidRPr="001450A1">
        <w:rPr>
          <w:rFonts w:cstheme="minorHAnsi"/>
          <w:color w:val="000000" w:themeColor="text1"/>
          <w:sz w:val="22"/>
          <w:szCs w:val="22"/>
        </w:rPr>
        <w:t>terms of reference</w:t>
      </w:r>
      <w:r w:rsidR="7896AFEB" w:rsidRPr="001450A1">
        <w:rPr>
          <w:rFonts w:cstheme="minorHAnsi"/>
          <w:color w:val="000000" w:themeColor="text1"/>
          <w:sz w:val="22"/>
          <w:szCs w:val="22"/>
        </w:rPr>
        <w:t xml:space="preserve">. </w:t>
      </w:r>
      <w:r w:rsidR="343716A6" w:rsidRPr="001450A1">
        <w:rPr>
          <w:rFonts w:cstheme="minorHAnsi"/>
          <w:color w:val="000000" w:themeColor="text1"/>
          <w:sz w:val="22"/>
          <w:szCs w:val="22"/>
        </w:rPr>
        <w:t>Overall</w:t>
      </w:r>
      <w:r w:rsidR="477B1AEC" w:rsidRPr="001450A1">
        <w:rPr>
          <w:rFonts w:cstheme="minorHAnsi"/>
          <w:color w:val="000000" w:themeColor="text1"/>
          <w:sz w:val="22"/>
          <w:szCs w:val="22"/>
        </w:rPr>
        <w:t xml:space="preserve">, </w:t>
      </w:r>
      <w:r w:rsidR="00064E82" w:rsidRPr="001450A1">
        <w:rPr>
          <w:rFonts w:cstheme="minorHAnsi"/>
          <w:color w:val="000000" w:themeColor="text1"/>
          <w:sz w:val="22"/>
          <w:szCs w:val="22"/>
        </w:rPr>
        <w:t xml:space="preserve">coordination of </w:t>
      </w:r>
      <w:r w:rsidR="477B1AEC" w:rsidRPr="001450A1">
        <w:rPr>
          <w:rFonts w:cstheme="minorHAnsi"/>
          <w:color w:val="000000" w:themeColor="text1"/>
          <w:sz w:val="22"/>
          <w:szCs w:val="22"/>
        </w:rPr>
        <w:t xml:space="preserve">forecasting and supply planning activities are </w:t>
      </w:r>
      <w:r w:rsidR="00064E82" w:rsidRPr="001450A1">
        <w:rPr>
          <w:rFonts w:cstheme="minorHAnsi"/>
          <w:color w:val="000000" w:themeColor="text1"/>
          <w:sz w:val="22"/>
          <w:szCs w:val="22"/>
        </w:rPr>
        <w:t xml:space="preserve">proven to strengthen the </w:t>
      </w:r>
      <w:r w:rsidR="00104E0E" w:rsidRPr="001450A1">
        <w:rPr>
          <w:rFonts w:cstheme="minorHAnsi"/>
          <w:color w:val="000000" w:themeColor="text1"/>
          <w:sz w:val="22"/>
          <w:szCs w:val="22"/>
        </w:rPr>
        <w:t xml:space="preserve">forecast and supply planning leading to better accuracy. </w:t>
      </w:r>
    </w:p>
    <w:p w14:paraId="66712DFD" w14:textId="5C3A54B5" w:rsidR="006C5968" w:rsidRPr="001450A1" w:rsidRDefault="006C5968" w:rsidP="4D4727F7">
      <w:pPr>
        <w:rPr>
          <w:rFonts w:cstheme="minorHAnsi"/>
          <w:color w:val="000000" w:themeColor="text1"/>
          <w:sz w:val="22"/>
          <w:szCs w:val="22"/>
        </w:rPr>
      </w:pPr>
    </w:p>
    <w:p w14:paraId="06BF0D8F" w14:textId="23945B6C" w:rsidR="006C5968" w:rsidRPr="001450A1" w:rsidRDefault="233EBBE9" w:rsidP="0050496C">
      <w:pPr>
        <w:rPr>
          <w:rFonts w:cstheme="minorHAnsi"/>
          <w:color w:val="000000" w:themeColor="text1"/>
          <w:sz w:val="22"/>
          <w:szCs w:val="22"/>
        </w:rPr>
      </w:pPr>
      <w:r w:rsidRPr="001450A1">
        <w:rPr>
          <w:rFonts w:cstheme="minorHAnsi"/>
          <w:color w:val="000000" w:themeColor="text1"/>
          <w:sz w:val="22"/>
          <w:szCs w:val="22"/>
        </w:rPr>
        <w:t>Th</w:t>
      </w:r>
      <w:r w:rsidR="00104E0E" w:rsidRPr="001450A1">
        <w:rPr>
          <w:rFonts w:cstheme="minorHAnsi"/>
          <w:color w:val="000000" w:themeColor="text1"/>
          <w:sz w:val="22"/>
          <w:szCs w:val="22"/>
        </w:rPr>
        <w:t>e</w:t>
      </w:r>
      <w:r w:rsidRPr="001450A1">
        <w:rPr>
          <w:rFonts w:cstheme="minorHAnsi"/>
          <w:color w:val="000000" w:themeColor="text1"/>
          <w:sz w:val="22"/>
          <w:szCs w:val="22"/>
        </w:rPr>
        <w:t xml:space="preserve"> </w:t>
      </w:r>
      <w:r w:rsidR="5CA8B591" w:rsidRPr="001450A1">
        <w:rPr>
          <w:rFonts w:cstheme="minorHAnsi"/>
          <w:color w:val="000000" w:themeColor="text1"/>
          <w:sz w:val="22"/>
          <w:szCs w:val="22"/>
        </w:rPr>
        <w:t xml:space="preserve">FSP </w:t>
      </w:r>
      <w:r w:rsidR="477B1AEC" w:rsidRPr="001450A1">
        <w:rPr>
          <w:rFonts w:cstheme="minorHAnsi"/>
          <w:color w:val="000000" w:themeColor="text1"/>
          <w:sz w:val="22"/>
          <w:szCs w:val="22"/>
        </w:rPr>
        <w:t>team</w:t>
      </w:r>
      <w:r w:rsidR="00104E0E" w:rsidRPr="001450A1">
        <w:rPr>
          <w:rFonts w:cstheme="minorHAnsi"/>
          <w:color w:val="000000" w:themeColor="text1"/>
          <w:sz w:val="22"/>
          <w:szCs w:val="22"/>
        </w:rPr>
        <w:t xml:space="preserve"> in [country name]</w:t>
      </w:r>
      <w:r w:rsidR="00676E81" w:rsidRPr="001450A1">
        <w:rPr>
          <w:rFonts w:cstheme="minorHAnsi"/>
          <w:color w:val="000000" w:themeColor="text1"/>
          <w:sz w:val="22"/>
          <w:szCs w:val="22"/>
        </w:rPr>
        <w:t xml:space="preserve"> is formed as a </w:t>
      </w:r>
      <w:r w:rsidR="00FC172A">
        <w:rPr>
          <w:rFonts w:cstheme="minorHAnsi"/>
          <w:color w:val="000000" w:themeColor="text1"/>
          <w:sz w:val="22"/>
          <w:szCs w:val="22"/>
        </w:rPr>
        <w:t>working group under the leadership</w:t>
      </w:r>
      <w:r w:rsidR="477B1AEC" w:rsidRPr="001450A1">
        <w:rPr>
          <w:rFonts w:cstheme="minorHAnsi"/>
          <w:color w:val="000000" w:themeColor="text1"/>
          <w:sz w:val="22"/>
          <w:szCs w:val="22"/>
        </w:rPr>
        <w:t xml:space="preserve"> of </w:t>
      </w:r>
      <w:r w:rsidR="2ABF666B" w:rsidRPr="001450A1">
        <w:rPr>
          <w:rFonts w:cstheme="minorHAnsi"/>
          <w:color w:val="000000" w:themeColor="text1"/>
          <w:sz w:val="22"/>
          <w:szCs w:val="22"/>
        </w:rPr>
        <w:t xml:space="preserve">the </w:t>
      </w:r>
      <w:r w:rsidR="003B0244">
        <w:rPr>
          <w:rFonts w:cstheme="minorHAnsi"/>
          <w:color w:val="000000" w:themeColor="text1"/>
          <w:sz w:val="22"/>
          <w:szCs w:val="22"/>
        </w:rPr>
        <w:t>[</w:t>
      </w:r>
      <w:r w:rsidR="003B0244" w:rsidRPr="001450A1">
        <w:rPr>
          <w:rFonts w:cstheme="minorHAnsi"/>
          <w:color w:val="000000" w:themeColor="text1"/>
          <w:sz w:val="22"/>
          <w:szCs w:val="22"/>
        </w:rPr>
        <w:t xml:space="preserve">National Logistics Working Group </w:t>
      </w:r>
      <w:r w:rsidR="003B0244">
        <w:rPr>
          <w:rFonts w:cstheme="minorHAnsi"/>
          <w:color w:val="000000" w:themeColor="text1"/>
          <w:sz w:val="22"/>
          <w:szCs w:val="22"/>
        </w:rPr>
        <w:t>(</w:t>
      </w:r>
      <w:r w:rsidR="006A328A" w:rsidRPr="006A328A">
        <w:rPr>
          <w:rFonts w:cstheme="minorHAnsi"/>
          <w:color w:val="000000" w:themeColor="text1"/>
          <w:sz w:val="22"/>
          <w:szCs w:val="22"/>
        </w:rPr>
        <w:t>NLWG</w:t>
      </w:r>
      <w:r w:rsidR="003B0244">
        <w:rPr>
          <w:rFonts w:cstheme="minorHAnsi"/>
          <w:color w:val="000000" w:themeColor="text1"/>
          <w:sz w:val="22"/>
          <w:szCs w:val="22"/>
        </w:rPr>
        <w:t>) or P</w:t>
      </w:r>
      <w:r w:rsidR="006A328A" w:rsidRPr="006A328A">
        <w:rPr>
          <w:rFonts w:cstheme="minorHAnsi"/>
          <w:color w:val="000000" w:themeColor="text1"/>
          <w:sz w:val="22"/>
          <w:szCs w:val="22"/>
        </w:rPr>
        <w:t xml:space="preserve">rocurement and </w:t>
      </w:r>
      <w:r w:rsidR="003B0244">
        <w:rPr>
          <w:rFonts w:cstheme="minorHAnsi"/>
          <w:color w:val="000000" w:themeColor="text1"/>
          <w:sz w:val="22"/>
          <w:szCs w:val="22"/>
        </w:rPr>
        <w:t>S</w:t>
      </w:r>
      <w:r w:rsidR="006A328A" w:rsidRPr="006A328A">
        <w:rPr>
          <w:rFonts w:cstheme="minorHAnsi"/>
          <w:color w:val="000000" w:themeColor="text1"/>
          <w:sz w:val="22"/>
          <w:szCs w:val="22"/>
        </w:rPr>
        <w:t xml:space="preserve">upply </w:t>
      </w:r>
      <w:r w:rsidR="003B0244">
        <w:rPr>
          <w:rFonts w:cstheme="minorHAnsi"/>
          <w:color w:val="000000" w:themeColor="text1"/>
          <w:sz w:val="22"/>
          <w:szCs w:val="22"/>
        </w:rPr>
        <w:t>M</w:t>
      </w:r>
      <w:r w:rsidR="006A328A" w:rsidRPr="006A328A">
        <w:rPr>
          <w:rFonts w:cstheme="minorHAnsi"/>
          <w:color w:val="000000" w:themeColor="text1"/>
          <w:sz w:val="22"/>
          <w:szCs w:val="22"/>
        </w:rPr>
        <w:t xml:space="preserve">anagement </w:t>
      </w:r>
      <w:r w:rsidR="003B0244">
        <w:rPr>
          <w:rFonts w:cstheme="minorHAnsi"/>
          <w:color w:val="000000" w:themeColor="text1"/>
          <w:sz w:val="22"/>
          <w:szCs w:val="22"/>
        </w:rPr>
        <w:t>T</w:t>
      </w:r>
      <w:r w:rsidR="006A328A" w:rsidRPr="006A328A">
        <w:rPr>
          <w:rFonts w:cstheme="minorHAnsi"/>
          <w:color w:val="000000" w:themeColor="text1"/>
          <w:sz w:val="22"/>
          <w:szCs w:val="22"/>
        </w:rPr>
        <w:t xml:space="preserve">echnical </w:t>
      </w:r>
      <w:r w:rsidR="003B0244">
        <w:rPr>
          <w:rFonts w:cstheme="minorHAnsi"/>
          <w:color w:val="000000" w:themeColor="text1"/>
          <w:sz w:val="22"/>
          <w:szCs w:val="22"/>
        </w:rPr>
        <w:t>W</w:t>
      </w:r>
      <w:r w:rsidR="006A328A" w:rsidRPr="006A328A">
        <w:rPr>
          <w:rFonts w:cstheme="minorHAnsi"/>
          <w:color w:val="000000" w:themeColor="text1"/>
          <w:sz w:val="22"/>
          <w:szCs w:val="22"/>
        </w:rPr>
        <w:t xml:space="preserve">orking </w:t>
      </w:r>
      <w:r w:rsidR="003B0244">
        <w:rPr>
          <w:rFonts w:cstheme="minorHAnsi"/>
          <w:color w:val="000000" w:themeColor="text1"/>
          <w:sz w:val="22"/>
          <w:szCs w:val="22"/>
        </w:rPr>
        <w:t>G</w:t>
      </w:r>
      <w:r w:rsidR="006A328A" w:rsidRPr="006A328A">
        <w:rPr>
          <w:rFonts w:cstheme="minorHAnsi"/>
          <w:color w:val="000000" w:themeColor="text1"/>
          <w:sz w:val="22"/>
          <w:szCs w:val="22"/>
        </w:rPr>
        <w:t xml:space="preserve">roup (PSM TWG) or </w:t>
      </w:r>
      <w:r w:rsidR="003B0244">
        <w:rPr>
          <w:rFonts w:cstheme="minorHAnsi"/>
          <w:color w:val="000000" w:themeColor="text1"/>
          <w:sz w:val="22"/>
          <w:szCs w:val="22"/>
        </w:rPr>
        <w:t>(</w:t>
      </w:r>
      <w:r w:rsidR="003B0244" w:rsidRPr="001450A1">
        <w:rPr>
          <w:rFonts w:cstheme="minorHAnsi"/>
          <w:color w:val="000000" w:themeColor="text1"/>
          <w:sz w:val="22"/>
          <w:szCs w:val="22"/>
        </w:rPr>
        <w:t>write</w:t>
      </w:r>
      <w:r w:rsidR="003B0244" w:rsidRPr="001450A1">
        <w:rPr>
          <w:rFonts w:eastAsia="Calibri" w:cstheme="minorHAnsi"/>
          <w:color w:val="000000" w:themeColor="text1"/>
          <w:sz w:val="22"/>
          <w:szCs w:val="22"/>
        </w:rPr>
        <w:t xml:space="preserve"> </w:t>
      </w:r>
      <w:r w:rsidR="003B0244">
        <w:rPr>
          <w:rFonts w:eastAsia="Calibri" w:cstheme="minorHAnsi"/>
          <w:color w:val="000000" w:themeColor="text1"/>
          <w:sz w:val="22"/>
          <w:szCs w:val="22"/>
        </w:rPr>
        <w:t xml:space="preserve">designated responsible </w:t>
      </w:r>
      <w:r w:rsidR="003B0244" w:rsidRPr="001450A1">
        <w:rPr>
          <w:rFonts w:eastAsia="Calibri" w:cstheme="minorHAnsi"/>
          <w:color w:val="000000" w:themeColor="text1"/>
          <w:sz w:val="22"/>
          <w:szCs w:val="22"/>
        </w:rPr>
        <w:t>unit name</w:t>
      </w:r>
      <w:r w:rsidR="003B0244">
        <w:rPr>
          <w:rFonts w:eastAsia="Calibri" w:cstheme="minorHAnsi"/>
          <w:color w:val="000000" w:themeColor="text1"/>
          <w:sz w:val="22"/>
          <w:szCs w:val="22"/>
        </w:rPr>
        <w:t xml:space="preserve">) </w:t>
      </w:r>
      <w:r w:rsidR="003B0244" w:rsidRPr="001450A1">
        <w:rPr>
          <w:rFonts w:eastAsia="Calibri" w:cstheme="minorHAnsi"/>
          <w:color w:val="000000" w:themeColor="text1"/>
          <w:sz w:val="22"/>
          <w:szCs w:val="22"/>
        </w:rPr>
        <w:t>within the Ministry of Health (MOH)</w:t>
      </w:r>
      <w:r w:rsidR="003B0244">
        <w:rPr>
          <w:rFonts w:eastAsia="Calibri" w:cstheme="minorHAnsi"/>
          <w:color w:val="000000" w:themeColor="text1"/>
          <w:sz w:val="22"/>
          <w:szCs w:val="22"/>
        </w:rPr>
        <w:t>]</w:t>
      </w:r>
      <w:r w:rsidR="003B0244">
        <w:rPr>
          <w:rFonts w:cstheme="minorHAnsi"/>
          <w:color w:val="000000" w:themeColor="text1"/>
          <w:sz w:val="22"/>
          <w:szCs w:val="22"/>
        </w:rPr>
        <w:t xml:space="preserve"> </w:t>
      </w:r>
      <w:r w:rsidR="00EC24A0" w:rsidRPr="001450A1">
        <w:rPr>
          <w:rFonts w:eastAsia="Calibri" w:cstheme="minorHAnsi"/>
          <w:color w:val="000000" w:themeColor="text1"/>
          <w:sz w:val="22"/>
          <w:szCs w:val="22"/>
        </w:rPr>
        <w:t xml:space="preserve">and has the main role </w:t>
      </w:r>
      <w:r w:rsidR="00FC172A">
        <w:rPr>
          <w:rFonts w:eastAsia="Calibri" w:cstheme="minorHAnsi"/>
          <w:color w:val="000000" w:themeColor="text1"/>
          <w:sz w:val="22"/>
          <w:szCs w:val="22"/>
        </w:rPr>
        <w:t xml:space="preserve">to </w:t>
      </w:r>
      <w:r w:rsidRPr="001450A1">
        <w:rPr>
          <w:rFonts w:cstheme="minorHAnsi"/>
          <w:color w:val="000000" w:themeColor="text1"/>
          <w:sz w:val="22"/>
          <w:szCs w:val="22"/>
        </w:rPr>
        <w:t>coordinat</w:t>
      </w:r>
      <w:r w:rsidR="00FC172A">
        <w:rPr>
          <w:rFonts w:cstheme="minorHAnsi"/>
          <w:color w:val="000000" w:themeColor="text1"/>
          <w:sz w:val="22"/>
          <w:szCs w:val="22"/>
        </w:rPr>
        <w:t>e</w:t>
      </w:r>
      <w:r w:rsidRPr="001450A1">
        <w:rPr>
          <w:rFonts w:cstheme="minorHAnsi"/>
          <w:color w:val="000000" w:themeColor="text1"/>
          <w:sz w:val="22"/>
          <w:szCs w:val="22"/>
        </w:rPr>
        <w:t xml:space="preserve"> and implement forecasting and supply planning</w:t>
      </w:r>
      <w:r w:rsidR="00FC172A">
        <w:rPr>
          <w:rFonts w:cstheme="minorHAnsi"/>
          <w:color w:val="000000" w:themeColor="text1"/>
          <w:sz w:val="22"/>
          <w:szCs w:val="22"/>
        </w:rPr>
        <w:t xml:space="preserve"> processes</w:t>
      </w:r>
      <w:r w:rsidRPr="001450A1">
        <w:rPr>
          <w:rFonts w:cstheme="minorHAnsi"/>
          <w:color w:val="000000" w:themeColor="text1"/>
          <w:sz w:val="22"/>
          <w:szCs w:val="22"/>
        </w:rPr>
        <w:t xml:space="preserve">. </w:t>
      </w:r>
      <w:r w:rsidR="00011470" w:rsidRPr="001450A1">
        <w:rPr>
          <w:rFonts w:cstheme="minorHAnsi"/>
          <w:color w:val="000000" w:themeColor="text1"/>
          <w:sz w:val="22"/>
          <w:szCs w:val="22"/>
        </w:rPr>
        <w:t xml:space="preserve">The specific responsibilities of the team are to: </w:t>
      </w:r>
    </w:p>
    <w:p w14:paraId="20B6A68D" w14:textId="37A7ED21" w:rsidR="00CE4CC6" w:rsidRPr="001450A1" w:rsidRDefault="00FC172A" w:rsidP="0050496C">
      <w:pPr>
        <w:rPr>
          <w:rFonts w:cstheme="minorHAnsi"/>
          <w:color w:val="000000" w:themeColor="text1"/>
          <w:sz w:val="22"/>
          <w:szCs w:val="22"/>
        </w:rPr>
      </w:pPr>
      <w:r>
        <w:rPr>
          <w:rFonts w:cstheme="minorHAnsi"/>
          <w:color w:val="000000" w:themeColor="text1"/>
          <w:sz w:val="22"/>
          <w:szCs w:val="22"/>
        </w:rPr>
        <w:t xml:space="preserve"> </w:t>
      </w:r>
    </w:p>
    <w:p w14:paraId="49DF528B" w14:textId="77777777" w:rsidR="005B1966" w:rsidRPr="005B1966" w:rsidRDefault="005B1966" w:rsidP="005B1966">
      <w:pPr>
        <w:pStyle w:val="ListParagraph"/>
        <w:numPr>
          <w:ilvl w:val="0"/>
          <w:numId w:val="17"/>
        </w:numPr>
        <w:rPr>
          <w:rFonts w:cstheme="minorHAnsi"/>
          <w:color w:val="000000" w:themeColor="text1"/>
          <w:sz w:val="22"/>
          <w:szCs w:val="22"/>
        </w:rPr>
      </w:pPr>
      <w:r w:rsidRPr="005B1966">
        <w:rPr>
          <w:rFonts w:cstheme="minorHAnsi"/>
          <w:color w:val="000000" w:themeColor="text1"/>
          <w:sz w:val="22"/>
          <w:szCs w:val="22"/>
        </w:rPr>
        <w:t>Develop workplan for forecasting and supply planning activities</w:t>
      </w:r>
    </w:p>
    <w:p w14:paraId="2186FC69" w14:textId="5B306553" w:rsidR="004A39E3" w:rsidRPr="003632F3" w:rsidRDefault="004A39E3" w:rsidP="003632F3">
      <w:pPr>
        <w:rPr>
          <w:rFonts w:cstheme="minorHAnsi"/>
          <w:color w:val="000000" w:themeColor="text1"/>
          <w:sz w:val="22"/>
          <w:szCs w:val="22"/>
        </w:rPr>
      </w:pPr>
    </w:p>
    <w:p w14:paraId="528DFA6C" w14:textId="77777777" w:rsidR="004A39E3" w:rsidRPr="004A39E3" w:rsidRDefault="004A39E3" w:rsidP="004A39E3">
      <w:pPr>
        <w:pStyle w:val="ListParagraph"/>
        <w:numPr>
          <w:ilvl w:val="0"/>
          <w:numId w:val="17"/>
        </w:numPr>
        <w:rPr>
          <w:rFonts w:cstheme="minorHAnsi"/>
          <w:color w:val="000000" w:themeColor="text1"/>
          <w:sz w:val="22"/>
          <w:szCs w:val="22"/>
        </w:rPr>
      </w:pPr>
      <w:r w:rsidRPr="004A39E3">
        <w:rPr>
          <w:rFonts w:cstheme="minorHAnsi"/>
          <w:color w:val="000000" w:themeColor="text1"/>
          <w:sz w:val="22"/>
          <w:szCs w:val="22"/>
        </w:rPr>
        <w:t>Organize preparatory activities for forecasting and supply planning exercises, including programme description, scope definition, data gathering, obtaining stakeholders’ inputs through consultations and finalization of essential data and assumptions</w:t>
      </w:r>
    </w:p>
    <w:p w14:paraId="75E7F3BD" w14:textId="2BCCD681" w:rsidR="006A328A" w:rsidRPr="003632F3" w:rsidRDefault="006A328A" w:rsidP="003632F3">
      <w:pPr>
        <w:ind w:left="360"/>
        <w:rPr>
          <w:rFonts w:cstheme="minorHAnsi"/>
          <w:color w:val="000000" w:themeColor="text1"/>
          <w:sz w:val="22"/>
          <w:szCs w:val="22"/>
        </w:rPr>
      </w:pPr>
    </w:p>
    <w:p w14:paraId="5E7E9943" w14:textId="77777777" w:rsidR="006A328A" w:rsidRPr="006A328A" w:rsidRDefault="006A328A" w:rsidP="006A328A">
      <w:pPr>
        <w:pStyle w:val="ListParagraph"/>
        <w:numPr>
          <w:ilvl w:val="0"/>
          <w:numId w:val="17"/>
        </w:numPr>
        <w:rPr>
          <w:rFonts w:cstheme="minorHAnsi"/>
          <w:color w:val="000000" w:themeColor="text1"/>
          <w:sz w:val="22"/>
          <w:szCs w:val="22"/>
        </w:rPr>
      </w:pPr>
      <w:r w:rsidRPr="006A328A">
        <w:rPr>
          <w:rFonts w:cstheme="minorHAnsi"/>
          <w:color w:val="000000" w:themeColor="text1"/>
          <w:sz w:val="22"/>
          <w:szCs w:val="22"/>
        </w:rPr>
        <w:t>Generate forecasts, and supply plans, support resource mobilization and eventual operationalization of the forecast and supply plan</w:t>
      </w:r>
    </w:p>
    <w:p w14:paraId="39CA8611" w14:textId="3F76F7C1" w:rsidR="006A328A" w:rsidRPr="006A328A" w:rsidRDefault="006A328A" w:rsidP="003632F3">
      <w:pPr>
        <w:pStyle w:val="ListParagraph"/>
        <w:rPr>
          <w:rFonts w:cstheme="minorHAnsi"/>
          <w:color w:val="000000" w:themeColor="text1"/>
          <w:sz w:val="22"/>
          <w:szCs w:val="22"/>
        </w:rPr>
      </w:pPr>
    </w:p>
    <w:p w14:paraId="29861524" w14:textId="77777777" w:rsidR="006A328A" w:rsidRPr="006A328A" w:rsidRDefault="006A328A" w:rsidP="006A328A">
      <w:pPr>
        <w:pStyle w:val="ListParagraph"/>
        <w:numPr>
          <w:ilvl w:val="0"/>
          <w:numId w:val="17"/>
        </w:numPr>
        <w:rPr>
          <w:rFonts w:cstheme="minorHAnsi"/>
          <w:color w:val="000000" w:themeColor="text1"/>
          <w:sz w:val="22"/>
          <w:szCs w:val="22"/>
        </w:rPr>
      </w:pPr>
      <w:r w:rsidRPr="006A328A">
        <w:rPr>
          <w:rFonts w:cstheme="minorHAnsi"/>
          <w:color w:val="000000" w:themeColor="text1"/>
          <w:sz w:val="22"/>
          <w:szCs w:val="22"/>
        </w:rPr>
        <w:t>Review and monitor FSP performance, including the development and implementation of improvement plans</w:t>
      </w:r>
    </w:p>
    <w:p w14:paraId="17E5CD30" w14:textId="77777777" w:rsidR="006A328A" w:rsidRPr="006A328A" w:rsidRDefault="006A328A" w:rsidP="003632F3">
      <w:pPr>
        <w:pStyle w:val="ListParagraph"/>
        <w:rPr>
          <w:rFonts w:cstheme="minorHAnsi"/>
          <w:color w:val="000000" w:themeColor="text1"/>
          <w:sz w:val="22"/>
          <w:szCs w:val="22"/>
        </w:rPr>
      </w:pPr>
    </w:p>
    <w:p w14:paraId="65FD6C5F" w14:textId="77777777" w:rsidR="006A328A" w:rsidRPr="006A328A" w:rsidRDefault="006A328A" w:rsidP="006A328A">
      <w:pPr>
        <w:pStyle w:val="ListParagraph"/>
        <w:numPr>
          <w:ilvl w:val="0"/>
          <w:numId w:val="17"/>
        </w:numPr>
        <w:rPr>
          <w:rFonts w:cstheme="minorHAnsi"/>
          <w:color w:val="000000" w:themeColor="text1"/>
          <w:sz w:val="22"/>
          <w:szCs w:val="22"/>
        </w:rPr>
      </w:pPr>
      <w:r w:rsidRPr="006A328A">
        <w:rPr>
          <w:rFonts w:cstheme="minorHAnsi"/>
          <w:color w:val="000000" w:themeColor="text1"/>
          <w:sz w:val="22"/>
          <w:szCs w:val="22"/>
        </w:rPr>
        <w:t>Advocate for the definition and adoption of forecasting and supply planning procedures, team members' training and adoption of applicable innovations</w:t>
      </w:r>
    </w:p>
    <w:p w14:paraId="463372B8" w14:textId="77777777" w:rsidR="006A328A" w:rsidRPr="006A328A" w:rsidRDefault="006A328A" w:rsidP="003632F3">
      <w:pPr>
        <w:pStyle w:val="ListParagraph"/>
        <w:rPr>
          <w:rFonts w:cstheme="minorHAnsi"/>
          <w:color w:val="000000" w:themeColor="text1"/>
          <w:sz w:val="22"/>
          <w:szCs w:val="22"/>
        </w:rPr>
      </w:pPr>
    </w:p>
    <w:p w14:paraId="3EC4E080" w14:textId="77777777" w:rsidR="006A328A" w:rsidRPr="006A328A" w:rsidRDefault="006A328A" w:rsidP="006A328A">
      <w:pPr>
        <w:pStyle w:val="ListParagraph"/>
        <w:numPr>
          <w:ilvl w:val="0"/>
          <w:numId w:val="17"/>
        </w:numPr>
        <w:rPr>
          <w:rFonts w:cstheme="minorHAnsi"/>
          <w:color w:val="000000" w:themeColor="text1"/>
          <w:sz w:val="22"/>
          <w:szCs w:val="22"/>
        </w:rPr>
      </w:pPr>
      <w:r w:rsidRPr="006A328A">
        <w:rPr>
          <w:rFonts w:cstheme="minorHAnsi"/>
          <w:color w:val="000000" w:themeColor="text1"/>
          <w:sz w:val="22"/>
          <w:szCs w:val="22"/>
        </w:rPr>
        <w:t xml:space="preserve">Liaise with and leverage skills and expertise available in other programme areas to ensure alignment and integration </w:t>
      </w:r>
    </w:p>
    <w:p w14:paraId="21E5584E" w14:textId="77777777" w:rsidR="006A328A" w:rsidRPr="006A328A" w:rsidRDefault="006A328A" w:rsidP="003632F3">
      <w:pPr>
        <w:pStyle w:val="ListParagraph"/>
        <w:rPr>
          <w:rFonts w:cstheme="minorHAnsi"/>
          <w:color w:val="000000" w:themeColor="text1"/>
          <w:sz w:val="22"/>
          <w:szCs w:val="22"/>
        </w:rPr>
      </w:pPr>
    </w:p>
    <w:p w14:paraId="76797EF3" w14:textId="77777777" w:rsidR="006A328A" w:rsidRPr="006A328A" w:rsidRDefault="006A328A" w:rsidP="006A328A">
      <w:pPr>
        <w:pStyle w:val="ListParagraph"/>
        <w:numPr>
          <w:ilvl w:val="0"/>
          <w:numId w:val="17"/>
        </w:numPr>
        <w:rPr>
          <w:rFonts w:cstheme="minorHAnsi"/>
          <w:color w:val="000000" w:themeColor="text1"/>
          <w:sz w:val="22"/>
          <w:szCs w:val="22"/>
        </w:rPr>
      </w:pPr>
      <w:r w:rsidRPr="006A328A">
        <w:rPr>
          <w:rFonts w:cstheme="minorHAnsi"/>
          <w:color w:val="000000" w:themeColor="text1"/>
          <w:sz w:val="22"/>
          <w:szCs w:val="22"/>
        </w:rPr>
        <w:t>Support programme to introduce or switch products/programmatic approach</w:t>
      </w:r>
    </w:p>
    <w:p w14:paraId="33BF624D" w14:textId="502B00F5" w:rsidR="00FC172A" w:rsidRDefault="00FC172A" w:rsidP="0050496C">
      <w:pPr>
        <w:rPr>
          <w:rFonts w:cstheme="minorHAnsi"/>
          <w:b/>
          <w:bCs/>
          <w:color w:val="000000" w:themeColor="text1"/>
          <w:sz w:val="22"/>
          <w:szCs w:val="22"/>
        </w:rPr>
      </w:pPr>
    </w:p>
    <w:p w14:paraId="1CD0A0CE" w14:textId="77777777" w:rsidR="00FC172A" w:rsidRPr="001450A1" w:rsidRDefault="00FC172A" w:rsidP="0050496C">
      <w:pPr>
        <w:rPr>
          <w:rFonts w:cstheme="minorHAnsi"/>
          <w:b/>
          <w:bCs/>
          <w:color w:val="000000" w:themeColor="text1"/>
          <w:sz w:val="22"/>
          <w:szCs w:val="22"/>
        </w:rPr>
      </w:pPr>
    </w:p>
    <w:p w14:paraId="5B125AAF" w14:textId="2A6CDA1A" w:rsidR="2A78933D" w:rsidRPr="001450A1" w:rsidRDefault="2A78933D" w:rsidP="0050496C">
      <w:pPr>
        <w:rPr>
          <w:rFonts w:cstheme="minorHAnsi"/>
          <w:b/>
          <w:bCs/>
          <w:color w:val="000000" w:themeColor="text1"/>
          <w:sz w:val="22"/>
          <w:szCs w:val="22"/>
        </w:rPr>
      </w:pPr>
      <w:r w:rsidRPr="001450A1">
        <w:rPr>
          <w:rFonts w:cstheme="minorHAnsi"/>
          <w:b/>
          <w:bCs/>
          <w:color w:val="000000" w:themeColor="text1"/>
          <w:sz w:val="22"/>
          <w:szCs w:val="22"/>
        </w:rPr>
        <w:t>Purpose</w:t>
      </w:r>
    </w:p>
    <w:p w14:paraId="67EE984B" w14:textId="6DE956C5" w:rsidR="2A78933D" w:rsidRPr="001450A1" w:rsidRDefault="2A78933D" w:rsidP="0050496C">
      <w:pPr>
        <w:rPr>
          <w:rFonts w:eastAsia="Calibri" w:cstheme="minorHAnsi"/>
          <w:color w:val="000000" w:themeColor="text1"/>
          <w:sz w:val="22"/>
          <w:szCs w:val="22"/>
        </w:rPr>
      </w:pPr>
      <w:r w:rsidRPr="001450A1">
        <w:rPr>
          <w:rFonts w:eastAsia="Calibri" w:cstheme="minorHAnsi"/>
          <w:color w:val="000000" w:themeColor="text1"/>
          <w:sz w:val="22"/>
          <w:szCs w:val="22"/>
        </w:rPr>
        <w:t xml:space="preserve">To ensure effective coordination of forecasting and supply planning in [country name], </w:t>
      </w:r>
      <w:proofErr w:type="gramStart"/>
      <w:r w:rsidRPr="001450A1">
        <w:rPr>
          <w:rFonts w:eastAsia="Calibri" w:cstheme="minorHAnsi"/>
          <w:color w:val="000000" w:themeColor="text1"/>
          <w:sz w:val="22"/>
          <w:szCs w:val="22"/>
        </w:rPr>
        <w:t xml:space="preserve">this terms of </w:t>
      </w:r>
      <w:r w:rsidR="001450A1" w:rsidRPr="001450A1">
        <w:rPr>
          <w:rFonts w:eastAsia="Calibri" w:cstheme="minorHAnsi"/>
          <w:color w:val="000000" w:themeColor="text1"/>
          <w:sz w:val="22"/>
          <w:szCs w:val="22"/>
        </w:rPr>
        <w:t>reference</w:t>
      </w:r>
      <w:proofErr w:type="gramEnd"/>
      <w:r w:rsidR="001450A1" w:rsidRPr="001450A1">
        <w:rPr>
          <w:rFonts w:eastAsia="Calibri" w:cstheme="minorHAnsi"/>
          <w:color w:val="000000" w:themeColor="text1"/>
          <w:sz w:val="22"/>
          <w:szCs w:val="22"/>
        </w:rPr>
        <w:t xml:space="preserve"> outlines</w:t>
      </w:r>
      <w:r w:rsidRPr="001450A1">
        <w:rPr>
          <w:rFonts w:eastAsia="Calibri" w:cstheme="minorHAnsi"/>
          <w:color w:val="000000" w:themeColor="text1"/>
          <w:sz w:val="22"/>
          <w:szCs w:val="22"/>
        </w:rPr>
        <w:t xml:space="preserve"> the governance structure, membership, roles and responsibilities, approach to work planning </w:t>
      </w:r>
      <w:r w:rsidR="00A0438B" w:rsidRPr="001450A1">
        <w:rPr>
          <w:rFonts w:eastAsia="Calibri" w:cstheme="minorHAnsi"/>
          <w:color w:val="000000" w:themeColor="text1"/>
          <w:sz w:val="22"/>
          <w:szCs w:val="22"/>
        </w:rPr>
        <w:t xml:space="preserve">and how the </w:t>
      </w:r>
      <w:r w:rsidR="001450A1" w:rsidRPr="001450A1">
        <w:rPr>
          <w:rFonts w:eastAsia="Calibri" w:cstheme="minorHAnsi"/>
          <w:color w:val="000000" w:themeColor="text1"/>
          <w:sz w:val="22"/>
          <w:szCs w:val="22"/>
        </w:rPr>
        <w:t>performance the</w:t>
      </w:r>
      <w:r w:rsidRPr="001450A1">
        <w:rPr>
          <w:rFonts w:eastAsia="Calibri" w:cstheme="minorHAnsi"/>
          <w:color w:val="000000" w:themeColor="text1"/>
          <w:sz w:val="22"/>
          <w:szCs w:val="22"/>
        </w:rPr>
        <w:t xml:space="preserve"> FSP team will be monitored.</w:t>
      </w:r>
    </w:p>
    <w:p w14:paraId="53F127C2" w14:textId="3A95B23A" w:rsidR="2A78933D" w:rsidRPr="001450A1" w:rsidRDefault="2A78933D" w:rsidP="0050496C">
      <w:pPr>
        <w:rPr>
          <w:rFonts w:eastAsia="Calibri" w:cstheme="minorHAnsi"/>
          <w:color w:val="000000" w:themeColor="text1"/>
          <w:sz w:val="22"/>
          <w:szCs w:val="22"/>
        </w:rPr>
      </w:pPr>
    </w:p>
    <w:p w14:paraId="59AE5C36" w14:textId="0C70A219" w:rsidR="00680E7F" w:rsidRPr="001450A1" w:rsidRDefault="00680E7F" w:rsidP="0050496C">
      <w:pPr>
        <w:rPr>
          <w:rFonts w:cstheme="minorHAnsi"/>
          <w:b/>
          <w:bCs/>
          <w:color w:val="000000" w:themeColor="text1"/>
          <w:sz w:val="22"/>
          <w:szCs w:val="22"/>
        </w:rPr>
      </w:pPr>
      <w:r w:rsidRPr="001450A1">
        <w:rPr>
          <w:rFonts w:cstheme="minorHAnsi"/>
          <w:b/>
          <w:bCs/>
          <w:color w:val="000000" w:themeColor="text1"/>
          <w:sz w:val="22"/>
          <w:szCs w:val="22"/>
        </w:rPr>
        <w:lastRenderedPageBreak/>
        <w:t>Governance</w:t>
      </w:r>
    </w:p>
    <w:p w14:paraId="58075E9D" w14:textId="0EC3203B" w:rsidR="00680E7F" w:rsidRPr="001450A1" w:rsidRDefault="00680E7F" w:rsidP="0050496C">
      <w:pPr>
        <w:rPr>
          <w:rFonts w:cstheme="minorHAnsi"/>
          <w:color w:val="000000" w:themeColor="text1"/>
          <w:sz w:val="22"/>
          <w:szCs w:val="22"/>
        </w:rPr>
      </w:pPr>
    </w:p>
    <w:p w14:paraId="6EB82EE1" w14:textId="3E2C2B00" w:rsidR="00F671FE" w:rsidRPr="001450A1" w:rsidRDefault="2A78933D" w:rsidP="4D4727F7">
      <w:pPr>
        <w:rPr>
          <w:rFonts w:cstheme="minorHAnsi"/>
          <w:color w:val="000000" w:themeColor="text1"/>
          <w:sz w:val="22"/>
          <w:szCs w:val="22"/>
        </w:rPr>
      </w:pPr>
      <w:r w:rsidRPr="001450A1">
        <w:rPr>
          <w:rFonts w:eastAsia="Calibri" w:cstheme="minorHAnsi"/>
          <w:color w:val="000000" w:themeColor="text1"/>
          <w:sz w:val="22"/>
          <w:szCs w:val="22"/>
        </w:rPr>
        <w:t>T</w:t>
      </w:r>
      <w:r w:rsidR="2D7560E8" w:rsidRPr="001450A1">
        <w:rPr>
          <w:rFonts w:cstheme="minorHAnsi"/>
          <w:color w:val="000000" w:themeColor="text1"/>
          <w:sz w:val="22"/>
          <w:szCs w:val="22"/>
        </w:rPr>
        <w:t xml:space="preserve">he </w:t>
      </w:r>
      <w:r w:rsidR="7C75729D" w:rsidRPr="001450A1">
        <w:rPr>
          <w:rFonts w:cstheme="minorHAnsi"/>
          <w:color w:val="000000" w:themeColor="text1"/>
          <w:sz w:val="22"/>
          <w:szCs w:val="22"/>
        </w:rPr>
        <w:t>FSP</w:t>
      </w:r>
      <w:r w:rsidR="2D7560E8" w:rsidRPr="001450A1">
        <w:rPr>
          <w:rFonts w:cstheme="minorHAnsi"/>
          <w:color w:val="000000" w:themeColor="text1"/>
          <w:sz w:val="22"/>
          <w:szCs w:val="22"/>
        </w:rPr>
        <w:t xml:space="preserve"> team will report to the </w:t>
      </w:r>
      <w:r w:rsidR="003B0244">
        <w:rPr>
          <w:rFonts w:cstheme="minorHAnsi"/>
          <w:color w:val="000000" w:themeColor="text1"/>
          <w:sz w:val="22"/>
          <w:szCs w:val="22"/>
        </w:rPr>
        <w:t>[</w:t>
      </w:r>
      <w:r w:rsidR="003B0244" w:rsidRPr="001450A1">
        <w:rPr>
          <w:rFonts w:cstheme="minorHAnsi"/>
          <w:color w:val="000000" w:themeColor="text1"/>
          <w:sz w:val="22"/>
          <w:szCs w:val="22"/>
        </w:rPr>
        <w:t xml:space="preserve">National Logistics Working Group </w:t>
      </w:r>
      <w:r w:rsidR="003B0244">
        <w:rPr>
          <w:rFonts w:cstheme="minorHAnsi"/>
          <w:color w:val="000000" w:themeColor="text1"/>
          <w:sz w:val="22"/>
          <w:szCs w:val="22"/>
        </w:rPr>
        <w:t>(</w:t>
      </w:r>
      <w:r w:rsidR="003B0244" w:rsidRPr="006A328A">
        <w:rPr>
          <w:rFonts w:cstheme="minorHAnsi"/>
          <w:color w:val="000000" w:themeColor="text1"/>
          <w:sz w:val="22"/>
          <w:szCs w:val="22"/>
        </w:rPr>
        <w:t>NLWG</w:t>
      </w:r>
      <w:r w:rsidR="003B0244">
        <w:rPr>
          <w:rFonts w:cstheme="minorHAnsi"/>
          <w:color w:val="000000" w:themeColor="text1"/>
          <w:sz w:val="22"/>
          <w:szCs w:val="22"/>
        </w:rPr>
        <w:t>) or P</w:t>
      </w:r>
      <w:r w:rsidR="003B0244" w:rsidRPr="006A328A">
        <w:rPr>
          <w:rFonts w:cstheme="minorHAnsi"/>
          <w:color w:val="000000" w:themeColor="text1"/>
          <w:sz w:val="22"/>
          <w:szCs w:val="22"/>
        </w:rPr>
        <w:t xml:space="preserve">rocurement and </w:t>
      </w:r>
      <w:r w:rsidR="003B0244">
        <w:rPr>
          <w:rFonts w:cstheme="minorHAnsi"/>
          <w:color w:val="000000" w:themeColor="text1"/>
          <w:sz w:val="22"/>
          <w:szCs w:val="22"/>
        </w:rPr>
        <w:t>S</w:t>
      </w:r>
      <w:r w:rsidR="003B0244" w:rsidRPr="006A328A">
        <w:rPr>
          <w:rFonts w:cstheme="minorHAnsi"/>
          <w:color w:val="000000" w:themeColor="text1"/>
          <w:sz w:val="22"/>
          <w:szCs w:val="22"/>
        </w:rPr>
        <w:t xml:space="preserve">upply </w:t>
      </w:r>
      <w:r w:rsidR="003B0244">
        <w:rPr>
          <w:rFonts w:cstheme="minorHAnsi"/>
          <w:color w:val="000000" w:themeColor="text1"/>
          <w:sz w:val="22"/>
          <w:szCs w:val="22"/>
        </w:rPr>
        <w:t>M</w:t>
      </w:r>
      <w:r w:rsidR="003B0244" w:rsidRPr="006A328A">
        <w:rPr>
          <w:rFonts w:cstheme="minorHAnsi"/>
          <w:color w:val="000000" w:themeColor="text1"/>
          <w:sz w:val="22"/>
          <w:szCs w:val="22"/>
        </w:rPr>
        <w:t xml:space="preserve">anagement </w:t>
      </w:r>
      <w:r w:rsidR="003B0244">
        <w:rPr>
          <w:rFonts w:cstheme="minorHAnsi"/>
          <w:color w:val="000000" w:themeColor="text1"/>
          <w:sz w:val="22"/>
          <w:szCs w:val="22"/>
        </w:rPr>
        <w:t>T</w:t>
      </w:r>
      <w:r w:rsidR="003B0244" w:rsidRPr="006A328A">
        <w:rPr>
          <w:rFonts w:cstheme="minorHAnsi"/>
          <w:color w:val="000000" w:themeColor="text1"/>
          <w:sz w:val="22"/>
          <w:szCs w:val="22"/>
        </w:rPr>
        <w:t xml:space="preserve">echnical </w:t>
      </w:r>
      <w:r w:rsidR="003B0244">
        <w:rPr>
          <w:rFonts w:cstheme="minorHAnsi"/>
          <w:color w:val="000000" w:themeColor="text1"/>
          <w:sz w:val="22"/>
          <w:szCs w:val="22"/>
        </w:rPr>
        <w:t>W</w:t>
      </w:r>
      <w:r w:rsidR="003B0244" w:rsidRPr="006A328A">
        <w:rPr>
          <w:rFonts w:cstheme="minorHAnsi"/>
          <w:color w:val="000000" w:themeColor="text1"/>
          <w:sz w:val="22"/>
          <w:szCs w:val="22"/>
        </w:rPr>
        <w:t xml:space="preserve">orking </w:t>
      </w:r>
      <w:r w:rsidR="003B0244">
        <w:rPr>
          <w:rFonts w:cstheme="minorHAnsi"/>
          <w:color w:val="000000" w:themeColor="text1"/>
          <w:sz w:val="22"/>
          <w:szCs w:val="22"/>
        </w:rPr>
        <w:t>G</w:t>
      </w:r>
      <w:r w:rsidR="003B0244" w:rsidRPr="006A328A">
        <w:rPr>
          <w:rFonts w:cstheme="minorHAnsi"/>
          <w:color w:val="000000" w:themeColor="text1"/>
          <w:sz w:val="22"/>
          <w:szCs w:val="22"/>
        </w:rPr>
        <w:t xml:space="preserve">roup (PSM TWG) or </w:t>
      </w:r>
      <w:r w:rsidR="003B0244">
        <w:rPr>
          <w:rFonts w:cstheme="minorHAnsi"/>
          <w:color w:val="000000" w:themeColor="text1"/>
          <w:sz w:val="22"/>
          <w:szCs w:val="22"/>
        </w:rPr>
        <w:t>(</w:t>
      </w:r>
      <w:r w:rsidR="003B0244" w:rsidRPr="001450A1">
        <w:rPr>
          <w:rFonts w:cstheme="minorHAnsi"/>
          <w:color w:val="000000" w:themeColor="text1"/>
          <w:sz w:val="22"/>
          <w:szCs w:val="22"/>
        </w:rPr>
        <w:t>write</w:t>
      </w:r>
      <w:r w:rsidR="003B0244" w:rsidRPr="001450A1">
        <w:rPr>
          <w:rFonts w:eastAsia="Calibri" w:cstheme="minorHAnsi"/>
          <w:color w:val="000000" w:themeColor="text1"/>
          <w:sz w:val="22"/>
          <w:szCs w:val="22"/>
        </w:rPr>
        <w:t xml:space="preserve"> </w:t>
      </w:r>
      <w:r w:rsidR="003B0244">
        <w:rPr>
          <w:rFonts w:eastAsia="Calibri" w:cstheme="minorHAnsi"/>
          <w:color w:val="000000" w:themeColor="text1"/>
          <w:sz w:val="22"/>
          <w:szCs w:val="22"/>
        </w:rPr>
        <w:t xml:space="preserve">designated responsible </w:t>
      </w:r>
      <w:r w:rsidR="009E24C0">
        <w:rPr>
          <w:rFonts w:eastAsia="Calibri" w:cstheme="minorHAnsi"/>
          <w:color w:val="000000" w:themeColor="text1"/>
          <w:sz w:val="22"/>
          <w:szCs w:val="22"/>
        </w:rPr>
        <w:t>entity</w:t>
      </w:r>
      <w:r w:rsidR="003B0244" w:rsidRPr="001450A1">
        <w:rPr>
          <w:rFonts w:eastAsia="Calibri" w:cstheme="minorHAnsi"/>
          <w:color w:val="000000" w:themeColor="text1"/>
          <w:sz w:val="22"/>
          <w:szCs w:val="22"/>
        </w:rPr>
        <w:t xml:space="preserve"> name</w:t>
      </w:r>
      <w:r w:rsidR="003B0244">
        <w:rPr>
          <w:rFonts w:eastAsia="Calibri" w:cstheme="minorHAnsi"/>
          <w:color w:val="000000" w:themeColor="text1"/>
          <w:sz w:val="22"/>
          <w:szCs w:val="22"/>
        </w:rPr>
        <w:t xml:space="preserve">) </w:t>
      </w:r>
      <w:r w:rsidR="003B0244" w:rsidRPr="001450A1">
        <w:rPr>
          <w:rFonts w:eastAsia="Calibri" w:cstheme="minorHAnsi"/>
          <w:color w:val="000000" w:themeColor="text1"/>
          <w:sz w:val="22"/>
          <w:szCs w:val="22"/>
        </w:rPr>
        <w:t>within the Ministry of Health (MOH)</w:t>
      </w:r>
      <w:r w:rsidR="003B0244">
        <w:rPr>
          <w:rFonts w:eastAsia="Calibri" w:cstheme="minorHAnsi"/>
          <w:color w:val="000000" w:themeColor="text1"/>
          <w:sz w:val="22"/>
          <w:szCs w:val="22"/>
        </w:rPr>
        <w:t>]</w:t>
      </w:r>
      <w:r w:rsidR="001450A1" w:rsidRPr="001450A1">
        <w:rPr>
          <w:rFonts w:cstheme="minorHAnsi"/>
          <w:color w:val="000000" w:themeColor="text1"/>
          <w:sz w:val="22"/>
          <w:szCs w:val="22"/>
        </w:rPr>
        <w:t>.</w:t>
      </w:r>
      <w:r w:rsidR="2D7560E8" w:rsidRPr="001450A1">
        <w:rPr>
          <w:rFonts w:cstheme="minorHAnsi"/>
          <w:color w:val="000000" w:themeColor="text1"/>
          <w:sz w:val="22"/>
          <w:szCs w:val="22"/>
        </w:rPr>
        <w:t xml:space="preserve"> </w:t>
      </w:r>
      <w:r w:rsidR="793486C0" w:rsidRPr="001450A1">
        <w:rPr>
          <w:rFonts w:cstheme="minorHAnsi"/>
          <w:color w:val="000000" w:themeColor="text1"/>
          <w:sz w:val="22"/>
          <w:szCs w:val="22"/>
        </w:rPr>
        <w:t xml:space="preserve">The chairperson </w:t>
      </w:r>
      <w:r w:rsidR="003B0244">
        <w:rPr>
          <w:rFonts w:cstheme="minorHAnsi"/>
          <w:color w:val="000000" w:themeColor="text1"/>
          <w:sz w:val="22"/>
          <w:szCs w:val="22"/>
        </w:rPr>
        <w:t xml:space="preserve">and the </w:t>
      </w:r>
      <w:r w:rsidR="003B0244" w:rsidRPr="003B0244">
        <w:rPr>
          <w:rFonts w:cstheme="minorHAnsi"/>
          <w:color w:val="000000" w:themeColor="text1"/>
          <w:sz w:val="22"/>
          <w:szCs w:val="22"/>
        </w:rPr>
        <w:t xml:space="preserve">secretary </w:t>
      </w:r>
      <w:r w:rsidR="793486C0" w:rsidRPr="001450A1">
        <w:rPr>
          <w:rFonts w:cstheme="minorHAnsi"/>
          <w:color w:val="000000" w:themeColor="text1"/>
          <w:sz w:val="22"/>
          <w:szCs w:val="22"/>
        </w:rPr>
        <w:t xml:space="preserve">of the </w:t>
      </w:r>
      <w:r w:rsidR="00A0438B" w:rsidRPr="001450A1">
        <w:rPr>
          <w:rFonts w:cstheme="minorHAnsi"/>
          <w:color w:val="000000" w:themeColor="text1"/>
          <w:sz w:val="22"/>
          <w:szCs w:val="22"/>
        </w:rPr>
        <w:t xml:space="preserve">FSP </w:t>
      </w:r>
      <w:r w:rsidR="793486C0" w:rsidRPr="001450A1">
        <w:rPr>
          <w:rFonts w:cstheme="minorHAnsi"/>
          <w:color w:val="000000" w:themeColor="text1"/>
          <w:sz w:val="22"/>
          <w:szCs w:val="22"/>
        </w:rPr>
        <w:t>team</w:t>
      </w:r>
      <w:r w:rsidR="000F79DB" w:rsidRPr="001450A1">
        <w:rPr>
          <w:rFonts w:cstheme="minorHAnsi"/>
          <w:color w:val="000000" w:themeColor="text1"/>
          <w:sz w:val="22"/>
          <w:szCs w:val="22"/>
        </w:rPr>
        <w:t xml:space="preserve"> </w:t>
      </w:r>
      <w:r w:rsidR="793486C0" w:rsidRPr="001450A1">
        <w:rPr>
          <w:rFonts w:cstheme="minorHAnsi"/>
          <w:color w:val="000000" w:themeColor="text1"/>
          <w:sz w:val="22"/>
          <w:szCs w:val="22"/>
        </w:rPr>
        <w:t xml:space="preserve">will be </w:t>
      </w:r>
      <w:r w:rsidR="003B0244">
        <w:rPr>
          <w:rFonts w:cstheme="minorHAnsi"/>
          <w:color w:val="000000" w:themeColor="text1"/>
          <w:sz w:val="22"/>
          <w:szCs w:val="22"/>
        </w:rPr>
        <w:t>identifi</w:t>
      </w:r>
      <w:r w:rsidR="793486C0" w:rsidRPr="001450A1">
        <w:rPr>
          <w:rFonts w:cstheme="minorHAnsi"/>
          <w:color w:val="000000" w:themeColor="text1"/>
          <w:sz w:val="22"/>
          <w:szCs w:val="22"/>
        </w:rPr>
        <w:t xml:space="preserve">ed [write the title of </w:t>
      </w:r>
      <w:r w:rsidR="2D7560E8" w:rsidRPr="001450A1">
        <w:rPr>
          <w:rFonts w:cstheme="minorHAnsi"/>
          <w:color w:val="000000" w:themeColor="text1"/>
          <w:sz w:val="22"/>
          <w:szCs w:val="22"/>
        </w:rPr>
        <w:t xml:space="preserve">the head of the </w:t>
      </w:r>
      <w:r w:rsidR="003B0244">
        <w:rPr>
          <w:rFonts w:cstheme="minorHAnsi"/>
          <w:color w:val="000000" w:themeColor="text1"/>
          <w:sz w:val="22"/>
          <w:szCs w:val="22"/>
        </w:rPr>
        <w:t>entity</w:t>
      </w:r>
      <w:r w:rsidR="00A0438B" w:rsidRPr="001450A1">
        <w:rPr>
          <w:rFonts w:cstheme="minorHAnsi"/>
          <w:color w:val="000000" w:themeColor="text1"/>
          <w:sz w:val="22"/>
          <w:szCs w:val="22"/>
        </w:rPr>
        <w:t xml:space="preserve"> with leadership oversight]</w:t>
      </w:r>
      <w:r w:rsidR="793486C0" w:rsidRPr="001450A1">
        <w:rPr>
          <w:rFonts w:cstheme="minorHAnsi"/>
          <w:color w:val="000000" w:themeColor="text1"/>
          <w:sz w:val="22"/>
          <w:szCs w:val="22"/>
        </w:rPr>
        <w:t xml:space="preserve"> in consultation with other </w:t>
      </w:r>
      <w:r w:rsidR="00786C47">
        <w:rPr>
          <w:rFonts w:cstheme="minorHAnsi"/>
          <w:color w:val="000000" w:themeColor="text1"/>
          <w:sz w:val="22"/>
          <w:szCs w:val="22"/>
        </w:rPr>
        <w:t>immunization partners</w:t>
      </w:r>
      <w:r w:rsidR="793486C0" w:rsidRPr="001450A1">
        <w:rPr>
          <w:rFonts w:cstheme="minorHAnsi"/>
          <w:color w:val="000000" w:themeColor="text1"/>
          <w:sz w:val="22"/>
          <w:szCs w:val="22"/>
        </w:rPr>
        <w:t xml:space="preserve">. </w:t>
      </w:r>
      <w:r w:rsidR="00786C47" w:rsidRPr="00786C47">
        <w:rPr>
          <w:rFonts w:cstheme="minorHAnsi"/>
          <w:color w:val="000000" w:themeColor="text1"/>
          <w:sz w:val="22"/>
          <w:szCs w:val="22"/>
        </w:rPr>
        <w:t xml:space="preserve">The chairperson </w:t>
      </w:r>
      <w:r w:rsidR="00786C47">
        <w:rPr>
          <w:rFonts w:cstheme="minorHAnsi"/>
          <w:color w:val="000000" w:themeColor="text1"/>
          <w:sz w:val="22"/>
          <w:szCs w:val="22"/>
        </w:rPr>
        <w:t>will</w:t>
      </w:r>
      <w:r w:rsidR="00786C47" w:rsidRPr="00786C47">
        <w:rPr>
          <w:rFonts w:cstheme="minorHAnsi"/>
          <w:color w:val="000000" w:themeColor="text1"/>
          <w:sz w:val="22"/>
          <w:szCs w:val="22"/>
        </w:rPr>
        <w:t xml:space="preserve"> be a government official while the secretary can </w:t>
      </w:r>
      <w:r w:rsidR="00786C47">
        <w:rPr>
          <w:rFonts w:cstheme="minorHAnsi"/>
          <w:color w:val="000000" w:themeColor="text1"/>
          <w:sz w:val="22"/>
          <w:szCs w:val="22"/>
        </w:rPr>
        <w:t>come from</w:t>
      </w:r>
      <w:r w:rsidR="00786C47" w:rsidRPr="00786C47">
        <w:rPr>
          <w:rFonts w:cstheme="minorHAnsi"/>
          <w:color w:val="000000" w:themeColor="text1"/>
          <w:sz w:val="22"/>
          <w:szCs w:val="22"/>
        </w:rPr>
        <w:t xml:space="preserve"> </w:t>
      </w:r>
      <w:r w:rsidR="00786C47">
        <w:rPr>
          <w:rFonts w:cstheme="minorHAnsi"/>
          <w:color w:val="000000" w:themeColor="text1"/>
          <w:sz w:val="22"/>
          <w:szCs w:val="22"/>
        </w:rPr>
        <w:t xml:space="preserve">immunization </w:t>
      </w:r>
      <w:r w:rsidR="00786C47" w:rsidRPr="00786C47">
        <w:rPr>
          <w:rFonts w:cstheme="minorHAnsi"/>
          <w:color w:val="000000" w:themeColor="text1"/>
          <w:sz w:val="22"/>
          <w:szCs w:val="22"/>
        </w:rPr>
        <w:t>partner</w:t>
      </w:r>
      <w:r w:rsidR="00786C47">
        <w:rPr>
          <w:rFonts w:cstheme="minorHAnsi"/>
          <w:color w:val="000000" w:themeColor="text1"/>
          <w:sz w:val="22"/>
          <w:szCs w:val="22"/>
        </w:rPr>
        <w:t>s</w:t>
      </w:r>
      <w:r w:rsidR="00786C47" w:rsidRPr="00786C47">
        <w:rPr>
          <w:rFonts w:cstheme="minorHAnsi"/>
          <w:color w:val="000000" w:themeColor="text1"/>
          <w:sz w:val="22"/>
          <w:szCs w:val="22"/>
        </w:rPr>
        <w:t>.</w:t>
      </w:r>
    </w:p>
    <w:p w14:paraId="110FEBCE" w14:textId="64C809F7" w:rsidR="00680E7F" w:rsidRPr="001450A1" w:rsidRDefault="00680E7F" w:rsidP="0050496C">
      <w:pPr>
        <w:rPr>
          <w:rFonts w:cstheme="minorHAnsi"/>
          <w:color w:val="000000" w:themeColor="text1"/>
          <w:sz w:val="22"/>
          <w:szCs w:val="22"/>
        </w:rPr>
      </w:pPr>
    </w:p>
    <w:p w14:paraId="693331A1" w14:textId="4E7970D9" w:rsidR="00F671FE" w:rsidRPr="001450A1" w:rsidRDefault="00F671FE" w:rsidP="0050496C">
      <w:pPr>
        <w:rPr>
          <w:rFonts w:cstheme="minorHAnsi"/>
          <w:b/>
          <w:bCs/>
          <w:color w:val="000000" w:themeColor="text1"/>
          <w:sz w:val="22"/>
          <w:szCs w:val="22"/>
        </w:rPr>
      </w:pPr>
      <w:r w:rsidRPr="001450A1">
        <w:rPr>
          <w:rFonts w:cstheme="minorHAnsi"/>
          <w:b/>
          <w:bCs/>
          <w:color w:val="000000" w:themeColor="text1"/>
          <w:sz w:val="22"/>
          <w:szCs w:val="22"/>
        </w:rPr>
        <w:t>Membership</w:t>
      </w:r>
    </w:p>
    <w:p w14:paraId="20EF16E4" w14:textId="14EA0414" w:rsidR="009E24C0" w:rsidRDefault="009E24C0" w:rsidP="0050496C">
      <w:pPr>
        <w:rPr>
          <w:rFonts w:cstheme="minorHAnsi"/>
          <w:color w:val="000000" w:themeColor="text1"/>
          <w:sz w:val="22"/>
          <w:szCs w:val="22"/>
        </w:rPr>
      </w:pPr>
      <w:r w:rsidRPr="009E24C0">
        <w:rPr>
          <w:rFonts w:cstheme="minorHAnsi"/>
          <w:color w:val="000000" w:themeColor="text1"/>
          <w:sz w:val="22"/>
          <w:szCs w:val="22"/>
        </w:rPr>
        <w:t xml:space="preserve"> </w:t>
      </w:r>
    </w:p>
    <w:p w14:paraId="61ACFF95" w14:textId="7E905B39" w:rsidR="002369DF" w:rsidRPr="001450A1" w:rsidRDefault="32B1D218" w:rsidP="0050496C">
      <w:pPr>
        <w:rPr>
          <w:rFonts w:cstheme="minorHAnsi"/>
          <w:color w:val="000000" w:themeColor="text1"/>
          <w:sz w:val="22"/>
          <w:szCs w:val="22"/>
        </w:rPr>
      </w:pPr>
      <w:r w:rsidRPr="001450A1">
        <w:rPr>
          <w:rFonts w:cstheme="minorHAnsi"/>
          <w:color w:val="000000" w:themeColor="text1"/>
          <w:sz w:val="22"/>
          <w:szCs w:val="22"/>
        </w:rPr>
        <w:t xml:space="preserve">The FSP team will include </w:t>
      </w:r>
      <w:r w:rsidR="009E24C0">
        <w:rPr>
          <w:rFonts w:cstheme="minorHAnsi"/>
          <w:color w:val="000000" w:themeColor="text1"/>
          <w:sz w:val="22"/>
          <w:szCs w:val="22"/>
        </w:rPr>
        <w:t xml:space="preserve">3-5 </w:t>
      </w:r>
      <w:r w:rsidRPr="001450A1">
        <w:rPr>
          <w:rFonts w:cstheme="minorHAnsi"/>
          <w:color w:val="000000" w:themeColor="text1"/>
          <w:sz w:val="22"/>
          <w:szCs w:val="22"/>
        </w:rPr>
        <w:t xml:space="preserve">individuals with </w:t>
      </w:r>
      <w:r w:rsidR="009E24C0" w:rsidRPr="009E24C0">
        <w:rPr>
          <w:rFonts w:cstheme="minorHAnsi"/>
          <w:color w:val="000000" w:themeColor="text1"/>
          <w:sz w:val="22"/>
          <w:szCs w:val="22"/>
        </w:rPr>
        <w:t>expertise in immunization supply chain management and experience in health programme planning and implementation</w:t>
      </w:r>
      <w:r w:rsidRPr="001450A1">
        <w:rPr>
          <w:rFonts w:cstheme="minorHAnsi"/>
          <w:color w:val="000000" w:themeColor="text1"/>
          <w:sz w:val="22"/>
          <w:szCs w:val="22"/>
        </w:rPr>
        <w:t xml:space="preserve">. The team’s activities will be driven by the Chairperson, who will also </w:t>
      </w:r>
      <w:r w:rsidR="009E24C0">
        <w:rPr>
          <w:rFonts w:cstheme="minorHAnsi"/>
          <w:color w:val="000000" w:themeColor="text1"/>
          <w:sz w:val="22"/>
          <w:szCs w:val="22"/>
        </w:rPr>
        <w:t xml:space="preserve">be </w:t>
      </w:r>
      <w:r w:rsidR="001450A1" w:rsidRPr="001450A1">
        <w:rPr>
          <w:rFonts w:cstheme="minorHAnsi"/>
          <w:color w:val="000000" w:themeColor="text1"/>
          <w:sz w:val="22"/>
          <w:szCs w:val="22"/>
        </w:rPr>
        <w:t>a member</w:t>
      </w:r>
      <w:r w:rsidRPr="001450A1">
        <w:rPr>
          <w:rFonts w:cstheme="minorHAnsi"/>
          <w:color w:val="000000" w:themeColor="text1"/>
          <w:sz w:val="22"/>
          <w:szCs w:val="22"/>
        </w:rPr>
        <w:t xml:space="preserve"> of the </w:t>
      </w:r>
      <w:r w:rsidR="009E24C0">
        <w:rPr>
          <w:rFonts w:cstheme="minorHAnsi"/>
          <w:color w:val="000000" w:themeColor="text1"/>
          <w:sz w:val="22"/>
          <w:szCs w:val="22"/>
        </w:rPr>
        <w:t>[NLWG</w:t>
      </w:r>
      <w:r w:rsidR="009E24C0" w:rsidRPr="009E24C0">
        <w:rPr>
          <w:rFonts w:cstheme="minorHAnsi"/>
          <w:color w:val="000000" w:themeColor="text1"/>
          <w:sz w:val="22"/>
          <w:szCs w:val="22"/>
        </w:rPr>
        <w:t xml:space="preserve"> </w:t>
      </w:r>
      <w:r w:rsidR="009E24C0">
        <w:rPr>
          <w:rFonts w:cstheme="minorHAnsi"/>
          <w:color w:val="000000" w:themeColor="text1"/>
          <w:sz w:val="22"/>
          <w:szCs w:val="22"/>
        </w:rPr>
        <w:t>and/or PSM TWG and/or a staff of the designated entity within the MOH].</w:t>
      </w:r>
      <w:r w:rsidR="001450A1" w:rsidRPr="001450A1">
        <w:rPr>
          <w:rFonts w:cstheme="minorHAnsi"/>
          <w:color w:val="000000" w:themeColor="text1"/>
          <w:sz w:val="22"/>
          <w:szCs w:val="22"/>
        </w:rPr>
        <w:t xml:space="preserve"> </w:t>
      </w:r>
      <w:r w:rsidR="009E24C0">
        <w:rPr>
          <w:rFonts w:cstheme="minorHAnsi"/>
          <w:color w:val="000000" w:themeColor="text1"/>
          <w:sz w:val="22"/>
          <w:szCs w:val="22"/>
        </w:rPr>
        <w:t>T</w:t>
      </w:r>
      <w:r w:rsidR="009E24C0" w:rsidRPr="009E24C0">
        <w:rPr>
          <w:rFonts w:cstheme="minorHAnsi"/>
          <w:color w:val="000000" w:themeColor="text1"/>
          <w:sz w:val="22"/>
          <w:szCs w:val="22"/>
        </w:rPr>
        <w:t xml:space="preserve">he </w:t>
      </w:r>
      <w:r w:rsidR="009E24C0">
        <w:rPr>
          <w:rFonts w:cstheme="minorHAnsi"/>
          <w:color w:val="000000" w:themeColor="text1"/>
          <w:sz w:val="22"/>
          <w:szCs w:val="22"/>
        </w:rPr>
        <w:t xml:space="preserve">FSP </w:t>
      </w:r>
      <w:r w:rsidR="009E24C0" w:rsidRPr="009E24C0">
        <w:rPr>
          <w:rFonts w:cstheme="minorHAnsi"/>
          <w:color w:val="000000" w:themeColor="text1"/>
          <w:sz w:val="22"/>
          <w:szCs w:val="22"/>
        </w:rPr>
        <w:t xml:space="preserve">team </w:t>
      </w:r>
      <w:r w:rsidR="009E24C0">
        <w:rPr>
          <w:rFonts w:cstheme="minorHAnsi"/>
          <w:color w:val="000000" w:themeColor="text1"/>
          <w:sz w:val="22"/>
          <w:szCs w:val="22"/>
        </w:rPr>
        <w:t>will</w:t>
      </w:r>
      <w:r w:rsidR="009E24C0" w:rsidRPr="009E24C0">
        <w:rPr>
          <w:rFonts w:cstheme="minorHAnsi"/>
          <w:color w:val="000000" w:themeColor="text1"/>
          <w:sz w:val="22"/>
          <w:szCs w:val="22"/>
        </w:rPr>
        <w:t xml:space="preserve"> collaborate with</w:t>
      </w:r>
      <w:r w:rsidR="009E24C0">
        <w:rPr>
          <w:rFonts w:cstheme="minorHAnsi"/>
          <w:color w:val="000000" w:themeColor="text1"/>
          <w:sz w:val="22"/>
          <w:szCs w:val="22"/>
        </w:rPr>
        <w:t xml:space="preserve"> </w:t>
      </w:r>
      <w:r w:rsidR="009E24C0" w:rsidRPr="009E24C0">
        <w:rPr>
          <w:rFonts w:cstheme="minorHAnsi"/>
          <w:color w:val="000000" w:themeColor="text1"/>
          <w:sz w:val="22"/>
          <w:szCs w:val="22"/>
        </w:rPr>
        <w:t>individuals/organizations/ministries with requisite skills and expertise that are external to the team as needed</w:t>
      </w:r>
      <w:r w:rsidR="009E24C0">
        <w:rPr>
          <w:rFonts w:cstheme="minorHAnsi"/>
          <w:color w:val="000000" w:themeColor="text1"/>
          <w:sz w:val="22"/>
          <w:szCs w:val="22"/>
        </w:rPr>
        <w:t xml:space="preserve">. </w:t>
      </w:r>
      <w:r w:rsidR="001450A1" w:rsidRPr="001450A1">
        <w:rPr>
          <w:rFonts w:cstheme="minorHAnsi"/>
          <w:color w:val="000000" w:themeColor="text1"/>
          <w:sz w:val="22"/>
          <w:szCs w:val="22"/>
        </w:rPr>
        <w:t>Specifically,</w:t>
      </w:r>
      <w:r w:rsidRPr="001450A1">
        <w:rPr>
          <w:rFonts w:cstheme="minorHAnsi"/>
          <w:color w:val="000000" w:themeColor="text1"/>
          <w:sz w:val="22"/>
          <w:szCs w:val="22"/>
        </w:rPr>
        <w:t xml:space="preserve"> individuals with expertise and experience in one or more of the areas listed below will be considered for membership of the team. </w:t>
      </w:r>
    </w:p>
    <w:p w14:paraId="598AC7A7" w14:textId="77777777" w:rsidR="009441CE" w:rsidRPr="001450A1" w:rsidRDefault="009441CE" w:rsidP="0050496C">
      <w:pPr>
        <w:rPr>
          <w:rFonts w:cstheme="minorHAnsi"/>
          <w:color w:val="000000" w:themeColor="text1"/>
          <w:sz w:val="22"/>
          <w:szCs w:val="22"/>
        </w:rPr>
      </w:pPr>
    </w:p>
    <w:p w14:paraId="6971988D" w14:textId="77777777" w:rsidR="00A81B97" w:rsidRPr="001450A1" w:rsidRDefault="009441CE" w:rsidP="0050496C">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 xml:space="preserve">Forecasting </w:t>
      </w:r>
    </w:p>
    <w:p w14:paraId="7ECE1984" w14:textId="686F358A" w:rsidR="009441CE" w:rsidRPr="001450A1" w:rsidRDefault="5F33723E" w:rsidP="0050496C">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Supply Planning</w:t>
      </w:r>
    </w:p>
    <w:p w14:paraId="59436CB5" w14:textId="5549A4F6" w:rsidR="2A78933D" w:rsidRPr="001450A1" w:rsidRDefault="2A78933D" w:rsidP="0050496C">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 xml:space="preserve">Pharmaceutical management </w:t>
      </w:r>
    </w:p>
    <w:p w14:paraId="3347C141" w14:textId="7A12B67B" w:rsidR="00A538FD" w:rsidRPr="001450A1" w:rsidRDefault="00A81B97" w:rsidP="0050496C">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Pipeline monitoring</w:t>
      </w:r>
    </w:p>
    <w:p w14:paraId="3AE74042" w14:textId="520075F6" w:rsidR="003F6DFE" w:rsidRPr="003632F3" w:rsidRDefault="003F6DFE" w:rsidP="009E24C0">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Procurement</w:t>
      </w:r>
    </w:p>
    <w:p w14:paraId="6343BBD4" w14:textId="3AEF8877" w:rsidR="003F6DFE" w:rsidRPr="001450A1" w:rsidRDefault="003F6DFE" w:rsidP="0050496C">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 xml:space="preserve">Stock Management </w:t>
      </w:r>
    </w:p>
    <w:p w14:paraId="125319C5" w14:textId="2CFFAE47" w:rsidR="00A538FD" w:rsidRPr="001450A1" w:rsidRDefault="00A538FD" w:rsidP="0050496C">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Cold Chain Management</w:t>
      </w:r>
    </w:p>
    <w:p w14:paraId="6C227ED9" w14:textId="79BA8379" w:rsidR="00732797" w:rsidRPr="001450A1" w:rsidRDefault="3194C06B" w:rsidP="0050496C">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Transportation</w:t>
      </w:r>
      <w:r w:rsidR="2E977EFE" w:rsidRPr="001450A1">
        <w:rPr>
          <w:rFonts w:cstheme="minorHAnsi"/>
          <w:color w:val="000000" w:themeColor="text1"/>
          <w:sz w:val="22"/>
          <w:szCs w:val="22"/>
        </w:rPr>
        <w:t xml:space="preserve"> and Distribution</w:t>
      </w:r>
    </w:p>
    <w:p w14:paraId="65B07647" w14:textId="2FF11156" w:rsidR="2A78933D" w:rsidRPr="001450A1" w:rsidRDefault="2A78933D" w:rsidP="0050496C">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Logistics Management Information System (LMIS)</w:t>
      </w:r>
    </w:p>
    <w:p w14:paraId="032D4097" w14:textId="7C1986F5" w:rsidR="00A538FD" w:rsidRPr="001450A1" w:rsidRDefault="00A538FD" w:rsidP="0050496C">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Data Analysis and Management (both supply chain and program data)</w:t>
      </w:r>
    </w:p>
    <w:p w14:paraId="7A02F3E3" w14:textId="77777777" w:rsidR="00F817B7" w:rsidRPr="001450A1" w:rsidRDefault="003F6DFE" w:rsidP="0050496C">
      <w:pPr>
        <w:pStyle w:val="ListParagraph"/>
        <w:numPr>
          <w:ilvl w:val="0"/>
          <w:numId w:val="15"/>
        </w:numPr>
        <w:rPr>
          <w:rFonts w:cstheme="minorHAnsi"/>
          <w:color w:val="000000" w:themeColor="text1"/>
          <w:sz w:val="22"/>
          <w:szCs w:val="22"/>
        </w:rPr>
      </w:pPr>
      <w:r w:rsidRPr="001450A1">
        <w:rPr>
          <w:rFonts w:cstheme="minorHAnsi"/>
          <w:color w:val="000000" w:themeColor="text1"/>
          <w:sz w:val="22"/>
          <w:szCs w:val="22"/>
        </w:rPr>
        <w:t xml:space="preserve">Immunization </w:t>
      </w:r>
      <w:r w:rsidR="00F817B7" w:rsidRPr="001450A1">
        <w:rPr>
          <w:rFonts w:cstheme="minorHAnsi"/>
          <w:color w:val="000000" w:themeColor="text1"/>
          <w:sz w:val="22"/>
          <w:szCs w:val="22"/>
        </w:rPr>
        <w:t>P</w:t>
      </w:r>
      <w:r w:rsidRPr="001450A1">
        <w:rPr>
          <w:rFonts w:cstheme="minorHAnsi"/>
          <w:color w:val="000000" w:themeColor="text1"/>
          <w:sz w:val="22"/>
          <w:szCs w:val="22"/>
        </w:rPr>
        <w:t xml:space="preserve">rogramme </w:t>
      </w:r>
      <w:r w:rsidR="00F817B7" w:rsidRPr="001450A1">
        <w:rPr>
          <w:rFonts w:cstheme="minorHAnsi"/>
          <w:color w:val="000000" w:themeColor="text1"/>
          <w:sz w:val="22"/>
          <w:szCs w:val="22"/>
        </w:rPr>
        <w:t>Management and I</w:t>
      </w:r>
      <w:r w:rsidRPr="001450A1">
        <w:rPr>
          <w:rFonts w:cstheme="minorHAnsi"/>
          <w:color w:val="000000" w:themeColor="text1"/>
          <w:sz w:val="22"/>
          <w:szCs w:val="22"/>
        </w:rPr>
        <w:t>mplementation</w:t>
      </w:r>
    </w:p>
    <w:p w14:paraId="1B3138E9" w14:textId="77777777" w:rsidR="00732797" w:rsidRPr="001450A1" w:rsidRDefault="00732797" w:rsidP="0050496C">
      <w:pPr>
        <w:rPr>
          <w:rFonts w:cstheme="minorHAnsi"/>
          <w:color w:val="000000" w:themeColor="text1"/>
          <w:sz w:val="22"/>
          <w:szCs w:val="22"/>
        </w:rPr>
      </w:pPr>
    </w:p>
    <w:p w14:paraId="6AD3AE15" w14:textId="53A005CD" w:rsidR="002642ED" w:rsidRPr="001450A1" w:rsidRDefault="2D7560E8" w:rsidP="0050496C">
      <w:pPr>
        <w:rPr>
          <w:rFonts w:cstheme="minorHAnsi"/>
          <w:b/>
          <w:bCs/>
          <w:color w:val="000000" w:themeColor="text1"/>
          <w:sz w:val="22"/>
          <w:szCs w:val="22"/>
        </w:rPr>
      </w:pPr>
      <w:r w:rsidRPr="001450A1">
        <w:rPr>
          <w:rFonts w:cstheme="minorHAnsi"/>
          <w:b/>
          <w:bCs/>
          <w:color w:val="000000" w:themeColor="text1"/>
          <w:sz w:val="22"/>
          <w:szCs w:val="22"/>
        </w:rPr>
        <w:t>Roles and Responsibilities</w:t>
      </w:r>
    </w:p>
    <w:p w14:paraId="5C8B9152" w14:textId="3A08816F" w:rsidR="2A78933D" w:rsidRPr="001450A1" w:rsidRDefault="2A78933D" w:rsidP="0050496C">
      <w:pPr>
        <w:rPr>
          <w:rFonts w:cstheme="minorHAnsi"/>
          <w:b/>
          <w:bCs/>
          <w:color w:val="000000" w:themeColor="text1"/>
          <w:sz w:val="22"/>
          <w:szCs w:val="22"/>
        </w:rPr>
      </w:pPr>
    </w:p>
    <w:p w14:paraId="3F2DE2CF" w14:textId="24919426" w:rsidR="005B1966" w:rsidRDefault="005B1966" w:rsidP="005B1966">
      <w:pPr>
        <w:pStyle w:val="ListParagraph"/>
        <w:numPr>
          <w:ilvl w:val="0"/>
          <w:numId w:val="19"/>
        </w:numPr>
        <w:rPr>
          <w:rFonts w:eastAsia="Calibri" w:cstheme="minorHAnsi"/>
          <w:b/>
          <w:bCs/>
          <w:color w:val="000000" w:themeColor="text1"/>
          <w:sz w:val="22"/>
          <w:szCs w:val="22"/>
        </w:rPr>
      </w:pPr>
      <w:r w:rsidRPr="005B1966">
        <w:rPr>
          <w:rFonts w:eastAsia="Calibri" w:cstheme="minorHAnsi"/>
          <w:b/>
          <w:bCs/>
          <w:color w:val="000000" w:themeColor="text1"/>
          <w:sz w:val="22"/>
          <w:szCs w:val="22"/>
        </w:rPr>
        <w:t>Develop workplan for forecasting and supply planning activities</w:t>
      </w:r>
    </w:p>
    <w:p w14:paraId="7FED4C45" w14:textId="6BE93977" w:rsidR="005B1966" w:rsidRDefault="005B1966" w:rsidP="005B1966">
      <w:pPr>
        <w:rPr>
          <w:rFonts w:eastAsia="Calibri" w:cstheme="minorHAnsi"/>
          <w:b/>
          <w:bCs/>
          <w:color w:val="000000" w:themeColor="text1"/>
          <w:sz w:val="22"/>
          <w:szCs w:val="22"/>
        </w:rPr>
      </w:pPr>
    </w:p>
    <w:p w14:paraId="397D33D2" w14:textId="2620E3C2" w:rsidR="005B1966" w:rsidRPr="003632F3" w:rsidRDefault="005B1966" w:rsidP="003632F3">
      <w:pPr>
        <w:pStyle w:val="ListParagraph"/>
        <w:numPr>
          <w:ilvl w:val="0"/>
          <w:numId w:val="25"/>
        </w:numPr>
        <w:rPr>
          <w:rFonts w:eastAsia="Calibri" w:cstheme="minorHAnsi"/>
          <w:color w:val="000000" w:themeColor="text1"/>
          <w:sz w:val="22"/>
          <w:szCs w:val="22"/>
        </w:rPr>
      </w:pPr>
      <w:r w:rsidRPr="003632F3">
        <w:rPr>
          <w:rFonts w:eastAsia="Calibri" w:cstheme="minorHAnsi"/>
          <w:color w:val="000000" w:themeColor="text1"/>
          <w:sz w:val="22"/>
          <w:szCs w:val="22"/>
        </w:rPr>
        <w:t>Develop costed workplan that is informed by FSP improvement plan</w:t>
      </w:r>
    </w:p>
    <w:p w14:paraId="6D4E85EF" w14:textId="1339CC8B" w:rsidR="005B1966" w:rsidRPr="003632F3" w:rsidRDefault="005B1966" w:rsidP="003632F3">
      <w:pPr>
        <w:pStyle w:val="ListParagraph"/>
        <w:numPr>
          <w:ilvl w:val="0"/>
          <w:numId w:val="25"/>
        </w:numPr>
        <w:rPr>
          <w:rFonts w:eastAsia="Calibri" w:cstheme="minorHAnsi"/>
          <w:color w:val="000000" w:themeColor="text1"/>
          <w:sz w:val="22"/>
          <w:szCs w:val="22"/>
        </w:rPr>
      </w:pPr>
      <w:r w:rsidRPr="003632F3">
        <w:rPr>
          <w:rFonts w:eastAsia="Calibri" w:cstheme="minorHAnsi"/>
          <w:color w:val="000000" w:themeColor="text1"/>
          <w:sz w:val="22"/>
          <w:szCs w:val="22"/>
        </w:rPr>
        <w:t>Disseminate and advocate for integration of workplan activities into broader EPI plans</w:t>
      </w:r>
    </w:p>
    <w:p w14:paraId="5CB8F7BC" w14:textId="77777777" w:rsidR="005B1966" w:rsidRPr="005B1966" w:rsidRDefault="005B1966" w:rsidP="003632F3">
      <w:pPr>
        <w:pStyle w:val="ListParagraph"/>
        <w:rPr>
          <w:rFonts w:eastAsia="Calibri" w:cstheme="minorHAnsi"/>
          <w:b/>
          <w:bCs/>
          <w:color w:val="000000" w:themeColor="text1"/>
          <w:sz w:val="22"/>
          <w:szCs w:val="22"/>
        </w:rPr>
      </w:pPr>
    </w:p>
    <w:p w14:paraId="4DF0501E" w14:textId="5BDF2E1B" w:rsidR="005B1966" w:rsidRPr="005B1966" w:rsidRDefault="005B1966" w:rsidP="005B1966">
      <w:pPr>
        <w:pStyle w:val="ListParagraph"/>
        <w:numPr>
          <w:ilvl w:val="0"/>
          <w:numId w:val="19"/>
        </w:numPr>
        <w:rPr>
          <w:rFonts w:eastAsia="Calibri" w:cstheme="minorHAnsi"/>
          <w:b/>
          <w:bCs/>
          <w:color w:val="000000" w:themeColor="text1"/>
          <w:sz w:val="22"/>
          <w:szCs w:val="22"/>
        </w:rPr>
      </w:pPr>
      <w:r w:rsidRPr="005B1966">
        <w:rPr>
          <w:rFonts w:eastAsia="Calibri" w:cstheme="minorHAnsi"/>
          <w:b/>
          <w:bCs/>
          <w:color w:val="000000" w:themeColor="text1"/>
          <w:sz w:val="22"/>
          <w:szCs w:val="22"/>
        </w:rPr>
        <w:t xml:space="preserve">Organize preparatory activities for forecasting and supply planning exercises, including </w:t>
      </w:r>
      <w:r w:rsidR="004A39E3">
        <w:rPr>
          <w:rFonts w:eastAsia="Calibri" w:cstheme="minorHAnsi"/>
          <w:b/>
          <w:bCs/>
          <w:color w:val="000000" w:themeColor="text1"/>
          <w:sz w:val="22"/>
          <w:szCs w:val="22"/>
        </w:rPr>
        <w:t xml:space="preserve">programme description, </w:t>
      </w:r>
      <w:r w:rsidRPr="005B1966">
        <w:rPr>
          <w:rFonts w:eastAsia="Calibri" w:cstheme="minorHAnsi"/>
          <w:b/>
          <w:bCs/>
          <w:color w:val="000000" w:themeColor="text1"/>
          <w:sz w:val="22"/>
          <w:szCs w:val="22"/>
        </w:rPr>
        <w:t>scope definition, data gathering, obtaining stakeholders’ inputs through consultations and finalization of essential data and assumptions</w:t>
      </w:r>
    </w:p>
    <w:p w14:paraId="0F854DD8" w14:textId="3B7AA325" w:rsidR="00AA0818" w:rsidRPr="001450A1" w:rsidRDefault="5A0E0D41" w:rsidP="0050496C">
      <w:pPr>
        <w:pStyle w:val="ListParagraph"/>
        <w:numPr>
          <w:ilvl w:val="0"/>
          <w:numId w:val="5"/>
        </w:numPr>
        <w:rPr>
          <w:rFonts w:eastAsiaTheme="minorEastAsia" w:cstheme="minorHAnsi"/>
          <w:color w:val="000000" w:themeColor="text1"/>
          <w:sz w:val="22"/>
          <w:szCs w:val="22"/>
        </w:rPr>
      </w:pPr>
      <w:r w:rsidRPr="001450A1">
        <w:rPr>
          <w:rFonts w:cstheme="minorHAnsi"/>
          <w:color w:val="000000" w:themeColor="text1"/>
          <w:sz w:val="22"/>
          <w:szCs w:val="22"/>
        </w:rPr>
        <w:t xml:space="preserve">Work with the programme team to </w:t>
      </w:r>
      <w:r w:rsidR="004A39E3">
        <w:rPr>
          <w:rFonts w:cstheme="minorHAnsi"/>
          <w:color w:val="000000" w:themeColor="text1"/>
          <w:sz w:val="22"/>
          <w:szCs w:val="22"/>
        </w:rPr>
        <w:t xml:space="preserve">describe programme, define scope, </w:t>
      </w:r>
      <w:r w:rsidR="0121D363" w:rsidRPr="001450A1">
        <w:rPr>
          <w:rFonts w:cstheme="minorHAnsi"/>
          <w:color w:val="000000" w:themeColor="text1"/>
          <w:sz w:val="22"/>
          <w:szCs w:val="22"/>
        </w:rPr>
        <w:t xml:space="preserve">gather, </w:t>
      </w:r>
      <w:proofErr w:type="gramStart"/>
      <w:r w:rsidR="0121D363" w:rsidRPr="001450A1">
        <w:rPr>
          <w:rFonts w:cstheme="minorHAnsi"/>
          <w:color w:val="000000" w:themeColor="text1"/>
          <w:sz w:val="22"/>
          <w:szCs w:val="22"/>
        </w:rPr>
        <w:t>adjust</w:t>
      </w:r>
      <w:proofErr w:type="gramEnd"/>
      <w:r w:rsidR="0121D363" w:rsidRPr="001450A1">
        <w:rPr>
          <w:rFonts w:cstheme="minorHAnsi"/>
          <w:color w:val="000000" w:themeColor="text1"/>
          <w:sz w:val="22"/>
          <w:szCs w:val="22"/>
        </w:rPr>
        <w:t xml:space="preserve"> and ratify forecasting and supply planning data </w:t>
      </w:r>
    </w:p>
    <w:p w14:paraId="2E1D17D3" w14:textId="59D9219D" w:rsidR="00DA165F" w:rsidRPr="001450A1" w:rsidRDefault="0121D363" w:rsidP="4D94A5FD">
      <w:pPr>
        <w:pStyle w:val="ListParagraph"/>
        <w:numPr>
          <w:ilvl w:val="0"/>
          <w:numId w:val="5"/>
        </w:numPr>
        <w:rPr>
          <w:rFonts w:eastAsiaTheme="minorEastAsia" w:cstheme="minorHAnsi"/>
          <w:color w:val="000000" w:themeColor="text1"/>
          <w:sz w:val="22"/>
          <w:szCs w:val="22"/>
        </w:rPr>
      </w:pPr>
      <w:r w:rsidRPr="001450A1">
        <w:rPr>
          <w:rFonts w:cstheme="minorHAnsi"/>
          <w:color w:val="000000" w:themeColor="text1"/>
          <w:sz w:val="22"/>
          <w:szCs w:val="22"/>
        </w:rPr>
        <w:t xml:space="preserve">Work with the programme team to define and </w:t>
      </w:r>
      <w:r w:rsidR="5A0E0D41" w:rsidRPr="001450A1">
        <w:rPr>
          <w:rFonts w:cstheme="minorHAnsi"/>
          <w:color w:val="000000" w:themeColor="text1"/>
          <w:sz w:val="22"/>
          <w:szCs w:val="22"/>
        </w:rPr>
        <w:t>adjust forecasting, supply planning assumptions,</w:t>
      </w:r>
      <w:r w:rsidR="1DB7F978" w:rsidRPr="001450A1">
        <w:rPr>
          <w:rFonts w:cstheme="minorHAnsi"/>
          <w:color w:val="000000" w:themeColor="text1"/>
          <w:sz w:val="22"/>
          <w:szCs w:val="22"/>
        </w:rPr>
        <w:t xml:space="preserve"> and</w:t>
      </w:r>
      <w:r w:rsidR="5A0E0D41" w:rsidRPr="001450A1">
        <w:rPr>
          <w:rFonts w:cstheme="minorHAnsi"/>
          <w:color w:val="000000" w:themeColor="text1"/>
          <w:sz w:val="22"/>
          <w:szCs w:val="22"/>
        </w:rPr>
        <w:t xml:space="preserve"> ensur</w:t>
      </w:r>
      <w:r w:rsidR="1DB7F978" w:rsidRPr="001450A1">
        <w:rPr>
          <w:rFonts w:cstheme="minorHAnsi"/>
          <w:color w:val="000000" w:themeColor="text1"/>
          <w:sz w:val="22"/>
          <w:szCs w:val="22"/>
        </w:rPr>
        <w:t xml:space="preserve">e </w:t>
      </w:r>
      <w:r w:rsidR="5A0E0D41" w:rsidRPr="001450A1">
        <w:rPr>
          <w:rFonts w:cstheme="minorHAnsi"/>
          <w:color w:val="000000" w:themeColor="text1"/>
          <w:sz w:val="22"/>
          <w:szCs w:val="22"/>
        </w:rPr>
        <w:t xml:space="preserve">that the assumptions are </w:t>
      </w:r>
      <w:r w:rsidR="08395AF7" w:rsidRPr="001450A1">
        <w:rPr>
          <w:rFonts w:cstheme="minorHAnsi"/>
          <w:color w:val="000000" w:themeColor="text1"/>
          <w:sz w:val="22"/>
          <w:szCs w:val="22"/>
        </w:rPr>
        <w:t xml:space="preserve">realistic and evidence-based </w:t>
      </w:r>
    </w:p>
    <w:p w14:paraId="275FA590" w14:textId="04E1957D" w:rsidR="08395AF7" w:rsidRPr="001450A1" w:rsidRDefault="08395AF7" w:rsidP="0050496C">
      <w:pPr>
        <w:pStyle w:val="ListParagraph"/>
        <w:numPr>
          <w:ilvl w:val="0"/>
          <w:numId w:val="5"/>
        </w:numPr>
        <w:rPr>
          <w:rFonts w:eastAsiaTheme="minorEastAsia" w:cstheme="minorHAnsi"/>
          <w:color w:val="000000" w:themeColor="text1"/>
          <w:sz w:val="22"/>
          <w:szCs w:val="22"/>
        </w:rPr>
      </w:pPr>
      <w:r w:rsidRPr="001450A1">
        <w:rPr>
          <w:rFonts w:cstheme="minorHAnsi"/>
          <w:color w:val="000000" w:themeColor="text1"/>
          <w:sz w:val="22"/>
          <w:szCs w:val="22"/>
        </w:rPr>
        <w:t>Decide on the commodity forecasting methodology including</w:t>
      </w:r>
      <w:r w:rsidR="716A887F" w:rsidRPr="001450A1">
        <w:rPr>
          <w:rFonts w:cstheme="minorHAnsi"/>
          <w:color w:val="000000" w:themeColor="text1"/>
          <w:sz w:val="22"/>
          <w:szCs w:val="22"/>
        </w:rPr>
        <w:t>,</w:t>
      </w:r>
      <w:r w:rsidRPr="001450A1">
        <w:rPr>
          <w:rFonts w:cstheme="minorHAnsi"/>
          <w:color w:val="000000" w:themeColor="text1"/>
          <w:sz w:val="22"/>
          <w:szCs w:val="22"/>
        </w:rPr>
        <w:t xml:space="preserve"> tools in consultation with immunization stakeholders</w:t>
      </w:r>
    </w:p>
    <w:p w14:paraId="62F196FE" w14:textId="5F831FE2" w:rsidR="2A78933D" w:rsidRPr="001450A1" w:rsidRDefault="2A78933D" w:rsidP="0050496C">
      <w:pPr>
        <w:rPr>
          <w:rFonts w:cstheme="minorHAnsi"/>
          <w:color w:val="000000" w:themeColor="text1"/>
          <w:sz w:val="22"/>
          <w:szCs w:val="22"/>
        </w:rPr>
      </w:pPr>
    </w:p>
    <w:p w14:paraId="792DE0B7" w14:textId="080BACA2" w:rsidR="2A78933D" w:rsidRPr="001450A1" w:rsidRDefault="2A78933D" w:rsidP="4D94A5FD">
      <w:pPr>
        <w:pStyle w:val="ListParagraph"/>
        <w:numPr>
          <w:ilvl w:val="0"/>
          <w:numId w:val="19"/>
        </w:numPr>
        <w:rPr>
          <w:rFonts w:eastAsiaTheme="minorEastAsia" w:cstheme="minorHAnsi"/>
          <w:b/>
          <w:bCs/>
          <w:color w:val="000000" w:themeColor="text1"/>
          <w:sz w:val="22"/>
          <w:szCs w:val="22"/>
        </w:rPr>
      </w:pPr>
      <w:r w:rsidRPr="001450A1">
        <w:rPr>
          <w:rFonts w:eastAsia="Calibri" w:cstheme="minorHAnsi"/>
          <w:b/>
          <w:bCs/>
          <w:color w:val="000000" w:themeColor="text1"/>
          <w:sz w:val="22"/>
          <w:szCs w:val="22"/>
        </w:rPr>
        <w:t>Generate forecasts, supply plans, and facilitate implementation</w:t>
      </w:r>
    </w:p>
    <w:p w14:paraId="6399B331" w14:textId="58DEAB8F" w:rsidR="2A78933D" w:rsidRPr="001450A1" w:rsidRDefault="2A78933D" w:rsidP="0050496C">
      <w:pPr>
        <w:rPr>
          <w:rFonts w:cstheme="minorHAnsi"/>
          <w:color w:val="000000" w:themeColor="text1"/>
          <w:sz w:val="22"/>
          <w:szCs w:val="22"/>
        </w:rPr>
      </w:pPr>
    </w:p>
    <w:p w14:paraId="2823C903" w14:textId="247A8B48" w:rsidR="007F55BF" w:rsidRPr="001450A1" w:rsidRDefault="08395AF7" w:rsidP="0050496C">
      <w:pPr>
        <w:pStyle w:val="ListParagraph"/>
        <w:numPr>
          <w:ilvl w:val="0"/>
          <w:numId w:val="20"/>
        </w:numPr>
        <w:rPr>
          <w:rFonts w:cstheme="minorHAnsi"/>
          <w:color w:val="000000" w:themeColor="text1"/>
          <w:sz w:val="22"/>
          <w:szCs w:val="22"/>
        </w:rPr>
      </w:pPr>
      <w:r w:rsidRPr="001450A1">
        <w:rPr>
          <w:rFonts w:cstheme="minorHAnsi"/>
          <w:color w:val="000000" w:themeColor="text1"/>
          <w:sz w:val="22"/>
          <w:szCs w:val="22"/>
        </w:rPr>
        <w:t>Conduct</w:t>
      </w:r>
      <w:r w:rsidR="6BBE3956" w:rsidRPr="001450A1">
        <w:rPr>
          <w:rFonts w:cstheme="minorHAnsi"/>
          <w:color w:val="000000" w:themeColor="text1"/>
          <w:sz w:val="22"/>
          <w:szCs w:val="22"/>
        </w:rPr>
        <w:t xml:space="preserve"> </w:t>
      </w:r>
      <w:r w:rsidR="77C1270B" w:rsidRPr="001450A1">
        <w:rPr>
          <w:rFonts w:cstheme="minorHAnsi"/>
          <w:color w:val="000000" w:themeColor="text1"/>
          <w:sz w:val="22"/>
          <w:szCs w:val="22"/>
        </w:rPr>
        <w:t xml:space="preserve">forecasting and supply planning </w:t>
      </w:r>
      <w:r w:rsidR="64FE21A9" w:rsidRPr="001450A1">
        <w:rPr>
          <w:rFonts w:cstheme="minorHAnsi"/>
          <w:color w:val="000000" w:themeColor="text1"/>
          <w:sz w:val="22"/>
          <w:szCs w:val="22"/>
        </w:rPr>
        <w:t>includ</w:t>
      </w:r>
      <w:r w:rsidR="0121D363" w:rsidRPr="001450A1">
        <w:rPr>
          <w:rFonts w:cstheme="minorHAnsi"/>
          <w:color w:val="000000" w:themeColor="text1"/>
          <w:sz w:val="22"/>
          <w:szCs w:val="22"/>
        </w:rPr>
        <w:t>ing</w:t>
      </w:r>
      <w:r w:rsidR="716A887F" w:rsidRPr="001450A1">
        <w:rPr>
          <w:rFonts w:cstheme="minorHAnsi"/>
          <w:color w:val="000000" w:themeColor="text1"/>
          <w:sz w:val="22"/>
          <w:szCs w:val="22"/>
        </w:rPr>
        <w:t>,</w:t>
      </w:r>
      <w:r w:rsidR="0121D363" w:rsidRPr="001450A1">
        <w:rPr>
          <w:rFonts w:cstheme="minorHAnsi"/>
          <w:color w:val="000000" w:themeColor="text1"/>
          <w:sz w:val="22"/>
          <w:szCs w:val="22"/>
        </w:rPr>
        <w:t xml:space="preserve"> </w:t>
      </w:r>
      <w:proofErr w:type="spellStart"/>
      <w:r w:rsidR="1DB7F978" w:rsidRPr="001450A1">
        <w:rPr>
          <w:rFonts w:cstheme="minorHAnsi"/>
          <w:color w:val="000000" w:themeColor="text1"/>
          <w:sz w:val="22"/>
          <w:szCs w:val="22"/>
        </w:rPr>
        <w:t>i</w:t>
      </w:r>
      <w:proofErr w:type="spellEnd"/>
      <w:r w:rsidR="1DB7F978" w:rsidRPr="001450A1">
        <w:rPr>
          <w:rFonts w:cstheme="minorHAnsi"/>
          <w:color w:val="000000" w:themeColor="text1"/>
          <w:sz w:val="22"/>
          <w:szCs w:val="22"/>
        </w:rPr>
        <w:t xml:space="preserve">) </w:t>
      </w:r>
      <w:r w:rsidR="77C1270B" w:rsidRPr="001450A1">
        <w:rPr>
          <w:rFonts w:cstheme="minorHAnsi"/>
          <w:color w:val="000000" w:themeColor="text1"/>
          <w:sz w:val="22"/>
          <w:szCs w:val="22"/>
        </w:rPr>
        <w:t xml:space="preserve">estimation of </w:t>
      </w:r>
      <w:r w:rsidR="1DB7F978" w:rsidRPr="001450A1">
        <w:rPr>
          <w:rFonts w:cstheme="minorHAnsi"/>
          <w:color w:val="000000" w:themeColor="text1"/>
          <w:sz w:val="22"/>
          <w:szCs w:val="22"/>
        </w:rPr>
        <w:t xml:space="preserve">forecasts, ii) estimation of </w:t>
      </w:r>
      <w:r w:rsidR="77C1270B" w:rsidRPr="001450A1">
        <w:rPr>
          <w:rFonts w:cstheme="minorHAnsi"/>
          <w:color w:val="000000" w:themeColor="text1"/>
          <w:sz w:val="22"/>
          <w:szCs w:val="22"/>
        </w:rPr>
        <w:t>commodity requirement</w:t>
      </w:r>
      <w:r w:rsidR="64FE21A9" w:rsidRPr="001450A1">
        <w:rPr>
          <w:rFonts w:cstheme="minorHAnsi"/>
          <w:color w:val="000000" w:themeColor="text1"/>
          <w:sz w:val="22"/>
          <w:szCs w:val="22"/>
        </w:rPr>
        <w:t xml:space="preserve">s </w:t>
      </w:r>
      <w:r w:rsidR="77C1270B" w:rsidRPr="001450A1">
        <w:rPr>
          <w:rFonts w:cstheme="minorHAnsi"/>
          <w:color w:val="000000" w:themeColor="text1"/>
          <w:sz w:val="22"/>
          <w:szCs w:val="22"/>
        </w:rPr>
        <w:t xml:space="preserve">and associated </w:t>
      </w:r>
      <w:r w:rsidR="1DB7F978" w:rsidRPr="001450A1">
        <w:rPr>
          <w:rFonts w:cstheme="minorHAnsi"/>
          <w:color w:val="000000" w:themeColor="text1"/>
          <w:sz w:val="22"/>
          <w:szCs w:val="22"/>
        </w:rPr>
        <w:t xml:space="preserve">costs and, iii) </w:t>
      </w:r>
      <w:r w:rsidR="0121D363" w:rsidRPr="001450A1">
        <w:rPr>
          <w:rFonts w:cstheme="minorHAnsi"/>
          <w:color w:val="000000" w:themeColor="text1"/>
          <w:sz w:val="22"/>
          <w:szCs w:val="22"/>
        </w:rPr>
        <w:t>development of shipment</w:t>
      </w:r>
      <w:r w:rsidR="1DB7F978" w:rsidRPr="001450A1">
        <w:rPr>
          <w:rFonts w:cstheme="minorHAnsi"/>
          <w:color w:val="000000" w:themeColor="text1"/>
          <w:sz w:val="22"/>
          <w:szCs w:val="22"/>
        </w:rPr>
        <w:t>s</w:t>
      </w:r>
      <w:r w:rsidR="0121D363" w:rsidRPr="001450A1">
        <w:rPr>
          <w:rFonts w:cstheme="minorHAnsi"/>
          <w:color w:val="000000" w:themeColor="text1"/>
          <w:sz w:val="22"/>
          <w:szCs w:val="22"/>
        </w:rPr>
        <w:t xml:space="preserve"> plan</w:t>
      </w:r>
    </w:p>
    <w:p w14:paraId="54C3A0A7" w14:textId="651DDA7F" w:rsidR="00AB7B07" w:rsidRPr="001450A1" w:rsidRDefault="6DB65A06" w:rsidP="0050496C">
      <w:pPr>
        <w:pStyle w:val="ListParagraph"/>
        <w:numPr>
          <w:ilvl w:val="0"/>
          <w:numId w:val="20"/>
        </w:numPr>
        <w:rPr>
          <w:rFonts w:cstheme="minorHAnsi"/>
          <w:color w:val="000000" w:themeColor="text1"/>
          <w:sz w:val="22"/>
          <w:szCs w:val="22"/>
        </w:rPr>
      </w:pPr>
      <w:r w:rsidRPr="001450A1">
        <w:rPr>
          <w:rFonts w:cstheme="minorHAnsi"/>
          <w:color w:val="000000" w:themeColor="text1"/>
          <w:sz w:val="22"/>
          <w:szCs w:val="22"/>
        </w:rPr>
        <w:t>Present</w:t>
      </w:r>
      <w:r w:rsidR="716A887F" w:rsidRPr="001450A1">
        <w:rPr>
          <w:rFonts w:cstheme="minorHAnsi"/>
          <w:color w:val="000000" w:themeColor="text1"/>
          <w:sz w:val="22"/>
          <w:szCs w:val="22"/>
        </w:rPr>
        <w:t xml:space="preserve"> </w:t>
      </w:r>
      <w:r w:rsidRPr="001450A1">
        <w:rPr>
          <w:rFonts w:cstheme="minorHAnsi"/>
          <w:color w:val="000000" w:themeColor="text1"/>
          <w:sz w:val="22"/>
          <w:szCs w:val="22"/>
        </w:rPr>
        <w:t xml:space="preserve">forecasting and supply </w:t>
      </w:r>
      <w:r w:rsidR="716A887F" w:rsidRPr="001450A1">
        <w:rPr>
          <w:rFonts w:cstheme="minorHAnsi"/>
          <w:color w:val="000000" w:themeColor="text1"/>
          <w:sz w:val="22"/>
          <w:szCs w:val="22"/>
        </w:rPr>
        <w:t>results</w:t>
      </w:r>
      <w:r w:rsidRPr="001450A1">
        <w:rPr>
          <w:rFonts w:cstheme="minorHAnsi"/>
          <w:color w:val="000000" w:themeColor="text1"/>
          <w:sz w:val="22"/>
          <w:szCs w:val="22"/>
        </w:rPr>
        <w:t xml:space="preserve"> to immunization stakeholders </w:t>
      </w:r>
      <w:r w:rsidR="1DB7F978" w:rsidRPr="001450A1">
        <w:rPr>
          <w:rFonts w:cstheme="minorHAnsi"/>
          <w:color w:val="000000" w:themeColor="text1"/>
          <w:sz w:val="22"/>
          <w:szCs w:val="22"/>
        </w:rPr>
        <w:t>and</w:t>
      </w:r>
      <w:r w:rsidRPr="001450A1">
        <w:rPr>
          <w:rFonts w:cstheme="minorHAnsi"/>
          <w:color w:val="000000" w:themeColor="text1"/>
          <w:sz w:val="22"/>
          <w:szCs w:val="22"/>
        </w:rPr>
        <w:t xml:space="preserve"> secur</w:t>
      </w:r>
      <w:r w:rsidR="1DB7F978" w:rsidRPr="001450A1">
        <w:rPr>
          <w:rFonts w:cstheme="minorHAnsi"/>
          <w:color w:val="000000" w:themeColor="text1"/>
          <w:sz w:val="22"/>
          <w:szCs w:val="22"/>
        </w:rPr>
        <w:t xml:space="preserve">e </w:t>
      </w:r>
      <w:r w:rsidRPr="001450A1">
        <w:rPr>
          <w:rFonts w:cstheme="minorHAnsi"/>
          <w:color w:val="000000" w:themeColor="text1"/>
          <w:sz w:val="22"/>
          <w:szCs w:val="22"/>
        </w:rPr>
        <w:t>their endorsement</w:t>
      </w:r>
    </w:p>
    <w:p w14:paraId="482E4F9D" w14:textId="71FBD2BA" w:rsidR="00197A44" w:rsidRPr="001450A1" w:rsidRDefault="1DB7F978" w:rsidP="0050496C">
      <w:pPr>
        <w:pStyle w:val="ListParagraph"/>
        <w:numPr>
          <w:ilvl w:val="0"/>
          <w:numId w:val="20"/>
        </w:numPr>
        <w:rPr>
          <w:rFonts w:cstheme="minorHAnsi"/>
          <w:color w:val="000000" w:themeColor="text1"/>
          <w:sz w:val="22"/>
          <w:szCs w:val="22"/>
        </w:rPr>
      </w:pPr>
      <w:r w:rsidRPr="001450A1">
        <w:rPr>
          <w:rFonts w:cstheme="minorHAnsi"/>
          <w:color w:val="000000" w:themeColor="text1"/>
          <w:sz w:val="22"/>
          <w:szCs w:val="22"/>
        </w:rPr>
        <w:t>Develop forecasting and supply planning report</w:t>
      </w:r>
    </w:p>
    <w:p w14:paraId="10708723" w14:textId="4EDB0A71" w:rsidR="4D4727F7" w:rsidRPr="001450A1" w:rsidRDefault="4D4727F7" w:rsidP="4D4727F7">
      <w:pPr>
        <w:pStyle w:val="ListParagraph"/>
        <w:numPr>
          <w:ilvl w:val="0"/>
          <w:numId w:val="20"/>
        </w:numPr>
        <w:rPr>
          <w:rFonts w:eastAsiaTheme="minorEastAsia" w:cstheme="minorHAnsi"/>
          <w:color w:val="000000" w:themeColor="text1"/>
          <w:sz w:val="22"/>
          <w:szCs w:val="22"/>
        </w:rPr>
      </w:pPr>
      <w:r w:rsidRPr="001450A1">
        <w:rPr>
          <w:rFonts w:eastAsia="Calibri" w:cstheme="minorHAnsi"/>
          <w:color w:val="000000" w:themeColor="text1"/>
          <w:sz w:val="22"/>
          <w:szCs w:val="22"/>
        </w:rPr>
        <w:t>Advocate for funding</w:t>
      </w:r>
    </w:p>
    <w:p w14:paraId="64D00DD3" w14:textId="5703113C" w:rsidR="00AB7B07" w:rsidRPr="001450A1" w:rsidRDefault="668BBC63" w:rsidP="0050496C">
      <w:pPr>
        <w:pStyle w:val="ListParagraph"/>
        <w:numPr>
          <w:ilvl w:val="0"/>
          <w:numId w:val="20"/>
        </w:numPr>
        <w:rPr>
          <w:rFonts w:cstheme="minorHAnsi"/>
          <w:color w:val="000000" w:themeColor="text1"/>
          <w:sz w:val="22"/>
          <w:szCs w:val="22"/>
        </w:rPr>
      </w:pPr>
      <w:r w:rsidRPr="001450A1">
        <w:rPr>
          <w:rFonts w:cstheme="minorHAnsi"/>
          <w:color w:val="000000" w:themeColor="text1"/>
          <w:sz w:val="22"/>
          <w:szCs w:val="22"/>
        </w:rPr>
        <w:t xml:space="preserve">Ensure the potential changes in commodity handling practices following </w:t>
      </w:r>
      <w:r w:rsidR="0097600F" w:rsidRPr="001450A1">
        <w:rPr>
          <w:rFonts w:cstheme="minorHAnsi"/>
          <w:color w:val="000000" w:themeColor="text1"/>
          <w:sz w:val="22"/>
          <w:szCs w:val="22"/>
        </w:rPr>
        <w:t xml:space="preserve">forecasting and supply planning </w:t>
      </w:r>
      <w:r w:rsidR="716A887F" w:rsidRPr="001450A1">
        <w:rPr>
          <w:rFonts w:cstheme="minorHAnsi"/>
          <w:color w:val="000000" w:themeColor="text1"/>
          <w:sz w:val="22"/>
          <w:szCs w:val="22"/>
        </w:rPr>
        <w:t xml:space="preserve">exercise </w:t>
      </w:r>
      <w:r w:rsidRPr="001450A1">
        <w:rPr>
          <w:rFonts w:cstheme="minorHAnsi"/>
          <w:color w:val="000000" w:themeColor="text1"/>
          <w:sz w:val="22"/>
          <w:szCs w:val="22"/>
        </w:rPr>
        <w:t xml:space="preserve">are timely communicated to health facilities </w:t>
      </w:r>
    </w:p>
    <w:p w14:paraId="52F6D180" w14:textId="09AF2A7B" w:rsidR="007E30ED" w:rsidRPr="001450A1" w:rsidRDefault="4222A268" w:rsidP="0050496C">
      <w:pPr>
        <w:pStyle w:val="ListParagraph"/>
        <w:numPr>
          <w:ilvl w:val="0"/>
          <w:numId w:val="20"/>
        </w:numPr>
        <w:rPr>
          <w:rFonts w:cstheme="minorHAnsi"/>
          <w:color w:val="000000" w:themeColor="text1"/>
          <w:sz w:val="22"/>
          <w:szCs w:val="22"/>
        </w:rPr>
      </w:pPr>
      <w:r w:rsidRPr="001450A1">
        <w:rPr>
          <w:rFonts w:cstheme="minorHAnsi"/>
          <w:color w:val="000000" w:themeColor="text1"/>
          <w:sz w:val="22"/>
          <w:szCs w:val="22"/>
        </w:rPr>
        <w:t>Ensure costed supply plan informs government budget and strategic plans</w:t>
      </w:r>
    </w:p>
    <w:p w14:paraId="4C3F7EFC" w14:textId="30BDBB24" w:rsidR="00DA165F" w:rsidRPr="001450A1" w:rsidRDefault="5A0E0D41" w:rsidP="0050496C">
      <w:pPr>
        <w:pStyle w:val="ListParagraph"/>
        <w:numPr>
          <w:ilvl w:val="0"/>
          <w:numId w:val="20"/>
        </w:numPr>
        <w:rPr>
          <w:rFonts w:cstheme="minorHAnsi"/>
          <w:color w:val="000000" w:themeColor="text1"/>
          <w:sz w:val="22"/>
          <w:szCs w:val="22"/>
        </w:rPr>
      </w:pPr>
      <w:r w:rsidRPr="001450A1">
        <w:rPr>
          <w:rFonts w:cstheme="minorHAnsi"/>
          <w:color w:val="000000" w:themeColor="text1"/>
          <w:sz w:val="22"/>
          <w:szCs w:val="22"/>
        </w:rPr>
        <w:t>Ensure forecasting assumptions inform actual commodity allocation</w:t>
      </w:r>
      <w:r w:rsidR="00442A08" w:rsidRPr="001450A1">
        <w:rPr>
          <w:rStyle w:val="FootnoteReference"/>
          <w:rFonts w:cstheme="minorHAnsi"/>
          <w:color w:val="000000" w:themeColor="text1"/>
          <w:sz w:val="22"/>
          <w:szCs w:val="22"/>
        </w:rPr>
        <w:footnoteReference w:id="1"/>
      </w:r>
      <w:r w:rsidRPr="001450A1">
        <w:rPr>
          <w:rFonts w:cstheme="minorHAnsi"/>
          <w:color w:val="000000" w:themeColor="text1"/>
          <w:sz w:val="22"/>
          <w:szCs w:val="22"/>
        </w:rPr>
        <w:t xml:space="preserve"> </w:t>
      </w:r>
    </w:p>
    <w:p w14:paraId="6FAE33A9" w14:textId="21F8221A" w:rsidR="2A78933D" w:rsidRPr="001450A1" w:rsidRDefault="08395AF7" w:rsidP="0050496C">
      <w:pPr>
        <w:pStyle w:val="ListParagraph"/>
        <w:numPr>
          <w:ilvl w:val="0"/>
          <w:numId w:val="20"/>
        </w:numPr>
        <w:rPr>
          <w:rFonts w:cstheme="minorHAnsi"/>
          <w:color w:val="000000" w:themeColor="text1"/>
          <w:sz w:val="22"/>
          <w:szCs w:val="22"/>
        </w:rPr>
      </w:pPr>
      <w:r w:rsidRPr="001450A1">
        <w:rPr>
          <w:rFonts w:cstheme="minorHAnsi"/>
          <w:color w:val="000000" w:themeColor="text1"/>
          <w:sz w:val="22"/>
          <w:szCs w:val="22"/>
        </w:rPr>
        <w:t>Facilitate harmonization of forecast and supply plans across all health programs in the country</w:t>
      </w:r>
    </w:p>
    <w:p w14:paraId="2054A566" w14:textId="3E09A09C" w:rsidR="2A78933D" w:rsidRPr="001450A1" w:rsidRDefault="2A78933D" w:rsidP="0050496C">
      <w:pPr>
        <w:rPr>
          <w:rFonts w:cstheme="minorHAnsi"/>
          <w:color w:val="000000" w:themeColor="text1"/>
          <w:sz w:val="22"/>
          <w:szCs w:val="22"/>
        </w:rPr>
      </w:pPr>
    </w:p>
    <w:p w14:paraId="2331237A" w14:textId="2BB91605" w:rsidR="2A78933D" w:rsidRPr="001450A1" w:rsidRDefault="2A78933D" w:rsidP="0050496C">
      <w:pPr>
        <w:pStyle w:val="ListParagraph"/>
        <w:numPr>
          <w:ilvl w:val="0"/>
          <w:numId w:val="19"/>
        </w:numPr>
        <w:rPr>
          <w:rFonts w:cstheme="minorHAnsi"/>
          <w:color w:val="000000" w:themeColor="text1"/>
          <w:sz w:val="22"/>
          <w:szCs w:val="22"/>
        </w:rPr>
      </w:pPr>
      <w:r w:rsidRPr="001450A1">
        <w:rPr>
          <w:rFonts w:eastAsia="Calibri" w:cstheme="minorHAnsi"/>
          <w:b/>
          <w:bCs/>
          <w:color w:val="000000" w:themeColor="text1"/>
          <w:sz w:val="22"/>
          <w:szCs w:val="22"/>
        </w:rPr>
        <w:t>Review and monitor the performance of forecasts and supply plans including development of improvement plans</w:t>
      </w:r>
    </w:p>
    <w:p w14:paraId="1C685CC0" w14:textId="094E20DB" w:rsidR="00DA165F" w:rsidRPr="001450A1" w:rsidRDefault="5A0E0D41" w:rsidP="0050496C">
      <w:pPr>
        <w:pStyle w:val="ListParagraph"/>
        <w:numPr>
          <w:ilvl w:val="0"/>
          <w:numId w:val="21"/>
        </w:numPr>
        <w:rPr>
          <w:rFonts w:cstheme="minorHAnsi"/>
          <w:color w:val="000000" w:themeColor="text1"/>
          <w:sz w:val="22"/>
          <w:szCs w:val="22"/>
        </w:rPr>
      </w:pPr>
      <w:r w:rsidRPr="001450A1">
        <w:rPr>
          <w:rFonts w:cstheme="minorHAnsi"/>
          <w:color w:val="000000" w:themeColor="text1"/>
          <w:sz w:val="22"/>
          <w:szCs w:val="22"/>
        </w:rPr>
        <w:t>Review forecast and supply plan based on agreed timeline</w:t>
      </w:r>
    </w:p>
    <w:p w14:paraId="63BD82BD" w14:textId="111EC173" w:rsidR="00543A7E" w:rsidRPr="001450A1" w:rsidRDefault="77C1270B" w:rsidP="0050496C">
      <w:pPr>
        <w:pStyle w:val="ListParagraph"/>
        <w:numPr>
          <w:ilvl w:val="0"/>
          <w:numId w:val="21"/>
        </w:numPr>
        <w:rPr>
          <w:rFonts w:cstheme="minorHAnsi"/>
          <w:color w:val="000000" w:themeColor="text1"/>
          <w:sz w:val="22"/>
          <w:szCs w:val="22"/>
        </w:rPr>
      </w:pPr>
      <w:r w:rsidRPr="001450A1">
        <w:rPr>
          <w:rFonts w:cstheme="minorHAnsi"/>
          <w:color w:val="000000" w:themeColor="text1"/>
          <w:sz w:val="22"/>
          <w:szCs w:val="22"/>
        </w:rPr>
        <w:t>Monitor the implementation of forecast i</w:t>
      </w:r>
      <w:r w:rsidR="5A0E0D41" w:rsidRPr="001450A1">
        <w:rPr>
          <w:rFonts w:cstheme="minorHAnsi"/>
          <w:color w:val="000000" w:themeColor="text1"/>
          <w:sz w:val="22"/>
          <w:szCs w:val="22"/>
        </w:rPr>
        <w:t>n line with agreed KPIs</w:t>
      </w:r>
      <w:r w:rsidR="00442A08" w:rsidRPr="001450A1">
        <w:rPr>
          <w:rStyle w:val="FootnoteReference"/>
          <w:rFonts w:cstheme="minorHAnsi"/>
          <w:color w:val="000000" w:themeColor="text1"/>
          <w:sz w:val="22"/>
          <w:szCs w:val="22"/>
        </w:rPr>
        <w:footnoteReference w:id="2"/>
      </w:r>
      <w:r w:rsidR="5A0E0D41" w:rsidRPr="001450A1">
        <w:rPr>
          <w:rFonts w:cstheme="minorHAnsi"/>
          <w:color w:val="000000" w:themeColor="text1"/>
          <w:sz w:val="22"/>
          <w:szCs w:val="22"/>
        </w:rPr>
        <w:t xml:space="preserve"> </w:t>
      </w:r>
    </w:p>
    <w:p w14:paraId="0151720C" w14:textId="75B824C3" w:rsidR="00543A7E" w:rsidRDefault="3F2AC8A7" w:rsidP="0050496C">
      <w:pPr>
        <w:pStyle w:val="ListParagraph"/>
        <w:numPr>
          <w:ilvl w:val="0"/>
          <w:numId w:val="21"/>
        </w:numPr>
        <w:rPr>
          <w:rFonts w:cstheme="minorHAnsi"/>
          <w:color w:val="000000" w:themeColor="text1"/>
          <w:sz w:val="22"/>
          <w:szCs w:val="22"/>
        </w:rPr>
      </w:pPr>
      <w:r w:rsidRPr="001450A1">
        <w:rPr>
          <w:rFonts w:cstheme="minorHAnsi"/>
          <w:color w:val="000000" w:themeColor="text1"/>
          <w:sz w:val="22"/>
          <w:szCs w:val="22"/>
        </w:rPr>
        <w:t xml:space="preserve">Identify </w:t>
      </w:r>
      <w:r w:rsidR="668BBC63" w:rsidRPr="001450A1">
        <w:rPr>
          <w:rFonts w:cstheme="minorHAnsi"/>
          <w:color w:val="000000" w:themeColor="text1"/>
          <w:sz w:val="22"/>
          <w:szCs w:val="22"/>
        </w:rPr>
        <w:t>forecasting and supply planning-</w:t>
      </w:r>
      <w:r w:rsidR="08395AF7" w:rsidRPr="001450A1">
        <w:rPr>
          <w:rFonts w:cstheme="minorHAnsi"/>
          <w:color w:val="000000" w:themeColor="text1"/>
          <w:sz w:val="22"/>
          <w:szCs w:val="22"/>
        </w:rPr>
        <w:t xml:space="preserve">related </w:t>
      </w:r>
      <w:r w:rsidRPr="001450A1">
        <w:rPr>
          <w:rFonts w:cstheme="minorHAnsi"/>
          <w:color w:val="000000" w:themeColor="text1"/>
          <w:sz w:val="22"/>
          <w:szCs w:val="22"/>
        </w:rPr>
        <w:t xml:space="preserve">challenges </w:t>
      </w:r>
      <w:r w:rsidR="08395AF7" w:rsidRPr="001450A1">
        <w:rPr>
          <w:rFonts w:cstheme="minorHAnsi"/>
          <w:color w:val="000000" w:themeColor="text1"/>
          <w:sz w:val="22"/>
          <w:szCs w:val="22"/>
        </w:rPr>
        <w:t>and</w:t>
      </w:r>
      <w:r w:rsidRPr="001450A1">
        <w:rPr>
          <w:rFonts w:cstheme="minorHAnsi"/>
          <w:color w:val="000000" w:themeColor="text1"/>
          <w:sz w:val="22"/>
          <w:szCs w:val="22"/>
        </w:rPr>
        <w:t xml:space="preserve"> </w:t>
      </w:r>
      <w:r w:rsidR="08395AF7" w:rsidRPr="001450A1">
        <w:rPr>
          <w:rFonts w:cstheme="minorHAnsi"/>
          <w:color w:val="000000" w:themeColor="text1"/>
          <w:sz w:val="22"/>
          <w:szCs w:val="22"/>
        </w:rPr>
        <w:t xml:space="preserve">develop </w:t>
      </w:r>
      <w:r w:rsidRPr="001450A1">
        <w:rPr>
          <w:rFonts w:cstheme="minorHAnsi"/>
          <w:color w:val="000000" w:themeColor="text1"/>
          <w:sz w:val="22"/>
          <w:szCs w:val="22"/>
        </w:rPr>
        <w:t>improvement plans</w:t>
      </w:r>
      <w:r w:rsidR="00963368" w:rsidRPr="001450A1">
        <w:rPr>
          <w:rStyle w:val="FootnoteReference"/>
          <w:rFonts w:cstheme="minorHAnsi"/>
          <w:color w:val="000000" w:themeColor="text1"/>
          <w:sz w:val="22"/>
          <w:szCs w:val="22"/>
        </w:rPr>
        <w:footnoteReference w:id="3"/>
      </w:r>
      <w:r w:rsidRPr="001450A1">
        <w:rPr>
          <w:rFonts w:cstheme="minorHAnsi"/>
          <w:color w:val="000000" w:themeColor="text1"/>
          <w:sz w:val="22"/>
          <w:szCs w:val="22"/>
        </w:rPr>
        <w:t xml:space="preserve">. </w:t>
      </w:r>
    </w:p>
    <w:p w14:paraId="1F9CCB21" w14:textId="77777777" w:rsidR="006A328A" w:rsidRPr="006A328A" w:rsidRDefault="006A328A" w:rsidP="006A328A">
      <w:pPr>
        <w:pStyle w:val="ListParagraph"/>
        <w:numPr>
          <w:ilvl w:val="0"/>
          <w:numId w:val="21"/>
        </w:numPr>
        <w:rPr>
          <w:rFonts w:cstheme="minorHAnsi"/>
          <w:color w:val="000000" w:themeColor="text1"/>
          <w:sz w:val="22"/>
          <w:szCs w:val="22"/>
        </w:rPr>
      </w:pPr>
      <w:r w:rsidRPr="006A328A">
        <w:rPr>
          <w:rFonts w:cstheme="minorHAnsi"/>
          <w:color w:val="000000" w:themeColor="text1"/>
          <w:sz w:val="22"/>
          <w:szCs w:val="22"/>
        </w:rPr>
        <w:t>Develop and implement strategies to improve forecasting and supply planning</w:t>
      </w:r>
    </w:p>
    <w:p w14:paraId="34674660" w14:textId="77777777" w:rsidR="006A328A" w:rsidRPr="003632F3" w:rsidRDefault="006A328A" w:rsidP="003632F3">
      <w:pPr>
        <w:pStyle w:val="ListParagraph"/>
        <w:ind w:left="1440"/>
        <w:rPr>
          <w:rFonts w:cstheme="minorHAnsi"/>
          <w:color w:val="000000" w:themeColor="text1"/>
          <w:sz w:val="22"/>
          <w:szCs w:val="22"/>
        </w:rPr>
      </w:pPr>
    </w:p>
    <w:p w14:paraId="5B2F931E" w14:textId="2FEB59E7" w:rsidR="00FB5A0F" w:rsidRPr="001450A1" w:rsidRDefault="00FB5A0F" w:rsidP="0050496C">
      <w:pPr>
        <w:pStyle w:val="ListParagraph"/>
        <w:rPr>
          <w:rFonts w:cstheme="minorHAnsi"/>
          <w:color w:val="000000" w:themeColor="text1"/>
          <w:sz w:val="22"/>
          <w:szCs w:val="22"/>
        </w:rPr>
      </w:pPr>
    </w:p>
    <w:p w14:paraId="10FB09C0" w14:textId="08DC4095" w:rsidR="2A78933D" w:rsidRPr="001450A1" w:rsidRDefault="2A78933D" w:rsidP="0050496C">
      <w:pPr>
        <w:pStyle w:val="ListParagraph"/>
        <w:numPr>
          <w:ilvl w:val="0"/>
          <w:numId w:val="19"/>
        </w:numPr>
        <w:rPr>
          <w:rFonts w:eastAsiaTheme="minorEastAsia" w:cstheme="minorHAnsi"/>
          <w:b/>
          <w:bCs/>
          <w:color w:val="000000" w:themeColor="text1"/>
          <w:sz w:val="22"/>
          <w:szCs w:val="22"/>
        </w:rPr>
      </w:pPr>
      <w:r w:rsidRPr="001450A1">
        <w:rPr>
          <w:rFonts w:cstheme="minorHAnsi"/>
          <w:b/>
          <w:bCs/>
          <w:color w:val="000000" w:themeColor="text1"/>
          <w:sz w:val="22"/>
          <w:szCs w:val="22"/>
        </w:rPr>
        <w:t>Advocate for definition and adoption of forecasting and supply planning procedures, team members</w:t>
      </w:r>
      <w:r w:rsidR="00DC7727" w:rsidRPr="001450A1">
        <w:rPr>
          <w:rFonts w:cstheme="minorHAnsi"/>
          <w:b/>
          <w:bCs/>
          <w:color w:val="000000" w:themeColor="text1"/>
          <w:sz w:val="22"/>
          <w:szCs w:val="22"/>
        </w:rPr>
        <w:t>’</w:t>
      </w:r>
      <w:r w:rsidRPr="001450A1">
        <w:rPr>
          <w:rFonts w:cstheme="minorHAnsi"/>
          <w:b/>
          <w:bCs/>
          <w:color w:val="000000" w:themeColor="text1"/>
          <w:sz w:val="22"/>
          <w:szCs w:val="22"/>
        </w:rPr>
        <w:t xml:space="preserve"> trainings and adoption of appropriate innovations </w:t>
      </w:r>
    </w:p>
    <w:p w14:paraId="1931699E" w14:textId="44334DA2" w:rsidR="00543A7E" w:rsidRPr="001450A1" w:rsidRDefault="36B60B74" w:rsidP="0050496C">
      <w:pPr>
        <w:pStyle w:val="ListParagraph"/>
        <w:numPr>
          <w:ilvl w:val="0"/>
          <w:numId w:val="23"/>
        </w:numPr>
        <w:rPr>
          <w:rFonts w:cstheme="minorHAnsi"/>
          <w:color w:val="000000" w:themeColor="text1"/>
          <w:sz w:val="22"/>
          <w:szCs w:val="22"/>
        </w:rPr>
      </w:pPr>
      <w:r w:rsidRPr="001450A1">
        <w:rPr>
          <w:rFonts w:cstheme="minorHAnsi"/>
          <w:color w:val="000000" w:themeColor="text1"/>
          <w:sz w:val="22"/>
          <w:szCs w:val="22"/>
        </w:rPr>
        <w:t xml:space="preserve">Revise SOPs </w:t>
      </w:r>
      <w:r w:rsidR="3F2AC8A7" w:rsidRPr="001450A1">
        <w:rPr>
          <w:rFonts w:cstheme="minorHAnsi"/>
          <w:color w:val="000000" w:themeColor="text1"/>
          <w:sz w:val="22"/>
          <w:szCs w:val="22"/>
        </w:rPr>
        <w:t>and</w:t>
      </w:r>
      <w:r w:rsidR="00625987" w:rsidRPr="001450A1">
        <w:rPr>
          <w:rFonts w:cstheme="minorHAnsi"/>
          <w:color w:val="000000" w:themeColor="text1"/>
          <w:sz w:val="22"/>
          <w:szCs w:val="22"/>
        </w:rPr>
        <w:t>, if relevant,</w:t>
      </w:r>
      <w:r w:rsidR="3F2AC8A7" w:rsidRPr="001450A1">
        <w:rPr>
          <w:rFonts w:cstheme="minorHAnsi"/>
          <w:color w:val="000000" w:themeColor="text1"/>
          <w:sz w:val="22"/>
          <w:szCs w:val="22"/>
        </w:rPr>
        <w:t xml:space="preserve"> develop </w:t>
      </w:r>
      <w:r w:rsidR="005041F3" w:rsidRPr="001450A1">
        <w:rPr>
          <w:rFonts w:cstheme="minorHAnsi"/>
          <w:color w:val="000000" w:themeColor="text1"/>
          <w:sz w:val="22"/>
          <w:szCs w:val="22"/>
        </w:rPr>
        <w:t xml:space="preserve">missing </w:t>
      </w:r>
      <w:r w:rsidR="0D3B4E38" w:rsidRPr="001450A1">
        <w:rPr>
          <w:rFonts w:cstheme="minorHAnsi"/>
          <w:color w:val="000000" w:themeColor="text1"/>
          <w:sz w:val="22"/>
          <w:szCs w:val="22"/>
        </w:rPr>
        <w:t>ones</w:t>
      </w:r>
      <w:r w:rsidR="3F2AC8A7" w:rsidRPr="001450A1">
        <w:rPr>
          <w:rFonts w:cstheme="minorHAnsi"/>
          <w:color w:val="000000" w:themeColor="text1"/>
          <w:sz w:val="22"/>
          <w:szCs w:val="22"/>
        </w:rPr>
        <w:t xml:space="preserve"> for </w:t>
      </w:r>
      <w:r w:rsidR="0D3B4E38" w:rsidRPr="001450A1">
        <w:rPr>
          <w:rFonts w:cstheme="minorHAnsi"/>
          <w:color w:val="000000" w:themeColor="text1"/>
          <w:sz w:val="22"/>
          <w:szCs w:val="22"/>
        </w:rPr>
        <w:t>forecasting and supply planning</w:t>
      </w:r>
      <w:r w:rsidR="3F2AC8A7" w:rsidRPr="001450A1">
        <w:rPr>
          <w:rFonts w:cstheme="minorHAnsi"/>
          <w:color w:val="000000" w:themeColor="text1"/>
          <w:sz w:val="22"/>
          <w:szCs w:val="22"/>
        </w:rPr>
        <w:t xml:space="preserve"> activities.</w:t>
      </w:r>
    </w:p>
    <w:p w14:paraId="455EE204" w14:textId="4BCA0017" w:rsidR="00FB5A0F" w:rsidRPr="001450A1" w:rsidRDefault="0CF175D4" w:rsidP="0050496C">
      <w:pPr>
        <w:pStyle w:val="ListParagraph"/>
        <w:numPr>
          <w:ilvl w:val="0"/>
          <w:numId w:val="23"/>
        </w:numPr>
        <w:rPr>
          <w:rFonts w:cstheme="minorHAnsi"/>
          <w:color w:val="000000" w:themeColor="text1"/>
          <w:sz w:val="22"/>
          <w:szCs w:val="22"/>
        </w:rPr>
      </w:pPr>
      <w:r w:rsidRPr="001450A1">
        <w:rPr>
          <w:rFonts w:cstheme="minorHAnsi"/>
          <w:color w:val="000000" w:themeColor="text1"/>
          <w:sz w:val="22"/>
          <w:szCs w:val="22"/>
        </w:rPr>
        <w:t xml:space="preserve">Identify training needs and advocate for </w:t>
      </w:r>
      <w:r w:rsidR="0D3B4E38" w:rsidRPr="001450A1">
        <w:rPr>
          <w:rFonts w:cstheme="minorHAnsi"/>
          <w:color w:val="000000" w:themeColor="text1"/>
          <w:sz w:val="22"/>
          <w:szCs w:val="22"/>
        </w:rPr>
        <w:t>the t</w:t>
      </w:r>
      <w:r w:rsidRPr="001450A1">
        <w:rPr>
          <w:rFonts w:cstheme="minorHAnsi"/>
          <w:color w:val="000000" w:themeColor="text1"/>
          <w:sz w:val="22"/>
          <w:szCs w:val="22"/>
        </w:rPr>
        <w:t xml:space="preserve">raining of </w:t>
      </w:r>
      <w:r w:rsidR="00DC7727" w:rsidRPr="001450A1">
        <w:rPr>
          <w:rFonts w:cstheme="minorHAnsi"/>
          <w:color w:val="000000" w:themeColor="text1"/>
          <w:sz w:val="22"/>
          <w:szCs w:val="22"/>
        </w:rPr>
        <w:t>FSP</w:t>
      </w:r>
      <w:r w:rsidR="0D3B4E38" w:rsidRPr="001450A1">
        <w:rPr>
          <w:rFonts w:cstheme="minorHAnsi"/>
          <w:color w:val="000000" w:themeColor="text1"/>
          <w:sz w:val="22"/>
          <w:szCs w:val="22"/>
        </w:rPr>
        <w:t xml:space="preserve"> t</w:t>
      </w:r>
      <w:r w:rsidRPr="001450A1">
        <w:rPr>
          <w:rFonts w:cstheme="minorHAnsi"/>
          <w:color w:val="000000" w:themeColor="text1"/>
          <w:sz w:val="22"/>
          <w:szCs w:val="22"/>
        </w:rPr>
        <w:t>eam members to address specific capacity gap</w:t>
      </w:r>
    </w:p>
    <w:p w14:paraId="060D1481" w14:textId="5498D135" w:rsidR="00FB5A0F" w:rsidRPr="001450A1" w:rsidRDefault="0CF175D4" w:rsidP="0050496C">
      <w:pPr>
        <w:pStyle w:val="ListParagraph"/>
        <w:numPr>
          <w:ilvl w:val="0"/>
          <w:numId w:val="23"/>
        </w:numPr>
        <w:rPr>
          <w:rFonts w:cstheme="minorHAnsi"/>
          <w:color w:val="000000" w:themeColor="text1"/>
          <w:sz w:val="22"/>
          <w:szCs w:val="22"/>
        </w:rPr>
      </w:pPr>
      <w:r w:rsidRPr="001450A1">
        <w:rPr>
          <w:rFonts w:cstheme="minorHAnsi"/>
          <w:color w:val="000000" w:themeColor="text1"/>
          <w:sz w:val="22"/>
          <w:szCs w:val="22"/>
        </w:rPr>
        <w:t xml:space="preserve">Monitor emerging trends in forecasting and </w:t>
      </w:r>
      <w:r w:rsidR="0D3B4E38" w:rsidRPr="001450A1">
        <w:rPr>
          <w:rFonts w:cstheme="minorHAnsi"/>
          <w:color w:val="000000" w:themeColor="text1"/>
          <w:sz w:val="22"/>
          <w:szCs w:val="22"/>
        </w:rPr>
        <w:t>supply planning and advocate for adoption of best practices</w:t>
      </w:r>
    </w:p>
    <w:p w14:paraId="728D471C" w14:textId="087E4C90" w:rsidR="00FB5A0F" w:rsidRDefault="0CF175D4" w:rsidP="0050496C">
      <w:pPr>
        <w:pStyle w:val="ListParagraph"/>
        <w:numPr>
          <w:ilvl w:val="0"/>
          <w:numId w:val="23"/>
        </w:numPr>
        <w:rPr>
          <w:rFonts w:cstheme="minorHAnsi"/>
          <w:color w:val="000000" w:themeColor="text1"/>
          <w:sz w:val="22"/>
          <w:szCs w:val="22"/>
        </w:rPr>
      </w:pPr>
      <w:r w:rsidRPr="001450A1">
        <w:rPr>
          <w:rFonts w:cstheme="minorHAnsi"/>
          <w:color w:val="000000" w:themeColor="text1"/>
          <w:sz w:val="22"/>
          <w:szCs w:val="22"/>
        </w:rPr>
        <w:t xml:space="preserve">Track market trends </w:t>
      </w:r>
      <w:r w:rsidR="0D3B4E38" w:rsidRPr="001450A1">
        <w:rPr>
          <w:rFonts w:cstheme="minorHAnsi"/>
          <w:color w:val="000000" w:themeColor="text1"/>
          <w:sz w:val="22"/>
          <w:szCs w:val="22"/>
        </w:rPr>
        <w:t xml:space="preserve">and product innovations </w:t>
      </w:r>
      <w:r w:rsidRPr="001450A1">
        <w:rPr>
          <w:rFonts w:cstheme="minorHAnsi"/>
          <w:color w:val="000000" w:themeColor="text1"/>
          <w:sz w:val="22"/>
          <w:szCs w:val="22"/>
        </w:rPr>
        <w:t xml:space="preserve">to guide </w:t>
      </w:r>
      <w:r w:rsidR="0D3B4E38" w:rsidRPr="001450A1">
        <w:rPr>
          <w:rFonts w:cstheme="minorHAnsi"/>
          <w:color w:val="000000" w:themeColor="text1"/>
          <w:sz w:val="22"/>
          <w:szCs w:val="22"/>
        </w:rPr>
        <w:t>programm</w:t>
      </w:r>
      <w:r w:rsidR="00DC7727" w:rsidRPr="001450A1">
        <w:rPr>
          <w:rFonts w:cstheme="minorHAnsi"/>
          <w:color w:val="000000" w:themeColor="text1"/>
          <w:sz w:val="22"/>
          <w:szCs w:val="22"/>
        </w:rPr>
        <w:t>atic decisions</w:t>
      </w:r>
      <w:r w:rsidR="0D3B4E38" w:rsidRPr="001450A1">
        <w:rPr>
          <w:rFonts w:cstheme="minorHAnsi"/>
          <w:color w:val="000000" w:themeColor="text1"/>
          <w:sz w:val="22"/>
          <w:szCs w:val="22"/>
        </w:rPr>
        <w:t xml:space="preserve"> and </w:t>
      </w:r>
      <w:r w:rsidRPr="001450A1">
        <w:rPr>
          <w:rFonts w:cstheme="minorHAnsi"/>
          <w:color w:val="000000" w:themeColor="text1"/>
          <w:sz w:val="22"/>
          <w:szCs w:val="22"/>
        </w:rPr>
        <w:t>produc</w:t>
      </w:r>
      <w:r w:rsidR="0D3B4E38" w:rsidRPr="001450A1">
        <w:rPr>
          <w:rFonts w:cstheme="minorHAnsi"/>
          <w:color w:val="000000" w:themeColor="text1"/>
          <w:sz w:val="22"/>
          <w:szCs w:val="22"/>
        </w:rPr>
        <w:t>t choice</w:t>
      </w:r>
    </w:p>
    <w:p w14:paraId="704BE044" w14:textId="77777777" w:rsidR="009E24C0" w:rsidRDefault="009E24C0" w:rsidP="003632F3">
      <w:pPr>
        <w:pStyle w:val="ListParagraph"/>
        <w:ind w:left="1440"/>
        <w:rPr>
          <w:rFonts w:cstheme="minorHAnsi"/>
          <w:color w:val="000000" w:themeColor="text1"/>
          <w:sz w:val="22"/>
          <w:szCs w:val="22"/>
        </w:rPr>
      </w:pPr>
    </w:p>
    <w:p w14:paraId="7F343010" w14:textId="77777777" w:rsidR="0093230B" w:rsidRPr="0093230B" w:rsidRDefault="0093230B" w:rsidP="003632F3">
      <w:pPr>
        <w:pStyle w:val="ListParagraph"/>
        <w:numPr>
          <w:ilvl w:val="0"/>
          <w:numId w:val="19"/>
        </w:numPr>
        <w:rPr>
          <w:rFonts w:cstheme="minorHAnsi"/>
          <w:color w:val="000000" w:themeColor="text1"/>
          <w:sz w:val="22"/>
          <w:szCs w:val="22"/>
        </w:rPr>
      </w:pPr>
      <w:r w:rsidRPr="0093230B">
        <w:rPr>
          <w:rFonts w:cstheme="minorHAnsi"/>
          <w:color w:val="000000" w:themeColor="text1"/>
          <w:sz w:val="22"/>
          <w:szCs w:val="22"/>
        </w:rPr>
        <w:t xml:space="preserve">Liaise with and leverage skills and expertise available in other programme areas to ensure alignment and integration </w:t>
      </w:r>
    </w:p>
    <w:p w14:paraId="36543F13" w14:textId="1F0FFCBF" w:rsidR="0093230B" w:rsidRPr="003632F3" w:rsidRDefault="0093230B" w:rsidP="003632F3">
      <w:pPr>
        <w:pStyle w:val="ListParagraph"/>
        <w:rPr>
          <w:rFonts w:cstheme="minorHAnsi"/>
          <w:color w:val="000000" w:themeColor="text1"/>
          <w:sz w:val="22"/>
          <w:szCs w:val="22"/>
        </w:rPr>
      </w:pPr>
    </w:p>
    <w:p w14:paraId="133F4FE1" w14:textId="0ADB1B9D" w:rsidR="2A78933D" w:rsidRPr="001450A1" w:rsidRDefault="2A78933D" w:rsidP="0050496C">
      <w:pPr>
        <w:rPr>
          <w:rFonts w:eastAsia="Calibri" w:cstheme="minorHAnsi"/>
          <w:color w:val="000000" w:themeColor="text1"/>
          <w:sz w:val="22"/>
          <w:szCs w:val="22"/>
        </w:rPr>
      </w:pPr>
    </w:p>
    <w:p w14:paraId="3801A92C" w14:textId="5809BEEB" w:rsidR="2A78933D" w:rsidRPr="001450A1" w:rsidRDefault="2A78933D" w:rsidP="003632F3">
      <w:pPr>
        <w:pStyle w:val="ListParagraph"/>
        <w:numPr>
          <w:ilvl w:val="0"/>
          <w:numId w:val="19"/>
        </w:numPr>
        <w:rPr>
          <w:rFonts w:cstheme="minorHAnsi"/>
          <w:color w:val="000000" w:themeColor="text1"/>
          <w:sz w:val="22"/>
          <w:szCs w:val="22"/>
        </w:rPr>
      </w:pPr>
      <w:r w:rsidRPr="001450A1">
        <w:rPr>
          <w:rFonts w:eastAsia="Calibri" w:cstheme="minorHAnsi"/>
          <w:b/>
          <w:bCs/>
          <w:color w:val="000000" w:themeColor="text1"/>
          <w:sz w:val="22"/>
          <w:szCs w:val="22"/>
        </w:rPr>
        <w:t>Support initiatives to introduce or switch products/programmatic approach</w:t>
      </w:r>
    </w:p>
    <w:p w14:paraId="5C4150D7" w14:textId="30CFF77B" w:rsidR="00543A7E" w:rsidRPr="001450A1" w:rsidRDefault="4222A268" w:rsidP="0050496C">
      <w:pPr>
        <w:pStyle w:val="ListParagraph"/>
        <w:numPr>
          <w:ilvl w:val="0"/>
          <w:numId w:val="1"/>
        </w:numPr>
        <w:rPr>
          <w:rFonts w:eastAsiaTheme="minorEastAsia" w:cstheme="minorHAnsi"/>
          <w:color w:val="000000" w:themeColor="text1"/>
          <w:sz w:val="22"/>
          <w:szCs w:val="22"/>
        </w:rPr>
      </w:pPr>
      <w:r w:rsidRPr="001450A1">
        <w:rPr>
          <w:rFonts w:cstheme="minorHAnsi"/>
          <w:color w:val="000000" w:themeColor="text1"/>
          <w:sz w:val="22"/>
          <w:szCs w:val="22"/>
        </w:rPr>
        <w:t>Support efforts to introduce or switch to new products including</w:t>
      </w:r>
      <w:r w:rsidR="32B1D218" w:rsidRPr="001450A1">
        <w:rPr>
          <w:rFonts w:cstheme="minorHAnsi"/>
          <w:color w:val="000000" w:themeColor="text1"/>
          <w:sz w:val="22"/>
          <w:szCs w:val="22"/>
        </w:rPr>
        <w:t>,</w:t>
      </w:r>
      <w:r w:rsidRPr="001450A1">
        <w:rPr>
          <w:rFonts w:cstheme="minorHAnsi"/>
          <w:color w:val="000000" w:themeColor="text1"/>
          <w:sz w:val="22"/>
          <w:szCs w:val="22"/>
        </w:rPr>
        <w:t xml:space="preserve"> </w:t>
      </w:r>
      <w:r w:rsidR="32B1D218" w:rsidRPr="001450A1">
        <w:rPr>
          <w:rFonts w:cstheme="minorHAnsi"/>
          <w:color w:val="000000" w:themeColor="text1"/>
          <w:sz w:val="22"/>
          <w:szCs w:val="22"/>
        </w:rPr>
        <w:t xml:space="preserve">the </w:t>
      </w:r>
      <w:r w:rsidRPr="001450A1">
        <w:rPr>
          <w:rFonts w:cstheme="minorHAnsi"/>
          <w:color w:val="000000" w:themeColor="text1"/>
          <w:sz w:val="22"/>
          <w:szCs w:val="22"/>
        </w:rPr>
        <w:t>development of proposals and operational guidance documents</w:t>
      </w:r>
    </w:p>
    <w:p w14:paraId="72C68F21" w14:textId="446FCBCE" w:rsidR="00F86CBA" w:rsidRPr="001450A1" w:rsidRDefault="77C1270B" w:rsidP="003632F3">
      <w:pPr>
        <w:pStyle w:val="ListParagraph"/>
        <w:numPr>
          <w:ilvl w:val="0"/>
          <w:numId w:val="1"/>
        </w:numPr>
        <w:rPr>
          <w:b/>
          <w:bCs/>
        </w:rPr>
      </w:pPr>
      <w:r w:rsidRPr="001450A1">
        <w:rPr>
          <w:rFonts w:cstheme="minorHAnsi"/>
          <w:color w:val="000000" w:themeColor="text1"/>
          <w:sz w:val="22"/>
          <w:szCs w:val="22"/>
        </w:rPr>
        <w:t>Provide thought leadership on commodity requirement</w:t>
      </w:r>
      <w:r w:rsidR="0CF175D4" w:rsidRPr="001450A1">
        <w:rPr>
          <w:rFonts w:cstheme="minorHAnsi"/>
          <w:color w:val="000000" w:themeColor="text1"/>
          <w:sz w:val="22"/>
          <w:szCs w:val="22"/>
        </w:rPr>
        <w:t>s</w:t>
      </w:r>
      <w:r w:rsidRPr="001450A1">
        <w:rPr>
          <w:rFonts w:cstheme="minorHAnsi"/>
          <w:color w:val="000000" w:themeColor="text1"/>
          <w:sz w:val="22"/>
          <w:szCs w:val="22"/>
        </w:rPr>
        <w:t xml:space="preserve"> and associated financial implications of new policies</w:t>
      </w:r>
    </w:p>
    <w:p w14:paraId="57790CA9" w14:textId="77777777" w:rsidR="00F86CBA" w:rsidRPr="001450A1" w:rsidRDefault="00F86CBA" w:rsidP="0050496C">
      <w:pPr>
        <w:rPr>
          <w:rFonts w:cstheme="minorHAnsi"/>
          <w:b/>
          <w:bCs/>
          <w:color w:val="000000" w:themeColor="text1"/>
          <w:sz w:val="22"/>
          <w:szCs w:val="22"/>
        </w:rPr>
      </w:pPr>
    </w:p>
    <w:p w14:paraId="4315AA20" w14:textId="436E4695" w:rsidR="007F55BF" w:rsidRPr="001450A1" w:rsidRDefault="00F671FE" w:rsidP="0050496C">
      <w:pPr>
        <w:rPr>
          <w:rFonts w:cstheme="minorHAnsi"/>
          <w:b/>
          <w:bCs/>
          <w:color w:val="000000" w:themeColor="text1"/>
          <w:sz w:val="22"/>
          <w:szCs w:val="22"/>
        </w:rPr>
      </w:pPr>
      <w:r w:rsidRPr="001450A1">
        <w:rPr>
          <w:rFonts w:cstheme="minorHAnsi"/>
          <w:b/>
          <w:bCs/>
          <w:color w:val="000000" w:themeColor="text1"/>
          <w:sz w:val="22"/>
          <w:szCs w:val="22"/>
        </w:rPr>
        <w:t>Work</w:t>
      </w:r>
      <w:r w:rsidR="00471E1B" w:rsidRPr="001450A1">
        <w:rPr>
          <w:rFonts w:cstheme="minorHAnsi"/>
          <w:b/>
          <w:bCs/>
          <w:color w:val="000000" w:themeColor="text1"/>
          <w:sz w:val="22"/>
          <w:szCs w:val="22"/>
        </w:rPr>
        <w:t xml:space="preserve"> </w:t>
      </w:r>
      <w:r w:rsidRPr="001450A1">
        <w:rPr>
          <w:rFonts w:cstheme="minorHAnsi"/>
          <w:b/>
          <w:bCs/>
          <w:color w:val="000000" w:themeColor="text1"/>
          <w:sz w:val="22"/>
          <w:szCs w:val="22"/>
        </w:rPr>
        <w:t>plan</w:t>
      </w:r>
    </w:p>
    <w:p w14:paraId="78969FA3" w14:textId="77777777" w:rsidR="00F86CBA" w:rsidRPr="001450A1" w:rsidRDefault="00F86CBA" w:rsidP="0050496C">
      <w:pPr>
        <w:rPr>
          <w:rFonts w:cstheme="minorHAnsi"/>
          <w:color w:val="000000" w:themeColor="text1"/>
          <w:sz w:val="22"/>
          <w:szCs w:val="22"/>
        </w:rPr>
      </w:pPr>
    </w:p>
    <w:p w14:paraId="7419F93E" w14:textId="194999B0" w:rsidR="00615E69" w:rsidRPr="001450A1" w:rsidRDefault="716A887F" w:rsidP="0050496C">
      <w:pPr>
        <w:rPr>
          <w:rFonts w:cstheme="minorHAnsi"/>
          <w:color w:val="000000" w:themeColor="text1"/>
          <w:sz w:val="22"/>
          <w:szCs w:val="22"/>
        </w:rPr>
      </w:pPr>
      <w:r w:rsidRPr="001450A1">
        <w:rPr>
          <w:rFonts w:cstheme="minorHAnsi"/>
          <w:color w:val="000000" w:themeColor="text1"/>
          <w:sz w:val="22"/>
          <w:szCs w:val="22"/>
        </w:rPr>
        <w:t>The FSP team will develop a costed annual work plan to guide the activities of the team</w:t>
      </w:r>
      <w:r w:rsidR="2A78933D" w:rsidRPr="001450A1">
        <w:rPr>
          <w:rFonts w:eastAsia="Calibri" w:cstheme="minorHAnsi"/>
          <w:color w:val="000000" w:themeColor="text1"/>
          <w:sz w:val="22"/>
          <w:szCs w:val="22"/>
        </w:rPr>
        <w:t xml:space="preserve">. </w:t>
      </w:r>
      <w:r w:rsidR="2A78933D" w:rsidRPr="001450A1">
        <w:rPr>
          <w:rFonts w:cstheme="minorHAnsi"/>
          <w:color w:val="000000" w:themeColor="text1"/>
          <w:sz w:val="22"/>
          <w:szCs w:val="22"/>
        </w:rPr>
        <w:t>T</w:t>
      </w:r>
      <w:r w:rsidRPr="001450A1">
        <w:rPr>
          <w:rFonts w:cstheme="minorHAnsi"/>
          <w:color w:val="000000" w:themeColor="text1"/>
          <w:sz w:val="22"/>
          <w:szCs w:val="22"/>
        </w:rPr>
        <w:t>he a</w:t>
      </w:r>
      <w:r w:rsidR="2D7560E8" w:rsidRPr="001450A1">
        <w:rPr>
          <w:rFonts w:cstheme="minorHAnsi"/>
          <w:color w:val="000000" w:themeColor="text1"/>
          <w:sz w:val="22"/>
          <w:szCs w:val="22"/>
        </w:rPr>
        <w:t xml:space="preserve">ctivities of the </w:t>
      </w:r>
      <w:r w:rsidRPr="001450A1">
        <w:rPr>
          <w:rFonts w:cstheme="minorHAnsi"/>
          <w:color w:val="000000" w:themeColor="text1"/>
          <w:sz w:val="22"/>
          <w:szCs w:val="22"/>
        </w:rPr>
        <w:t>t</w:t>
      </w:r>
      <w:r w:rsidR="4259EAF8" w:rsidRPr="001450A1">
        <w:rPr>
          <w:rFonts w:cstheme="minorHAnsi"/>
          <w:color w:val="000000" w:themeColor="text1"/>
          <w:sz w:val="22"/>
          <w:szCs w:val="22"/>
        </w:rPr>
        <w:t xml:space="preserve">eam will be incorporated into the workplan of the </w:t>
      </w:r>
      <w:r w:rsidR="009777BD">
        <w:rPr>
          <w:rFonts w:cstheme="minorHAnsi"/>
          <w:color w:val="000000" w:themeColor="text1"/>
          <w:sz w:val="22"/>
          <w:szCs w:val="22"/>
        </w:rPr>
        <w:t>[</w:t>
      </w:r>
      <w:r w:rsidR="009777BD" w:rsidRPr="009777BD">
        <w:rPr>
          <w:rFonts w:cstheme="minorHAnsi"/>
          <w:color w:val="000000" w:themeColor="text1"/>
          <w:sz w:val="22"/>
          <w:szCs w:val="22"/>
        </w:rPr>
        <w:t>National Logistics Working Group (NLWG) or Procurement and Supply Management Technical Working Group (PSM TWG) or (write designated responsible entity name) within the Ministry of Health (MOH)]</w:t>
      </w:r>
      <w:r w:rsidR="2A78933D" w:rsidRPr="001450A1">
        <w:rPr>
          <w:rFonts w:eastAsia="Calibri" w:cstheme="minorHAnsi"/>
          <w:color w:val="000000" w:themeColor="text1"/>
          <w:sz w:val="22"/>
          <w:szCs w:val="22"/>
        </w:rPr>
        <w:t xml:space="preserve">. </w:t>
      </w:r>
      <w:r w:rsidR="009777BD">
        <w:rPr>
          <w:rFonts w:eastAsia="Calibri" w:cstheme="minorHAnsi"/>
          <w:color w:val="000000" w:themeColor="text1"/>
          <w:sz w:val="22"/>
          <w:szCs w:val="22"/>
        </w:rPr>
        <w:t>T</w:t>
      </w:r>
      <w:r w:rsidR="009777BD" w:rsidRPr="009777BD">
        <w:rPr>
          <w:rFonts w:eastAsia="Calibri" w:cstheme="minorHAnsi"/>
          <w:color w:val="000000" w:themeColor="text1"/>
          <w:sz w:val="22"/>
          <w:szCs w:val="22"/>
        </w:rPr>
        <w:t xml:space="preserve">he timelines for activities </w:t>
      </w:r>
      <w:r w:rsidR="009777BD">
        <w:rPr>
          <w:rFonts w:eastAsia="Calibri" w:cstheme="minorHAnsi"/>
          <w:color w:val="000000" w:themeColor="text1"/>
          <w:sz w:val="22"/>
          <w:szCs w:val="22"/>
        </w:rPr>
        <w:t>will</w:t>
      </w:r>
      <w:r w:rsidR="009777BD" w:rsidRPr="009777BD">
        <w:rPr>
          <w:rFonts w:eastAsia="Calibri" w:cstheme="minorHAnsi"/>
          <w:color w:val="000000" w:themeColor="text1"/>
          <w:sz w:val="22"/>
          <w:szCs w:val="22"/>
        </w:rPr>
        <w:t xml:space="preserve"> be fixed such that they are completed on time (for example, to meet the country’s budgeting, procurement, and fund release timelines </w:t>
      </w:r>
      <w:proofErr w:type="spellStart"/>
      <w:r w:rsidR="009777BD" w:rsidRPr="009777BD">
        <w:rPr>
          <w:rFonts w:eastAsia="Calibri" w:cstheme="minorHAnsi"/>
          <w:color w:val="000000" w:themeColor="text1"/>
          <w:sz w:val="22"/>
          <w:szCs w:val="22"/>
        </w:rPr>
        <w:t>etc</w:t>
      </w:r>
      <w:proofErr w:type="spellEnd"/>
      <w:r w:rsidR="009777BD" w:rsidRPr="009777BD">
        <w:rPr>
          <w:rFonts w:eastAsia="Calibri" w:cstheme="minorHAnsi"/>
          <w:color w:val="000000" w:themeColor="text1"/>
          <w:sz w:val="22"/>
          <w:szCs w:val="22"/>
        </w:rPr>
        <w:t>).</w:t>
      </w:r>
    </w:p>
    <w:p w14:paraId="0D038ACB" w14:textId="5BF04C9C" w:rsidR="007F55BF" w:rsidRPr="001450A1" w:rsidRDefault="007F55BF" w:rsidP="0050496C">
      <w:pPr>
        <w:rPr>
          <w:rFonts w:cstheme="minorHAnsi"/>
          <w:color w:val="000000" w:themeColor="text1"/>
          <w:sz w:val="22"/>
          <w:szCs w:val="22"/>
        </w:rPr>
      </w:pPr>
    </w:p>
    <w:p w14:paraId="2CB7E5B9" w14:textId="312C710E" w:rsidR="007F55BF" w:rsidRPr="001450A1" w:rsidRDefault="37E6E390" w:rsidP="0050496C">
      <w:pPr>
        <w:rPr>
          <w:rFonts w:cstheme="minorHAnsi"/>
          <w:b/>
          <w:bCs/>
          <w:color w:val="000000" w:themeColor="text1"/>
          <w:sz w:val="22"/>
          <w:szCs w:val="22"/>
        </w:rPr>
      </w:pPr>
      <w:r w:rsidRPr="001450A1">
        <w:rPr>
          <w:rFonts w:cstheme="minorHAnsi"/>
          <w:b/>
          <w:bCs/>
          <w:color w:val="000000" w:themeColor="text1"/>
          <w:sz w:val="22"/>
          <w:szCs w:val="22"/>
        </w:rPr>
        <w:t>Meetings</w:t>
      </w:r>
    </w:p>
    <w:p w14:paraId="10FA015A" w14:textId="77777777" w:rsidR="007F55BF" w:rsidRPr="001450A1" w:rsidRDefault="007F55BF" w:rsidP="0050496C">
      <w:pPr>
        <w:rPr>
          <w:rFonts w:cstheme="minorHAnsi"/>
          <w:color w:val="000000" w:themeColor="text1"/>
          <w:sz w:val="22"/>
          <w:szCs w:val="22"/>
        </w:rPr>
      </w:pPr>
    </w:p>
    <w:p w14:paraId="7D43C92F" w14:textId="36D2472F" w:rsidR="00CD6359" w:rsidRDefault="716A887F" w:rsidP="001450A1">
      <w:pPr>
        <w:spacing w:line="259" w:lineRule="auto"/>
        <w:rPr>
          <w:rFonts w:cstheme="minorHAnsi"/>
          <w:color w:val="000000" w:themeColor="text1"/>
          <w:sz w:val="22"/>
          <w:szCs w:val="22"/>
        </w:rPr>
      </w:pPr>
      <w:r w:rsidRPr="001450A1">
        <w:rPr>
          <w:rFonts w:cstheme="minorHAnsi"/>
          <w:color w:val="000000" w:themeColor="text1"/>
          <w:sz w:val="22"/>
          <w:szCs w:val="22"/>
        </w:rPr>
        <w:t>The meeting of the FSP team will be in line with the developed work plan</w:t>
      </w:r>
      <w:r w:rsidR="009777BD">
        <w:rPr>
          <w:rFonts w:cstheme="minorHAnsi"/>
          <w:color w:val="000000" w:themeColor="text1"/>
          <w:sz w:val="22"/>
          <w:szCs w:val="22"/>
        </w:rPr>
        <w:t xml:space="preserve">. </w:t>
      </w:r>
      <w:r w:rsidRPr="001450A1">
        <w:rPr>
          <w:rFonts w:cstheme="minorHAnsi"/>
          <w:color w:val="000000" w:themeColor="text1"/>
          <w:sz w:val="22"/>
          <w:szCs w:val="22"/>
        </w:rPr>
        <w:t>The FSP chairperson in collaboration with the secretary will coordinate the development of meeting agenda, sending of meeting invitations, documentation and circulation of meeting minutes and monitoring of the implementation of action plans. The team</w:t>
      </w:r>
      <w:r w:rsidR="000F79DB" w:rsidRPr="001450A1">
        <w:rPr>
          <w:rFonts w:cstheme="minorHAnsi"/>
          <w:color w:val="000000" w:themeColor="text1"/>
          <w:sz w:val="22"/>
          <w:szCs w:val="22"/>
        </w:rPr>
        <w:t xml:space="preserve"> </w:t>
      </w:r>
      <w:r w:rsidRPr="001450A1">
        <w:rPr>
          <w:rFonts w:cstheme="minorHAnsi"/>
          <w:color w:val="000000" w:themeColor="text1"/>
          <w:sz w:val="22"/>
          <w:szCs w:val="22"/>
        </w:rPr>
        <w:t>will meet at least</w:t>
      </w:r>
      <w:r w:rsidR="009777BD">
        <w:rPr>
          <w:rFonts w:cstheme="minorHAnsi"/>
          <w:color w:val="000000" w:themeColor="text1"/>
          <w:sz w:val="22"/>
          <w:szCs w:val="22"/>
        </w:rPr>
        <w:t xml:space="preserve"> every</w:t>
      </w:r>
      <w:r w:rsidRPr="001450A1">
        <w:rPr>
          <w:rFonts w:cstheme="minorHAnsi"/>
          <w:color w:val="000000" w:themeColor="text1"/>
          <w:sz w:val="22"/>
          <w:szCs w:val="22"/>
        </w:rPr>
        <w:t xml:space="preserve"> [write the frequency of meetings –</w:t>
      </w:r>
      <w:r w:rsidR="009777BD">
        <w:rPr>
          <w:rFonts w:cstheme="minorHAnsi"/>
          <w:color w:val="000000" w:themeColor="text1"/>
          <w:sz w:val="22"/>
          <w:szCs w:val="22"/>
        </w:rPr>
        <w:t xml:space="preserve"> month</w:t>
      </w:r>
      <w:r w:rsidRPr="001450A1">
        <w:rPr>
          <w:rFonts w:cstheme="minorHAnsi"/>
          <w:color w:val="000000" w:themeColor="text1"/>
          <w:sz w:val="22"/>
          <w:szCs w:val="22"/>
        </w:rPr>
        <w:t>, tw</w:t>
      </w:r>
      <w:r w:rsidR="009777BD">
        <w:rPr>
          <w:rFonts w:cstheme="minorHAnsi"/>
          <w:color w:val="000000" w:themeColor="text1"/>
          <w:sz w:val="22"/>
          <w:szCs w:val="22"/>
        </w:rPr>
        <w:t>o months</w:t>
      </w:r>
      <w:r w:rsidRPr="001450A1">
        <w:rPr>
          <w:rFonts w:cstheme="minorHAnsi"/>
          <w:color w:val="000000" w:themeColor="text1"/>
          <w:sz w:val="22"/>
          <w:szCs w:val="22"/>
        </w:rPr>
        <w:t xml:space="preserve"> etc.] </w:t>
      </w:r>
      <w:r w:rsidR="00F86CBA" w:rsidRPr="001450A1">
        <w:rPr>
          <w:rFonts w:cstheme="minorHAnsi"/>
          <w:color w:val="000000" w:themeColor="text1"/>
          <w:sz w:val="22"/>
          <w:szCs w:val="22"/>
        </w:rPr>
        <w:t>with more</w:t>
      </w:r>
      <w:r w:rsidRPr="001450A1">
        <w:rPr>
          <w:rFonts w:cstheme="minorHAnsi"/>
          <w:color w:val="000000" w:themeColor="text1"/>
          <w:sz w:val="22"/>
          <w:szCs w:val="22"/>
        </w:rPr>
        <w:t xml:space="preserve"> </w:t>
      </w:r>
      <w:r w:rsidR="00965618" w:rsidRPr="001450A1">
        <w:rPr>
          <w:rFonts w:cstheme="minorHAnsi"/>
          <w:color w:val="000000" w:themeColor="text1"/>
          <w:sz w:val="22"/>
          <w:szCs w:val="22"/>
        </w:rPr>
        <w:t xml:space="preserve">frequent meetings </w:t>
      </w:r>
      <w:r w:rsidRPr="001450A1">
        <w:rPr>
          <w:rFonts w:cstheme="minorHAnsi"/>
          <w:color w:val="000000" w:themeColor="text1"/>
          <w:sz w:val="22"/>
          <w:szCs w:val="22"/>
        </w:rPr>
        <w:t xml:space="preserve">when planning </w:t>
      </w:r>
      <w:r w:rsidR="00965618" w:rsidRPr="001450A1">
        <w:rPr>
          <w:rFonts w:cstheme="minorHAnsi"/>
          <w:color w:val="000000" w:themeColor="text1"/>
          <w:sz w:val="22"/>
          <w:szCs w:val="22"/>
        </w:rPr>
        <w:t xml:space="preserve">for </w:t>
      </w:r>
      <w:r w:rsidRPr="001450A1">
        <w:rPr>
          <w:rFonts w:cstheme="minorHAnsi"/>
          <w:color w:val="000000" w:themeColor="text1"/>
          <w:sz w:val="22"/>
          <w:szCs w:val="22"/>
        </w:rPr>
        <w:t xml:space="preserve">the periodic (usually annual) forecasting and supply planning exercise. </w:t>
      </w:r>
      <w:r w:rsidR="0068259A" w:rsidRPr="001450A1">
        <w:rPr>
          <w:rFonts w:cstheme="minorHAnsi"/>
          <w:color w:val="000000" w:themeColor="text1"/>
          <w:sz w:val="22"/>
          <w:szCs w:val="22"/>
        </w:rPr>
        <w:t xml:space="preserve">Ad-hoc meetings can </w:t>
      </w:r>
      <w:r w:rsidR="0068259A">
        <w:rPr>
          <w:rFonts w:cstheme="minorHAnsi"/>
          <w:color w:val="000000" w:themeColor="text1"/>
          <w:sz w:val="22"/>
          <w:szCs w:val="22"/>
        </w:rPr>
        <w:t xml:space="preserve">also </w:t>
      </w:r>
      <w:r w:rsidR="0068259A" w:rsidRPr="001450A1">
        <w:rPr>
          <w:rFonts w:cstheme="minorHAnsi"/>
          <w:color w:val="000000" w:themeColor="text1"/>
          <w:sz w:val="22"/>
          <w:szCs w:val="22"/>
        </w:rPr>
        <w:t xml:space="preserve">be organized to address issues that </w:t>
      </w:r>
      <w:r w:rsidR="0068259A">
        <w:rPr>
          <w:rFonts w:cstheme="minorHAnsi"/>
          <w:color w:val="000000" w:themeColor="text1"/>
          <w:sz w:val="22"/>
          <w:szCs w:val="22"/>
        </w:rPr>
        <w:t>we</w:t>
      </w:r>
      <w:r w:rsidR="0068259A" w:rsidRPr="001450A1">
        <w:rPr>
          <w:rFonts w:cstheme="minorHAnsi"/>
          <w:color w:val="000000" w:themeColor="text1"/>
          <w:sz w:val="22"/>
          <w:szCs w:val="22"/>
        </w:rPr>
        <w:t>re not anticipated while developing the annual work plan.</w:t>
      </w:r>
      <w:r w:rsidR="0068259A">
        <w:rPr>
          <w:rFonts w:cstheme="minorHAnsi"/>
          <w:color w:val="000000" w:themeColor="text1"/>
          <w:sz w:val="22"/>
          <w:szCs w:val="22"/>
        </w:rPr>
        <w:t xml:space="preserve"> </w:t>
      </w:r>
    </w:p>
    <w:p w14:paraId="6EE89022" w14:textId="77777777" w:rsidR="00CD6359" w:rsidRDefault="00CD6359" w:rsidP="001450A1">
      <w:pPr>
        <w:spacing w:line="259" w:lineRule="auto"/>
        <w:rPr>
          <w:rFonts w:cstheme="minorHAnsi"/>
          <w:color w:val="000000" w:themeColor="text1"/>
          <w:sz w:val="22"/>
          <w:szCs w:val="22"/>
        </w:rPr>
      </w:pPr>
    </w:p>
    <w:p w14:paraId="1D74A7C3" w14:textId="23A4A546" w:rsidR="0068259A" w:rsidRPr="001450A1" w:rsidRDefault="0068259A" w:rsidP="001450A1">
      <w:pPr>
        <w:spacing w:line="259" w:lineRule="auto"/>
        <w:rPr>
          <w:rFonts w:cstheme="minorHAnsi"/>
          <w:color w:val="000000" w:themeColor="text1"/>
          <w:sz w:val="22"/>
          <w:szCs w:val="22"/>
        </w:rPr>
      </w:pPr>
      <w:r>
        <w:rPr>
          <w:rFonts w:cstheme="minorHAnsi"/>
          <w:color w:val="000000" w:themeColor="text1"/>
          <w:sz w:val="22"/>
          <w:szCs w:val="22"/>
        </w:rPr>
        <w:t xml:space="preserve">In addition to the </w:t>
      </w:r>
      <w:r w:rsidR="00CD6359">
        <w:rPr>
          <w:rFonts w:cstheme="minorHAnsi"/>
          <w:color w:val="000000" w:themeColor="text1"/>
          <w:sz w:val="22"/>
          <w:szCs w:val="22"/>
        </w:rPr>
        <w:t>regular</w:t>
      </w:r>
      <w:r>
        <w:rPr>
          <w:rFonts w:cstheme="minorHAnsi"/>
          <w:color w:val="000000" w:themeColor="text1"/>
          <w:sz w:val="22"/>
          <w:szCs w:val="22"/>
        </w:rPr>
        <w:t xml:space="preserve"> meetings, the team may need to organize consultation meetings with </w:t>
      </w:r>
      <w:r w:rsidRPr="0068259A">
        <w:rPr>
          <w:rFonts w:cstheme="minorHAnsi"/>
          <w:color w:val="000000" w:themeColor="text1"/>
          <w:sz w:val="22"/>
          <w:szCs w:val="22"/>
        </w:rPr>
        <w:t>relevant subject matter experts to collect inputs through individual consultations and/or stakeholders’ workshop.</w:t>
      </w:r>
      <w:r>
        <w:rPr>
          <w:rFonts w:cstheme="minorHAnsi"/>
          <w:color w:val="000000" w:themeColor="text1"/>
          <w:sz w:val="22"/>
          <w:szCs w:val="22"/>
        </w:rPr>
        <w:t xml:space="preserve"> </w:t>
      </w:r>
    </w:p>
    <w:p w14:paraId="48C39688" w14:textId="3469EF52" w:rsidR="427A02A8" w:rsidRPr="001450A1" w:rsidRDefault="427A02A8" w:rsidP="003632F3">
      <w:pPr>
        <w:spacing w:line="259" w:lineRule="auto"/>
        <w:rPr>
          <w:rFonts w:cstheme="minorHAnsi"/>
          <w:color w:val="000000" w:themeColor="text1"/>
          <w:sz w:val="22"/>
          <w:szCs w:val="22"/>
        </w:rPr>
      </w:pPr>
    </w:p>
    <w:p w14:paraId="1184C44A" w14:textId="5D2E8D09" w:rsidR="427A02A8" w:rsidRPr="001450A1" w:rsidRDefault="427A02A8" w:rsidP="0050496C">
      <w:pPr>
        <w:rPr>
          <w:rFonts w:eastAsia="Calibri" w:cstheme="minorHAnsi"/>
          <w:b/>
          <w:bCs/>
          <w:color w:val="000000" w:themeColor="text1"/>
          <w:sz w:val="22"/>
          <w:szCs w:val="22"/>
        </w:rPr>
      </w:pPr>
      <w:r w:rsidRPr="001450A1">
        <w:rPr>
          <w:rFonts w:eastAsia="Calibri" w:cstheme="minorHAnsi"/>
          <w:b/>
          <w:bCs/>
          <w:color w:val="000000" w:themeColor="text1"/>
          <w:sz w:val="22"/>
          <w:szCs w:val="22"/>
        </w:rPr>
        <w:t>Documentation, dissemination, and reporting</w:t>
      </w:r>
    </w:p>
    <w:p w14:paraId="5856F1C2" w14:textId="5AB5FFC6" w:rsidR="427A02A8" w:rsidRPr="001450A1" w:rsidRDefault="427A02A8" w:rsidP="0050496C">
      <w:pPr>
        <w:rPr>
          <w:rFonts w:eastAsia="Calibri" w:cstheme="minorHAnsi"/>
          <w:b/>
          <w:bCs/>
          <w:color w:val="000000" w:themeColor="text1"/>
          <w:sz w:val="22"/>
          <w:szCs w:val="22"/>
        </w:rPr>
      </w:pPr>
    </w:p>
    <w:p w14:paraId="7F2F52EE" w14:textId="07FC3AFC" w:rsidR="427A02A8" w:rsidRPr="001450A1" w:rsidRDefault="427A02A8" w:rsidP="4D4727F7">
      <w:pPr>
        <w:rPr>
          <w:rFonts w:eastAsia="Calibri" w:cstheme="minorHAnsi"/>
          <w:color w:val="000000" w:themeColor="text1"/>
          <w:sz w:val="22"/>
          <w:szCs w:val="22"/>
        </w:rPr>
      </w:pPr>
      <w:r w:rsidRPr="001450A1">
        <w:rPr>
          <w:rFonts w:eastAsia="Calibri" w:cstheme="minorHAnsi"/>
          <w:color w:val="000000" w:themeColor="text1"/>
          <w:sz w:val="22"/>
          <w:szCs w:val="22"/>
        </w:rPr>
        <w:t xml:space="preserve">The secretary of the FSP team is directly responsible for sharing </w:t>
      </w:r>
      <w:r w:rsidR="00965618" w:rsidRPr="001450A1">
        <w:rPr>
          <w:rFonts w:eastAsia="Calibri" w:cstheme="minorHAnsi"/>
          <w:color w:val="000000" w:themeColor="text1"/>
          <w:sz w:val="22"/>
          <w:szCs w:val="22"/>
        </w:rPr>
        <w:t xml:space="preserve">of </w:t>
      </w:r>
      <w:r w:rsidRPr="001450A1">
        <w:rPr>
          <w:rFonts w:eastAsia="Calibri" w:cstheme="minorHAnsi"/>
          <w:color w:val="000000" w:themeColor="text1"/>
          <w:sz w:val="22"/>
          <w:szCs w:val="22"/>
        </w:rPr>
        <w:t>invitation</w:t>
      </w:r>
      <w:r w:rsidR="00965618" w:rsidRPr="001450A1">
        <w:rPr>
          <w:rFonts w:eastAsia="Calibri" w:cstheme="minorHAnsi"/>
          <w:color w:val="000000" w:themeColor="text1"/>
          <w:sz w:val="22"/>
          <w:szCs w:val="22"/>
        </w:rPr>
        <w:t>s</w:t>
      </w:r>
      <w:r w:rsidRPr="001450A1">
        <w:rPr>
          <w:rFonts w:eastAsia="Calibri" w:cstheme="minorHAnsi"/>
          <w:color w:val="000000" w:themeColor="text1"/>
          <w:sz w:val="22"/>
          <w:szCs w:val="22"/>
        </w:rPr>
        <w:t xml:space="preserve"> and meeting agenda, documenting meeting proceedings, sharing of the meeting minutes including action </w:t>
      </w:r>
      <w:r w:rsidR="00965618" w:rsidRPr="001450A1">
        <w:rPr>
          <w:rFonts w:eastAsia="Calibri" w:cstheme="minorHAnsi"/>
          <w:color w:val="000000" w:themeColor="text1"/>
          <w:sz w:val="22"/>
          <w:szCs w:val="22"/>
        </w:rPr>
        <w:t>items</w:t>
      </w:r>
      <w:r w:rsidRPr="001450A1">
        <w:rPr>
          <w:rFonts w:eastAsia="Calibri" w:cstheme="minorHAnsi"/>
          <w:color w:val="000000" w:themeColor="text1"/>
          <w:sz w:val="22"/>
          <w:szCs w:val="22"/>
        </w:rPr>
        <w:t xml:space="preserve"> and following up with the implementation of action items. </w:t>
      </w:r>
      <w:r w:rsidR="00CD6359">
        <w:rPr>
          <w:rFonts w:eastAsia="Calibri" w:cstheme="minorHAnsi"/>
          <w:color w:val="000000" w:themeColor="text1"/>
          <w:sz w:val="22"/>
          <w:szCs w:val="22"/>
        </w:rPr>
        <w:t>M</w:t>
      </w:r>
      <w:r w:rsidRPr="001450A1">
        <w:rPr>
          <w:rFonts w:eastAsia="Calibri" w:cstheme="minorHAnsi"/>
          <w:color w:val="000000" w:themeColor="text1"/>
          <w:sz w:val="22"/>
          <w:szCs w:val="22"/>
        </w:rPr>
        <w:t xml:space="preserve">eeting minutes will be finalized and disseminated within one week </w:t>
      </w:r>
      <w:r w:rsidR="001710D0" w:rsidRPr="001450A1">
        <w:rPr>
          <w:rFonts w:eastAsia="Calibri" w:cstheme="minorHAnsi"/>
          <w:color w:val="000000" w:themeColor="text1"/>
          <w:sz w:val="22"/>
          <w:szCs w:val="22"/>
        </w:rPr>
        <w:t>of holding a</w:t>
      </w:r>
      <w:r w:rsidRPr="001450A1">
        <w:rPr>
          <w:rFonts w:eastAsia="Calibri" w:cstheme="minorHAnsi"/>
          <w:color w:val="000000" w:themeColor="text1"/>
          <w:sz w:val="22"/>
          <w:szCs w:val="22"/>
        </w:rPr>
        <w:t xml:space="preserve"> meeting.</w:t>
      </w:r>
      <w:r w:rsidR="00965618" w:rsidRPr="001450A1">
        <w:rPr>
          <w:rFonts w:eastAsia="Calibri" w:cstheme="minorHAnsi"/>
          <w:color w:val="000000" w:themeColor="text1"/>
          <w:sz w:val="22"/>
          <w:szCs w:val="22"/>
        </w:rPr>
        <w:t xml:space="preserve"> </w:t>
      </w:r>
      <w:r w:rsidRPr="001450A1">
        <w:rPr>
          <w:rFonts w:eastAsia="Calibri" w:cstheme="minorHAnsi"/>
          <w:color w:val="000000" w:themeColor="text1"/>
          <w:sz w:val="22"/>
          <w:szCs w:val="22"/>
        </w:rPr>
        <w:t>The FSP Chairperson must ensure that the team report</w:t>
      </w:r>
      <w:r w:rsidR="001710D0" w:rsidRPr="001450A1">
        <w:rPr>
          <w:rFonts w:eastAsia="Calibri" w:cstheme="minorHAnsi"/>
          <w:color w:val="000000" w:themeColor="text1"/>
          <w:sz w:val="22"/>
          <w:szCs w:val="22"/>
        </w:rPr>
        <w:t>s</w:t>
      </w:r>
      <w:r w:rsidRPr="001450A1">
        <w:rPr>
          <w:rFonts w:eastAsia="Calibri" w:cstheme="minorHAnsi"/>
          <w:color w:val="000000" w:themeColor="text1"/>
          <w:sz w:val="22"/>
          <w:szCs w:val="22"/>
        </w:rPr>
        <w:t xml:space="preserve"> all their activities to the </w:t>
      </w:r>
      <w:r w:rsidR="00CD6359" w:rsidRPr="00CD6359">
        <w:rPr>
          <w:rFonts w:eastAsia="Calibri" w:cstheme="minorHAnsi"/>
          <w:color w:val="000000" w:themeColor="text1"/>
          <w:sz w:val="22"/>
          <w:szCs w:val="22"/>
        </w:rPr>
        <w:t>[NLWG and/or PSM TWG and/or a staff of the designated entity within the MOH]</w:t>
      </w:r>
      <w:r w:rsidR="00CD6359">
        <w:rPr>
          <w:rFonts w:eastAsia="Calibri" w:cstheme="minorHAnsi"/>
          <w:color w:val="000000" w:themeColor="text1"/>
          <w:sz w:val="22"/>
          <w:szCs w:val="22"/>
        </w:rPr>
        <w:t xml:space="preserve"> </w:t>
      </w:r>
      <w:r w:rsidRPr="001450A1">
        <w:rPr>
          <w:rFonts w:eastAsia="Calibri" w:cstheme="minorHAnsi"/>
          <w:color w:val="000000" w:themeColor="text1"/>
          <w:sz w:val="22"/>
          <w:szCs w:val="22"/>
        </w:rPr>
        <w:t>on a regular basis.</w:t>
      </w:r>
    </w:p>
    <w:p w14:paraId="6EDA845A" w14:textId="55D05AD6" w:rsidR="427A02A8" w:rsidRPr="001450A1" w:rsidRDefault="427A02A8" w:rsidP="0050496C">
      <w:pPr>
        <w:rPr>
          <w:rFonts w:cstheme="minorHAnsi"/>
          <w:color w:val="000000" w:themeColor="text1"/>
          <w:sz w:val="22"/>
          <w:szCs w:val="22"/>
        </w:rPr>
      </w:pPr>
    </w:p>
    <w:p w14:paraId="1F3A8FB8" w14:textId="04B540C8" w:rsidR="427A02A8" w:rsidRPr="001450A1" w:rsidRDefault="427A02A8" w:rsidP="0050496C">
      <w:pPr>
        <w:rPr>
          <w:rFonts w:eastAsia="Calibri" w:cstheme="minorHAnsi"/>
          <w:b/>
          <w:bCs/>
          <w:color w:val="000000" w:themeColor="text1"/>
          <w:sz w:val="22"/>
          <w:szCs w:val="22"/>
        </w:rPr>
      </w:pPr>
      <w:r w:rsidRPr="001450A1">
        <w:rPr>
          <w:rFonts w:eastAsia="Calibri" w:cstheme="minorHAnsi"/>
          <w:b/>
          <w:bCs/>
          <w:color w:val="000000" w:themeColor="text1"/>
          <w:sz w:val="22"/>
          <w:szCs w:val="22"/>
        </w:rPr>
        <w:t>Decision‐making and recommendations</w:t>
      </w:r>
    </w:p>
    <w:p w14:paraId="1B1FFD69" w14:textId="7236282F" w:rsidR="427A02A8" w:rsidRPr="001450A1" w:rsidRDefault="427A02A8" w:rsidP="0050496C">
      <w:pPr>
        <w:rPr>
          <w:rFonts w:eastAsia="Calibri" w:cstheme="minorHAnsi"/>
          <w:b/>
          <w:bCs/>
          <w:color w:val="000000" w:themeColor="text1"/>
          <w:sz w:val="22"/>
          <w:szCs w:val="22"/>
        </w:rPr>
      </w:pPr>
    </w:p>
    <w:p w14:paraId="31ED4088" w14:textId="2D937E3D" w:rsidR="427A02A8" w:rsidRPr="001450A1" w:rsidRDefault="427A02A8" w:rsidP="4D4727F7">
      <w:pPr>
        <w:rPr>
          <w:rFonts w:eastAsia="Calibri" w:cstheme="minorHAnsi"/>
          <w:color w:val="000000" w:themeColor="text1"/>
          <w:sz w:val="22"/>
          <w:szCs w:val="22"/>
        </w:rPr>
      </w:pPr>
      <w:r w:rsidRPr="001450A1">
        <w:rPr>
          <w:rFonts w:eastAsia="Calibri" w:cstheme="minorHAnsi"/>
          <w:color w:val="000000" w:themeColor="text1"/>
          <w:sz w:val="22"/>
          <w:szCs w:val="22"/>
        </w:rPr>
        <w:t xml:space="preserve">Decisions and recommendations will be made through consensus following thorough technical review including, programmatic considerations. All decisions and recommendations by the FSP team are subject to final approval by the </w:t>
      </w:r>
      <w:r w:rsidR="006444FA">
        <w:rPr>
          <w:rFonts w:cstheme="minorHAnsi"/>
          <w:color w:val="000000" w:themeColor="text1"/>
          <w:sz w:val="22"/>
          <w:szCs w:val="22"/>
        </w:rPr>
        <w:t>[</w:t>
      </w:r>
      <w:r w:rsidR="006444FA" w:rsidRPr="009777BD">
        <w:rPr>
          <w:rFonts w:cstheme="minorHAnsi"/>
          <w:color w:val="000000" w:themeColor="text1"/>
          <w:sz w:val="22"/>
          <w:szCs w:val="22"/>
        </w:rPr>
        <w:t>National Logistics Working Group (NLWG) or Procurement and Supply Management Technical Working Group (PSM TWG) or (write designated responsible entity name) within the Ministry of Health (MOH)]</w:t>
      </w:r>
      <w:r w:rsidRPr="001450A1">
        <w:rPr>
          <w:rFonts w:eastAsia="Calibri" w:cstheme="minorHAnsi"/>
          <w:color w:val="000000" w:themeColor="text1"/>
          <w:sz w:val="22"/>
          <w:szCs w:val="22"/>
        </w:rPr>
        <w:t>.</w:t>
      </w:r>
    </w:p>
    <w:p w14:paraId="669335EC" w14:textId="77AA1650" w:rsidR="427A02A8" w:rsidRPr="001450A1" w:rsidRDefault="427A02A8" w:rsidP="0050496C">
      <w:pPr>
        <w:rPr>
          <w:rFonts w:cstheme="minorHAnsi"/>
          <w:color w:val="000000" w:themeColor="text1"/>
          <w:sz w:val="22"/>
          <w:szCs w:val="22"/>
        </w:rPr>
      </w:pPr>
    </w:p>
    <w:p w14:paraId="3CF79C73" w14:textId="77777777" w:rsidR="00471E1B" w:rsidRPr="001450A1" w:rsidRDefault="00471E1B" w:rsidP="0050496C">
      <w:pPr>
        <w:rPr>
          <w:rFonts w:cstheme="minorHAnsi"/>
          <w:color w:val="000000" w:themeColor="text1"/>
          <w:sz w:val="22"/>
          <w:szCs w:val="22"/>
        </w:rPr>
      </w:pPr>
    </w:p>
    <w:p w14:paraId="61335DBB" w14:textId="077B61B7" w:rsidR="007F55BF" w:rsidRPr="001450A1" w:rsidRDefault="007F55BF" w:rsidP="0050496C">
      <w:pPr>
        <w:rPr>
          <w:rFonts w:cstheme="minorHAnsi"/>
          <w:b/>
          <w:bCs/>
          <w:color w:val="000000" w:themeColor="text1"/>
          <w:sz w:val="22"/>
          <w:szCs w:val="22"/>
        </w:rPr>
      </w:pPr>
      <w:r w:rsidRPr="001450A1">
        <w:rPr>
          <w:rFonts w:cstheme="minorHAnsi"/>
          <w:b/>
          <w:bCs/>
          <w:color w:val="000000" w:themeColor="text1"/>
          <w:sz w:val="22"/>
          <w:szCs w:val="22"/>
        </w:rPr>
        <w:t>Performance Monitoring</w:t>
      </w:r>
    </w:p>
    <w:p w14:paraId="5A6B4EBF" w14:textId="77777777" w:rsidR="007F55BF" w:rsidRPr="001450A1" w:rsidRDefault="007F55BF" w:rsidP="0050496C">
      <w:pPr>
        <w:rPr>
          <w:rFonts w:cstheme="minorHAnsi"/>
          <w:b/>
          <w:bCs/>
          <w:color w:val="000000" w:themeColor="text1"/>
          <w:sz w:val="22"/>
          <w:szCs w:val="22"/>
        </w:rPr>
      </w:pPr>
    </w:p>
    <w:p w14:paraId="2D06EEF1" w14:textId="741E4EF7" w:rsidR="002A41AE" w:rsidRPr="001450A1" w:rsidRDefault="0022077F" w:rsidP="0050496C">
      <w:pPr>
        <w:rPr>
          <w:rFonts w:cstheme="minorHAnsi"/>
          <w:color w:val="000000" w:themeColor="text1"/>
          <w:sz w:val="22"/>
          <w:szCs w:val="22"/>
        </w:rPr>
      </w:pPr>
      <w:r w:rsidRPr="0022077F">
        <w:rPr>
          <w:rFonts w:cstheme="minorHAnsi"/>
          <w:color w:val="000000" w:themeColor="text1"/>
          <w:sz w:val="22"/>
          <w:szCs w:val="22"/>
        </w:rPr>
        <w:t>The performance of the FSP team will also be monitored by evaluating 1) convenance of regular meetings in line with workplan with evidence of meeting minutes, 2) the proportion of work plan activities implemented by deadline, and 3) tracking of the core forecasting and supply planning key performance indicators</w:t>
      </w:r>
      <w:r>
        <w:rPr>
          <w:rFonts w:cstheme="minorHAnsi"/>
          <w:color w:val="000000" w:themeColor="text1"/>
          <w:sz w:val="22"/>
          <w:szCs w:val="22"/>
        </w:rPr>
        <w:t xml:space="preserve"> (for example, forecast accuracy, supply plan accuracy etc.)</w:t>
      </w:r>
      <w:r w:rsidR="00176B75" w:rsidRPr="001450A1">
        <w:rPr>
          <w:rFonts w:cstheme="minorHAnsi"/>
          <w:color w:val="000000" w:themeColor="text1"/>
          <w:sz w:val="22"/>
          <w:szCs w:val="22"/>
        </w:rPr>
        <w:t>.</w:t>
      </w:r>
    </w:p>
    <w:p w14:paraId="0021E3E5" w14:textId="15736C46" w:rsidR="4D4727F7" w:rsidRPr="001450A1" w:rsidRDefault="4D4727F7" w:rsidP="4D4727F7">
      <w:pPr>
        <w:rPr>
          <w:rFonts w:cstheme="minorHAnsi"/>
          <w:color w:val="000000" w:themeColor="text1"/>
          <w:sz w:val="22"/>
          <w:szCs w:val="22"/>
        </w:rPr>
      </w:pPr>
    </w:p>
    <w:p w14:paraId="6489145F" w14:textId="61F77D0F" w:rsidR="4D4727F7" w:rsidRPr="003632F3" w:rsidRDefault="4D4727F7" w:rsidP="4D4727F7">
      <w:pPr>
        <w:rPr>
          <w:rFonts w:cstheme="minorHAnsi"/>
          <w:b/>
          <w:bCs/>
          <w:color w:val="000000" w:themeColor="text1"/>
          <w:sz w:val="22"/>
          <w:szCs w:val="22"/>
        </w:rPr>
      </w:pPr>
      <w:r w:rsidRPr="003632F3">
        <w:rPr>
          <w:rFonts w:cstheme="minorHAnsi"/>
          <w:b/>
          <w:bCs/>
          <w:color w:val="000000" w:themeColor="text1"/>
          <w:sz w:val="22"/>
          <w:szCs w:val="22"/>
        </w:rPr>
        <w:t>Amendment and Revision</w:t>
      </w:r>
    </w:p>
    <w:p w14:paraId="4142AFA3" w14:textId="564CF705" w:rsidR="4D4727F7" w:rsidRPr="001450A1" w:rsidRDefault="4D4727F7" w:rsidP="4D4727F7">
      <w:pPr>
        <w:rPr>
          <w:rFonts w:cstheme="minorHAnsi"/>
          <w:color w:val="000000" w:themeColor="text1"/>
          <w:sz w:val="22"/>
          <w:szCs w:val="22"/>
        </w:rPr>
      </w:pPr>
    </w:p>
    <w:p w14:paraId="344A978E" w14:textId="2DE16E35" w:rsidR="4D4727F7" w:rsidRPr="001450A1" w:rsidRDefault="4D4727F7" w:rsidP="4D4727F7">
      <w:pPr>
        <w:rPr>
          <w:rFonts w:cstheme="minorHAnsi"/>
          <w:color w:val="000000" w:themeColor="text1"/>
          <w:sz w:val="22"/>
          <w:szCs w:val="22"/>
        </w:rPr>
      </w:pPr>
      <w:r w:rsidRPr="001450A1">
        <w:rPr>
          <w:rFonts w:cstheme="minorHAnsi"/>
          <w:color w:val="000000" w:themeColor="text1"/>
          <w:sz w:val="22"/>
          <w:szCs w:val="22"/>
        </w:rPr>
        <w:t>Th</w:t>
      </w:r>
      <w:r w:rsidR="0022077F">
        <w:rPr>
          <w:rFonts w:cstheme="minorHAnsi"/>
          <w:color w:val="000000" w:themeColor="text1"/>
          <w:sz w:val="22"/>
          <w:szCs w:val="22"/>
        </w:rPr>
        <w:t xml:space="preserve">e </w:t>
      </w:r>
      <w:r w:rsidRPr="001450A1">
        <w:rPr>
          <w:rFonts w:cstheme="minorHAnsi"/>
          <w:color w:val="000000" w:themeColor="text1"/>
          <w:sz w:val="22"/>
          <w:szCs w:val="22"/>
        </w:rPr>
        <w:t>review/revis</w:t>
      </w:r>
      <w:r w:rsidR="0022077F">
        <w:rPr>
          <w:rFonts w:cstheme="minorHAnsi"/>
          <w:color w:val="000000" w:themeColor="text1"/>
          <w:sz w:val="22"/>
          <w:szCs w:val="22"/>
        </w:rPr>
        <w:t xml:space="preserve">ion of the terms of reference will be initiated and implemented </w:t>
      </w:r>
      <w:r w:rsidRPr="001450A1">
        <w:rPr>
          <w:rFonts w:cstheme="minorHAnsi"/>
          <w:color w:val="000000" w:themeColor="text1"/>
          <w:sz w:val="22"/>
          <w:szCs w:val="22"/>
        </w:rPr>
        <w:t xml:space="preserve">[indicate frequency </w:t>
      </w:r>
      <w:proofErr w:type="gramStart"/>
      <w:r w:rsidRPr="001450A1">
        <w:rPr>
          <w:rFonts w:cstheme="minorHAnsi"/>
          <w:color w:val="000000" w:themeColor="text1"/>
          <w:sz w:val="22"/>
          <w:szCs w:val="22"/>
        </w:rPr>
        <w:t>e.g.</w:t>
      </w:r>
      <w:proofErr w:type="gramEnd"/>
      <w:r w:rsidRPr="001450A1">
        <w:rPr>
          <w:rFonts w:cstheme="minorHAnsi"/>
          <w:color w:val="000000" w:themeColor="text1"/>
          <w:sz w:val="22"/>
          <w:szCs w:val="22"/>
        </w:rPr>
        <w:t xml:space="preserve"> annually] by the FSP team in consultation with the </w:t>
      </w:r>
      <w:r w:rsidR="0022077F">
        <w:rPr>
          <w:rFonts w:cstheme="minorHAnsi"/>
          <w:color w:val="000000" w:themeColor="text1"/>
          <w:sz w:val="22"/>
          <w:szCs w:val="22"/>
        </w:rPr>
        <w:t>[</w:t>
      </w:r>
      <w:r w:rsidR="0022077F" w:rsidRPr="009777BD">
        <w:rPr>
          <w:rFonts w:cstheme="minorHAnsi"/>
          <w:color w:val="000000" w:themeColor="text1"/>
          <w:sz w:val="22"/>
          <w:szCs w:val="22"/>
        </w:rPr>
        <w:t>National Logistics Working Group (NLWG) or Procurement and Supply Management Technical Working Group (PSM TWG) or (write designated responsible entity name) within the Ministry of Health (MOH)]</w:t>
      </w:r>
      <w:r w:rsidR="427A02A8" w:rsidRPr="001450A1">
        <w:rPr>
          <w:rFonts w:eastAsia="Calibri" w:cstheme="minorHAnsi"/>
          <w:color w:val="000000" w:themeColor="text1"/>
          <w:sz w:val="22"/>
          <w:szCs w:val="22"/>
        </w:rPr>
        <w:t xml:space="preserve">. All revisions must be approved by the </w:t>
      </w:r>
      <w:r w:rsidR="0022077F">
        <w:rPr>
          <w:rFonts w:cstheme="minorHAnsi"/>
          <w:color w:val="000000" w:themeColor="text1"/>
          <w:sz w:val="22"/>
          <w:szCs w:val="22"/>
        </w:rPr>
        <w:t>[</w:t>
      </w:r>
      <w:r w:rsidR="00D224D2">
        <w:rPr>
          <w:rFonts w:cstheme="minorHAnsi"/>
          <w:color w:val="000000" w:themeColor="text1"/>
          <w:sz w:val="22"/>
          <w:szCs w:val="22"/>
        </w:rPr>
        <w:t xml:space="preserve">Expanded Programme on Immunization (EPI) team or </w:t>
      </w:r>
      <w:r w:rsidR="0022077F" w:rsidRPr="009777BD">
        <w:rPr>
          <w:rFonts w:cstheme="minorHAnsi"/>
          <w:color w:val="000000" w:themeColor="text1"/>
          <w:sz w:val="22"/>
          <w:szCs w:val="22"/>
        </w:rPr>
        <w:t>(write designated responsible entity name) within the Ministry of Health (MOH)]</w:t>
      </w:r>
      <w:r w:rsidR="0022077F" w:rsidRPr="001450A1">
        <w:rPr>
          <w:rFonts w:eastAsia="Calibri" w:cstheme="minorHAnsi"/>
          <w:color w:val="000000" w:themeColor="text1"/>
          <w:sz w:val="22"/>
          <w:szCs w:val="22"/>
        </w:rPr>
        <w:t>.</w:t>
      </w:r>
    </w:p>
    <w:sectPr w:rsidR="4D4727F7" w:rsidRPr="001450A1" w:rsidSect="000201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562C" w14:textId="77777777" w:rsidR="003B637D" w:rsidRDefault="003B637D" w:rsidP="00791C58">
      <w:r>
        <w:separator/>
      </w:r>
    </w:p>
  </w:endnote>
  <w:endnote w:type="continuationSeparator" w:id="0">
    <w:p w14:paraId="14659BC1" w14:textId="77777777" w:rsidR="003B637D" w:rsidRDefault="003B637D" w:rsidP="0079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B380" w14:textId="77777777" w:rsidR="003B637D" w:rsidRDefault="003B637D" w:rsidP="00791C58">
      <w:r>
        <w:separator/>
      </w:r>
    </w:p>
  </w:footnote>
  <w:footnote w:type="continuationSeparator" w:id="0">
    <w:p w14:paraId="50880440" w14:textId="77777777" w:rsidR="003B637D" w:rsidRDefault="003B637D" w:rsidP="00791C58">
      <w:r>
        <w:continuationSeparator/>
      </w:r>
    </w:p>
  </w:footnote>
  <w:footnote w:id="1">
    <w:p w14:paraId="79C12C6A" w14:textId="4D24C930" w:rsidR="00442A08" w:rsidRDefault="00442A08">
      <w:pPr>
        <w:pStyle w:val="FootnoteText"/>
      </w:pPr>
      <w:r>
        <w:rPr>
          <w:rStyle w:val="FootnoteReference"/>
        </w:rPr>
        <w:footnoteRef/>
      </w:r>
      <w:r>
        <w:t xml:space="preserve"> Includes initiating and </w:t>
      </w:r>
      <w:r w:rsidRPr="00442A08">
        <w:t>confirming that assumptions in commodity allocation tool or software are revised ahead of forecast implementation</w:t>
      </w:r>
    </w:p>
  </w:footnote>
  <w:footnote w:id="2">
    <w:p w14:paraId="63F02640" w14:textId="52E06833" w:rsidR="00442A08" w:rsidRDefault="00442A08">
      <w:pPr>
        <w:pStyle w:val="FootnoteText"/>
      </w:pPr>
      <w:r>
        <w:rPr>
          <w:rStyle w:val="FootnoteReference"/>
        </w:rPr>
        <w:footnoteRef/>
      </w:r>
      <w:r>
        <w:t xml:space="preserve"> </w:t>
      </w:r>
      <w:r w:rsidRPr="00442A08">
        <w:t>Incl</w:t>
      </w:r>
      <w:r>
        <w:t xml:space="preserve">udes </w:t>
      </w:r>
      <w:r w:rsidRPr="00442A08">
        <w:t>monitoring</w:t>
      </w:r>
      <w:r w:rsidR="00AB7B07">
        <w:t xml:space="preserve"> the</w:t>
      </w:r>
      <w:r w:rsidRPr="00442A08">
        <w:t xml:space="preserve"> alignment of forecasting assumptions with actual program data</w:t>
      </w:r>
    </w:p>
  </w:footnote>
  <w:footnote w:id="3">
    <w:p w14:paraId="102AAE93" w14:textId="61AF2DB3" w:rsidR="00963368" w:rsidRPr="00471E1B" w:rsidRDefault="00963368" w:rsidP="00963368">
      <w:pPr>
        <w:rPr>
          <w:rFonts w:cstheme="minorHAnsi"/>
          <w:sz w:val="20"/>
          <w:szCs w:val="20"/>
        </w:rPr>
      </w:pPr>
      <w:r>
        <w:rPr>
          <w:rStyle w:val="FootnoteReference"/>
        </w:rPr>
        <w:footnoteRef/>
      </w:r>
      <w:r>
        <w:t xml:space="preserve"> </w:t>
      </w:r>
      <w:r w:rsidRPr="00471E1B">
        <w:rPr>
          <w:rFonts w:cstheme="minorHAnsi"/>
          <w:sz w:val="20"/>
          <w:szCs w:val="20"/>
        </w:rPr>
        <w:t xml:space="preserve">For example, lack of accurate and reliable data can inform advocacy for improvements in data quality. </w:t>
      </w:r>
      <w:r w:rsidR="00733936" w:rsidRPr="00471E1B">
        <w:rPr>
          <w:rFonts w:cstheme="minorHAnsi"/>
          <w:sz w:val="20"/>
          <w:szCs w:val="20"/>
        </w:rPr>
        <w:t xml:space="preserve">Also </w:t>
      </w:r>
      <w:r w:rsidRPr="00471E1B">
        <w:rPr>
          <w:rFonts w:cstheme="minorHAnsi"/>
          <w:sz w:val="20"/>
          <w:szCs w:val="20"/>
        </w:rPr>
        <w:t xml:space="preserve">lack of reliable wastage rates data can inform commissioning of a wastage study to gain a better understanding of wastage rates and </w:t>
      </w:r>
      <w:r w:rsidR="00733936" w:rsidRPr="00471E1B">
        <w:rPr>
          <w:rFonts w:cstheme="minorHAnsi"/>
          <w:sz w:val="20"/>
          <w:szCs w:val="20"/>
        </w:rPr>
        <w:t xml:space="preserve">the </w:t>
      </w:r>
      <w:r w:rsidRPr="00471E1B">
        <w:rPr>
          <w:rFonts w:cstheme="minorHAnsi"/>
          <w:sz w:val="20"/>
          <w:szCs w:val="20"/>
        </w:rPr>
        <w:t xml:space="preserve">drivers of wastage. </w:t>
      </w:r>
    </w:p>
    <w:p w14:paraId="6DF56022" w14:textId="507805C8" w:rsidR="00963368" w:rsidRPr="00471E1B" w:rsidRDefault="00963368">
      <w:pPr>
        <w:pStyle w:val="FootnoteText"/>
        <w:rPr>
          <w:rFonts w:cstheme="minorHAnsi"/>
        </w:rPr>
      </w:pPr>
    </w:p>
  </w:footnote>
</w:footnotes>
</file>

<file path=word/intelligence2.xml><?xml version="1.0" encoding="utf-8"?>
<int2:intelligence xmlns:int2="http://schemas.microsoft.com/office/intelligence/2020/intelligence" xmlns:oel="http://schemas.microsoft.com/office/2019/extlst">
  <int2:observations>
    <int2:textHash int2:hashCode="MTqFV2EEL7Dfi3" int2:id="aRrt6vos">
      <int2:state int2:value="Rejected" int2:type="AugLoop_Text_Critique"/>
    </int2:textHash>
    <int2:textHash int2:hashCode="CGx8BJ3c/Sp5pL" int2:id="o8sLmTKz">
      <int2:state int2:value="Rejected" int2:type="AugLoop_Text_Critique"/>
    </int2:textHash>
    <int2:textHash int2:hashCode="BC3EUS+j05HFFw" int2:id="sgfvGUv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ED9"/>
    <w:multiLevelType w:val="hybridMultilevel"/>
    <w:tmpl w:val="B772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2F91"/>
    <w:multiLevelType w:val="hybridMultilevel"/>
    <w:tmpl w:val="3D38F5C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CF12BA7"/>
    <w:multiLevelType w:val="hybridMultilevel"/>
    <w:tmpl w:val="C620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E7196"/>
    <w:multiLevelType w:val="hybridMultilevel"/>
    <w:tmpl w:val="7F22E11C"/>
    <w:lvl w:ilvl="0" w:tplc="9DD43BCC">
      <w:start w:val="1"/>
      <w:numFmt w:val="decimal"/>
      <w:lvlText w:val="%1."/>
      <w:lvlJc w:val="left"/>
      <w:pPr>
        <w:ind w:left="720" w:hanging="360"/>
      </w:pPr>
    </w:lvl>
    <w:lvl w:ilvl="1" w:tplc="7C5EC2C4">
      <w:start w:val="1"/>
      <w:numFmt w:val="lowerLetter"/>
      <w:lvlText w:val="%2."/>
      <w:lvlJc w:val="left"/>
      <w:pPr>
        <w:ind w:left="1440" w:hanging="360"/>
      </w:pPr>
    </w:lvl>
    <w:lvl w:ilvl="2" w:tplc="4F10AB9C">
      <w:start w:val="1"/>
      <w:numFmt w:val="lowerRoman"/>
      <w:lvlText w:val="%3."/>
      <w:lvlJc w:val="right"/>
      <w:pPr>
        <w:ind w:left="2160" w:hanging="180"/>
      </w:pPr>
    </w:lvl>
    <w:lvl w:ilvl="3" w:tplc="2D0CA7D0">
      <w:start w:val="1"/>
      <w:numFmt w:val="decimal"/>
      <w:lvlText w:val="%4."/>
      <w:lvlJc w:val="left"/>
      <w:pPr>
        <w:ind w:left="2880" w:hanging="360"/>
      </w:pPr>
    </w:lvl>
    <w:lvl w:ilvl="4" w:tplc="462ECF22">
      <w:start w:val="1"/>
      <w:numFmt w:val="lowerLetter"/>
      <w:lvlText w:val="%5."/>
      <w:lvlJc w:val="left"/>
      <w:pPr>
        <w:ind w:left="3600" w:hanging="360"/>
      </w:pPr>
    </w:lvl>
    <w:lvl w:ilvl="5" w:tplc="FE5E0E72">
      <w:start w:val="1"/>
      <w:numFmt w:val="lowerRoman"/>
      <w:lvlText w:val="%6."/>
      <w:lvlJc w:val="right"/>
      <w:pPr>
        <w:ind w:left="4320" w:hanging="180"/>
      </w:pPr>
    </w:lvl>
    <w:lvl w:ilvl="6" w:tplc="AE9ACB56">
      <w:start w:val="1"/>
      <w:numFmt w:val="decimal"/>
      <w:lvlText w:val="%7."/>
      <w:lvlJc w:val="left"/>
      <w:pPr>
        <w:ind w:left="5040" w:hanging="360"/>
      </w:pPr>
    </w:lvl>
    <w:lvl w:ilvl="7" w:tplc="3A0897A8">
      <w:start w:val="1"/>
      <w:numFmt w:val="lowerLetter"/>
      <w:lvlText w:val="%8."/>
      <w:lvlJc w:val="left"/>
      <w:pPr>
        <w:ind w:left="5760" w:hanging="360"/>
      </w:pPr>
    </w:lvl>
    <w:lvl w:ilvl="8" w:tplc="6DEC4E6E">
      <w:start w:val="1"/>
      <w:numFmt w:val="lowerRoman"/>
      <w:lvlText w:val="%9."/>
      <w:lvlJc w:val="right"/>
      <w:pPr>
        <w:ind w:left="6480" w:hanging="180"/>
      </w:pPr>
    </w:lvl>
  </w:abstractNum>
  <w:abstractNum w:abstractNumId="4" w15:restartNumberingAfterBreak="0">
    <w:nsid w:val="0D970CD1"/>
    <w:multiLevelType w:val="hybridMultilevel"/>
    <w:tmpl w:val="B4D25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136D9"/>
    <w:multiLevelType w:val="hybridMultilevel"/>
    <w:tmpl w:val="C0C4AFA6"/>
    <w:lvl w:ilvl="0" w:tplc="069AB9C0">
      <w:start w:val="1"/>
      <w:numFmt w:val="bullet"/>
      <w:lvlText w:val=""/>
      <w:lvlJc w:val="left"/>
      <w:pPr>
        <w:ind w:left="1440" w:hanging="360"/>
      </w:pPr>
      <w:rPr>
        <w:rFonts w:ascii="Symbol" w:hAnsi="Symbol" w:hint="default"/>
      </w:rPr>
    </w:lvl>
    <w:lvl w:ilvl="1" w:tplc="86222878">
      <w:start w:val="1"/>
      <w:numFmt w:val="bullet"/>
      <w:lvlText w:val="o"/>
      <w:lvlJc w:val="left"/>
      <w:pPr>
        <w:ind w:left="2160" w:hanging="360"/>
      </w:pPr>
      <w:rPr>
        <w:rFonts w:ascii="Courier New" w:hAnsi="Courier New" w:hint="default"/>
      </w:rPr>
    </w:lvl>
    <w:lvl w:ilvl="2" w:tplc="FCA28D3C">
      <w:start w:val="1"/>
      <w:numFmt w:val="bullet"/>
      <w:lvlText w:val=""/>
      <w:lvlJc w:val="left"/>
      <w:pPr>
        <w:ind w:left="2880" w:hanging="360"/>
      </w:pPr>
      <w:rPr>
        <w:rFonts w:ascii="Wingdings" w:hAnsi="Wingdings" w:hint="default"/>
      </w:rPr>
    </w:lvl>
    <w:lvl w:ilvl="3" w:tplc="D154270C">
      <w:start w:val="1"/>
      <w:numFmt w:val="bullet"/>
      <w:lvlText w:val=""/>
      <w:lvlJc w:val="left"/>
      <w:pPr>
        <w:ind w:left="3600" w:hanging="360"/>
      </w:pPr>
      <w:rPr>
        <w:rFonts w:ascii="Symbol" w:hAnsi="Symbol" w:hint="default"/>
      </w:rPr>
    </w:lvl>
    <w:lvl w:ilvl="4" w:tplc="78BE95FA">
      <w:start w:val="1"/>
      <w:numFmt w:val="bullet"/>
      <w:lvlText w:val="o"/>
      <w:lvlJc w:val="left"/>
      <w:pPr>
        <w:ind w:left="4320" w:hanging="360"/>
      </w:pPr>
      <w:rPr>
        <w:rFonts w:ascii="Courier New" w:hAnsi="Courier New" w:hint="default"/>
      </w:rPr>
    </w:lvl>
    <w:lvl w:ilvl="5" w:tplc="392EFE2A">
      <w:start w:val="1"/>
      <w:numFmt w:val="bullet"/>
      <w:lvlText w:val=""/>
      <w:lvlJc w:val="left"/>
      <w:pPr>
        <w:ind w:left="5040" w:hanging="360"/>
      </w:pPr>
      <w:rPr>
        <w:rFonts w:ascii="Wingdings" w:hAnsi="Wingdings" w:hint="default"/>
      </w:rPr>
    </w:lvl>
    <w:lvl w:ilvl="6" w:tplc="31420F62">
      <w:start w:val="1"/>
      <w:numFmt w:val="bullet"/>
      <w:lvlText w:val=""/>
      <w:lvlJc w:val="left"/>
      <w:pPr>
        <w:ind w:left="5760" w:hanging="360"/>
      </w:pPr>
      <w:rPr>
        <w:rFonts w:ascii="Symbol" w:hAnsi="Symbol" w:hint="default"/>
      </w:rPr>
    </w:lvl>
    <w:lvl w:ilvl="7" w:tplc="85F485D4">
      <w:start w:val="1"/>
      <w:numFmt w:val="bullet"/>
      <w:lvlText w:val="o"/>
      <w:lvlJc w:val="left"/>
      <w:pPr>
        <w:ind w:left="6480" w:hanging="360"/>
      </w:pPr>
      <w:rPr>
        <w:rFonts w:ascii="Courier New" w:hAnsi="Courier New" w:hint="default"/>
      </w:rPr>
    </w:lvl>
    <w:lvl w:ilvl="8" w:tplc="9C66690E">
      <w:start w:val="1"/>
      <w:numFmt w:val="bullet"/>
      <w:lvlText w:val=""/>
      <w:lvlJc w:val="left"/>
      <w:pPr>
        <w:ind w:left="7200" w:hanging="360"/>
      </w:pPr>
      <w:rPr>
        <w:rFonts w:ascii="Wingdings" w:hAnsi="Wingdings" w:hint="default"/>
      </w:rPr>
    </w:lvl>
  </w:abstractNum>
  <w:abstractNum w:abstractNumId="6" w15:restartNumberingAfterBreak="0">
    <w:nsid w:val="17DB6E48"/>
    <w:multiLevelType w:val="hybridMultilevel"/>
    <w:tmpl w:val="F8F2193A"/>
    <w:lvl w:ilvl="0" w:tplc="2BCA2CFA">
      <w:start w:val="1"/>
      <w:numFmt w:val="bullet"/>
      <w:lvlText w:val=""/>
      <w:lvlJc w:val="left"/>
      <w:pPr>
        <w:ind w:left="1440" w:hanging="360"/>
      </w:pPr>
      <w:rPr>
        <w:rFonts w:ascii="Symbol" w:hAnsi="Symbol" w:hint="default"/>
      </w:rPr>
    </w:lvl>
    <w:lvl w:ilvl="1" w:tplc="BC826624">
      <w:start w:val="1"/>
      <w:numFmt w:val="bullet"/>
      <w:lvlText w:val="o"/>
      <w:lvlJc w:val="left"/>
      <w:pPr>
        <w:ind w:left="2160" w:hanging="360"/>
      </w:pPr>
      <w:rPr>
        <w:rFonts w:ascii="Courier New" w:hAnsi="Courier New" w:hint="default"/>
      </w:rPr>
    </w:lvl>
    <w:lvl w:ilvl="2" w:tplc="F0E2B142">
      <w:start w:val="1"/>
      <w:numFmt w:val="bullet"/>
      <w:lvlText w:val=""/>
      <w:lvlJc w:val="left"/>
      <w:pPr>
        <w:ind w:left="2880" w:hanging="360"/>
      </w:pPr>
      <w:rPr>
        <w:rFonts w:ascii="Wingdings" w:hAnsi="Wingdings" w:hint="default"/>
      </w:rPr>
    </w:lvl>
    <w:lvl w:ilvl="3" w:tplc="D8327AE8">
      <w:start w:val="1"/>
      <w:numFmt w:val="bullet"/>
      <w:lvlText w:val=""/>
      <w:lvlJc w:val="left"/>
      <w:pPr>
        <w:ind w:left="3600" w:hanging="360"/>
      </w:pPr>
      <w:rPr>
        <w:rFonts w:ascii="Symbol" w:hAnsi="Symbol" w:hint="default"/>
      </w:rPr>
    </w:lvl>
    <w:lvl w:ilvl="4" w:tplc="A52E7510">
      <w:start w:val="1"/>
      <w:numFmt w:val="bullet"/>
      <w:lvlText w:val="o"/>
      <w:lvlJc w:val="left"/>
      <w:pPr>
        <w:ind w:left="4320" w:hanging="360"/>
      </w:pPr>
      <w:rPr>
        <w:rFonts w:ascii="Courier New" w:hAnsi="Courier New" w:hint="default"/>
      </w:rPr>
    </w:lvl>
    <w:lvl w:ilvl="5" w:tplc="6FF22DC2">
      <w:start w:val="1"/>
      <w:numFmt w:val="bullet"/>
      <w:lvlText w:val=""/>
      <w:lvlJc w:val="left"/>
      <w:pPr>
        <w:ind w:left="5040" w:hanging="360"/>
      </w:pPr>
      <w:rPr>
        <w:rFonts w:ascii="Wingdings" w:hAnsi="Wingdings" w:hint="default"/>
      </w:rPr>
    </w:lvl>
    <w:lvl w:ilvl="6" w:tplc="DF960770">
      <w:start w:val="1"/>
      <w:numFmt w:val="bullet"/>
      <w:lvlText w:val=""/>
      <w:lvlJc w:val="left"/>
      <w:pPr>
        <w:ind w:left="5760" w:hanging="360"/>
      </w:pPr>
      <w:rPr>
        <w:rFonts w:ascii="Symbol" w:hAnsi="Symbol" w:hint="default"/>
      </w:rPr>
    </w:lvl>
    <w:lvl w:ilvl="7" w:tplc="B04A88FA">
      <w:start w:val="1"/>
      <w:numFmt w:val="bullet"/>
      <w:lvlText w:val="o"/>
      <w:lvlJc w:val="left"/>
      <w:pPr>
        <w:ind w:left="6480" w:hanging="360"/>
      </w:pPr>
      <w:rPr>
        <w:rFonts w:ascii="Courier New" w:hAnsi="Courier New" w:hint="default"/>
      </w:rPr>
    </w:lvl>
    <w:lvl w:ilvl="8" w:tplc="4A808224">
      <w:start w:val="1"/>
      <w:numFmt w:val="bullet"/>
      <w:lvlText w:val=""/>
      <w:lvlJc w:val="left"/>
      <w:pPr>
        <w:ind w:left="7200" w:hanging="360"/>
      </w:pPr>
      <w:rPr>
        <w:rFonts w:ascii="Wingdings" w:hAnsi="Wingdings" w:hint="default"/>
      </w:rPr>
    </w:lvl>
  </w:abstractNum>
  <w:abstractNum w:abstractNumId="7" w15:restartNumberingAfterBreak="0">
    <w:nsid w:val="1A27051E"/>
    <w:multiLevelType w:val="hybridMultilevel"/>
    <w:tmpl w:val="2744D36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DED39B7"/>
    <w:multiLevelType w:val="hybridMultilevel"/>
    <w:tmpl w:val="F6D02276"/>
    <w:lvl w:ilvl="0" w:tplc="A4BC646C">
      <w:start w:val="5"/>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977C7"/>
    <w:multiLevelType w:val="hybridMultilevel"/>
    <w:tmpl w:val="ADE0F3E2"/>
    <w:lvl w:ilvl="0" w:tplc="EFFAF610">
      <w:start w:val="1"/>
      <w:numFmt w:val="bullet"/>
      <w:lvlText w:val="•"/>
      <w:lvlJc w:val="left"/>
      <w:pPr>
        <w:tabs>
          <w:tab w:val="num" w:pos="720"/>
        </w:tabs>
        <w:ind w:left="720" w:hanging="360"/>
      </w:pPr>
      <w:rPr>
        <w:rFonts w:ascii="Arial" w:hAnsi="Arial" w:hint="default"/>
      </w:rPr>
    </w:lvl>
    <w:lvl w:ilvl="1" w:tplc="694C1396" w:tentative="1">
      <w:start w:val="1"/>
      <w:numFmt w:val="bullet"/>
      <w:lvlText w:val="•"/>
      <w:lvlJc w:val="left"/>
      <w:pPr>
        <w:tabs>
          <w:tab w:val="num" w:pos="1440"/>
        </w:tabs>
        <w:ind w:left="1440" w:hanging="360"/>
      </w:pPr>
      <w:rPr>
        <w:rFonts w:ascii="Arial" w:hAnsi="Arial" w:hint="default"/>
      </w:rPr>
    </w:lvl>
    <w:lvl w:ilvl="2" w:tplc="A60E15F8" w:tentative="1">
      <w:start w:val="1"/>
      <w:numFmt w:val="bullet"/>
      <w:lvlText w:val="•"/>
      <w:lvlJc w:val="left"/>
      <w:pPr>
        <w:tabs>
          <w:tab w:val="num" w:pos="2160"/>
        </w:tabs>
        <w:ind w:left="2160" w:hanging="360"/>
      </w:pPr>
      <w:rPr>
        <w:rFonts w:ascii="Arial" w:hAnsi="Arial" w:hint="default"/>
      </w:rPr>
    </w:lvl>
    <w:lvl w:ilvl="3" w:tplc="10CE14D0" w:tentative="1">
      <w:start w:val="1"/>
      <w:numFmt w:val="bullet"/>
      <w:lvlText w:val="•"/>
      <w:lvlJc w:val="left"/>
      <w:pPr>
        <w:tabs>
          <w:tab w:val="num" w:pos="2880"/>
        </w:tabs>
        <w:ind w:left="2880" w:hanging="360"/>
      </w:pPr>
      <w:rPr>
        <w:rFonts w:ascii="Arial" w:hAnsi="Arial" w:hint="default"/>
      </w:rPr>
    </w:lvl>
    <w:lvl w:ilvl="4" w:tplc="E892BBD6" w:tentative="1">
      <w:start w:val="1"/>
      <w:numFmt w:val="bullet"/>
      <w:lvlText w:val="•"/>
      <w:lvlJc w:val="left"/>
      <w:pPr>
        <w:tabs>
          <w:tab w:val="num" w:pos="3600"/>
        </w:tabs>
        <w:ind w:left="3600" w:hanging="360"/>
      </w:pPr>
      <w:rPr>
        <w:rFonts w:ascii="Arial" w:hAnsi="Arial" w:hint="default"/>
      </w:rPr>
    </w:lvl>
    <w:lvl w:ilvl="5" w:tplc="BB74F622" w:tentative="1">
      <w:start w:val="1"/>
      <w:numFmt w:val="bullet"/>
      <w:lvlText w:val="•"/>
      <w:lvlJc w:val="left"/>
      <w:pPr>
        <w:tabs>
          <w:tab w:val="num" w:pos="4320"/>
        </w:tabs>
        <w:ind w:left="4320" w:hanging="360"/>
      </w:pPr>
      <w:rPr>
        <w:rFonts w:ascii="Arial" w:hAnsi="Arial" w:hint="default"/>
      </w:rPr>
    </w:lvl>
    <w:lvl w:ilvl="6" w:tplc="12022D7E" w:tentative="1">
      <w:start w:val="1"/>
      <w:numFmt w:val="bullet"/>
      <w:lvlText w:val="•"/>
      <w:lvlJc w:val="left"/>
      <w:pPr>
        <w:tabs>
          <w:tab w:val="num" w:pos="5040"/>
        </w:tabs>
        <w:ind w:left="5040" w:hanging="360"/>
      </w:pPr>
      <w:rPr>
        <w:rFonts w:ascii="Arial" w:hAnsi="Arial" w:hint="default"/>
      </w:rPr>
    </w:lvl>
    <w:lvl w:ilvl="7" w:tplc="A3E65DC2" w:tentative="1">
      <w:start w:val="1"/>
      <w:numFmt w:val="bullet"/>
      <w:lvlText w:val="•"/>
      <w:lvlJc w:val="left"/>
      <w:pPr>
        <w:tabs>
          <w:tab w:val="num" w:pos="5760"/>
        </w:tabs>
        <w:ind w:left="5760" w:hanging="360"/>
      </w:pPr>
      <w:rPr>
        <w:rFonts w:ascii="Arial" w:hAnsi="Arial" w:hint="default"/>
      </w:rPr>
    </w:lvl>
    <w:lvl w:ilvl="8" w:tplc="3ADEA2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6E19F4"/>
    <w:multiLevelType w:val="hybridMultilevel"/>
    <w:tmpl w:val="B3E4BF4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37B5B12"/>
    <w:multiLevelType w:val="hybridMultilevel"/>
    <w:tmpl w:val="F77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22BAB"/>
    <w:multiLevelType w:val="hybridMultilevel"/>
    <w:tmpl w:val="58AC1D34"/>
    <w:lvl w:ilvl="0" w:tplc="0409000F">
      <w:start w:val="1"/>
      <w:numFmt w:val="decimal"/>
      <w:lvlText w:val="%1."/>
      <w:lvlJc w:val="left"/>
      <w:pPr>
        <w:ind w:left="720" w:hanging="360"/>
      </w:pPr>
    </w:lvl>
    <w:lvl w:ilvl="1" w:tplc="49E64984">
      <w:start w:val="1"/>
      <w:numFmt w:val="lowerLetter"/>
      <w:lvlText w:val="%2."/>
      <w:lvlJc w:val="left"/>
      <w:pPr>
        <w:ind w:left="1440" w:hanging="360"/>
      </w:pPr>
    </w:lvl>
    <w:lvl w:ilvl="2" w:tplc="DF6483F0">
      <w:start w:val="1"/>
      <w:numFmt w:val="lowerRoman"/>
      <w:lvlText w:val="%3."/>
      <w:lvlJc w:val="right"/>
      <w:pPr>
        <w:ind w:left="2160" w:hanging="180"/>
      </w:pPr>
    </w:lvl>
    <w:lvl w:ilvl="3" w:tplc="F8B01A02">
      <w:start w:val="1"/>
      <w:numFmt w:val="decimal"/>
      <w:lvlText w:val="%4."/>
      <w:lvlJc w:val="left"/>
      <w:pPr>
        <w:ind w:left="2880" w:hanging="360"/>
      </w:pPr>
    </w:lvl>
    <w:lvl w:ilvl="4" w:tplc="3C70E758">
      <w:start w:val="1"/>
      <w:numFmt w:val="lowerLetter"/>
      <w:lvlText w:val="%5."/>
      <w:lvlJc w:val="left"/>
      <w:pPr>
        <w:ind w:left="3600" w:hanging="360"/>
      </w:pPr>
    </w:lvl>
    <w:lvl w:ilvl="5" w:tplc="9D94E03A">
      <w:start w:val="1"/>
      <w:numFmt w:val="lowerRoman"/>
      <w:lvlText w:val="%6."/>
      <w:lvlJc w:val="right"/>
      <w:pPr>
        <w:ind w:left="4320" w:hanging="180"/>
      </w:pPr>
    </w:lvl>
    <w:lvl w:ilvl="6" w:tplc="C1989226">
      <w:start w:val="1"/>
      <w:numFmt w:val="decimal"/>
      <w:lvlText w:val="%7."/>
      <w:lvlJc w:val="left"/>
      <w:pPr>
        <w:ind w:left="5040" w:hanging="360"/>
      </w:pPr>
    </w:lvl>
    <w:lvl w:ilvl="7" w:tplc="3A72B6E0">
      <w:start w:val="1"/>
      <w:numFmt w:val="lowerLetter"/>
      <w:lvlText w:val="%8."/>
      <w:lvlJc w:val="left"/>
      <w:pPr>
        <w:ind w:left="5760" w:hanging="360"/>
      </w:pPr>
    </w:lvl>
    <w:lvl w:ilvl="8" w:tplc="278A312A">
      <w:start w:val="1"/>
      <w:numFmt w:val="lowerRoman"/>
      <w:lvlText w:val="%9."/>
      <w:lvlJc w:val="right"/>
      <w:pPr>
        <w:ind w:left="6480" w:hanging="180"/>
      </w:pPr>
    </w:lvl>
  </w:abstractNum>
  <w:abstractNum w:abstractNumId="13" w15:restartNumberingAfterBreak="0">
    <w:nsid w:val="251B4604"/>
    <w:multiLevelType w:val="hybridMultilevel"/>
    <w:tmpl w:val="9E2C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A68B6"/>
    <w:multiLevelType w:val="hybridMultilevel"/>
    <w:tmpl w:val="A09863C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F5439A"/>
    <w:multiLevelType w:val="hybridMultilevel"/>
    <w:tmpl w:val="6FE2CC88"/>
    <w:lvl w:ilvl="0" w:tplc="2724D79E">
      <w:start w:val="1"/>
      <w:numFmt w:val="decimal"/>
      <w:lvlText w:val="%1."/>
      <w:lvlJc w:val="left"/>
      <w:pPr>
        <w:ind w:left="720" w:hanging="360"/>
      </w:pPr>
    </w:lvl>
    <w:lvl w:ilvl="1" w:tplc="5F747254">
      <w:start w:val="1"/>
      <w:numFmt w:val="lowerLetter"/>
      <w:lvlText w:val="%2."/>
      <w:lvlJc w:val="left"/>
      <w:pPr>
        <w:ind w:left="1440" w:hanging="360"/>
      </w:pPr>
    </w:lvl>
    <w:lvl w:ilvl="2" w:tplc="9A821240">
      <w:start w:val="1"/>
      <w:numFmt w:val="lowerRoman"/>
      <w:lvlText w:val="%3."/>
      <w:lvlJc w:val="right"/>
      <w:pPr>
        <w:ind w:left="2160" w:hanging="180"/>
      </w:pPr>
    </w:lvl>
    <w:lvl w:ilvl="3" w:tplc="9DA8AD52">
      <w:start w:val="1"/>
      <w:numFmt w:val="decimal"/>
      <w:lvlText w:val="%4."/>
      <w:lvlJc w:val="left"/>
      <w:pPr>
        <w:ind w:left="2880" w:hanging="360"/>
      </w:pPr>
    </w:lvl>
    <w:lvl w:ilvl="4" w:tplc="A8A2ED96">
      <w:start w:val="1"/>
      <w:numFmt w:val="lowerLetter"/>
      <w:lvlText w:val="%5."/>
      <w:lvlJc w:val="left"/>
      <w:pPr>
        <w:ind w:left="3600" w:hanging="360"/>
      </w:pPr>
    </w:lvl>
    <w:lvl w:ilvl="5" w:tplc="5B567B1E">
      <w:start w:val="1"/>
      <w:numFmt w:val="lowerRoman"/>
      <w:lvlText w:val="%6."/>
      <w:lvlJc w:val="right"/>
      <w:pPr>
        <w:ind w:left="4320" w:hanging="180"/>
      </w:pPr>
    </w:lvl>
    <w:lvl w:ilvl="6" w:tplc="ABA0C886">
      <w:start w:val="1"/>
      <w:numFmt w:val="decimal"/>
      <w:lvlText w:val="%7."/>
      <w:lvlJc w:val="left"/>
      <w:pPr>
        <w:ind w:left="5040" w:hanging="360"/>
      </w:pPr>
    </w:lvl>
    <w:lvl w:ilvl="7" w:tplc="45F2E634">
      <w:start w:val="1"/>
      <w:numFmt w:val="lowerLetter"/>
      <w:lvlText w:val="%8."/>
      <w:lvlJc w:val="left"/>
      <w:pPr>
        <w:ind w:left="5760" w:hanging="360"/>
      </w:pPr>
    </w:lvl>
    <w:lvl w:ilvl="8" w:tplc="EC4CD7DA">
      <w:start w:val="1"/>
      <w:numFmt w:val="lowerRoman"/>
      <w:lvlText w:val="%9."/>
      <w:lvlJc w:val="right"/>
      <w:pPr>
        <w:ind w:left="6480" w:hanging="180"/>
      </w:pPr>
    </w:lvl>
  </w:abstractNum>
  <w:abstractNum w:abstractNumId="16" w15:restartNumberingAfterBreak="0">
    <w:nsid w:val="526363D6"/>
    <w:multiLevelType w:val="hybridMultilevel"/>
    <w:tmpl w:val="B268C71A"/>
    <w:lvl w:ilvl="0" w:tplc="D02A611C">
      <w:start w:val="1"/>
      <w:numFmt w:val="bullet"/>
      <w:lvlText w:val="•"/>
      <w:lvlJc w:val="left"/>
      <w:pPr>
        <w:tabs>
          <w:tab w:val="num" w:pos="720"/>
        </w:tabs>
        <w:ind w:left="720" w:hanging="360"/>
      </w:pPr>
      <w:rPr>
        <w:rFonts w:ascii="Arial" w:hAnsi="Arial" w:hint="default"/>
      </w:rPr>
    </w:lvl>
    <w:lvl w:ilvl="1" w:tplc="EF2853A0" w:tentative="1">
      <w:start w:val="1"/>
      <w:numFmt w:val="bullet"/>
      <w:lvlText w:val="•"/>
      <w:lvlJc w:val="left"/>
      <w:pPr>
        <w:tabs>
          <w:tab w:val="num" w:pos="1440"/>
        </w:tabs>
        <w:ind w:left="1440" w:hanging="360"/>
      </w:pPr>
      <w:rPr>
        <w:rFonts w:ascii="Arial" w:hAnsi="Arial" w:hint="default"/>
      </w:rPr>
    </w:lvl>
    <w:lvl w:ilvl="2" w:tplc="93E08DC8" w:tentative="1">
      <w:start w:val="1"/>
      <w:numFmt w:val="bullet"/>
      <w:lvlText w:val="•"/>
      <w:lvlJc w:val="left"/>
      <w:pPr>
        <w:tabs>
          <w:tab w:val="num" w:pos="2160"/>
        </w:tabs>
        <w:ind w:left="2160" w:hanging="360"/>
      </w:pPr>
      <w:rPr>
        <w:rFonts w:ascii="Arial" w:hAnsi="Arial" w:hint="default"/>
      </w:rPr>
    </w:lvl>
    <w:lvl w:ilvl="3" w:tplc="A67418EC" w:tentative="1">
      <w:start w:val="1"/>
      <w:numFmt w:val="bullet"/>
      <w:lvlText w:val="•"/>
      <w:lvlJc w:val="left"/>
      <w:pPr>
        <w:tabs>
          <w:tab w:val="num" w:pos="2880"/>
        </w:tabs>
        <w:ind w:left="2880" w:hanging="360"/>
      </w:pPr>
      <w:rPr>
        <w:rFonts w:ascii="Arial" w:hAnsi="Arial" w:hint="default"/>
      </w:rPr>
    </w:lvl>
    <w:lvl w:ilvl="4" w:tplc="677A3C9C" w:tentative="1">
      <w:start w:val="1"/>
      <w:numFmt w:val="bullet"/>
      <w:lvlText w:val="•"/>
      <w:lvlJc w:val="left"/>
      <w:pPr>
        <w:tabs>
          <w:tab w:val="num" w:pos="3600"/>
        </w:tabs>
        <w:ind w:left="3600" w:hanging="360"/>
      </w:pPr>
      <w:rPr>
        <w:rFonts w:ascii="Arial" w:hAnsi="Arial" w:hint="default"/>
      </w:rPr>
    </w:lvl>
    <w:lvl w:ilvl="5" w:tplc="A95A64AA" w:tentative="1">
      <w:start w:val="1"/>
      <w:numFmt w:val="bullet"/>
      <w:lvlText w:val="•"/>
      <w:lvlJc w:val="left"/>
      <w:pPr>
        <w:tabs>
          <w:tab w:val="num" w:pos="4320"/>
        </w:tabs>
        <w:ind w:left="4320" w:hanging="360"/>
      </w:pPr>
      <w:rPr>
        <w:rFonts w:ascii="Arial" w:hAnsi="Arial" w:hint="default"/>
      </w:rPr>
    </w:lvl>
    <w:lvl w:ilvl="6" w:tplc="3CC818A2" w:tentative="1">
      <w:start w:val="1"/>
      <w:numFmt w:val="bullet"/>
      <w:lvlText w:val="•"/>
      <w:lvlJc w:val="left"/>
      <w:pPr>
        <w:tabs>
          <w:tab w:val="num" w:pos="5040"/>
        </w:tabs>
        <w:ind w:left="5040" w:hanging="360"/>
      </w:pPr>
      <w:rPr>
        <w:rFonts w:ascii="Arial" w:hAnsi="Arial" w:hint="default"/>
      </w:rPr>
    </w:lvl>
    <w:lvl w:ilvl="7" w:tplc="6220FCCE" w:tentative="1">
      <w:start w:val="1"/>
      <w:numFmt w:val="bullet"/>
      <w:lvlText w:val="•"/>
      <w:lvlJc w:val="left"/>
      <w:pPr>
        <w:tabs>
          <w:tab w:val="num" w:pos="5760"/>
        </w:tabs>
        <w:ind w:left="5760" w:hanging="360"/>
      </w:pPr>
      <w:rPr>
        <w:rFonts w:ascii="Arial" w:hAnsi="Arial" w:hint="default"/>
      </w:rPr>
    </w:lvl>
    <w:lvl w:ilvl="8" w:tplc="253275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710E45"/>
    <w:multiLevelType w:val="hybridMultilevel"/>
    <w:tmpl w:val="21005786"/>
    <w:lvl w:ilvl="0" w:tplc="4A16A876">
      <w:start w:val="1"/>
      <w:numFmt w:val="decimal"/>
      <w:lvlText w:val="%1."/>
      <w:lvlJc w:val="left"/>
      <w:pPr>
        <w:ind w:left="720" w:hanging="360"/>
      </w:pPr>
    </w:lvl>
    <w:lvl w:ilvl="1" w:tplc="4E78DCCE">
      <w:start w:val="1"/>
      <w:numFmt w:val="lowerLetter"/>
      <w:lvlText w:val="%2."/>
      <w:lvlJc w:val="left"/>
      <w:pPr>
        <w:ind w:left="1440" w:hanging="360"/>
      </w:pPr>
    </w:lvl>
    <w:lvl w:ilvl="2" w:tplc="62E0B162">
      <w:start w:val="1"/>
      <w:numFmt w:val="lowerRoman"/>
      <w:lvlText w:val="%3."/>
      <w:lvlJc w:val="right"/>
      <w:pPr>
        <w:ind w:left="2160" w:hanging="180"/>
      </w:pPr>
    </w:lvl>
    <w:lvl w:ilvl="3" w:tplc="A4E099F2">
      <w:start w:val="1"/>
      <w:numFmt w:val="decimal"/>
      <w:lvlText w:val="%4."/>
      <w:lvlJc w:val="left"/>
      <w:pPr>
        <w:ind w:left="2880" w:hanging="360"/>
      </w:pPr>
    </w:lvl>
    <w:lvl w:ilvl="4" w:tplc="796A66A8">
      <w:start w:val="1"/>
      <w:numFmt w:val="lowerLetter"/>
      <w:lvlText w:val="%5."/>
      <w:lvlJc w:val="left"/>
      <w:pPr>
        <w:ind w:left="3600" w:hanging="360"/>
      </w:pPr>
    </w:lvl>
    <w:lvl w:ilvl="5" w:tplc="B68461AA">
      <w:start w:val="1"/>
      <w:numFmt w:val="lowerRoman"/>
      <w:lvlText w:val="%6."/>
      <w:lvlJc w:val="right"/>
      <w:pPr>
        <w:ind w:left="4320" w:hanging="180"/>
      </w:pPr>
    </w:lvl>
    <w:lvl w:ilvl="6" w:tplc="2EA4CD86">
      <w:start w:val="1"/>
      <w:numFmt w:val="decimal"/>
      <w:lvlText w:val="%7."/>
      <w:lvlJc w:val="left"/>
      <w:pPr>
        <w:ind w:left="5040" w:hanging="360"/>
      </w:pPr>
    </w:lvl>
    <w:lvl w:ilvl="7" w:tplc="18A48C26">
      <w:start w:val="1"/>
      <w:numFmt w:val="lowerLetter"/>
      <w:lvlText w:val="%8."/>
      <w:lvlJc w:val="left"/>
      <w:pPr>
        <w:ind w:left="5760" w:hanging="360"/>
      </w:pPr>
    </w:lvl>
    <w:lvl w:ilvl="8" w:tplc="364C9436">
      <w:start w:val="1"/>
      <w:numFmt w:val="lowerRoman"/>
      <w:lvlText w:val="%9."/>
      <w:lvlJc w:val="right"/>
      <w:pPr>
        <w:ind w:left="6480" w:hanging="180"/>
      </w:pPr>
    </w:lvl>
  </w:abstractNum>
  <w:abstractNum w:abstractNumId="18" w15:restartNumberingAfterBreak="0">
    <w:nsid w:val="592239CE"/>
    <w:multiLevelType w:val="hybridMultilevel"/>
    <w:tmpl w:val="96CEFFA4"/>
    <w:lvl w:ilvl="0" w:tplc="F4F87AF4">
      <w:start w:val="1"/>
      <w:numFmt w:val="decimal"/>
      <w:lvlText w:val="%1."/>
      <w:lvlJc w:val="left"/>
      <w:pPr>
        <w:ind w:left="720" w:hanging="360"/>
      </w:pPr>
    </w:lvl>
    <w:lvl w:ilvl="1" w:tplc="6B7CEEF4">
      <w:start w:val="1"/>
      <w:numFmt w:val="lowerLetter"/>
      <w:lvlText w:val="%2."/>
      <w:lvlJc w:val="left"/>
      <w:pPr>
        <w:ind w:left="1440" w:hanging="360"/>
      </w:pPr>
    </w:lvl>
    <w:lvl w:ilvl="2" w:tplc="B38A492E">
      <w:start w:val="1"/>
      <w:numFmt w:val="lowerRoman"/>
      <w:lvlText w:val="%3."/>
      <w:lvlJc w:val="right"/>
      <w:pPr>
        <w:ind w:left="2160" w:hanging="180"/>
      </w:pPr>
    </w:lvl>
    <w:lvl w:ilvl="3" w:tplc="00DC34A0">
      <w:start w:val="1"/>
      <w:numFmt w:val="decimal"/>
      <w:lvlText w:val="%4."/>
      <w:lvlJc w:val="left"/>
      <w:pPr>
        <w:ind w:left="2880" w:hanging="360"/>
      </w:pPr>
    </w:lvl>
    <w:lvl w:ilvl="4" w:tplc="3C8AE8FE">
      <w:start w:val="1"/>
      <w:numFmt w:val="lowerLetter"/>
      <w:lvlText w:val="%5."/>
      <w:lvlJc w:val="left"/>
      <w:pPr>
        <w:ind w:left="3600" w:hanging="360"/>
      </w:pPr>
    </w:lvl>
    <w:lvl w:ilvl="5" w:tplc="F77AA90A">
      <w:start w:val="1"/>
      <w:numFmt w:val="lowerRoman"/>
      <w:lvlText w:val="%6."/>
      <w:lvlJc w:val="right"/>
      <w:pPr>
        <w:ind w:left="4320" w:hanging="180"/>
      </w:pPr>
    </w:lvl>
    <w:lvl w:ilvl="6" w:tplc="78AC0432">
      <w:start w:val="1"/>
      <w:numFmt w:val="decimal"/>
      <w:lvlText w:val="%7."/>
      <w:lvlJc w:val="left"/>
      <w:pPr>
        <w:ind w:left="5040" w:hanging="360"/>
      </w:pPr>
    </w:lvl>
    <w:lvl w:ilvl="7" w:tplc="4D6ED7C2">
      <w:start w:val="1"/>
      <w:numFmt w:val="lowerLetter"/>
      <w:lvlText w:val="%8."/>
      <w:lvlJc w:val="left"/>
      <w:pPr>
        <w:ind w:left="5760" w:hanging="360"/>
      </w:pPr>
    </w:lvl>
    <w:lvl w:ilvl="8" w:tplc="DA4C5106">
      <w:start w:val="1"/>
      <w:numFmt w:val="lowerRoman"/>
      <w:lvlText w:val="%9."/>
      <w:lvlJc w:val="right"/>
      <w:pPr>
        <w:ind w:left="6480" w:hanging="180"/>
      </w:pPr>
    </w:lvl>
  </w:abstractNum>
  <w:abstractNum w:abstractNumId="19" w15:restartNumberingAfterBreak="0">
    <w:nsid w:val="59671958"/>
    <w:multiLevelType w:val="hybridMultilevel"/>
    <w:tmpl w:val="18F6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C527D"/>
    <w:multiLevelType w:val="hybridMultilevel"/>
    <w:tmpl w:val="82B85B5E"/>
    <w:lvl w:ilvl="0" w:tplc="7B2CE316">
      <w:start w:val="1"/>
      <w:numFmt w:val="decimal"/>
      <w:lvlText w:val="%1."/>
      <w:lvlJc w:val="left"/>
      <w:pPr>
        <w:ind w:left="720" w:hanging="360"/>
      </w:pPr>
    </w:lvl>
    <w:lvl w:ilvl="1" w:tplc="815E7250">
      <w:start w:val="1"/>
      <w:numFmt w:val="lowerLetter"/>
      <w:lvlText w:val="%2."/>
      <w:lvlJc w:val="left"/>
      <w:pPr>
        <w:ind w:left="1440" w:hanging="360"/>
      </w:pPr>
    </w:lvl>
    <w:lvl w:ilvl="2" w:tplc="EE5CFDEC">
      <w:start w:val="1"/>
      <w:numFmt w:val="lowerRoman"/>
      <w:lvlText w:val="%3."/>
      <w:lvlJc w:val="right"/>
      <w:pPr>
        <w:ind w:left="2160" w:hanging="180"/>
      </w:pPr>
    </w:lvl>
    <w:lvl w:ilvl="3" w:tplc="E83E2BF2">
      <w:start w:val="1"/>
      <w:numFmt w:val="decimal"/>
      <w:lvlText w:val="%4."/>
      <w:lvlJc w:val="left"/>
      <w:pPr>
        <w:ind w:left="2880" w:hanging="360"/>
      </w:pPr>
    </w:lvl>
    <w:lvl w:ilvl="4" w:tplc="70DE8F1E">
      <w:start w:val="1"/>
      <w:numFmt w:val="lowerLetter"/>
      <w:lvlText w:val="%5."/>
      <w:lvlJc w:val="left"/>
      <w:pPr>
        <w:ind w:left="3600" w:hanging="360"/>
      </w:pPr>
    </w:lvl>
    <w:lvl w:ilvl="5" w:tplc="0AC81618">
      <w:start w:val="1"/>
      <w:numFmt w:val="lowerRoman"/>
      <w:lvlText w:val="%6."/>
      <w:lvlJc w:val="right"/>
      <w:pPr>
        <w:ind w:left="4320" w:hanging="180"/>
      </w:pPr>
    </w:lvl>
    <w:lvl w:ilvl="6" w:tplc="1EC6FCA4">
      <w:start w:val="1"/>
      <w:numFmt w:val="decimal"/>
      <w:lvlText w:val="%7."/>
      <w:lvlJc w:val="left"/>
      <w:pPr>
        <w:ind w:left="5040" w:hanging="360"/>
      </w:pPr>
    </w:lvl>
    <w:lvl w:ilvl="7" w:tplc="A18275A4">
      <w:start w:val="1"/>
      <w:numFmt w:val="lowerLetter"/>
      <w:lvlText w:val="%8."/>
      <w:lvlJc w:val="left"/>
      <w:pPr>
        <w:ind w:left="5760" w:hanging="360"/>
      </w:pPr>
    </w:lvl>
    <w:lvl w:ilvl="8" w:tplc="70E8134E">
      <w:start w:val="1"/>
      <w:numFmt w:val="lowerRoman"/>
      <w:lvlText w:val="%9."/>
      <w:lvlJc w:val="right"/>
      <w:pPr>
        <w:ind w:left="6480" w:hanging="180"/>
      </w:pPr>
    </w:lvl>
  </w:abstractNum>
  <w:abstractNum w:abstractNumId="21" w15:restartNumberingAfterBreak="0">
    <w:nsid w:val="5DAF5C36"/>
    <w:multiLevelType w:val="hybridMultilevel"/>
    <w:tmpl w:val="BA804ED8"/>
    <w:lvl w:ilvl="0" w:tplc="0406D718">
      <w:start w:val="1"/>
      <w:numFmt w:val="decimal"/>
      <w:lvlText w:val="%1."/>
      <w:lvlJc w:val="left"/>
      <w:pPr>
        <w:ind w:left="720" w:hanging="360"/>
      </w:pPr>
    </w:lvl>
    <w:lvl w:ilvl="1" w:tplc="518CCC98">
      <w:start w:val="1"/>
      <w:numFmt w:val="lowerLetter"/>
      <w:lvlText w:val="%2."/>
      <w:lvlJc w:val="left"/>
      <w:pPr>
        <w:ind w:left="1440" w:hanging="360"/>
      </w:pPr>
    </w:lvl>
    <w:lvl w:ilvl="2" w:tplc="6534D3BA">
      <w:start w:val="1"/>
      <w:numFmt w:val="lowerRoman"/>
      <w:lvlText w:val="%3."/>
      <w:lvlJc w:val="right"/>
      <w:pPr>
        <w:ind w:left="2160" w:hanging="180"/>
      </w:pPr>
    </w:lvl>
    <w:lvl w:ilvl="3" w:tplc="00AC482C">
      <w:start w:val="1"/>
      <w:numFmt w:val="decimal"/>
      <w:lvlText w:val="%4."/>
      <w:lvlJc w:val="left"/>
      <w:pPr>
        <w:ind w:left="2880" w:hanging="360"/>
      </w:pPr>
    </w:lvl>
    <w:lvl w:ilvl="4" w:tplc="54000678">
      <w:start w:val="1"/>
      <w:numFmt w:val="lowerLetter"/>
      <w:lvlText w:val="%5."/>
      <w:lvlJc w:val="left"/>
      <w:pPr>
        <w:ind w:left="3600" w:hanging="360"/>
      </w:pPr>
    </w:lvl>
    <w:lvl w:ilvl="5" w:tplc="A3B251AE">
      <w:start w:val="1"/>
      <w:numFmt w:val="lowerRoman"/>
      <w:lvlText w:val="%6."/>
      <w:lvlJc w:val="right"/>
      <w:pPr>
        <w:ind w:left="4320" w:hanging="180"/>
      </w:pPr>
    </w:lvl>
    <w:lvl w:ilvl="6" w:tplc="0FD25A36">
      <w:start w:val="1"/>
      <w:numFmt w:val="decimal"/>
      <w:lvlText w:val="%7."/>
      <w:lvlJc w:val="left"/>
      <w:pPr>
        <w:ind w:left="5040" w:hanging="360"/>
      </w:pPr>
    </w:lvl>
    <w:lvl w:ilvl="7" w:tplc="4168A9CC">
      <w:start w:val="1"/>
      <w:numFmt w:val="lowerLetter"/>
      <w:lvlText w:val="%8."/>
      <w:lvlJc w:val="left"/>
      <w:pPr>
        <w:ind w:left="5760" w:hanging="360"/>
      </w:pPr>
    </w:lvl>
    <w:lvl w:ilvl="8" w:tplc="78B08D88">
      <w:start w:val="1"/>
      <w:numFmt w:val="lowerRoman"/>
      <w:lvlText w:val="%9."/>
      <w:lvlJc w:val="right"/>
      <w:pPr>
        <w:ind w:left="6480" w:hanging="180"/>
      </w:pPr>
    </w:lvl>
  </w:abstractNum>
  <w:abstractNum w:abstractNumId="22" w15:restartNumberingAfterBreak="0">
    <w:nsid w:val="66AF0952"/>
    <w:multiLevelType w:val="hybridMultilevel"/>
    <w:tmpl w:val="6346DE7E"/>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9D5A82"/>
    <w:multiLevelType w:val="hybridMultilevel"/>
    <w:tmpl w:val="705A961A"/>
    <w:lvl w:ilvl="0" w:tplc="F58CB712">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24CC4"/>
    <w:multiLevelType w:val="hybridMultilevel"/>
    <w:tmpl w:val="9FB6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8"/>
  </w:num>
  <w:num w:numId="4">
    <w:abstractNumId w:val="15"/>
  </w:num>
  <w:num w:numId="5">
    <w:abstractNumId w:val="6"/>
  </w:num>
  <w:num w:numId="6">
    <w:abstractNumId w:val="17"/>
  </w:num>
  <w:num w:numId="7">
    <w:abstractNumId w:val="12"/>
  </w:num>
  <w:num w:numId="8">
    <w:abstractNumId w:val="20"/>
  </w:num>
  <w:num w:numId="9">
    <w:abstractNumId w:val="9"/>
  </w:num>
  <w:num w:numId="10">
    <w:abstractNumId w:val="16"/>
  </w:num>
  <w:num w:numId="11">
    <w:abstractNumId w:val="2"/>
  </w:num>
  <w:num w:numId="12">
    <w:abstractNumId w:val="24"/>
  </w:num>
  <w:num w:numId="13">
    <w:abstractNumId w:val="13"/>
  </w:num>
  <w:num w:numId="14">
    <w:abstractNumId w:val="22"/>
  </w:num>
  <w:num w:numId="15">
    <w:abstractNumId w:val="19"/>
  </w:num>
  <w:num w:numId="16">
    <w:abstractNumId w:val="11"/>
  </w:num>
  <w:num w:numId="17">
    <w:abstractNumId w:val="14"/>
  </w:num>
  <w:num w:numId="18">
    <w:abstractNumId w:val="0"/>
  </w:num>
  <w:num w:numId="19">
    <w:abstractNumId w:val="23"/>
  </w:num>
  <w:num w:numId="20">
    <w:abstractNumId w:val="7"/>
  </w:num>
  <w:num w:numId="21">
    <w:abstractNumId w:val="1"/>
  </w:num>
  <w:num w:numId="22">
    <w:abstractNumId w:val="8"/>
  </w:num>
  <w:num w:numId="23">
    <w:abstractNumId w:val="10"/>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A7"/>
    <w:rsid w:val="0000739A"/>
    <w:rsid w:val="00011470"/>
    <w:rsid w:val="00016AF8"/>
    <w:rsid w:val="000201D7"/>
    <w:rsid w:val="000256DC"/>
    <w:rsid w:val="00026C55"/>
    <w:rsid w:val="00036CB3"/>
    <w:rsid w:val="000529FB"/>
    <w:rsid w:val="0005338B"/>
    <w:rsid w:val="0005400C"/>
    <w:rsid w:val="00064E82"/>
    <w:rsid w:val="000C4E4D"/>
    <w:rsid w:val="000F79DB"/>
    <w:rsid w:val="00104E0E"/>
    <w:rsid w:val="001128C4"/>
    <w:rsid w:val="00116803"/>
    <w:rsid w:val="001302B8"/>
    <w:rsid w:val="001450A1"/>
    <w:rsid w:val="001542C9"/>
    <w:rsid w:val="0016360E"/>
    <w:rsid w:val="001710D0"/>
    <w:rsid w:val="0017628F"/>
    <w:rsid w:val="00176B75"/>
    <w:rsid w:val="001951F5"/>
    <w:rsid w:val="00197A44"/>
    <w:rsid w:val="001B717C"/>
    <w:rsid w:val="001B7E8B"/>
    <w:rsid w:val="001E06FE"/>
    <w:rsid w:val="001F10A0"/>
    <w:rsid w:val="0022077F"/>
    <w:rsid w:val="00223A64"/>
    <w:rsid w:val="0022664C"/>
    <w:rsid w:val="002369DF"/>
    <w:rsid w:val="002471E6"/>
    <w:rsid w:val="002636B9"/>
    <w:rsid w:val="002642ED"/>
    <w:rsid w:val="00281CF8"/>
    <w:rsid w:val="002A41AE"/>
    <w:rsid w:val="002C205D"/>
    <w:rsid w:val="002F3386"/>
    <w:rsid w:val="003420BC"/>
    <w:rsid w:val="003632F3"/>
    <w:rsid w:val="003B0244"/>
    <w:rsid w:val="003B637D"/>
    <w:rsid w:val="003B7F5E"/>
    <w:rsid w:val="003F6DFE"/>
    <w:rsid w:val="003F7D35"/>
    <w:rsid w:val="0040366C"/>
    <w:rsid w:val="00420902"/>
    <w:rsid w:val="00426818"/>
    <w:rsid w:val="00442A08"/>
    <w:rsid w:val="00461D0E"/>
    <w:rsid w:val="00471E1B"/>
    <w:rsid w:val="00473000"/>
    <w:rsid w:val="00476E7F"/>
    <w:rsid w:val="004A39E3"/>
    <w:rsid w:val="004B0AF0"/>
    <w:rsid w:val="004E26E6"/>
    <w:rsid w:val="004F785D"/>
    <w:rsid w:val="005041F3"/>
    <w:rsid w:val="0050496C"/>
    <w:rsid w:val="00514516"/>
    <w:rsid w:val="00514E24"/>
    <w:rsid w:val="0053725B"/>
    <w:rsid w:val="00543A7E"/>
    <w:rsid w:val="00552E78"/>
    <w:rsid w:val="00567DD8"/>
    <w:rsid w:val="00571740"/>
    <w:rsid w:val="00597773"/>
    <w:rsid w:val="005A280E"/>
    <w:rsid w:val="005B1966"/>
    <w:rsid w:val="005F63B1"/>
    <w:rsid w:val="00615E69"/>
    <w:rsid w:val="00616256"/>
    <w:rsid w:val="00625987"/>
    <w:rsid w:val="006301C9"/>
    <w:rsid w:val="00637A2E"/>
    <w:rsid w:val="006444FA"/>
    <w:rsid w:val="006538E6"/>
    <w:rsid w:val="00676E81"/>
    <w:rsid w:val="00680E7F"/>
    <w:rsid w:val="0068259A"/>
    <w:rsid w:val="0069156F"/>
    <w:rsid w:val="006A328A"/>
    <w:rsid w:val="006A5A48"/>
    <w:rsid w:val="006C5968"/>
    <w:rsid w:val="00701D06"/>
    <w:rsid w:val="00723408"/>
    <w:rsid w:val="00732797"/>
    <w:rsid w:val="00733936"/>
    <w:rsid w:val="007542C4"/>
    <w:rsid w:val="00757BA7"/>
    <w:rsid w:val="00786C47"/>
    <w:rsid w:val="00791C58"/>
    <w:rsid w:val="00794003"/>
    <w:rsid w:val="007E30ED"/>
    <w:rsid w:val="007F0076"/>
    <w:rsid w:val="007F55BF"/>
    <w:rsid w:val="00830F10"/>
    <w:rsid w:val="008375CF"/>
    <w:rsid w:val="00843121"/>
    <w:rsid w:val="00863F59"/>
    <w:rsid w:val="0088171A"/>
    <w:rsid w:val="008A3880"/>
    <w:rsid w:val="0093230B"/>
    <w:rsid w:val="009441CE"/>
    <w:rsid w:val="00963368"/>
    <w:rsid w:val="00965618"/>
    <w:rsid w:val="0097600F"/>
    <w:rsid w:val="009777BD"/>
    <w:rsid w:val="00984C33"/>
    <w:rsid w:val="00992AED"/>
    <w:rsid w:val="009D4C1A"/>
    <w:rsid w:val="009D50CA"/>
    <w:rsid w:val="009E24C0"/>
    <w:rsid w:val="009F13E5"/>
    <w:rsid w:val="00A026EF"/>
    <w:rsid w:val="00A0438B"/>
    <w:rsid w:val="00A22FFA"/>
    <w:rsid w:val="00A4023F"/>
    <w:rsid w:val="00A43A03"/>
    <w:rsid w:val="00A538FD"/>
    <w:rsid w:val="00A669EB"/>
    <w:rsid w:val="00A81B97"/>
    <w:rsid w:val="00AA0818"/>
    <w:rsid w:val="00AA3422"/>
    <w:rsid w:val="00AA3B03"/>
    <w:rsid w:val="00AB071D"/>
    <w:rsid w:val="00AB7B07"/>
    <w:rsid w:val="00AC63FB"/>
    <w:rsid w:val="00AD1C99"/>
    <w:rsid w:val="00AE3676"/>
    <w:rsid w:val="00AF246C"/>
    <w:rsid w:val="00B046FD"/>
    <w:rsid w:val="00B41CE1"/>
    <w:rsid w:val="00B51B03"/>
    <w:rsid w:val="00B60CC2"/>
    <w:rsid w:val="00B76F4E"/>
    <w:rsid w:val="00B8459E"/>
    <w:rsid w:val="00B90DDA"/>
    <w:rsid w:val="00BA7F46"/>
    <w:rsid w:val="00BD6A31"/>
    <w:rsid w:val="00BE1F96"/>
    <w:rsid w:val="00BF10BB"/>
    <w:rsid w:val="00C045E2"/>
    <w:rsid w:val="00C15A29"/>
    <w:rsid w:val="00C52C82"/>
    <w:rsid w:val="00C737D7"/>
    <w:rsid w:val="00C74A39"/>
    <w:rsid w:val="00C824E2"/>
    <w:rsid w:val="00CA7BD3"/>
    <w:rsid w:val="00CD6359"/>
    <w:rsid w:val="00CE1B83"/>
    <w:rsid w:val="00CE4CC6"/>
    <w:rsid w:val="00D07654"/>
    <w:rsid w:val="00D10961"/>
    <w:rsid w:val="00D1712B"/>
    <w:rsid w:val="00D216D2"/>
    <w:rsid w:val="00D224D2"/>
    <w:rsid w:val="00D51ACE"/>
    <w:rsid w:val="00D51CAD"/>
    <w:rsid w:val="00D82FAF"/>
    <w:rsid w:val="00DA165F"/>
    <w:rsid w:val="00DC7727"/>
    <w:rsid w:val="00DE5469"/>
    <w:rsid w:val="00DE75A6"/>
    <w:rsid w:val="00DF3117"/>
    <w:rsid w:val="00E12413"/>
    <w:rsid w:val="00E55317"/>
    <w:rsid w:val="00E72C21"/>
    <w:rsid w:val="00E74731"/>
    <w:rsid w:val="00E90FEA"/>
    <w:rsid w:val="00E9480E"/>
    <w:rsid w:val="00E965F2"/>
    <w:rsid w:val="00EC070C"/>
    <w:rsid w:val="00EC24A0"/>
    <w:rsid w:val="00EC280F"/>
    <w:rsid w:val="00F03290"/>
    <w:rsid w:val="00F50450"/>
    <w:rsid w:val="00F50F32"/>
    <w:rsid w:val="00F671FE"/>
    <w:rsid w:val="00F817B7"/>
    <w:rsid w:val="00F86CBA"/>
    <w:rsid w:val="00FA4BFA"/>
    <w:rsid w:val="00FB5A0F"/>
    <w:rsid w:val="00FC172A"/>
    <w:rsid w:val="0121D363"/>
    <w:rsid w:val="0126AF38"/>
    <w:rsid w:val="0205EF4D"/>
    <w:rsid w:val="02EC9AB6"/>
    <w:rsid w:val="034D3222"/>
    <w:rsid w:val="03671935"/>
    <w:rsid w:val="051E5AAC"/>
    <w:rsid w:val="05745C28"/>
    <w:rsid w:val="060F4CA9"/>
    <w:rsid w:val="06108612"/>
    <w:rsid w:val="061C9DEF"/>
    <w:rsid w:val="06351099"/>
    <w:rsid w:val="068BF8D9"/>
    <w:rsid w:val="06A7EAA2"/>
    <w:rsid w:val="06BA2B0D"/>
    <w:rsid w:val="077C7BBB"/>
    <w:rsid w:val="08077AE8"/>
    <w:rsid w:val="08395AF7"/>
    <w:rsid w:val="0855FB6E"/>
    <w:rsid w:val="0878A492"/>
    <w:rsid w:val="094FAED7"/>
    <w:rsid w:val="096CB15B"/>
    <w:rsid w:val="0B932172"/>
    <w:rsid w:val="0BC15614"/>
    <w:rsid w:val="0C274A07"/>
    <w:rsid w:val="0CAE8AA4"/>
    <w:rsid w:val="0CDAEC0B"/>
    <w:rsid w:val="0CED8D46"/>
    <w:rsid w:val="0CF175D4"/>
    <w:rsid w:val="0CF1B119"/>
    <w:rsid w:val="0D3B4E38"/>
    <w:rsid w:val="0DA40F5C"/>
    <w:rsid w:val="0E259EA6"/>
    <w:rsid w:val="0F675CD4"/>
    <w:rsid w:val="0F9C5FC7"/>
    <w:rsid w:val="0FB00DC6"/>
    <w:rsid w:val="0FB97C36"/>
    <w:rsid w:val="0FC83909"/>
    <w:rsid w:val="100EE5BD"/>
    <w:rsid w:val="107833FD"/>
    <w:rsid w:val="114C59A6"/>
    <w:rsid w:val="117CF45E"/>
    <w:rsid w:val="11AAB61E"/>
    <w:rsid w:val="124F7008"/>
    <w:rsid w:val="1318C4BF"/>
    <w:rsid w:val="134A2D8F"/>
    <w:rsid w:val="13942E24"/>
    <w:rsid w:val="14118F1B"/>
    <w:rsid w:val="143732E7"/>
    <w:rsid w:val="147A447A"/>
    <w:rsid w:val="149EBFA8"/>
    <w:rsid w:val="14E256E0"/>
    <w:rsid w:val="15F71BC8"/>
    <w:rsid w:val="167E2741"/>
    <w:rsid w:val="170BF3A3"/>
    <w:rsid w:val="17EC35E2"/>
    <w:rsid w:val="180439E7"/>
    <w:rsid w:val="1819F7A2"/>
    <w:rsid w:val="18740CBE"/>
    <w:rsid w:val="192EBC8A"/>
    <w:rsid w:val="1A090A7C"/>
    <w:rsid w:val="1A1F1643"/>
    <w:rsid w:val="1A906299"/>
    <w:rsid w:val="1A932520"/>
    <w:rsid w:val="1CCC9BF4"/>
    <w:rsid w:val="1CDC0128"/>
    <w:rsid w:val="1CE97DC9"/>
    <w:rsid w:val="1D8F78FC"/>
    <w:rsid w:val="1D95107D"/>
    <w:rsid w:val="1DB7F978"/>
    <w:rsid w:val="1E570284"/>
    <w:rsid w:val="1E686C55"/>
    <w:rsid w:val="1EA76EF7"/>
    <w:rsid w:val="1EDC7B9F"/>
    <w:rsid w:val="1EF28766"/>
    <w:rsid w:val="1F669643"/>
    <w:rsid w:val="20CCB13F"/>
    <w:rsid w:val="20DC14C5"/>
    <w:rsid w:val="21853036"/>
    <w:rsid w:val="22141C61"/>
    <w:rsid w:val="22221199"/>
    <w:rsid w:val="22BD0EE6"/>
    <w:rsid w:val="22CB77FB"/>
    <w:rsid w:val="22DD8C56"/>
    <w:rsid w:val="230F2E48"/>
    <w:rsid w:val="233BDD78"/>
    <w:rsid w:val="233EBBE9"/>
    <w:rsid w:val="236C824E"/>
    <w:rsid w:val="23BD83C1"/>
    <w:rsid w:val="23C5F889"/>
    <w:rsid w:val="2425D737"/>
    <w:rsid w:val="243744DF"/>
    <w:rsid w:val="24CEE0B0"/>
    <w:rsid w:val="25A62861"/>
    <w:rsid w:val="25D31540"/>
    <w:rsid w:val="25E852A1"/>
    <w:rsid w:val="26331AD2"/>
    <w:rsid w:val="27B0FD79"/>
    <w:rsid w:val="27CEEB33"/>
    <w:rsid w:val="27FE2611"/>
    <w:rsid w:val="28DCC2DC"/>
    <w:rsid w:val="292F72F5"/>
    <w:rsid w:val="29A5C227"/>
    <w:rsid w:val="29D78063"/>
    <w:rsid w:val="29F9FD55"/>
    <w:rsid w:val="2A78933D"/>
    <w:rsid w:val="2AA91AC8"/>
    <w:rsid w:val="2ABF666B"/>
    <w:rsid w:val="2B12F139"/>
    <w:rsid w:val="2D3212C0"/>
    <w:rsid w:val="2D7560E8"/>
    <w:rsid w:val="2D76149E"/>
    <w:rsid w:val="2D795049"/>
    <w:rsid w:val="2E08C81B"/>
    <w:rsid w:val="2E477565"/>
    <w:rsid w:val="2E4A8AE1"/>
    <w:rsid w:val="2E977EFE"/>
    <w:rsid w:val="2E979605"/>
    <w:rsid w:val="3194C06B"/>
    <w:rsid w:val="31E92687"/>
    <w:rsid w:val="3220D25F"/>
    <w:rsid w:val="32657D0D"/>
    <w:rsid w:val="32B1D218"/>
    <w:rsid w:val="32D6553B"/>
    <w:rsid w:val="340CD87B"/>
    <w:rsid w:val="343716A6"/>
    <w:rsid w:val="3599D67D"/>
    <w:rsid w:val="36B60B74"/>
    <w:rsid w:val="36F3491A"/>
    <w:rsid w:val="37E6E390"/>
    <w:rsid w:val="37F612D0"/>
    <w:rsid w:val="3A18A971"/>
    <w:rsid w:val="3D559761"/>
    <w:rsid w:val="3F2AC8A7"/>
    <w:rsid w:val="406AB5E6"/>
    <w:rsid w:val="40754E7A"/>
    <w:rsid w:val="40F041FF"/>
    <w:rsid w:val="4222A268"/>
    <w:rsid w:val="4259EAF8"/>
    <w:rsid w:val="427A02A8"/>
    <w:rsid w:val="4321E8D8"/>
    <w:rsid w:val="43E7ED3F"/>
    <w:rsid w:val="4427E2C1"/>
    <w:rsid w:val="44F0BCBA"/>
    <w:rsid w:val="453ED899"/>
    <w:rsid w:val="4546148F"/>
    <w:rsid w:val="45803EE1"/>
    <w:rsid w:val="469AE921"/>
    <w:rsid w:val="46AC35AA"/>
    <w:rsid w:val="470E44D6"/>
    <w:rsid w:val="473E3CD9"/>
    <w:rsid w:val="47591478"/>
    <w:rsid w:val="477B1AEC"/>
    <w:rsid w:val="488966A1"/>
    <w:rsid w:val="48F2CFE1"/>
    <w:rsid w:val="4929C27E"/>
    <w:rsid w:val="4981DFE3"/>
    <w:rsid w:val="49A8395C"/>
    <w:rsid w:val="49B01544"/>
    <w:rsid w:val="4A8AE2AB"/>
    <w:rsid w:val="4AAAE908"/>
    <w:rsid w:val="4B201E76"/>
    <w:rsid w:val="4B353540"/>
    <w:rsid w:val="4B4409BD"/>
    <w:rsid w:val="4B65E863"/>
    <w:rsid w:val="4BA2F020"/>
    <w:rsid w:val="4BA5C419"/>
    <w:rsid w:val="4BA60097"/>
    <w:rsid w:val="4BF8D59C"/>
    <w:rsid w:val="4CE34358"/>
    <w:rsid w:val="4D4727F7"/>
    <w:rsid w:val="4D94A5FD"/>
    <w:rsid w:val="4DB10354"/>
    <w:rsid w:val="4E23D384"/>
    <w:rsid w:val="4ED2B3C5"/>
    <w:rsid w:val="4EFC0C8F"/>
    <w:rsid w:val="4F3A1A7D"/>
    <w:rsid w:val="4FB3FEBF"/>
    <w:rsid w:val="50317723"/>
    <w:rsid w:val="50C25A10"/>
    <w:rsid w:val="515B7446"/>
    <w:rsid w:val="51FBDD40"/>
    <w:rsid w:val="52283EA7"/>
    <w:rsid w:val="525BDF84"/>
    <w:rsid w:val="5318DF0F"/>
    <w:rsid w:val="54021B66"/>
    <w:rsid w:val="5486AB37"/>
    <w:rsid w:val="55101D1E"/>
    <w:rsid w:val="565253E9"/>
    <w:rsid w:val="573D8403"/>
    <w:rsid w:val="579CC2A4"/>
    <w:rsid w:val="5996604C"/>
    <w:rsid w:val="5A025D33"/>
    <w:rsid w:val="5A0E0D41"/>
    <w:rsid w:val="5A9A5889"/>
    <w:rsid w:val="5AD2050D"/>
    <w:rsid w:val="5AF9EBBC"/>
    <w:rsid w:val="5B446E64"/>
    <w:rsid w:val="5CA8B591"/>
    <w:rsid w:val="5CB58EED"/>
    <w:rsid w:val="5DC5191A"/>
    <w:rsid w:val="5F33723E"/>
    <w:rsid w:val="61D428B5"/>
    <w:rsid w:val="623A348C"/>
    <w:rsid w:val="62B2BB4E"/>
    <w:rsid w:val="62E5C6BE"/>
    <w:rsid w:val="6369A092"/>
    <w:rsid w:val="639D8C51"/>
    <w:rsid w:val="63EAC58E"/>
    <w:rsid w:val="64180C22"/>
    <w:rsid w:val="64FE21A9"/>
    <w:rsid w:val="65DEBFDF"/>
    <w:rsid w:val="668BBC63"/>
    <w:rsid w:val="67777AC4"/>
    <w:rsid w:val="67FF0F65"/>
    <w:rsid w:val="680D63CF"/>
    <w:rsid w:val="68EB4E4B"/>
    <w:rsid w:val="69134B25"/>
    <w:rsid w:val="69AD3A52"/>
    <w:rsid w:val="6A871EAC"/>
    <w:rsid w:val="6A95F329"/>
    <w:rsid w:val="6B073F7F"/>
    <w:rsid w:val="6B627FB4"/>
    <w:rsid w:val="6BBE3956"/>
    <w:rsid w:val="6C0D53D2"/>
    <w:rsid w:val="6C22EF0D"/>
    <w:rsid w:val="6C701D02"/>
    <w:rsid w:val="6D1119B4"/>
    <w:rsid w:val="6DAB6172"/>
    <w:rsid w:val="6DB65A06"/>
    <w:rsid w:val="6DBEBF6E"/>
    <w:rsid w:val="6DD2DD4C"/>
    <w:rsid w:val="6E0379AE"/>
    <w:rsid w:val="6EF87198"/>
    <w:rsid w:val="6F81F9D4"/>
    <w:rsid w:val="6FDAB0A2"/>
    <w:rsid w:val="6FDD7329"/>
    <w:rsid w:val="7061970F"/>
    <w:rsid w:val="70A77B03"/>
    <w:rsid w:val="7153FBCC"/>
    <w:rsid w:val="716A887F"/>
    <w:rsid w:val="71F8F7A0"/>
    <w:rsid w:val="7255EC9F"/>
    <w:rsid w:val="7582CE19"/>
    <w:rsid w:val="7616FF48"/>
    <w:rsid w:val="7627F6E1"/>
    <w:rsid w:val="76AE8792"/>
    <w:rsid w:val="77B2CFA9"/>
    <w:rsid w:val="77C1270B"/>
    <w:rsid w:val="78159CA8"/>
    <w:rsid w:val="782049B6"/>
    <w:rsid w:val="784E089A"/>
    <w:rsid w:val="78862B81"/>
    <w:rsid w:val="7896AFEB"/>
    <w:rsid w:val="793486C0"/>
    <w:rsid w:val="79C81D6E"/>
    <w:rsid w:val="7A278F5F"/>
    <w:rsid w:val="7A94DA95"/>
    <w:rsid w:val="7AB40479"/>
    <w:rsid w:val="7AD4D657"/>
    <w:rsid w:val="7B32A0AA"/>
    <w:rsid w:val="7C31F3A9"/>
    <w:rsid w:val="7C6BC95B"/>
    <w:rsid w:val="7C75729D"/>
    <w:rsid w:val="7D54953B"/>
    <w:rsid w:val="7D97BC5E"/>
    <w:rsid w:val="7DD44313"/>
    <w:rsid w:val="7E16E796"/>
    <w:rsid w:val="7FBA9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A6B1D"/>
  <w15:chartTrackingRefBased/>
  <w15:docId w15:val="{CF4C5026-F943-3346-B1FB-D80048A7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FE"/>
    <w:pPr>
      <w:ind w:left="720"/>
      <w:contextualSpacing/>
    </w:pPr>
  </w:style>
  <w:style w:type="paragraph" w:styleId="FootnoteText">
    <w:name w:val="footnote text"/>
    <w:basedOn w:val="Normal"/>
    <w:link w:val="FootnoteTextChar"/>
    <w:uiPriority w:val="99"/>
    <w:semiHidden/>
    <w:unhideWhenUsed/>
    <w:rsid w:val="00791C58"/>
    <w:rPr>
      <w:sz w:val="20"/>
      <w:szCs w:val="20"/>
    </w:rPr>
  </w:style>
  <w:style w:type="character" w:customStyle="1" w:styleId="FootnoteTextChar">
    <w:name w:val="Footnote Text Char"/>
    <w:basedOn w:val="DefaultParagraphFont"/>
    <w:link w:val="FootnoteText"/>
    <w:uiPriority w:val="99"/>
    <w:semiHidden/>
    <w:rsid w:val="00791C58"/>
    <w:rPr>
      <w:sz w:val="20"/>
      <w:szCs w:val="20"/>
    </w:rPr>
  </w:style>
  <w:style w:type="character" w:styleId="FootnoteReference">
    <w:name w:val="footnote reference"/>
    <w:basedOn w:val="DefaultParagraphFont"/>
    <w:uiPriority w:val="99"/>
    <w:semiHidden/>
    <w:unhideWhenUsed/>
    <w:rsid w:val="00791C58"/>
    <w:rPr>
      <w:vertAlign w:val="superscript"/>
    </w:rPr>
  </w:style>
  <w:style w:type="paragraph" w:styleId="Header">
    <w:name w:val="header"/>
    <w:basedOn w:val="Normal"/>
    <w:link w:val="HeaderChar"/>
    <w:uiPriority w:val="99"/>
    <w:unhideWhenUsed/>
    <w:rsid w:val="00E965F2"/>
    <w:pPr>
      <w:tabs>
        <w:tab w:val="center" w:pos="4680"/>
        <w:tab w:val="right" w:pos="9360"/>
      </w:tabs>
    </w:pPr>
  </w:style>
  <w:style w:type="character" w:customStyle="1" w:styleId="HeaderChar">
    <w:name w:val="Header Char"/>
    <w:basedOn w:val="DefaultParagraphFont"/>
    <w:link w:val="Header"/>
    <w:uiPriority w:val="99"/>
    <w:rsid w:val="00E965F2"/>
  </w:style>
  <w:style w:type="paragraph" w:styleId="Footer">
    <w:name w:val="footer"/>
    <w:basedOn w:val="Normal"/>
    <w:link w:val="FooterChar"/>
    <w:uiPriority w:val="99"/>
    <w:unhideWhenUsed/>
    <w:rsid w:val="00E965F2"/>
    <w:pPr>
      <w:tabs>
        <w:tab w:val="center" w:pos="4680"/>
        <w:tab w:val="right" w:pos="9360"/>
      </w:tabs>
    </w:pPr>
  </w:style>
  <w:style w:type="character" w:customStyle="1" w:styleId="FooterChar">
    <w:name w:val="Footer Char"/>
    <w:basedOn w:val="DefaultParagraphFont"/>
    <w:link w:val="Footer"/>
    <w:uiPriority w:val="99"/>
    <w:rsid w:val="00E965F2"/>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628F"/>
  </w:style>
  <w:style w:type="paragraph" w:styleId="CommentSubject">
    <w:name w:val="annotation subject"/>
    <w:basedOn w:val="CommentText"/>
    <w:next w:val="CommentText"/>
    <w:link w:val="CommentSubjectChar"/>
    <w:uiPriority w:val="99"/>
    <w:semiHidden/>
    <w:unhideWhenUsed/>
    <w:rsid w:val="00026C55"/>
    <w:rPr>
      <w:b/>
      <w:bCs/>
    </w:rPr>
  </w:style>
  <w:style w:type="character" w:customStyle="1" w:styleId="CommentSubjectChar">
    <w:name w:val="Comment Subject Char"/>
    <w:basedOn w:val="CommentTextChar"/>
    <w:link w:val="CommentSubject"/>
    <w:uiPriority w:val="99"/>
    <w:semiHidden/>
    <w:rsid w:val="00026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7577">
      <w:bodyDiv w:val="1"/>
      <w:marLeft w:val="0"/>
      <w:marRight w:val="0"/>
      <w:marTop w:val="0"/>
      <w:marBottom w:val="0"/>
      <w:divBdr>
        <w:top w:val="none" w:sz="0" w:space="0" w:color="auto"/>
        <w:left w:val="none" w:sz="0" w:space="0" w:color="auto"/>
        <w:bottom w:val="none" w:sz="0" w:space="0" w:color="auto"/>
        <w:right w:val="none" w:sz="0" w:space="0" w:color="auto"/>
      </w:divBdr>
      <w:divsChild>
        <w:div w:id="1224097213">
          <w:marLeft w:val="446"/>
          <w:marRight w:val="0"/>
          <w:marTop w:val="0"/>
          <w:marBottom w:val="160"/>
          <w:divBdr>
            <w:top w:val="none" w:sz="0" w:space="0" w:color="auto"/>
            <w:left w:val="none" w:sz="0" w:space="0" w:color="auto"/>
            <w:bottom w:val="none" w:sz="0" w:space="0" w:color="auto"/>
            <w:right w:val="none" w:sz="0" w:space="0" w:color="auto"/>
          </w:divBdr>
        </w:div>
      </w:divsChild>
    </w:div>
    <w:div w:id="529269270">
      <w:bodyDiv w:val="1"/>
      <w:marLeft w:val="0"/>
      <w:marRight w:val="0"/>
      <w:marTop w:val="0"/>
      <w:marBottom w:val="0"/>
      <w:divBdr>
        <w:top w:val="none" w:sz="0" w:space="0" w:color="auto"/>
        <w:left w:val="none" w:sz="0" w:space="0" w:color="auto"/>
        <w:bottom w:val="none" w:sz="0" w:space="0" w:color="auto"/>
        <w:right w:val="none" w:sz="0" w:space="0" w:color="auto"/>
      </w:divBdr>
      <w:divsChild>
        <w:div w:id="664894183">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C7304822400C647AFF77DD285023369" ma:contentTypeVersion="35" ma:contentTypeDescription="" ma:contentTypeScope="" ma:versionID="31fc7452995c4f714f7daf361652515e">
  <xsd:schema xmlns:xsd="http://www.w3.org/2001/XMLSchema" xmlns:xs="http://www.w3.org/2001/XMLSchema" xmlns:p="http://schemas.microsoft.com/office/2006/metadata/properties" xmlns:ns1="http://schemas.microsoft.com/sharepoint/v3" xmlns:ns2="ca283e0b-db31-4043-a2ef-b80661bf084a" xmlns:ns3="http://schemas.microsoft.com/sharepoint.v3" xmlns:ns4="cfb3cbff-aea7-48f9-bef5-63d89c816d66" xmlns:ns5="6336d983-c9d4-4e4c-a2cd-1d29782679f7" xmlns:ns6="http://schemas.microsoft.com/sharepoint/v4" targetNamespace="http://schemas.microsoft.com/office/2006/metadata/properties" ma:root="true" ma:fieldsID="31115d32c6074474814cbef5b0868a5e" ns1:_="" ns2:_="" ns3:_="" ns4:_="" ns5:_="" ns6:_="">
    <xsd:import namespace="http://schemas.microsoft.com/sharepoint/v3"/>
    <xsd:import namespace="ca283e0b-db31-4043-a2ef-b80661bf084a"/>
    <xsd:import namespace="http://schemas.microsoft.com/sharepoint.v3"/>
    <xsd:import namespace="cfb3cbff-aea7-48f9-bef5-63d89c816d66"/>
    <xsd:import namespace="6336d983-c9d4-4e4c-a2cd-1d29782679f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5:MediaServiceFastMetadata" minOccurs="0"/>
                <xsd:element ref="ns5:MediaServiceDateTaken" minOccurs="0"/>
                <xsd:element ref="ns5:MediaServiceAutoKeyPoints" minOccurs="0"/>
                <xsd:element ref="ns5:MediaServiceKeyPoints" minOccurs="0"/>
                <xsd:element ref="ns4:SharedWithUsers" minOccurs="0"/>
                <xsd:element ref="ns4:SharedWithDetails" minOccurs="0"/>
                <xsd:element ref="ns6:IconOverlay" minOccurs="0"/>
                <xsd:element ref="ns1:_vti_ItemHoldRecordStatus" minOccurs="0"/>
                <xsd:element ref="ns1:_vti_ItemDeclaredRecord" minOccurs="0"/>
                <xsd:element ref="ns4:_dlc_DocId" minOccurs="0"/>
                <xsd:element ref="ns4:_dlc_DocIdUrl" minOccurs="0"/>
                <xsd:element ref="ns4:_dlc_DocIdPersistId" minOccurs="0"/>
                <xsd:element ref="ns4:SemaphoreItemMetadata" minOccurs="0"/>
                <xsd:element ref="ns5:MediaServiceAutoTags" minOccurs="0"/>
                <xsd:element ref="ns5:MediaServiceGenerationTime" minOccurs="0"/>
                <xsd:element ref="ns5:MediaServiceEventHashCode" minOccurs="0"/>
                <xsd:element ref="ns5:MediaLengthInSeconds" minOccurs="0"/>
                <xsd:element ref="ns5:lcf76f155ced4ddcb4097134ff3c332f"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0" nillable="true" ma:displayName="Hold and Record Status" ma:decimals="0" ma:hidden="true" ma:internalName="_vti_ItemHoldRecordStatus" ma:readOnly="true">
      <xsd:simpleType>
        <xsd:restriction base="dms:Unknown"/>
      </xsd:simpleType>
    </xsd:element>
    <xsd:element name="_vti_ItemDeclaredRecord" ma:index="41"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enmark-1200|659a1518-a057-49e4-87e3-a15fb5fd11de"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3859c54-526b-42c5-ba20-9f4b3580771f}" ma:internalName="TaxCatchAllLabel" ma:readOnly="true" ma:showField="CatchAllDataLabel" ma:web="cfb3cbff-aea7-48f9-bef5-63d89c816d6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3859c54-526b-42c5-ba20-9f4b3580771f}" ma:internalName="TaxCatchAll" ma:showField="CatchAllData" ma:web="cfb3cbff-aea7-48f9-bef5-63d89c816d6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b3cbff-aea7-48f9-bef5-63d89c816d66"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36d983-c9d4-4e4c-a2cd-1d29782679f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46" nillable="true" ma:displayName="Tags" ma:internalName="MediaServiceAutoTags" ma:readOnly="true">
      <xsd:simpleType>
        <xsd:restriction base="dms:Text"/>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LengthInSeconds" ma:index="49" nillable="true" ma:displayName="MediaLengthInSeconds" ma:hidden="true"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Denmark-1200</TermName>
          <TermId xmlns="http://schemas.microsoft.com/office/infopath/2007/PartnerControls">659a1518-a057-49e4-87e3-a15fb5fd11de</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TaxKeywordTaxHTField xmlns="cfb3cbff-aea7-48f9-bef5-63d89c816d66">
      <Terms xmlns="http://schemas.microsoft.com/office/infopath/2007/PartnerControls"/>
    </TaxKeywordTaxHTField>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SemaphoreItemMetadata xmlns="cfb3cbff-aea7-48f9-bef5-63d89c816d66" xsi:nil="true"/>
    <WrittenBy xmlns="ca283e0b-db31-4043-a2ef-b80661bf084a">
      <UserInfo>
        <DisplayName/>
        <AccountId xsi:nil="true"/>
        <AccountType/>
      </UserInfo>
    </WrittenBy>
    <_dlc_DocId xmlns="cfb3cbff-aea7-48f9-bef5-63d89c816d66">SZPSNVSVP4CX-1358537855-1255</_dlc_DocId>
    <_dlc_DocIdUrl xmlns="cfb3cbff-aea7-48f9-bef5-63d89c816d66">
      <Url>https://unicef.sharepoint.com/teams/SD-SCF/_layouts/15/DocIdRedir.aspx?ID=SZPSNVSVP4CX-1358537855-1255</Url>
      <Description>SZPSNVSVP4CX-1358537855-1255</Description>
    </_dlc_DocIdUrl>
    <lcf76f155ced4ddcb4097134ff3c332f xmlns="6336d983-c9d4-4e4c-a2cd-1d29782679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3F6FC9-438C-D54D-AF3E-B65106BC82D7}">
  <ds:schemaRefs>
    <ds:schemaRef ds:uri="http://schemas.openxmlformats.org/officeDocument/2006/bibliography"/>
  </ds:schemaRefs>
</ds:datastoreItem>
</file>

<file path=customXml/itemProps2.xml><?xml version="1.0" encoding="utf-8"?>
<ds:datastoreItem xmlns:ds="http://schemas.openxmlformats.org/officeDocument/2006/customXml" ds:itemID="{F1D7FB1F-9201-4CBD-B84D-9ACCC5B04780}">
  <ds:schemaRefs>
    <ds:schemaRef ds:uri="http://schemas.microsoft.com/sharepoint/events"/>
  </ds:schemaRefs>
</ds:datastoreItem>
</file>

<file path=customXml/itemProps3.xml><?xml version="1.0" encoding="utf-8"?>
<ds:datastoreItem xmlns:ds="http://schemas.openxmlformats.org/officeDocument/2006/customXml" ds:itemID="{054A9192-0D0D-4ED4-A1C0-CCD6D1D8BAD5}">
  <ds:schemaRefs>
    <ds:schemaRef ds:uri="http://schemas.microsoft.com/office/2006/metadata/customXsn"/>
  </ds:schemaRefs>
</ds:datastoreItem>
</file>

<file path=customXml/itemProps4.xml><?xml version="1.0" encoding="utf-8"?>
<ds:datastoreItem xmlns:ds="http://schemas.openxmlformats.org/officeDocument/2006/customXml" ds:itemID="{BE785248-3304-4F37-B9FC-D489D718D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fb3cbff-aea7-48f9-bef5-63d89c816d66"/>
    <ds:schemaRef ds:uri="6336d983-c9d4-4e4c-a2cd-1d29782679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C04823-AF14-47EA-9E50-EB238FBCD19A}">
  <ds:schemaRefs>
    <ds:schemaRef ds:uri="http://schemas.microsoft.com/sharepoint/v3/contenttype/forms"/>
  </ds:schemaRefs>
</ds:datastoreItem>
</file>

<file path=customXml/itemProps6.xml><?xml version="1.0" encoding="utf-8"?>
<ds:datastoreItem xmlns:ds="http://schemas.openxmlformats.org/officeDocument/2006/customXml" ds:itemID="{C6FD7031-B507-4491-98CB-51358D384A0B}">
  <ds:schemaRefs>
    <ds:schemaRef ds:uri="Microsoft.SharePoint.Taxonomy.ContentTypeSync"/>
  </ds:schemaRefs>
</ds:datastoreItem>
</file>

<file path=customXml/itemProps7.xml><?xml version="1.0" encoding="utf-8"?>
<ds:datastoreItem xmlns:ds="http://schemas.openxmlformats.org/officeDocument/2006/customXml" ds:itemID="{7059B406-D282-402C-9562-DF7FF73B50B2}">
  <ds:schemaRefs>
    <ds:schemaRef ds:uri="http://schemas.microsoft.com/office/2006/metadata/properties"/>
    <ds:schemaRef ds:uri="http://schemas.microsoft.com/office/infopath/2007/PartnerControls"/>
    <ds:schemaRef ds:uri="ca283e0b-db31-4043-a2ef-b80661bf084a"/>
    <ds:schemaRef ds:uri="cfb3cbff-aea7-48f9-bef5-63d89c816d66"/>
    <ds:schemaRef ds:uri="http://schemas.microsoft.com/sharepoint/v4"/>
    <ds:schemaRef ds:uri="http://schemas.microsoft.com/sharepoint.v3"/>
    <ds:schemaRef ds:uri="6336d983-c9d4-4e4c-a2cd-1d29782679f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ademola.itiola@gmail.com</dc:creator>
  <cp:keywords/>
  <dc:description/>
  <cp:lastModifiedBy>Modeste Irategeka</cp:lastModifiedBy>
  <cp:revision>3</cp:revision>
  <dcterms:created xsi:type="dcterms:W3CDTF">2023-03-20T16:26:00Z</dcterms:created>
  <dcterms:modified xsi:type="dcterms:W3CDTF">2023-03-20T16:31:00Z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0x0101009BA85F8052A6DA4FA3E31FF9F74C6970009C7304822400C647AFF77DD285023369</vt:lpwstr>
  </property>
  <property fmtid="{D5CDD505-2E9C-101B-9397-08002B2CF9AE}" pid="3" name="OfficeDivision">
    <vt:lpwstr>1;#Denmark-1200|659a1518-a057-49e4-87e3-a15fb5fd11de</vt:lpwstr>
  </property>
  <property fmtid="{D5CDD505-2E9C-101B-9397-08002B2CF9AE}" pid="4" name="_dlc_DocIdItemGuid">
    <vt:lpwstr>398aa5c7-7fb3-4009-9e63-0cecc28a9ef5</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