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C4184" w14:textId="77777777" w:rsidR="00D51272" w:rsidRDefault="00D51272" w:rsidP="006228FD">
      <w:pPr>
        <w:jc w:val="center"/>
        <w:rPr>
          <w:rFonts w:cs="Arial"/>
          <w:b/>
          <w:bCs/>
          <w:sz w:val="32"/>
        </w:rPr>
      </w:pPr>
      <w:r>
        <w:rPr>
          <w:rFonts w:cs="Arial"/>
          <w:b/>
          <w:bCs/>
          <w:sz w:val="32"/>
        </w:rPr>
        <w:t>JOB DESCRIPTION</w:t>
      </w:r>
    </w:p>
    <w:p w14:paraId="541A0698" w14:textId="77777777" w:rsidR="00D51272" w:rsidRPr="007D5054" w:rsidRDefault="00D51272" w:rsidP="00D51272">
      <w:pPr>
        <w:pStyle w:val="Heading1"/>
        <w:jc w:val="both"/>
        <w:rPr>
          <w:rFonts w:cs="Arial"/>
          <w:szCs w:val="24"/>
        </w:rPr>
      </w:pPr>
    </w:p>
    <w:p w14:paraId="057BE46B" w14:textId="77777777" w:rsidR="00D51272" w:rsidRPr="007D5054" w:rsidRDefault="00D51272" w:rsidP="00D51272">
      <w:pPr>
        <w:pStyle w:val="Heading3"/>
        <w:rPr>
          <w:rFonts w:cs="Arial"/>
          <w:sz w:val="24"/>
          <w:szCs w:val="24"/>
        </w:rPr>
      </w:pPr>
      <w:r w:rsidRPr="007D5054">
        <w:rPr>
          <w:rFonts w:cs="Arial"/>
          <w:sz w:val="24"/>
          <w:szCs w:val="24"/>
        </w:rPr>
        <w:t xml:space="preserve">JOB TITLE: SUPPORT WORKER </w:t>
      </w:r>
      <w:r w:rsidR="007D5054" w:rsidRPr="007D5054">
        <w:rPr>
          <w:rFonts w:cs="Arial"/>
          <w:sz w:val="24"/>
          <w:szCs w:val="24"/>
        </w:rPr>
        <w:t xml:space="preserve">- </w:t>
      </w:r>
      <w:r w:rsidR="00FC2755">
        <w:rPr>
          <w:rFonts w:cs="Arial"/>
          <w:sz w:val="24"/>
          <w:szCs w:val="24"/>
        </w:rPr>
        <w:t>FIFE</w:t>
      </w:r>
    </w:p>
    <w:p w14:paraId="7CF68AB9" w14:textId="77777777" w:rsidR="00D51272" w:rsidRPr="007D5054" w:rsidRDefault="00D51272" w:rsidP="00D51272">
      <w:pPr>
        <w:pStyle w:val="Heading3"/>
        <w:rPr>
          <w:rFonts w:cs="Arial"/>
          <w:sz w:val="24"/>
          <w:szCs w:val="24"/>
        </w:rPr>
      </w:pPr>
    </w:p>
    <w:p w14:paraId="1934E1B5" w14:textId="77777777" w:rsidR="00D51272" w:rsidRPr="007D5054" w:rsidRDefault="00D51272" w:rsidP="00D51272">
      <w:pPr>
        <w:pStyle w:val="Heading3"/>
        <w:rPr>
          <w:rFonts w:cs="Arial"/>
          <w:sz w:val="24"/>
          <w:szCs w:val="24"/>
        </w:rPr>
      </w:pPr>
      <w:r w:rsidRPr="007D5054">
        <w:rPr>
          <w:rFonts w:cs="Arial"/>
          <w:sz w:val="24"/>
          <w:szCs w:val="24"/>
        </w:rPr>
        <w:t xml:space="preserve">DEPARTMENT / SERVICE: </w:t>
      </w:r>
      <w:r w:rsidR="00EC1D98">
        <w:rPr>
          <w:rFonts w:cs="Arial"/>
          <w:sz w:val="24"/>
          <w:szCs w:val="24"/>
        </w:rPr>
        <w:t xml:space="preserve">FIFE </w:t>
      </w:r>
      <w:r w:rsidR="009B380C">
        <w:rPr>
          <w:rFonts w:cs="Arial"/>
          <w:sz w:val="24"/>
          <w:szCs w:val="24"/>
        </w:rPr>
        <w:t>SUPPORT SERVICE</w:t>
      </w:r>
    </w:p>
    <w:p w14:paraId="1CC39208" w14:textId="77777777" w:rsidR="00D51272" w:rsidRPr="007D5054" w:rsidRDefault="00D51272" w:rsidP="00D51272">
      <w:pPr>
        <w:pStyle w:val="Heading3"/>
        <w:rPr>
          <w:rFonts w:cs="Arial"/>
          <w:sz w:val="24"/>
          <w:szCs w:val="24"/>
        </w:rPr>
      </w:pPr>
    </w:p>
    <w:p w14:paraId="15C5F601" w14:textId="77777777" w:rsidR="00D51272" w:rsidRDefault="00D51272" w:rsidP="00D51272">
      <w:pPr>
        <w:pStyle w:val="Heading3"/>
        <w:rPr>
          <w:rFonts w:cs="Arial"/>
          <w:sz w:val="24"/>
          <w:szCs w:val="24"/>
        </w:rPr>
      </w:pPr>
      <w:r w:rsidRPr="007D5054">
        <w:rPr>
          <w:rFonts w:cs="Arial"/>
          <w:sz w:val="24"/>
          <w:szCs w:val="24"/>
        </w:rPr>
        <w:t>PURPOSE OF THE JOB</w:t>
      </w:r>
    </w:p>
    <w:p w14:paraId="667B4792" w14:textId="77777777" w:rsidR="009B380C" w:rsidRDefault="009B380C" w:rsidP="009B380C"/>
    <w:p w14:paraId="2275A99F" w14:textId="77777777" w:rsidR="009B380C" w:rsidRPr="009B380C" w:rsidRDefault="009B380C" w:rsidP="009B380C">
      <w:pPr>
        <w:shd w:val="clear" w:color="auto" w:fill="FFFFFF"/>
        <w:rPr>
          <w:rFonts w:cs="Arial"/>
          <w:color w:val="333333"/>
          <w:sz w:val="24"/>
          <w:szCs w:val="24"/>
          <w:lang w:eastAsia="en-GB"/>
        </w:rPr>
      </w:pPr>
      <w:r w:rsidRPr="009B380C">
        <w:rPr>
          <w:rFonts w:cs="Arial"/>
          <w:color w:val="333333"/>
          <w:sz w:val="24"/>
          <w:szCs w:val="24"/>
          <w:lang w:eastAsia="en-GB"/>
        </w:rPr>
        <w:t>Working across the Fife region, your main role will be to offer practical, emotional and social support to people in their own homes to assist them to maintain their tenancy. As part of this role you will be required to provide cover in periods of absence and annual leave to both the Visiting Support service and the Care at Home project which may include the provision of personal care.</w:t>
      </w:r>
    </w:p>
    <w:p w14:paraId="16F8FCB9" w14:textId="77777777" w:rsidR="009B380C" w:rsidRPr="009B380C" w:rsidRDefault="009B380C" w:rsidP="009B380C">
      <w:pPr>
        <w:shd w:val="clear" w:color="auto" w:fill="FFFFFF"/>
        <w:ind w:left="720"/>
        <w:rPr>
          <w:rFonts w:cs="Arial"/>
          <w:color w:val="333333"/>
          <w:sz w:val="24"/>
          <w:szCs w:val="24"/>
          <w:lang w:eastAsia="en-GB"/>
        </w:rPr>
      </w:pPr>
      <w:r w:rsidRPr="009B380C">
        <w:rPr>
          <w:rFonts w:cs="Arial"/>
          <w:color w:val="333333"/>
          <w:sz w:val="24"/>
          <w:szCs w:val="24"/>
          <w:lang w:eastAsia="en-GB"/>
        </w:rPr>
        <w:t> </w:t>
      </w:r>
    </w:p>
    <w:p w14:paraId="69041561" w14:textId="77777777" w:rsidR="009B380C" w:rsidRPr="009B380C" w:rsidRDefault="009B380C" w:rsidP="009B380C">
      <w:pPr>
        <w:shd w:val="clear" w:color="auto" w:fill="FFFFFF"/>
        <w:rPr>
          <w:rFonts w:cs="Arial"/>
          <w:color w:val="333333"/>
          <w:sz w:val="24"/>
          <w:szCs w:val="24"/>
          <w:lang w:eastAsia="en-GB"/>
        </w:rPr>
      </w:pPr>
      <w:r w:rsidRPr="009B380C">
        <w:rPr>
          <w:rFonts w:cs="Arial"/>
          <w:color w:val="333333"/>
          <w:sz w:val="24"/>
          <w:szCs w:val="24"/>
          <w:lang w:eastAsia="en-GB"/>
        </w:rPr>
        <w:t>You will need to develop warm and effective relationships with service users, supporting them to cope with their lives in a positive and person centred way so that they can make informed choices and take responsibility for their actions.</w:t>
      </w:r>
    </w:p>
    <w:p w14:paraId="5CB511B6" w14:textId="77777777" w:rsidR="009B380C" w:rsidRPr="009B380C" w:rsidRDefault="009B380C" w:rsidP="009B380C">
      <w:pPr>
        <w:shd w:val="clear" w:color="auto" w:fill="FFFFFF"/>
        <w:ind w:left="720"/>
        <w:rPr>
          <w:rFonts w:cs="Arial"/>
          <w:color w:val="333333"/>
          <w:sz w:val="24"/>
          <w:szCs w:val="24"/>
          <w:lang w:eastAsia="en-GB"/>
        </w:rPr>
      </w:pPr>
      <w:r w:rsidRPr="009B380C">
        <w:rPr>
          <w:rFonts w:cs="Arial"/>
          <w:color w:val="333333"/>
          <w:sz w:val="24"/>
          <w:szCs w:val="24"/>
          <w:lang w:eastAsia="en-GB"/>
        </w:rPr>
        <w:t> </w:t>
      </w:r>
    </w:p>
    <w:p w14:paraId="29756D67" w14:textId="77777777" w:rsidR="00D51272" w:rsidRPr="007D5054" w:rsidRDefault="009B380C" w:rsidP="00360B95">
      <w:pPr>
        <w:shd w:val="clear" w:color="auto" w:fill="FFFFFF"/>
        <w:rPr>
          <w:rFonts w:cs="Arial"/>
          <w:sz w:val="24"/>
          <w:szCs w:val="24"/>
        </w:rPr>
      </w:pPr>
      <w:r w:rsidRPr="009B380C">
        <w:rPr>
          <w:rFonts w:cs="Arial"/>
          <w:color w:val="333333"/>
          <w:sz w:val="24"/>
          <w:szCs w:val="24"/>
          <w:lang w:eastAsia="en-GB"/>
        </w:rPr>
        <w:t>With guidance and training you will establish and maintain respectful and empowering relationships with service users so that they feel valued and supported and in control of their own lives.</w:t>
      </w:r>
      <w:r w:rsidRPr="00CB13E7">
        <w:rPr>
          <w:rFonts w:cs="Arial"/>
          <w:color w:val="333333"/>
          <w:lang w:eastAsia="en-GB"/>
        </w:rPr>
        <w:t> </w:t>
      </w:r>
    </w:p>
    <w:p w14:paraId="18F2CCAE" w14:textId="77777777" w:rsidR="00D51272" w:rsidRPr="007D5054" w:rsidRDefault="00D51272" w:rsidP="00D51272">
      <w:pPr>
        <w:jc w:val="both"/>
        <w:rPr>
          <w:rFonts w:cs="Arial"/>
          <w:sz w:val="24"/>
          <w:szCs w:val="24"/>
        </w:rPr>
      </w:pPr>
    </w:p>
    <w:p w14:paraId="35A2F4E5" w14:textId="77777777" w:rsidR="00D51272" w:rsidRPr="007D5054" w:rsidRDefault="00D51272" w:rsidP="00D51272">
      <w:pPr>
        <w:rPr>
          <w:rFonts w:cs="Arial"/>
          <w:b/>
          <w:bCs/>
          <w:sz w:val="24"/>
          <w:szCs w:val="24"/>
        </w:rPr>
      </w:pPr>
      <w:r w:rsidRPr="007D5054">
        <w:rPr>
          <w:rFonts w:cs="Arial"/>
          <w:b/>
          <w:bCs/>
          <w:sz w:val="24"/>
          <w:szCs w:val="24"/>
        </w:rPr>
        <w:t>MAIN AREAS OF RESPONSIBILITY / TASKS</w:t>
      </w:r>
    </w:p>
    <w:p w14:paraId="4799CC2F" w14:textId="77777777" w:rsidR="00D51272" w:rsidRPr="007D5054" w:rsidRDefault="00D51272" w:rsidP="00D51272">
      <w:pPr>
        <w:rPr>
          <w:rFonts w:cs="Arial"/>
          <w:b/>
          <w:bCs/>
          <w:sz w:val="24"/>
          <w:szCs w:val="24"/>
        </w:rPr>
      </w:pPr>
    </w:p>
    <w:p w14:paraId="723AFC7D"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Establish supportive relationships with service users based on mutual respect and equality</w:t>
      </w:r>
    </w:p>
    <w:p w14:paraId="5BF54A4F"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Provide support and personal care to a range of people with a variety of different needs through co-working with other staff</w:t>
      </w:r>
    </w:p>
    <w:p w14:paraId="6C309F20"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to set up, maintain and sustain their home</w:t>
      </w:r>
    </w:p>
    <w:p w14:paraId="20557415"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with shopping, cooking, cleaning, budgeting personal care and other household tasks</w:t>
      </w:r>
    </w:p>
    <w:p w14:paraId="0952FB03"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to maximise their income and benefits</w:t>
      </w:r>
    </w:p>
    <w:p w14:paraId="4F744A1A"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 xml:space="preserve">Support </w:t>
      </w:r>
      <w:r w:rsidR="00FF4E72">
        <w:rPr>
          <w:rFonts w:cs="Arial"/>
          <w:bCs/>
          <w:sz w:val="24"/>
          <w:szCs w:val="24"/>
        </w:rPr>
        <w:t>and assist service users to apply for housing benefit</w:t>
      </w:r>
    </w:p>
    <w:p w14:paraId="3B4BA123"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to cope with the responsibilities of a tenancy as well as helping them take responsibility for the safety and security of themselves and their home</w:t>
      </w:r>
    </w:p>
    <w:p w14:paraId="5F717F73"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to plan for their futures using a person centred approach</w:t>
      </w:r>
    </w:p>
    <w:p w14:paraId="20334069"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to access services that will help them to maintain their homes</w:t>
      </w:r>
    </w:p>
    <w:p w14:paraId="693AC99E"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Support and assist service users to build up local networks in their community, making connections and assisting them to gain new interests and experiences</w:t>
      </w:r>
    </w:p>
    <w:p w14:paraId="0F55AB90"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Be responsible for maintaining records such as contact notes, support plans and daily notes.</w:t>
      </w:r>
    </w:p>
    <w:p w14:paraId="64A35BC6"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Promote and actively encourage service user involvement</w:t>
      </w:r>
    </w:p>
    <w:p w14:paraId="6A049810" w14:textId="77777777" w:rsidR="00D51272" w:rsidRPr="007D5054" w:rsidRDefault="00D51272" w:rsidP="00D51272">
      <w:pPr>
        <w:numPr>
          <w:ilvl w:val="0"/>
          <w:numId w:val="17"/>
        </w:numPr>
        <w:jc w:val="both"/>
        <w:rPr>
          <w:rFonts w:cs="Arial"/>
          <w:bCs/>
          <w:sz w:val="24"/>
          <w:szCs w:val="24"/>
        </w:rPr>
      </w:pPr>
      <w:r w:rsidRPr="007D5054">
        <w:rPr>
          <w:rFonts w:cs="Arial"/>
          <w:bCs/>
          <w:sz w:val="24"/>
          <w:szCs w:val="24"/>
        </w:rPr>
        <w:t>Liaise with other agencies that may be involved with the service user, advocating on their behalf and accessing professional help if required and appropriate</w:t>
      </w:r>
    </w:p>
    <w:p w14:paraId="4D4A958C" w14:textId="77777777" w:rsidR="00D51272" w:rsidRPr="007D5054" w:rsidRDefault="00D51272" w:rsidP="00D51272">
      <w:pPr>
        <w:numPr>
          <w:ilvl w:val="0"/>
          <w:numId w:val="17"/>
        </w:numPr>
        <w:jc w:val="both"/>
        <w:rPr>
          <w:rFonts w:cs="Arial"/>
          <w:sz w:val="24"/>
          <w:szCs w:val="24"/>
        </w:rPr>
      </w:pPr>
      <w:r w:rsidRPr="007D5054">
        <w:rPr>
          <w:rFonts w:cs="Arial"/>
          <w:sz w:val="24"/>
          <w:szCs w:val="24"/>
        </w:rPr>
        <w:t>To carry out other duties, within the scope of the job, and to meet the needs of the business</w:t>
      </w:r>
    </w:p>
    <w:p w14:paraId="4157FFBD" w14:textId="77777777" w:rsidR="00D51272" w:rsidRPr="007D5054" w:rsidRDefault="00D51272" w:rsidP="00D51272">
      <w:pPr>
        <w:jc w:val="both"/>
        <w:rPr>
          <w:rFonts w:cs="Arial"/>
          <w:sz w:val="24"/>
          <w:szCs w:val="24"/>
        </w:rPr>
      </w:pPr>
    </w:p>
    <w:p w14:paraId="67FAD45E" w14:textId="77777777" w:rsidR="00D51272" w:rsidRPr="007D5054" w:rsidRDefault="00D51272" w:rsidP="00D51272">
      <w:pPr>
        <w:pStyle w:val="BodyText"/>
        <w:rPr>
          <w:rFonts w:cs="Arial"/>
          <w:b/>
          <w:bCs/>
          <w:sz w:val="24"/>
          <w:szCs w:val="24"/>
        </w:rPr>
      </w:pPr>
      <w:r w:rsidRPr="007D5054">
        <w:rPr>
          <w:rFonts w:cs="Arial"/>
          <w:b/>
          <w:bCs/>
          <w:sz w:val="24"/>
          <w:szCs w:val="24"/>
        </w:rPr>
        <w:t>GENERAL</w:t>
      </w:r>
    </w:p>
    <w:p w14:paraId="1CB20AC5" w14:textId="77777777" w:rsidR="00D51272" w:rsidRPr="007D5054" w:rsidRDefault="00D51272" w:rsidP="00D51272">
      <w:pPr>
        <w:pStyle w:val="BodyText"/>
        <w:rPr>
          <w:rFonts w:cs="Arial"/>
          <w:bCs/>
          <w:sz w:val="24"/>
          <w:szCs w:val="24"/>
        </w:rPr>
      </w:pPr>
    </w:p>
    <w:p w14:paraId="7553DB44" w14:textId="77777777" w:rsidR="00D51272" w:rsidRPr="007D5054" w:rsidRDefault="00D51272" w:rsidP="00D51272">
      <w:pPr>
        <w:jc w:val="both"/>
        <w:rPr>
          <w:rFonts w:cs="Arial"/>
          <w:sz w:val="24"/>
          <w:szCs w:val="24"/>
        </w:rPr>
      </w:pPr>
      <w:r w:rsidRPr="007D5054">
        <w:rPr>
          <w:rFonts w:cs="Arial"/>
          <w:sz w:val="24"/>
          <w:szCs w:val="24"/>
        </w:rPr>
        <w:t>As a Support Worker, you will have:</w:t>
      </w:r>
    </w:p>
    <w:p w14:paraId="2D0FA648" w14:textId="77777777" w:rsidR="00D51272" w:rsidRPr="007D5054" w:rsidRDefault="00D51272" w:rsidP="00D51272">
      <w:pPr>
        <w:jc w:val="both"/>
        <w:rPr>
          <w:rFonts w:cs="Arial"/>
          <w:sz w:val="24"/>
          <w:szCs w:val="24"/>
        </w:rPr>
      </w:pPr>
    </w:p>
    <w:p w14:paraId="4C6AE542" w14:textId="77777777" w:rsidR="00D51272" w:rsidRPr="007D5054" w:rsidRDefault="00D51272" w:rsidP="00D51272">
      <w:pPr>
        <w:numPr>
          <w:ilvl w:val="0"/>
          <w:numId w:val="27"/>
        </w:numPr>
        <w:jc w:val="both"/>
        <w:rPr>
          <w:rFonts w:cs="Arial"/>
          <w:sz w:val="24"/>
          <w:szCs w:val="24"/>
        </w:rPr>
      </w:pPr>
      <w:r w:rsidRPr="007D5054">
        <w:rPr>
          <w:rFonts w:cs="Arial"/>
          <w:sz w:val="24"/>
          <w:szCs w:val="24"/>
        </w:rPr>
        <w:t>A commitment to people and ability to develop and sustain relationships</w:t>
      </w:r>
    </w:p>
    <w:p w14:paraId="3BE9EB4B" w14:textId="77777777" w:rsidR="00D51272" w:rsidRPr="007D5054" w:rsidRDefault="00D51272" w:rsidP="00D51272">
      <w:pPr>
        <w:numPr>
          <w:ilvl w:val="0"/>
          <w:numId w:val="27"/>
        </w:numPr>
        <w:jc w:val="both"/>
        <w:rPr>
          <w:rFonts w:cs="Arial"/>
          <w:sz w:val="24"/>
          <w:szCs w:val="24"/>
        </w:rPr>
      </w:pPr>
      <w:r w:rsidRPr="007D5054">
        <w:rPr>
          <w:rFonts w:cs="Arial"/>
          <w:sz w:val="24"/>
          <w:szCs w:val="24"/>
        </w:rPr>
        <w:t>An active contribution to team working</w:t>
      </w:r>
    </w:p>
    <w:p w14:paraId="17F47FAE" w14:textId="77777777" w:rsidR="00D51272" w:rsidRPr="007D5054" w:rsidRDefault="00D51272" w:rsidP="00D51272">
      <w:pPr>
        <w:numPr>
          <w:ilvl w:val="0"/>
          <w:numId w:val="27"/>
        </w:numPr>
        <w:jc w:val="both"/>
        <w:rPr>
          <w:rFonts w:cs="Arial"/>
          <w:sz w:val="24"/>
          <w:szCs w:val="24"/>
        </w:rPr>
      </w:pPr>
      <w:r w:rsidRPr="007D5054">
        <w:rPr>
          <w:rFonts w:cs="Arial"/>
          <w:sz w:val="24"/>
          <w:szCs w:val="24"/>
        </w:rPr>
        <w:t>A sense of judgement and ability to take decisions and be responsible for them</w:t>
      </w:r>
    </w:p>
    <w:p w14:paraId="19D2EB1D" w14:textId="77777777" w:rsidR="00D51272" w:rsidRPr="007D5054" w:rsidRDefault="00D51272" w:rsidP="00D51272">
      <w:pPr>
        <w:numPr>
          <w:ilvl w:val="0"/>
          <w:numId w:val="27"/>
        </w:numPr>
        <w:jc w:val="both"/>
        <w:rPr>
          <w:rFonts w:cs="Arial"/>
          <w:sz w:val="24"/>
          <w:szCs w:val="24"/>
        </w:rPr>
      </w:pPr>
      <w:r w:rsidRPr="007D5054">
        <w:rPr>
          <w:rFonts w:cs="Arial"/>
          <w:sz w:val="24"/>
          <w:szCs w:val="24"/>
        </w:rPr>
        <w:t>Empathy and active listening</w:t>
      </w:r>
    </w:p>
    <w:p w14:paraId="4B927427" w14:textId="77777777" w:rsidR="00D51272" w:rsidRPr="007D5054" w:rsidRDefault="00D51272" w:rsidP="00D51272">
      <w:pPr>
        <w:numPr>
          <w:ilvl w:val="0"/>
          <w:numId w:val="27"/>
        </w:numPr>
        <w:jc w:val="both"/>
        <w:rPr>
          <w:rFonts w:cs="Arial"/>
          <w:sz w:val="24"/>
          <w:szCs w:val="24"/>
        </w:rPr>
      </w:pPr>
      <w:r w:rsidRPr="007D5054">
        <w:rPr>
          <w:rFonts w:cs="Arial"/>
          <w:sz w:val="24"/>
          <w:szCs w:val="24"/>
        </w:rPr>
        <w:t>A non-judgemental attitude and ability to see people’s gifts</w:t>
      </w:r>
    </w:p>
    <w:p w14:paraId="4C7ED3FC" w14:textId="77777777" w:rsidR="00D51272" w:rsidRPr="007D5054" w:rsidRDefault="00D51272" w:rsidP="00D51272">
      <w:pPr>
        <w:numPr>
          <w:ilvl w:val="0"/>
          <w:numId w:val="27"/>
        </w:numPr>
        <w:jc w:val="both"/>
        <w:rPr>
          <w:rFonts w:cs="Arial"/>
          <w:sz w:val="24"/>
          <w:szCs w:val="24"/>
        </w:rPr>
      </w:pPr>
      <w:r w:rsidRPr="007D5054">
        <w:rPr>
          <w:rFonts w:cs="Arial"/>
          <w:sz w:val="24"/>
          <w:szCs w:val="24"/>
        </w:rPr>
        <w:t>An ability to remain focused in the face of conflicting demands</w:t>
      </w:r>
    </w:p>
    <w:p w14:paraId="38973FE4" w14:textId="77777777" w:rsidR="00D51272" w:rsidRPr="007D5054" w:rsidRDefault="00D51272" w:rsidP="00D51272">
      <w:pPr>
        <w:numPr>
          <w:ilvl w:val="0"/>
          <w:numId w:val="27"/>
        </w:numPr>
        <w:jc w:val="both"/>
        <w:rPr>
          <w:rFonts w:cs="Arial"/>
          <w:sz w:val="24"/>
          <w:szCs w:val="24"/>
        </w:rPr>
      </w:pPr>
      <w:r w:rsidRPr="007D5054">
        <w:rPr>
          <w:rFonts w:cs="Arial"/>
          <w:sz w:val="24"/>
          <w:szCs w:val="24"/>
        </w:rPr>
        <w:t>An ability to problem solve and remain calm in a crisis</w:t>
      </w:r>
    </w:p>
    <w:p w14:paraId="1D7AE366" w14:textId="77777777" w:rsidR="00D51272" w:rsidRPr="007D5054" w:rsidRDefault="00D51272" w:rsidP="00D51272">
      <w:pPr>
        <w:numPr>
          <w:ilvl w:val="0"/>
          <w:numId w:val="27"/>
        </w:numPr>
        <w:jc w:val="both"/>
        <w:rPr>
          <w:rFonts w:cs="Arial"/>
          <w:sz w:val="24"/>
          <w:szCs w:val="24"/>
        </w:rPr>
      </w:pPr>
      <w:r w:rsidRPr="007D5054">
        <w:rPr>
          <w:rFonts w:cs="Arial"/>
          <w:sz w:val="24"/>
          <w:szCs w:val="24"/>
        </w:rPr>
        <w:t>A willingness to embrace diversity and challenge opinions that are exclusive</w:t>
      </w:r>
    </w:p>
    <w:p w14:paraId="0E72842B" w14:textId="77777777" w:rsidR="00D51272" w:rsidRPr="007D5054" w:rsidRDefault="00D51272" w:rsidP="00D51272">
      <w:pPr>
        <w:numPr>
          <w:ilvl w:val="0"/>
          <w:numId w:val="27"/>
        </w:numPr>
        <w:jc w:val="both"/>
        <w:rPr>
          <w:rFonts w:cs="Arial"/>
          <w:sz w:val="24"/>
          <w:szCs w:val="24"/>
        </w:rPr>
      </w:pPr>
      <w:r w:rsidRPr="007D5054">
        <w:rPr>
          <w:rFonts w:cs="Arial"/>
          <w:sz w:val="24"/>
          <w:szCs w:val="24"/>
        </w:rPr>
        <w:t>Sensitivity and responsiveness to people’s emotional and social health</w:t>
      </w:r>
    </w:p>
    <w:p w14:paraId="5A451D5E" w14:textId="77777777" w:rsidR="00D51272" w:rsidRPr="007D5054" w:rsidRDefault="00D51272" w:rsidP="00D51272">
      <w:pPr>
        <w:numPr>
          <w:ilvl w:val="0"/>
          <w:numId w:val="27"/>
        </w:numPr>
        <w:jc w:val="both"/>
        <w:rPr>
          <w:rFonts w:cs="Arial"/>
          <w:sz w:val="24"/>
          <w:szCs w:val="24"/>
        </w:rPr>
      </w:pPr>
      <w:r w:rsidRPr="007D5054">
        <w:rPr>
          <w:rFonts w:cs="Arial"/>
          <w:sz w:val="24"/>
          <w:szCs w:val="24"/>
        </w:rPr>
        <w:t>An ability to prioritise own workload, personally and within a team context</w:t>
      </w:r>
    </w:p>
    <w:p w14:paraId="28847E62" w14:textId="77777777" w:rsidR="00D51272" w:rsidRPr="007D5054" w:rsidRDefault="00D51272" w:rsidP="00D51272">
      <w:pPr>
        <w:numPr>
          <w:ilvl w:val="0"/>
          <w:numId w:val="27"/>
        </w:numPr>
        <w:jc w:val="both"/>
        <w:rPr>
          <w:rFonts w:cs="Arial"/>
          <w:sz w:val="24"/>
          <w:szCs w:val="24"/>
        </w:rPr>
      </w:pPr>
      <w:r w:rsidRPr="007D5054">
        <w:rPr>
          <w:rFonts w:cs="Arial"/>
          <w:sz w:val="24"/>
          <w:szCs w:val="24"/>
        </w:rPr>
        <w:t>A proactive approach to your own learning and ability to keep up to date with practice issues/policy/legislation</w:t>
      </w:r>
    </w:p>
    <w:p w14:paraId="7DF14A44" w14:textId="77777777" w:rsidR="00D51272" w:rsidRPr="007D5054" w:rsidRDefault="00D51272" w:rsidP="00D51272">
      <w:pPr>
        <w:numPr>
          <w:ilvl w:val="0"/>
          <w:numId w:val="27"/>
        </w:numPr>
        <w:jc w:val="both"/>
        <w:rPr>
          <w:rFonts w:cs="Arial"/>
          <w:b/>
          <w:sz w:val="24"/>
          <w:szCs w:val="24"/>
        </w:rPr>
      </w:pPr>
      <w:r w:rsidRPr="007D5054">
        <w:rPr>
          <w:rFonts w:cs="Arial"/>
          <w:sz w:val="24"/>
          <w:szCs w:val="24"/>
        </w:rPr>
        <w:t>Good communication skills in a variety of situations</w:t>
      </w:r>
    </w:p>
    <w:p w14:paraId="2CBB1CA6" w14:textId="77777777" w:rsidR="00D51272" w:rsidRPr="007D5054" w:rsidRDefault="00D51272" w:rsidP="00D51272">
      <w:pPr>
        <w:numPr>
          <w:ilvl w:val="0"/>
          <w:numId w:val="27"/>
        </w:numPr>
        <w:jc w:val="both"/>
        <w:rPr>
          <w:rFonts w:cs="Arial"/>
          <w:b/>
          <w:sz w:val="24"/>
          <w:szCs w:val="24"/>
        </w:rPr>
      </w:pPr>
      <w:r w:rsidRPr="007D5054">
        <w:rPr>
          <w:rFonts w:cs="Arial"/>
          <w:sz w:val="24"/>
          <w:szCs w:val="24"/>
        </w:rPr>
        <w:t>A willingness to accept support to reflect on competence and need and accept feedback from others to ensure competence is maintained</w:t>
      </w:r>
    </w:p>
    <w:p w14:paraId="2146CF38" w14:textId="77777777" w:rsidR="00D51272" w:rsidRPr="007D5054" w:rsidRDefault="00D51272" w:rsidP="00D51272">
      <w:pPr>
        <w:pStyle w:val="BodyText"/>
        <w:rPr>
          <w:rFonts w:cs="Arial"/>
          <w:bCs/>
          <w:sz w:val="24"/>
          <w:szCs w:val="24"/>
        </w:rPr>
      </w:pPr>
    </w:p>
    <w:p w14:paraId="348852B0" w14:textId="77777777" w:rsidR="00D51272" w:rsidRDefault="00904239" w:rsidP="00D51272">
      <w:pPr>
        <w:pStyle w:val="BodyText"/>
        <w:rPr>
          <w:rFonts w:cs="Arial"/>
          <w:b/>
          <w:sz w:val="24"/>
          <w:szCs w:val="24"/>
        </w:rPr>
      </w:pPr>
      <w:r w:rsidRPr="00904239">
        <w:rPr>
          <w:rFonts w:cs="Arial"/>
          <w:b/>
          <w:sz w:val="24"/>
          <w:szCs w:val="24"/>
        </w:rPr>
        <w:t>SSSC REGISTRATION</w:t>
      </w:r>
    </w:p>
    <w:p w14:paraId="6CD8FE61" w14:textId="77777777" w:rsidR="00904239" w:rsidRDefault="00904239" w:rsidP="00D51272">
      <w:pPr>
        <w:pStyle w:val="BodyText"/>
        <w:rPr>
          <w:rFonts w:cs="Arial"/>
          <w:b/>
          <w:sz w:val="24"/>
          <w:szCs w:val="24"/>
        </w:rPr>
      </w:pPr>
    </w:p>
    <w:p w14:paraId="5BA3C446" w14:textId="77777777" w:rsidR="00904239" w:rsidRPr="00904239" w:rsidRDefault="00904239" w:rsidP="00904239">
      <w:pPr>
        <w:jc w:val="both"/>
        <w:rPr>
          <w:rFonts w:cs="Arial"/>
          <w:sz w:val="24"/>
          <w:szCs w:val="24"/>
        </w:rPr>
      </w:pPr>
      <w:r>
        <w:rPr>
          <w:rFonts w:cs="Arial"/>
          <w:sz w:val="24"/>
          <w:szCs w:val="24"/>
        </w:rPr>
        <w:t xml:space="preserve">You are required to register with the SSSC. </w:t>
      </w:r>
      <w:r w:rsidRPr="00904239">
        <w:rPr>
          <w:rFonts w:cs="Arial"/>
          <w:sz w:val="24"/>
          <w:szCs w:val="24"/>
        </w:rPr>
        <w:t xml:space="preserve">You must ensure you begin the process in good time to ensure you are registered with the SSSC by the end of your 6 month probation period. </w:t>
      </w:r>
    </w:p>
    <w:p w14:paraId="34ADA725" w14:textId="77777777" w:rsidR="00904239" w:rsidRPr="00904239" w:rsidRDefault="00904239" w:rsidP="00D51272">
      <w:pPr>
        <w:pStyle w:val="BodyText"/>
        <w:rPr>
          <w:rFonts w:cs="Arial"/>
          <w:b/>
          <w:sz w:val="24"/>
          <w:szCs w:val="24"/>
        </w:rPr>
      </w:pPr>
    </w:p>
    <w:p w14:paraId="04F1F7A2" w14:textId="77777777" w:rsidR="00D51272" w:rsidRPr="007D5054" w:rsidRDefault="00D51272" w:rsidP="00D51272">
      <w:pPr>
        <w:jc w:val="both"/>
        <w:rPr>
          <w:rFonts w:cs="Arial"/>
          <w:b/>
          <w:bCs/>
          <w:sz w:val="24"/>
          <w:szCs w:val="24"/>
        </w:rPr>
      </w:pPr>
      <w:r w:rsidRPr="007D5054">
        <w:rPr>
          <w:rFonts w:cs="Arial"/>
          <w:b/>
          <w:bCs/>
          <w:sz w:val="24"/>
          <w:szCs w:val="24"/>
        </w:rPr>
        <w:t>RELATIONSHIPS</w:t>
      </w:r>
    </w:p>
    <w:p w14:paraId="51B5B660" w14:textId="77777777" w:rsidR="00D51272" w:rsidRPr="007D5054" w:rsidRDefault="00D51272" w:rsidP="00D51272">
      <w:pPr>
        <w:jc w:val="both"/>
        <w:rPr>
          <w:rFonts w:cs="Arial"/>
          <w:b/>
          <w:bCs/>
          <w:sz w:val="24"/>
          <w:szCs w:val="24"/>
        </w:rPr>
      </w:pPr>
    </w:p>
    <w:p w14:paraId="43226761" w14:textId="77777777" w:rsidR="00D51272" w:rsidRPr="007D5054" w:rsidRDefault="00D51272" w:rsidP="00D51272">
      <w:pPr>
        <w:numPr>
          <w:ilvl w:val="0"/>
          <w:numId w:val="23"/>
        </w:numPr>
        <w:jc w:val="both"/>
        <w:rPr>
          <w:rFonts w:cs="Arial"/>
          <w:sz w:val="24"/>
          <w:szCs w:val="24"/>
        </w:rPr>
      </w:pPr>
      <w:r w:rsidRPr="007D5054">
        <w:rPr>
          <w:rFonts w:cs="Arial"/>
          <w:sz w:val="24"/>
          <w:szCs w:val="24"/>
        </w:rPr>
        <w:t>Service Users</w:t>
      </w:r>
    </w:p>
    <w:p w14:paraId="19E4BA4D" w14:textId="77777777" w:rsidR="00D51272" w:rsidRPr="007D5054" w:rsidRDefault="00D51272" w:rsidP="00D51272">
      <w:pPr>
        <w:numPr>
          <w:ilvl w:val="0"/>
          <w:numId w:val="21"/>
        </w:numPr>
        <w:jc w:val="both"/>
        <w:rPr>
          <w:rFonts w:cs="Arial"/>
          <w:sz w:val="24"/>
          <w:szCs w:val="24"/>
        </w:rPr>
      </w:pPr>
      <w:r w:rsidRPr="007D5054">
        <w:rPr>
          <w:rFonts w:cs="Arial"/>
          <w:sz w:val="24"/>
          <w:szCs w:val="24"/>
        </w:rPr>
        <w:t>Colleagues, including Link Group business partners</w:t>
      </w:r>
    </w:p>
    <w:p w14:paraId="76CBC914" w14:textId="77777777" w:rsidR="00D51272" w:rsidRPr="007D5054" w:rsidRDefault="00D51272" w:rsidP="00D51272">
      <w:pPr>
        <w:numPr>
          <w:ilvl w:val="0"/>
          <w:numId w:val="21"/>
        </w:numPr>
        <w:jc w:val="both"/>
        <w:rPr>
          <w:rFonts w:cs="Arial"/>
          <w:sz w:val="24"/>
          <w:szCs w:val="24"/>
        </w:rPr>
      </w:pPr>
      <w:r w:rsidRPr="007D5054">
        <w:rPr>
          <w:rFonts w:cs="Arial"/>
          <w:sz w:val="24"/>
          <w:szCs w:val="24"/>
        </w:rPr>
        <w:t>Managers</w:t>
      </w:r>
    </w:p>
    <w:p w14:paraId="02EDEB72" w14:textId="77777777" w:rsidR="00D51272" w:rsidRPr="007D5054" w:rsidRDefault="00D51272" w:rsidP="00D51272">
      <w:pPr>
        <w:numPr>
          <w:ilvl w:val="0"/>
          <w:numId w:val="21"/>
        </w:numPr>
        <w:jc w:val="both"/>
        <w:rPr>
          <w:rFonts w:cs="Arial"/>
          <w:sz w:val="24"/>
          <w:szCs w:val="24"/>
        </w:rPr>
      </w:pPr>
      <w:r w:rsidRPr="007D5054">
        <w:rPr>
          <w:rFonts w:cs="Arial"/>
          <w:sz w:val="24"/>
          <w:szCs w:val="24"/>
        </w:rPr>
        <w:t>Local Authorities</w:t>
      </w:r>
    </w:p>
    <w:p w14:paraId="7C6E2C88" w14:textId="77777777" w:rsidR="00D51272" w:rsidRPr="007D5054" w:rsidRDefault="00D51272" w:rsidP="00D51272">
      <w:pPr>
        <w:numPr>
          <w:ilvl w:val="0"/>
          <w:numId w:val="21"/>
        </w:numPr>
        <w:jc w:val="both"/>
        <w:rPr>
          <w:rFonts w:cs="Arial"/>
          <w:sz w:val="24"/>
          <w:szCs w:val="24"/>
        </w:rPr>
      </w:pPr>
      <w:r w:rsidRPr="007D5054">
        <w:rPr>
          <w:rFonts w:cs="Arial"/>
          <w:sz w:val="24"/>
          <w:szCs w:val="24"/>
        </w:rPr>
        <w:t>Partner Agencies</w:t>
      </w:r>
    </w:p>
    <w:p w14:paraId="29AF5F7C" w14:textId="77777777" w:rsidR="00D51272" w:rsidRPr="007D5054" w:rsidRDefault="00D51272" w:rsidP="00D51272">
      <w:pPr>
        <w:numPr>
          <w:ilvl w:val="0"/>
          <w:numId w:val="21"/>
        </w:numPr>
        <w:jc w:val="both"/>
        <w:rPr>
          <w:rFonts w:cs="Arial"/>
          <w:sz w:val="24"/>
          <w:szCs w:val="24"/>
        </w:rPr>
      </w:pPr>
      <w:r w:rsidRPr="007D5054">
        <w:rPr>
          <w:rFonts w:cs="Arial"/>
          <w:sz w:val="24"/>
          <w:szCs w:val="24"/>
        </w:rPr>
        <w:t>Funding Bodies</w:t>
      </w:r>
    </w:p>
    <w:p w14:paraId="47EEEF30" w14:textId="77777777" w:rsidR="00D51272" w:rsidRPr="007D5054" w:rsidRDefault="00D51272" w:rsidP="00D51272">
      <w:pPr>
        <w:numPr>
          <w:ilvl w:val="0"/>
          <w:numId w:val="21"/>
        </w:numPr>
        <w:jc w:val="both"/>
        <w:rPr>
          <w:rFonts w:cs="Arial"/>
          <w:sz w:val="24"/>
          <w:szCs w:val="24"/>
        </w:rPr>
      </w:pPr>
      <w:r w:rsidRPr="007D5054">
        <w:rPr>
          <w:rFonts w:cs="Arial"/>
          <w:sz w:val="24"/>
          <w:szCs w:val="24"/>
        </w:rPr>
        <w:t>Regulating Bodies</w:t>
      </w:r>
    </w:p>
    <w:p w14:paraId="345AE7CB" w14:textId="77777777" w:rsidR="00D51272" w:rsidRPr="007D5054" w:rsidRDefault="00D51272" w:rsidP="00D51272">
      <w:pPr>
        <w:jc w:val="both"/>
        <w:rPr>
          <w:rFonts w:cs="Arial"/>
          <w:b/>
          <w:sz w:val="24"/>
          <w:szCs w:val="24"/>
        </w:rPr>
      </w:pPr>
    </w:p>
    <w:p w14:paraId="1E7B2B0B" w14:textId="77777777" w:rsidR="00D51272" w:rsidRPr="007D5054" w:rsidRDefault="00D51272" w:rsidP="00D51272">
      <w:pPr>
        <w:jc w:val="both"/>
        <w:rPr>
          <w:rFonts w:cs="Arial"/>
          <w:b/>
          <w:sz w:val="24"/>
          <w:szCs w:val="24"/>
        </w:rPr>
      </w:pPr>
      <w:r w:rsidRPr="007D5054">
        <w:rPr>
          <w:rFonts w:cs="Arial"/>
          <w:sz w:val="24"/>
          <w:szCs w:val="24"/>
        </w:rPr>
        <w:t>You will comply with the Health &amp; Safety Policy, reporting any matters of concern to the Health and Safety Officer, Representative or Line Manager.  You will actively promote the Equality &amp; Diversity Policy and practise in all aspects of the job role as it relates to colleagues, tenants, service users, contractors, consultants and external agencies.</w:t>
      </w:r>
    </w:p>
    <w:p w14:paraId="762F05BB" w14:textId="77777777" w:rsidR="00D51272" w:rsidRDefault="00D51272" w:rsidP="00D51272">
      <w:pPr>
        <w:pStyle w:val="Heading3"/>
        <w:rPr>
          <w:rFonts w:cs="Arial"/>
          <w:sz w:val="24"/>
          <w:szCs w:val="24"/>
        </w:rPr>
      </w:pPr>
    </w:p>
    <w:p w14:paraId="04FBD4BE" w14:textId="77777777" w:rsidR="00EC1D98" w:rsidRPr="00EC1D98" w:rsidRDefault="00EC1D98" w:rsidP="00EC1D98"/>
    <w:p w14:paraId="4C1D2F9A" w14:textId="77777777" w:rsidR="00D51272" w:rsidRPr="007D5054" w:rsidRDefault="00D51272" w:rsidP="00D51272">
      <w:pPr>
        <w:pStyle w:val="Heading3"/>
        <w:rPr>
          <w:rFonts w:cs="Arial"/>
          <w:sz w:val="24"/>
          <w:szCs w:val="24"/>
        </w:rPr>
      </w:pPr>
      <w:r w:rsidRPr="007D5054">
        <w:rPr>
          <w:rFonts w:cs="Arial"/>
          <w:sz w:val="24"/>
          <w:szCs w:val="24"/>
        </w:rPr>
        <w:t>ACCOUNTABILITY</w:t>
      </w:r>
    </w:p>
    <w:p w14:paraId="16B7F1BA" w14:textId="77777777" w:rsidR="00D51272" w:rsidRPr="007D5054" w:rsidRDefault="00D51272" w:rsidP="00D51272">
      <w:pPr>
        <w:jc w:val="both"/>
        <w:rPr>
          <w:rFonts w:cs="Arial"/>
          <w:sz w:val="24"/>
          <w:szCs w:val="24"/>
        </w:rPr>
      </w:pPr>
    </w:p>
    <w:p w14:paraId="29C12AB0" w14:textId="77777777" w:rsidR="00D51272" w:rsidRDefault="00D51272" w:rsidP="00D51272">
      <w:pPr>
        <w:jc w:val="both"/>
        <w:rPr>
          <w:rFonts w:cs="Arial"/>
          <w:b/>
          <w:bCs/>
          <w:sz w:val="24"/>
          <w:szCs w:val="24"/>
        </w:rPr>
      </w:pPr>
      <w:r w:rsidRPr="007D5054">
        <w:rPr>
          <w:rFonts w:cs="Arial"/>
          <w:bCs/>
          <w:sz w:val="24"/>
          <w:szCs w:val="24"/>
        </w:rPr>
        <w:t>This post is accountable to the Service Delivery Manager.</w:t>
      </w:r>
    </w:p>
    <w:p w14:paraId="728F6BAA" w14:textId="77777777" w:rsidR="00D51272" w:rsidRDefault="00D51272" w:rsidP="00D51272">
      <w:pPr>
        <w:jc w:val="both"/>
        <w:rPr>
          <w:rFonts w:cs="Arial"/>
          <w:b/>
          <w:bCs/>
          <w:sz w:val="24"/>
          <w:szCs w:val="24"/>
        </w:rPr>
      </w:pPr>
    </w:p>
    <w:p w14:paraId="03224EC6" w14:textId="77777777" w:rsidR="00494BF8" w:rsidRDefault="00494BF8" w:rsidP="00D51272">
      <w:pPr>
        <w:jc w:val="both"/>
        <w:rPr>
          <w:rFonts w:cs="Arial"/>
          <w:b/>
          <w:bCs/>
          <w:sz w:val="24"/>
          <w:szCs w:val="24"/>
        </w:rPr>
      </w:pPr>
    </w:p>
    <w:p w14:paraId="5634B8B4" w14:textId="77777777" w:rsidR="00D51272" w:rsidRPr="00436B2B" w:rsidRDefault="00D51272" w:rsidP="00360B95">
      <w:pPr>
        <w:jc w:val="center"/>
        <w:rPr>
          <w:rFonts w:cs="Arial"/>
          <w:b/>
          <w:bCs/>
          <w:sz w:val="24"/>
          <w:szCs w:val="24"/>
        </w:rPr>
      </w:pPr>
      <w:r w:rsidRPr="00436B2B">
        <w:rPr>
          <w:rFonts w:cs="Arial"/>
          <w:b/>
          <w:bCs/>
          <w:sz w:val="24"/>
          <w:szCs w:val="24"/>
        </w:rPr>
        <w:lastRenderedPageBreak/>
        <w:t>PERSON SPECIFICATION</w:t>
      </w:r>
    </w:p>
    <w:p w14:paraId="3F9EA2C4" w14:textId="77777777" w:rsidR="00D51272" w:rsidRDefault="00D51272" w:rsidP="00D51272">
      <w:pPr>
        <w:jc w:val="both"/>
        <w:rPr>
          <w:rFonts w:cs="Arial"/>
          <w:b/>
          <w:bCs/>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1563"/>
        <w:gridCol w:w="1603"/>
        <w:gridCol w:w="1870"/>
      </w:tblGrid>
      <w:tr w:rsidR="00E555A5" w:rsidRPr="00350B91" w14:paraId="23D88C7B" w14:textId="77777777" w:rsidTr="00FF4E72">
        <w:tc>
          <w:tcPr>
            <w:tcW w:w="4818" w:type="dxa"/>
            <w:shd w:val="clear" w:color="auto" w:fill="BFBFBF"/>
          </w:tcPr>
          <w:p w14:paraId="43D70DB9" w14:textId="77777777" w:rsidR="00E555A5" w:rsidRPr="007D5054" w:rsidRDefault="00E555A5" w:rsidP="00364B1C">
            <w:pPr>
              <w:pStyle w:val="Default"/>
              <w:spacing w:before="60" w:after="60"/>
              <w:rPr>
                <w:b/>
              </w:rPr>
            </w:pPr>
            <w:r w:rsidRPr="007D5054">
              <w:rPr>
                <w:b/>
              </w:rPr>
              <w:t>EDUCATION &amp; QUALIFICATIONS</w:t>
            </w:r>
          </w:p>
        </w:tc>
        <w:tc>
          <w:tcPr>
            <w:tcW w:w="1563" w:type="dxa"/>
            <w:shd w:val="clear" w:color="auto" w:fill="BFBFBF"/>
          </w:tcPr>
          <w:p w14:paraId="2C3647DA" w14:textId="77777777" w:rsidR="00E555A5" w:rsidRPr="007D5054" w:rsidRDefault="00E555A5" w:rsidP="00364B1C">
            <w:pPr>
              <w:pStyle w:val="Heading4"/>
              <w:spacing w:before="60"/>
              <w:rPr>
                <w:rFonts w:cs="Arial"/>
                <w:sz w:val="24"/>
                <w:szCs w:val="24"/>
              </w:rPr>
            </w:pPr>
            <w:r w:rsidRPr="007D5054">
              <w:rPr>
                <w:rFonts w:cs="Arial"/>
                <w:sz w:val="24"/>
                <w:szCs w:val="24"/>
              </w:rPr>
              <w:t>ESSENTIAL</w:t>
            </w:r>
          </w:p>
        </w:tc>
        <w:tc>
          <w:tcPr>
            <w:tcW w:w="1603" w:type="dxa"/>
            <w:shd w:val="clear" w:color="auto" w:fill="BFBFBF"/>
          </w:tcPr>
          <w:p w14:paraId="396F4146" w14:textId="77777777" w:rsidR="00E555A5" w:rsidRPr="007D5054" w:rsidRDefault="00E555A5" w:rsidP="00364B1C">
            <w:pPr>
              <w:pStyle w:val="Heading4"/>
              <w:spacing w:before="60"/>
              <w:rPr>
                <w:rFonts w:cs="Arial"/>
                <w:sz w:val="24"/>
                <w:szCs w:val="24"/>
              </w:rPr>
            </w:pPr>
            <w:r w:rsidRPr="007D5054">
              <w:rPr>
                <w:rFonts w:cs="Arial"/>
                <w:sz w:val="24"/>
                <w:szCs w:val="24"/>
              </w:rPr>
              <w:t>DESIRABLE</w:t>
            </w:r>
          </w:p>
        </w:tc>
        <w:tc>
          <w:tcPr>
            <w:tcW w:w="1870" w:type="dxa"/>
            <w:shd w:val="clear" w:color="auto" w:fill="BFBFBF"/>
          </w:tcPr>
          <w:p w14:paraId="7C27F46A" w14:textId="77777777" w:rsidR="00E555A5" w:rsidRPr="007D5054" w:rsidRDefault="00E555A5" w:rsidP="00E555A5">
            <w:pPr>
              <w:pStyle w:val="Heading4"/>
              <w:spacing w:before="60"/>
              <w:rPr>
                <w:rFonts w:cs="Arial"/>
                <w:sz w:val="24"/>
                <w:szCs w:val="24"/>
              </w:rPr>
            </w:pPr>
            <w:r w:rsidRPr="007D5054">
              <w:rPr>
                <w:rFonts w:cs="Arial"/>
                <w:sz w:val="24"/>
                <w:szCs w:val="24"/>
              </w:rPr>
              <w:t>METHOD OF ASSESSMENT</w:t>
            </w:r>
          </w:p>
        </w:tc>
      </w:tr>
      <w:tr w:rsidR="00E555A5" w:rsidRPr="004A2D4D" w14:paraId="1C34734C" w14:textId="77777777" w:rsidTr="00FF4E72">
        <w:tc>
          <w:tcPr>
            <w:tcW w:w="4818" w:type="dxa"/>
          </w:tcPr>
          <w:p w14:paraId="45921BD5" w14:textId="77777777" w:rsidR="00E555A5" w:rsidRPr="007D5054" w:rsidRDefault="00E555A5" w:rsidP="00467DB7">
            <w:pPr>
              <w:tabs>
                <w:tab w:val="num" w:pos="709"/>
              </w:tabs>
              <w:rPr>
                <w:rFonts w:cs="Arial"/>
                <w:sz w:val="24"/>
                <w:szCs w:val="24"/>
              </w:rPr>
            </w:pPr>
            <w:r w:rsidRPr="007D5054">
              <w:rPr>
                <w:rFonts w:cs="Arial"/>
                <w:sz w:val="24"/>
                <w:szCs w:val="24"/>
              </w:rPr>
              <w:t>Willingness to work towards and achieve an appropriate qualification recognised by SSSC</w:t>
            </w:r>
          </w:p>
        </w:tc>
        <w:tc>
          <w:tcPr>
            <w:tcW w:w="1563" w:type="dxa"/>
          </w:tcPr>
          <w:p w14:paraId="1142895B" w14:textId="77777777" w:rsidR="00E555A5" w:rsidRPr="007D5054" w:rsidRDefault="00E555A5" w:rsidP="00364B1C">
            <w:pPr>
              <w:pStyle w:val="Heading4"/>
              <w:jc w:val="center"/>
              <w:rPr>
                <w:rFonts w:cs="Arial"/>
                <w:sz w:val="24"/>
                <w:szCs w:val="24"/>
              </w:rPr>
            </w:pPr>
            <w:r w:rsidRPr="007D5054">
              <w:rPr>
                <w:rFonts w:cs="Arial"/>
                <w:sz w:val="24"/>
                <w:szCs w:val="24"/>
              </w:rPr>
              <w:t>√</w:t>
            </w:r>
          </w:p>
        </w:tc>
        <w:tc>
          <w:tcPr>
            <w:tcW w:w="1603" w:type="dxa"/>
          </w:tcPr>
          <w:p w14:paraId="409C2CC5" w14:textId="77777777" w:rsidR="00E555A5" w:rsidRPr="007D5054" w:rsidRDefault="00E555A5" w:rsidP="00364B1C">
            <w:pPr>
              <w:pStyle w:val="Heading4"/>
              <w:rPr>
                <w:rFonts w:cs="Arial"/>
                <w:sz w:val="24"/>
                <w:szCs w:val="24"/>
              </w:rPr>
            </w:pPr>
          </w:p>
        </w:tc>
        <w:tc>
          <w:tcPr>
            <w:tcW w:w="1870" w:type="dxa"/>
          </w:tcPr>
          <w:p w14:paraId="426E4AB2" w14:textId="77777777" w:rsidR="00E555A5" w:rsidRPr="007D5054" w:rsidRDefault="00E555A5" w:rsidP="00E555A5">
            <w:pPr>
              <w:pStyle w:val="Heading4"/>
              <w:rPr>
                <w:rFonts w:cs="Arial"/>
                <w:b w:val="0"/>
                <w:sz w:val="24"/>
                <w:szCs w:val="24"/>
              </w:rPr>
            </w:pPr>
            <w:r w:rsidRPr="007D5054">
              <w:rPr>
                <w:rFonts w:cs="Arial"/>
                <w:b w:val="0"/>
                <w:sz w:val="24"/>
                <w:szCs w:val="24"/>
              </w:rPr>
              <w:t>Application</w:t>
            </w:r>
            <w:r w:rsidR="009340D0" w:rsidRPr="007D5054">
              <w:rPr>
                <w:rFonts w:cs="Arial"/>
                <w:b w:val="0"/>
                <w:sz w:val="24"/>
                <w:szCs w:val="24"/>
              </w:rPr>
              <w:t xml:space="preserve"> Form</w:t>
            </w:r>
            <w:r w:rsidRPr="007D5054">
              <w:rPr>
                <w:rFonts w:cs="Arial"/>
                <w:b w:val="0"/>
                <w:sz w:val="24"/>
                <w:szCs w:val="24"/>
              </w:rPr>
              <w:t xml:space="preserve"> &amp; Interview</w:t>
            </w:r>
          </w:p>
        </w:tc>
      </w:tr>
      <w:tr w:rsidR="00005548" w:rsidRPr="004A2D4D" w14:paraId="78D312F4" w14:textId="77777777" w:rsidTr="00FF4E72">
        <w:tc>
          <w:tcPr>
            <w:tcW w:w="4818" w:type="dxa"/>
          </w:tcPr>
          <w:p w14:paraId="2337DBEA" w14:textId="77777777" w:rsidR="00005548" w:rsidRPr="00005548" w:rsidRDefault="00005548" w:rsidP="00467DB7">
            <w:pPr>
              <w:tabs>
                <w:tab w:val="num" w:pos="709"/>
              </w:tabs>
              <w:rPr>
                <w:rFonts w:cs="Arial"/>
                <w:sz w:val="24"/>
                <w:szCs w:val="24"/>
              </w:rPr>
            </w:pPr>
            <w:r w:rsidRPr="00005548">
              <w:rPr>
                <w:rFonts w:cs="Arial"/>
                <w:sz w:val="24"/>
                <w:szCs w:val="24"/>
              </w:rPr>
              <w:t>Registration with SSSC within 6 months of their start date.</w:t>
            </w:r>
          </w:p>
        </w:tc>
        <w:tc>
          <w:tcPr>
            <w:tcW w:w="1563" w:type="dxa"/>
          </w:tcPr>
          <w:p w14:paraId="30FC676A" w14:textId="77777777" w:rsidR="00005548" w:rsidRPr="007D5054" w:rsidRDefault="00005548" w:rsidP="00364B1C">
            <w:pPr>
              <w:pStyle w:val="Heading4"/>
              <w:jc w:val="center"/>
              <w:rPr>
                <w:rFonts w:cs="Arial"/>
                <w:sz w:val="24"/>
                <w:szCs w:val="24"/>
              </w:rPr>
            </w:pPr>
            <w:r w:rsidRPr="007D5054">
              <w:rPr>
                <w:rFonts w:cs="Arial"/>
                <w:sz w:val="24"/>
                <w:szCs w:val="24"/>
              </w:rPr>
              <w:t>√</w:t>
            </w:r>
          </w:p>
        </w:tc>
        <w:tc>
          <w:tcPr>
            <w:tcW w:w="1603" w:type="dxa"/>
          </w:tcPr>
          <w:p w14:paraId="5E182B51" w14:textId="77777777" w:rsidR="00005548" w:rsidRPr="007D5054" w:rsidRDefault="00005548" w:rsidP="00364B1C">
            <w:pPr>
              <w:pStyle w:val="Heading4"/>
              <w:rPr>
                <w:rFonts w:cs="Arial"/>
                <w:sz w:val="24"/>
                <w:szCs w:val="24"/>
              </w:rPr>
            </w:pPr>
          </w:p>
        </w:tc>
        <w:tc>
          <w:tcPr>
            <w:tcW w:w="1870" w:type="dxa"/>
          </w:tcPr>
          <w:p w14:paraId="6042AC26" w14:textId="77777777" w:rsidR="00005548" w:rsidRPr="007D5054" w:rsidRDefault="003F45A3" w:rsidP="00E555A5">
            <w:pPr>
              <w:pStyle w:val="Heading4"/>
              <w:rPr>
                <w:rFonts w:cs="Arial"/>
                <w:b w:val="0"/>
                <w:sz w:val="24"/>
                <w:szCs w:val="24"/>
              </w:rPr>
            </w:pPr>
            <w:r>
              <w:rPr>
                <w:rFonts w:cs="Arial"/>
                <w:b w:val="0"/>
                <w:sz w:val="24"/>
                <w:szCs w:val="24"/>
              </w:rPr>
              <w:t>Application Form</w:t>
            </w:r>
          </w:p>
        </w:tc>
      </w:tr>
      <w:tr w:rsidR="00E555A5" w:rsidRPr="00350B91" w14:paraId="011AFBD7" w14:textId="77777777" w:rsidTr="00FF4E72">
        <w:tc>
          <w:tcPr>
            <w:tcW w:w="4818" w:type="dxa"/>
            <w:shd w:val="clear" w:color="auto" w:fill="BFBFBF"/>
          </w:tcPr>
          <w:p w14:paraId="548B2316" w14:textId="77777777" w:rsidR="00E555A5" w:rsidRPr="007D5054" w:rsidRDefault="00E555A5" w:rsidP="00364B1C">
            <w:pPr>
              <w:pStyle w:val="Default"/>
              <w:spacing w:before="60" w:after="60"/>
              <w:rPr>
                <w:b/>
                <w:highlight w:val="lightGray"/>
              </w:rPr>
            </w:pPr>
            <w:r w:rsidRPr="007D5054">
              <w:rPr>
                <w:b/>
              </w:rPr>
              <w:t>KNOWLEDGE / EXPERIENCE &amp; SKILLS</w:t>
            </w:r>
          </w:p>
        </w:tc>
        <w:tc>
          <w:tcPr>
            <w:tcW w:w="1563" w:type="dxa"/>
            <w:shd w:val="clear" w:color="auto" w:fill="BFBFBF"/>
          </w:tcPr>
          <w:p w14:paraId="78CDD3FD" w14:textId="77777777" w:rsidR="00E555A5" w:rsidRPr="007D5054" w:rsidRDefault="00E555A5" w:rsidP="00364B1C">
            <w:pPr>
              <w:pStyle w:val="Heading4"/>
              <w:spacing w:before="60"/>
              <w:rPr>
                <w:rFonts w:cs="Arial"/>
                <w:sz w:val="24"/>
                <w:szCs w:val="24"/>
              </w:rPr>
            </w:pPr>
          </w:p>
        </w:tc>
        <w:tc>
          <w:tcPr>
            <w:tcW w:w="1603" w:type="dxa"/>
            <w:shd w:val="clear" w:color="auto" w:fill="BFBFBF"/>
          </w:tcPr>
          <w:p w14:paraId="0B4A7851" w14:textId="77777777" w:rsidR="00E555A5" w:rsidRPr="007D5054" w:rsidRDefault="00E555A5" w:rsidP="00364B1C">
            <w:pPr>
              <w:pStyle w:val="Heading4"/>
              <w:spacing w:before="60"/>
              <w:rPr>
                <w:rFonts w:cs="Arial"/>
                <w:sz w:val="24"/>
                <w:szCs w:val="24"/>
              </w:rPr>
            </w:pPr>
          </w:p>
        </w:tc>
        <w:tc>
          <w:tcPr>
            <w:tcW w:w="1870" w:type="dxa"/>
            <w:shd w:val="clear" w:color="auto" w:fill="BFBFBF"/>
          </w:tcPr>
          <w:p w14:paraId="42F66204" w14:textId="77777777" w:rsidR="00E555A5" w:rsidRPr="007D5054" w:rsidRDefault="00E555A5" w:rsidP="00E555A5">
            <w:pPr>
              <w:pStyle w:val="Heading4"/>
              <w:spacing w:before="60"/>
              <w:rPr>
                <w:rFonts w:cs="Arial"/>
                <w:b w:val="0"/>
                <w:sz w:val="24"/>
                <w:szCs w:val="24"/>
              </w:rPr>
            </w:pPr>
          </w:p>
        </w:tc>
      </w:tr>
      <w:tr w:rsidR="00E555A5" w:rsidRPr="007F1980" w14:paraId="0BD77846" w14:textId="77777777" w:rsidTr="00FF4E72">
        <w:tc>
          <w:tcPr>
            <w:tcW w:w="4818" w:type="dxa"/>
          </w:tcPr>
          <w:p w14:paraId="033C060E" w14:textId="77777777" w:rsidR="00E555A5" w:rsidRPr="007D5054" w:rsidRDefault="00E555A5" w:rsidP="00FF4E72">
            <w:pPr>
              <w:tabs>
                <w:tab w:val="num" w:pos="709"/>
              </w:tabs>
              <w:rPr>
                <w:rFonts w:cs="Arial"/>
                <w:sz w:val="24"/>
                <w:szCs w:val="24"/>
              </w:rPr>
            </w:pPr>
            <w:r w:rsidRPr="007D5054">
              <w:rPr>
                <w:rFonts w:cs="Arial"/>
                <w:sz w:val="24"/>
                <w:szCs w:val="24"/>
              </w:rPr>
              <w:t>Knowledge of issues affecting</w:t>
            </w:r>
            <w:r w:rsidR="00FF4E72">
              <w:rPr>
                <w:rFonts w:cs="Arial"/>
                <w:sz w:val="24"/>
                <w:szCs w:val="24"/>
              </w:rPr>
              <w:t xml:space="preserve"> </w:t>
            </w:r>
            <w:r w:rsidRPr="007D5054">
              <w:rPr>
                <w:rFonts w:cs="Arial"/>
                <w:sz w:val="24"/>
                <w:szCs w:val="24"/>
              </w:rPr>
              <w:t>people who are excluded and marginalized</w:t>
            </w:r>
          </w:p>
        </w:tc>
        <w:tc>
          <w:tcPr>
            <w:tcW w:w="1563" w:type="dxa"/>
          </w:tcPr>
          <w:p w14:paraId="30C0FB3D" w14:textId="77777777" w:rsidR="00E555A5" w:rsidRPr="007D5054" w:rsidRDefault="00467DB7" w:rsidP="00364B1C">
            <w:pPr>
              <w:pStyle w:val="Heading4"/>
              <w:jc w:val="center"/>
              <w:rPr>
                <w:rFonts w:cs="Arial"/>
                <w:sz w:val="24"/>
                <w:szCs w:val="24"/>
              </w:rPr>
            </w:pPr>
            <w:r w:rsidRPr="007D5054">
              <w:rPr>
                <w:rFonts w:cs="Arial"/>
                <w:b w:val="0"/>
                <w:sz w:val="24"/>
                <w:szCs w:val="24"/>
              </w:rPr>
              <w:t>√</w:t>
            </w:r>
          </w:p>
        </w:tc>
        <w:tc>
          <w:tcPr>
            <w:tcW w:w="1603" w:type="dxa"/>
          </w:tcPr>
          <w:p w14:paraId="76732251" w14:textId="77777777" w:rsidR="00E555A5" w:rsidRPr="007D5054" w:rsidRDefault="00E555A5" w:rsidP="00364B1C">
            <w:pPr>
              <w:jc w:val="center"/>
              <w:rPr>
                <w:rFonts w:cs="Arial"/>
                <w:b/>
                <w:sz w:val="24"/>
                <w:szCs w:val="24"/>
              </w:rPr>
            </w:pPr>
          </w:p>
        </w:tc>
        <w:tc>
          <w:tcPr>
            <w:tcW w:w="1870" w:type="dxa"/>
          </w:tcPr>
          <w:p w14:paraId="39F87619" w14:textId="77777777" w:rsidR="00E555A5" w:rsidRPr="007D5054" w:rsidRDefault="009340D0" w:rsidP="00E555A5">
            <w:pPr>
              <w:rPr>
                <w:rFonts w:cs="Arial"/>
                <w:sz w:val="24"/>
                <w:szCs w:val="24"/>
              </w:rPr>
            </w:pPr>
            <w:r w:rsidRPr="007D5054">
              <w:rPr>
                <w:rFonts w:cs="Arial"/>
                <w:sz w:val="24"/>
                <w:szCs w:val="24"/>
              </w:rPr>
              <w:t>Application Form &amp; Interview</w:t>
            </w:r>
          </w:p>
        </w:tc>
      </w:tr>
      <w:tr w:rsidR="00E555A5" w:rsidRPr="007F1980" w14:paraId="66C311CE" w14:textId="77777777" w:rsidTr="00FF4E72">
        <w:tc>
          <w:tcPr>
            <w:tcW w:w="4818" w:type="dxa"/>
          </w:tcPr>
          <w:p w14:paraId="642DCB14" w14:textId="77777777" w:rsidR="00E555A5" w:rsidRPr="007D5054" w:rsidRDefault="00E555A5" w:rsidP="00467DB7">
            <w:pPr>
              <w:tabs>
                <w:tab w:val="num" w:pos="709"/>
              </w:tabs>
              <w:rPr>
                <w:rFonts w:cs="Arial"/>
                <w:sz w:val="24"/>
                <w:szCs w:val="24"/>
              </w:rPr>
            </w:pPr>
            <w:r w:rsidRPr="007D5054">
              <w:rPr>
                <w:rFonts w:cs="Arial"/>
                <w:sz w:val="24"/>
                <w:szCs w:val="24"/>
              </w:rPr>
              <w:t>Understanding of the issues affecting service users</w:t>
            </w:r>
          </w:p>
        </w:tc>
        <w:tc>
          <w:tcPr>
            <w:tcW w:w="1563" w:type="dxa"/>
          </w:tcPr>
          <w:p w14:paraId="4BD49A34" w14:textId="77777777" w:rsidR="00E555A5" w:rsidRPr="007D5054" w:rsidRDefault="00467DB7" w:rsidP="00364B1C">
            <w:pPr>
              <w:pStyle w:val="Heading4"/>
              <w:jc w:val="center"/>
              <w:rPr>
                <w:rFonts w:cs="Arial"/>
                <w:sz w:val="24"/>
                <w:szCs w:val="24"/>
              </w:rPr>
            </w:pPr>
            <w:r w:rsidRPr="007D5054">
              <w:rPr>
                <w:rFonts w:cs="Arial"/>
                <w:b w:val="0"/>
                <w:sz w:val="24"/>
                <w:szCs w:val="24"/>
              </w:rPr>
              <w:t>√</w:t>
            </w:r>
          </w:p>
        </w:tc>
        <w:tc>
          <w:tcPr>
            <w:tcW w:w="1603" w:type="dxa"/>
          </w:tcPr>
          <w:p w14:paraId="362C91DC" w14:textId="77777777" w:rsidR="00E555A5" w:rsidRPr="007D5054" w:rsidRDefault="00E555A5" w:rsidP="00364B1C">
            <w:pPr>
              <w:jc w:val="center"/>
              <w:rPr>
                <w:rFonts w:cs="Arial"/>
                <w:b/>
                <w:sz w:val="24"/>
                <w:szCs w:val="24"/>
              </w:rPr>
            </w:pPr>
          </w:p>
        </w:tc>
        <w:tc>
          <w:tcPr>
            <w:tcW w:w="1870" w:type="dxa"/>
          </w:tcPr>
          <w:p w14:paraId="66E47E02" w14:textId="77777777" w:rsidR="00E555A5" w:rsidRPr="007D5054" w:rsidRDefault="009340D0" w:rsidP="00E555A5">
            <w:pPr>
              <w:rPr>
                <w:rFonts w:cs="Arial"/>
                <w:sz w:val="24"/>
                <w:szCs w:val="24"/>
              </w:rPr>
            </w:pPr>
            <w:r w:rsidRPr="007D5054">
              <w:rPr>
                <w:rFonts w:cs="Arial"/>
                <w:sz w:val="24"/>
                <w:szCs w:val="24"/>
              </w:rPr>
              <w:t>Application Form &amp; Interview</w:t>
            </w:r>
          </w:p>
        </w:tc>
      </w:tr>
      <w:tr w:rsidR="00E555A5" w:rsidRPr="007F1980" w14:paraId="4FA157BE" w14:textId="77777777" w:rsidTr="00FF4E72">
        <w:tc>
          <w:tcPr>
            <w:tcW w:w="4818" w:type="dxa"/>
          </w:tcPr>
          <w:p w14:paraId="648EE812" w14:textId="77777777" w:rsidR="00E555A5" w:rsidRPr="007D5054" w:rsidRDefault="00E555A5" w:rsidP="00467DB7">
            <w:pPr>
              <w:tabs>
                <w:tab w:val="num" w:pos="709"/>
              </w:tabs>
              <w:rPr>
                <w:rFonts w:cs="Arial"/>
                <w:sz w:val="24"/>
                <w:szCs w:val="24"/>
              </w:rPr>
            </w:pPr>
            <w:r w:rsidRPr="007D5054">
              <w:rPr>
                <w:rFonts w:cs="Arial"/>
                <w:sz w:val="24"/>
                <w:szCs w:val="24"/>
              </w:rPr>
              <w:t>Building equal and positive relationships with people</w:t>
            </w:r>
          </w:p>
        </w:tc>
        <w:tc>
          <w:tcPr>
            <w:tcW w:w="1563" w:type="dxa"/>
          </w:tcPr>
          <w:p w14:paraId="5969EB61" w14:textId="77777777" w:rsidR="00E555A5" w:rsidRPr="007D5054" w:rsidRDefault="00E555A5" w:rsidP="00364B1C">
            <w:pPr>
              <w:jc w:val="center"/>
              <w:rPr>
                <w:rFonts w:cs="Arial"/>
                <w:b/>
                <w:sz w:val="24"/>
                <w:szCs w:val="24"/>
              </w:rPr>
            </w:pPr>
            <w:r w:rsidRPr="007D5054">
              <w:rPr>
                <w:rFonts w:cs="Arial"/>
                <w:b/>
                <w:sz w:val="24"/>
                <w:szCs w:val="24"/>
              </w:rPr>
              <w:t>√</w:t>
            </w:r>
          </w:p>
        </w:tc>
        <w:tc>
          <w:tcPr>
            <w:tcW w:w="1603" w:type="dxa"/>
          </w:tcPr>
          <w:p w14:paraId="4F77D735" w14:textId="77777777" w:rsidR="00E555A5" w:rsidRPr="007D5054" w:rsidRDefault="00E555A5" w:rsidP="00364B1C">
            <w:pPr>
              <w:pStyle w:val="Heading4"/>
              <w:rPr>
                <w:rFonts w:cs="Arial"/>
                <w:sz w:val="24"/>
                <w:szCs w:val="24"/>
              </w:rPr>
            </w:pPr>
          </w:p>
        </w:tc>
        <w:tc>
          <w:tcPr>
            <w:tcW w:w="1870" w:type="dxa"/>
          </w:tcPr>
          <w:p w14:paraId="4387E678" w14:textId="77777777" w:rsidR="00E555A5" w:rsidRPr="007D5054" w:rsidRDefault="009340D0" w:rsidP="00E555A5">
            <w:pPr>
              <w:pStyle w:val="Heading4"/>
              <w:rPr>
                <w:rFonts w:cs="Arial"/>
                <w:b w:val="0"/>
                <w:sz w:val="24"/>
                <w:szCs w:val="24"/>
              </w:rPr>
            </w:pPr>
            <w:r w:rsidRPr="007D5054">
              <w:rPr>
                <w:rFonts w:cs="Arial"/>
                <w:b w:val="0"/>
                <w:sz w:val="24"/>
                <w:szCs w:val="24"/>
              </w:rPr>
              <w:t>Application Form &amp; Interview</w:t>
            </w:r>
          </w:p>
        </w:tc>
      </w:tr>
      <w:tr w:rsidR="00E555A5" w:rsidRPr="007F1980" w14:paraId="2F322B41" w14:textId="77777777" w:rsidTr="00FF4E72">
        <w:tc>
          <w:tcPr>
            <w:tcW w:w="4818" w:type="dxa"/>
          </w:tcPr>
          <w:p w14:paraId="7BAFFF2B" w14:textId="77777777" w:rsidR="00E555A5" w:rsidRPr="007D5054" w:rsidRDefault="00E555A5" w:rsidP="00467DB7">
            <w:pPr>
              <w:tabs>
                <w:tab w:val="num" w:pos="709"/>
              </w:tabs>
              <w:rPr>
                <w:rFonts w:cs="Arial"/>
                <w:sz w:val="24"/>
                <w:szCs w:val="24"/>
              </w:rPr>
            </w:pPr>
            <w:r w:rsidRPr="007D5054">
              <w:rPr>
                <w:rFonts w:cs="Arial"/>
                <w:sz w:val="24"/>
                <w:szCs w:val="24"/>
              </w:rPr>
              <w:t>Demonstrate an understanding of working with people to include them and tackle exclusion</w:t>
            </w:r>
          </w:p>
        </w:tc>
        <w:tc>
          <w:tcPr>
            <w:tcW w:w="1563" w:type="dxa"/>
          </w:tcPr>
          <w:p w14:paraId="29DD0B16" w14:textId="77777777" w:rsidR="00E555A5" w:rsidRPr="007D5054" w:rsidRDefault="00E555A5" w:rsidP="00364B1C">
            <w:pPr>
              <w:jc w:val="center"/>
              <w:rPr>
                <w:rFonts w:cs="Arial"/>
                <w:b/>
                <w:sz w:val="24"/>
                <w:szCs w:val="24"/>
              </w:rPr>
            </w:pPr>
            <w:r w:rsidRPr="007D5054">
              <w:rPr>
                <w:rFonts w:cs="Arial"/>
                <w:b/>
                <w:sz w:val="24"/>
                <w:szCs w:val="24"/>
              </w:rPr>
              <w:t>√</w:t>
            </w:r>
          </w:p>
        </w:tc>
        <w:tc>
          <w:tcPr>
            <w:tcW w:w="1603" w:type="dxa"/>
          </w:tcPr>
          <w:p w14:paraId="1FFF0537" w14:textId="77777777" w:rsidR="00E555A5" w:rsidRPr="007D5054" w:rsidRDefault="00E555A5" w:rsidP="00364B1C">
            <w:pPr>
              <w:pStyle w:val="Heading4"/>
              <w:rPr>
                <w:rFonts w:cs="Arial"/>
                <w:sz w:val="24"/>
                <w:szCs w:val="24"/>
              </w:rPr>
            </w:pPr>
          </w:p>
        </w:tc>
        <w:tc>
          <w:tcPr>
            <w:tcW w:w="1870" w:type="dxa"/>
          </w:tcPr>
          <w:p w14:paraId="1577C7A1" w14:textId="77777777" w:rsidR="00E555A5" w:rsidRPr="007D5054" w:rsidRDefault="00E555A5" w:rsidP="00E555A5">
            <w:pPr>
              <w:pStyle w:val="Heading4"/>
              <w:rPr>
                <w:rFonts w:cs="Arial"/>
                <w:b w:val="0"/>
                <w:sz w:val="24"/>
                <w:szCs w:val="24"/>
              </w:rPr>
            </w:pPr>
            <w:r w:rsidRPr="007D5054">
              <w:rPr>
                <w:rFonts w:cs="Arial"/>
                <w:b w:val="0"/>
                <w:sz w:val="24"/>
                <w:szCs w:val="24"/>
              </w:rPr>
              <w:t>Interview</w:t>
            </w:r>
          </w:p>
        </w:tc>
      </w:tr>
      <w:tr w:rsidR="00E555A5" w:rsidRPr="007F1980" w14:paraId="01E4E055" w14:textId="77777777" w:rsidTr="00FF4E72">
        <w:tc>
          <w:tcPr>
            <w:tcW w:w="4818" w:type="dxa"/>
          </w:tcPr>
          <w:p w14:paraId="32B22632" w14:textId="77777777" w:rsidR="00E555A5" w:rsidRPr="007D5054" w:rsidRDefault="00E555A5" w:rsidP="00FF4E72">
            <w:pPr>
              <w:tabs>
                <w:tab w:val="num" w:pos="709"/>
              </w:tabs>
              <w:rPr>
                <w:rFonts w:cs="Arial"/>
                <w:sz w:val="24"/>
                <w:szCs w:val="24"/>
              </w:rPr>
            </w:pPr>
            <w:r w:rsidRPr="007D5054">
              <w:rPr>
                <w:rFonts w:cs="Arial"/>
                <w:sz w:val="24"/>
                <w:szCs w:val="24"/>
              </w:rPr>
              <w:t>Working with vulnerable people, people with learning difficulties, people with mental health difficulties, people with a history of offending behaviour, people with mental health difficulties, people with drug or alcohol issues or people who are homeless or at risk of becoming homeless</w:t>
            </w:r>
          </w:p>
        </w:tc>
        <w:tc>
          <w:tcPr>
            <w:tcW w:w="1563" w:type="dxa"/>
          </w:tcPr>
          <w:p w14:paraId="77700DE0" w14:textId="77777777" w:rsidR="00E555A5" w:rsidRPr="007D5054" w:rsidRDefault="00E555A5" w:rsidP="00364B1C">
            <w:pPr>
              <w:pStyle w:val="Heading4"/>
              <w:rPr>
                <w:rFonts w:cs="Arial"/>
                <w:sz w:val="24"/>
                <w:szCs w:val="24"/>
              </w:rPr>
            </w:pPr>
          </w:p>
        </w:tc>
        <w:tc>
          <w:tcPr>
            <w:tcW w:w="1603" w:type="dxa"/>
          </w:tcPr>
          <w:p w14:paraId="20D12FAE" w14:textId="77777777" w:rsidR="00E555A5" w:rsidRPr="007D5054" w:rsidRDefault="00E555A5" w:rsidP="00364B1C">
            <w:pPr>
              <w:jc w:val="center"/>
              <w:rPr>
                <w:rFonts w:cs="Arial"/>
                <w:b/>
                <w:sz w:val="24"/>
                <w:szCs w:val="24"/>
              </w:rPr>
            </w:pPr>
            <w:r w:rsidRPr="007D5054">
              <w:rPr>
                <w:rFonts w:cs="Arial"/>
                <w:b/>
                <w:sz w:val="24"/>
                <w:szCs w:val="24"/>
              </w:rPr>
              <w:t>√</w:t>
            </w:r>
          </w:p>
        </w:tc>
        <w:tc>
          <w:tcPr>
            <w:tcW w:w="1870" w:type="dxa"/>
          </w:tcPr>
          <w:p w14:paraId="141EEFDE" w14:textId="77777777" w:rsidR="00E555A5" w:rsidRPr="007D5054" w:rsidRDefault="009340D0" w:rsidP="00E555A5">
            <w:pPr>
              <w:rPr>
                <w:rFonts w:cs="Arial"/>
                <w:sz w:val="24"/>
                <w:szCs w:val="24"/>
              </w:rPr>
            </w:pPr>
            <w:r w:rsidRPr="007D5054">
              <w:rPr>
                <w:rFonts w:cs="Arial"/>
                <w:sz w:val="24"/>
                <w:szCs w:val="24"/>
              </w:rPr>
              <w:t>Application Form &amp; Interview</w:t>
            </w:r>
          </w:p>
        </w:tc>
      </w:tr>
      <w:tr w:rsidR="00E555A5" w:rsidRPr="00350B91" w14:paraId="1A947497" w14:textId="77777777" w:rsidTr="00FF4E72">
        <w:tc>
          <w:tcPr>
            <w:tcW w:w="4818" w:type="dxa"/>
            <w:shd w:val="clear" w:color="auto" w:fill="BFBFBF"/>
          </w:tcPr>
          <w:p w14:paraId="447ED7B3" w14:textId="77777777" w:rsidR="00E555A5" w:rsidRPr="007D5054" w:rsidRDefault="00E555A5" w:rsidP="00364B1C">
            <w:pPr>
              <w:pStyle w:val="Default"/>
              <w:rPr>
                <w:b/>
              </w:rPr>
            </w:pPr>
            <w:r w:rsidRPr="007D5054">
              <w:rPr>
                <w:b/>
              </w:rPr>
              <w:t>GENERAL / OTHER</w:t>
            </w:r>
          </w:p>
        </w:tc>
        <w:tc>
          <w:tcPr>
            <w:tcW w:w="1563" w:type="dxa"/>
            <w:shd w:val="clear" w:color="auto" w:fill="BFBFBF"/>
          </w:tcPr>
          <w:p w14:paraId="5125B80F" w14:textId="77777777" w:rsidR="00E555A5" w:rsidRPr="007D5054" w:rsidRDefault="00E555A5" w:rsidP="00364B1C">
            <w:pPr>
              <w:pStyle w:val="Heading4"/>
              <w:rPr>
                <w:rFonts w:cs="Arial"/>
                <w:sz w:val="24"/>
                <w:szCs w:val="24"/>
              </w:rPr>
            </w:pPr>
          </w:p>
        </w:tc>
        <w:tc>
          <w:tcPr>
            <w:tcW w:w="1603" w:type="dxa"/>
            <w:shd w:val="clear" w:color="auto" w:fill="BFBFBF"/>
          </w:tcPr>
          <w:p w14:paraId="2F12F39D" w14:textId="77777777" w:rsidR="00E555A5" w:rsidRPr="007D5054" w:rsidRDefault="00E555A5" w:rsidP="00364B1C">
            <w:pPr>
              <w:pStyle w:val="Heading4"/>
              <w:rPr>
                <w:rFonts w:cs="Arial"/>
                <w:sz w:val="24"/>
                <w:szCs w:val="24"/>
              </w:rPr>
            </w:pPr>
          </w:p>
        </w:tc>
        <w:tc>
          <w:tcPr>
            <w:tcW w:w="1870" w:type="dxa"/>
            <w:shd w:val="clear" w:color="auto" w:fill="BFBFBF"/>
          </w:tcPr>
          <w:p w14:paraId="0518918D" w14:textId="77777777" w:rsidR="00E555A5" w:rsidRPr="007D5054" w:rsidRDefault="00E555A5" w:rsidP="00E555A5">
            <w:pPr>
              <w:pStyle w:val="Heading4"/>
              <w:rPr>
                <w:rFonts w:cs="Arial"/>
                <w:b w:val="0"/>
                <w:sz w:val="24"/>
                <w:szCs w:val="24"/>
              </w:rPr>
            </w:pPr>
          </w:p>
        </w:tc>
      </w:tr>
      <w:tr w:rsidR="00E555A5" w:rsidRPr="00F43444" w14:paraId="24D9BF18" w14:textId="77777777" w:rsidTr="00FF4E72">
        <w:tc>
          <w:tcPr>
            <w:tcW w:w="4818" w:type="dxa"/>
          </w:tcPr>
          <w:p w14:paraId="4C497855" w14:textId="77777777" w:rsidR="00E555A5" w:rsidRPr="007D5054" w:rsidRDefault="00E555A5" w:rsidP="00364B1C">
            <w:pPr>
              <w:tabs>
                <w:tab w:val="num" w:pos="709"/>
              </w:tabs>
              <w:rPr>
                <w:rFonts w:cs="Arial"/>
                <w:sz w:val="24"/>
                <w:szCs w:val="24"/>
              </w:rPr>
            </w:pPr>
            <w:r w:rsidRPr="007D5054">
              <w:rPr>
                <w:rFonts w:cs="Arial"/>
                <w:sz w:val="24"/>
                <w:szCs w:val="24"/>
              </w:rPr>
              <w:t>An ability to accept support to reflect on competence and accept feedback from others to ensure competence is maintained</w:t>
            </w:r>
          </w:p>
        </w:tc>
        <w:tc>
          <w:tcPr>
            <w:tcW w:w="1563" w:type="dxa"/>
          </w:tcPr>
          <w:p w14:paraId="399A268D" w14:textId="77777777" w:rsidR="00E555A5" w:rsidRPr="007D5054" w:rsidRDefault="00E555A5" w:rsidP="00364B1C">
            <w:pPr>
              <w:jc w:val="center"/>
              <w:rPr>
                <w:rFonts w:cs="Arial"/>
                <w:b/>
                <w:sz w:val="24"/>
                <w:szCs w:val="24"/>
              </w:rPr>
            </w:pPr>
            <w:r w:rsidRPr="007D5054">
              <w:rPr>
                <w:rFonts w:cs="Arial"/>
                <w:b/>
                <w:sz w:val="24"/>
                <w:szCs w:val="24"/>
              </w:rPr>
              <w:t>√</w:t>
            </w:r>
          </w:p>
        </w:tc>
        <w:tc>
          <w:tcPr>
            <w:tcW w:w="1603" w:type="dxa"/>
          </w:tcPr>
          <w:p w14:paraId="69C5C89C" w14:textId="77777777" w:rsidR="00E555A5" w:rsidRPr="007D5054" w:rsidRDefault="00E555A5" w:rsidP="00364B1C">
            <w:pPr>
              <w:pStyle w:val="Heading4"/>
              <w:rPr>
                <w:rFonts w:cs="Arial"/>
                <w:sz w:val="24"/>
                <w:szCs w:val="24"/>
              </w:rPr>
            </w:pPr>
          </w:p>
        </w:tc>
        <w:tc>
          <w:tcPr>
            <w:tcW w:w="1870" w:type="dxa"/>
          </w:tcPr>
          <w:p w14:paraId="63ADFD42" w14:textId="77777777" w:rsidR="00E555A5" w:rsidRPr="007D5054" w:rsidRDefault="00E555A5" w:rsidP="00E555A5">
            <w:pPr>
              <w:pStyle w:val="Heading4"/>
              <w:rPr>
                <w:rFonts w:cs="Arial"/>
                <w:b w:val="0"/>
                <w:sz w:val="24"/>
                <w:szCs w:val="24"/>
              </w:rPr>
            </w:pPr>
            <w:r w:rsidRPr="007D5054">
              <w:rPr>
                <w:rFonts w:cs="Arial"/>
                <w:b w:val="0"/>
                <w:sz w:val="24"/>
                <w:szCs w:val="24"/>
              </w:rPr>
              <w:t>Interview</w:t>
            </w:r>
          </w:p>
        </w:tc>
      </w:tr>
      <w:tr w:rsidR="00E555A5" w:rsidRPr="00F43444" w14:paraId="65D78E2D" w14:textId="77777777" w:rsidTr="00FF4E72">
        <w:tc>
          <w:tcPr>
            <w:tcW w:w="4818" w:type="dxa"/>
          </w:tcPr>
          <w:p w14:paraId="5084C7B2" w14:textId="77777777" w:rsidR="00E555A5" w:rsidRPr="007D5054" w:rsidRDefault="00E555A5" w:rsidP="00364B1C">
            <w:pPr>
              <w:pStyle w:val="Default"/>
            </w:pPr>
            <w:r w:rsidRPr="007D5054">
              <w:t>Meet the requirements of registration with Protection of Vulnerable Groups Scheme check</w:t>
            </w:r>
          </w:p>
        </w:tc>
        <w:tc>
          <w:tcPr>
            <w:tcW w:w="1563" w:type="dxa"/>
          </w:tcPr>
          <w:p w14:paraId="10EDD88D" w14:textId="77777777" w:rsidR="00E555A5" w:rsidRPr="007D5054" w:rsidRDefault="00E555A5" w:rsidP="00364B1C">
            <w:pPr>
              <w:jc w:val="center"/>
              <w:rPr>
                <w:rFonts w:cs="Arial"/>
                <w:b/>
                <w:sz w:val="24"/>
                <w:szCs w:val="24"/>
              </w:rPr>
            </w:pPr>
            <w:r w:rsidRPr="007D5054">
              <w:rPr>
                <w:rFonts w:cs="Arial"/>
                <w:b/>
                <w:sz w:val="24"/>
                <w:szCs w:val="24"/>
              </w:rPr>
              <w:t>√</w:t>
            </w:r>
          </w:p>
        </w:tc>
        <w:tc>
          <w:tcPr>
            <w:tcW w:w="1603" w:type="dxa"/>
          </w:tcPr>
          <w:p w14:paraId="0F994762" w14:textId="77777777" w:rsidR="00E555A5" w:rsidRPr="007D5054" w:rsidRDefault="00E555A5" w:rsidP="00364B1C">
            <w:pPr>
              <w:pStyle w:val="Heading4"/>
              <w:rPr>
                <w:rFonts w:cs="Arial"/>
                <w:sz w:val="24"/>
                <w:szCs w:val="24"/>
              </w:rPr>
            </w:pPr>
          </w:p>
        </w:tc>
        <w:tc>
          <w:tcPr>
            <w:tcW w:w="1870" w:type="dxa"/>
          </w:tcPr>
          <w:p w14:paraId="065429E3" w14:textId="77777777" w:rsidR="00E555A5" w:rsidRPr="007D5054" w:rsidRDefault="009340D0" w:rsidP="00E555A5">
            <w:pPr>
              <w:pStyle w:val="Heading4"/>
              <w:rPr>
                <w:rFonts w:cs="Arial"/>
                <w:b w:val="0"/>
                <w:sz w:val="24"/>
                <w:szCs w:val="24"/>
              </w:rPr>
            </w:pPr>
            <w:r w:rsidRPr="007D5054">
              <w:rPr>
                <w:rFonts w:cs="Arial"/>
                <w:b w:val="0"/>
                <w:sz w:val="24"/>
                <w:szCs w:val="24"/>
              </w:rPr>
              <w:t>Application Form &amp; Interview</w:t>
            </w:r>
          </w:p>
        </w:tc>
      </w:tr>
      <w:tr w:rsidR="00E555A5" w:rsidRPr="00F43444" w14:paraId="23589F6C" w14:textId="77777777" w:rsidTr="00FF4E72">
        <w:tc>
          <w:tcPr>
            <w:tcW w:w="4818" w:type="dxa"/>
          </w:tcPr>
          <w:p w14:paraId="197654B4" w14:textId="77777777" w:rsidR="00E555A5" w:rsidRPr="007D5054" w:rsidRDefault="00E555A5" w:rsidP="00364B1C">
            <w:pPr>
              <w:rPr>
                <w:rFonts w:cs="Arial"/>
                <w:b/>
                <w:sz w:val="24"/>
                <w:szCs w:val="24"/>
              </w:rPr>
            </w:pPr>
            <w:r w:rsidRPr="007D5054">
              <w:rPr>
                <w:rFonts w:cs="Arial"/>
                <w:bCs/>
                <w:sz w:val="24"/>
                <w:szCs w:val="24"/>
              </w:rPr>
              <w:t xml:space="preserve">Flexible, practical and reliable approach. </w:t>
            </w:r>
            <w:r w:rsidRPr="007D5054">
              <w:rPr>
                <w:rFonts w:cs="Arial"/>
                <w:sz w:val="24"/>
                <w:szCs w:val="24"/>
              </w:rPr>
              <w:t>Able to work flexible hours including evenings, weekends and public holidays</w:t>
            </w:r>
          </w:p>
        </w:tc>
        <w:tc>
          <w:tcPr>
            <w:tcW w:w="1563" w:type="dxa"/>
          </w:tcPr>
          <w:p w14:paraId="6B9C36A2" w14:textId="77777777" w:rsidR="00E555A5" w:rsidRPr="007D5054" w:rsidRDefault="00E555A5" w:rsidP="00364B1C">
            <w:pPr>
              <w:jc w:val="center"/>
              <w:rPr>
                <w:rFonts w:cs="Arial"/>
                <w:b/>
                <w:sz w:val="24"/>
                <w:szCs w:val="24"/>
              </w:rPr>
            </w:pPr>
            <w:r w:rsidRPr="007D5054">
              <w:rPr>
                <w:rFonts w:cs="Arial"/>
                <w:b/>
                <w:sz w:val="24"/>
                <w:szCs w:val="24"/>
              </w:rPr>
              <w:t>√</w:t>
            </w:r>
          </w:p>
        </w:tc>
        <w:tc>
          <w:tcPr>
            <w:tcW w:w="1603" w:type="dxa"/>
          </w:tcPr>
          <w:p w14:paraId="62E8DC5C" w14:textId="77777777" w:rsidR="00E555A5" w:rsidRPr="007D5054" w:rsidRDefault="00E555A5" w:rsidP="00364B1C">
            <w:pPr>
              <w:pStyle w:val="Heading4"/>
              <w:rPr>
                <w:rFonts w:cs="Arial"/>
                <w:sz w:val="24"/>
                <w:szCs w:val="24"/>
              </w:rPr>
            </w:pPr>
          </w:p>
        </w:tc>
        <w:tc>
          <w:tcPr>
            <w:tcW w:w="1870" w:type="dxa"/>
          </w:tcPr>
          <w:p w14:paraId="1A5AAAD6" w14:textId="77777777" w:rsidR="00E555A5" w:rsidRPr="007D5054" w:rsidRDefault="009340D0" w:rsidP="00E555A5">
            <w:pPr>
              <w:pStyle w:val="Heading4"/>
              <w:rPr>
                <w:rFonts w:cs="Arial"/>
                <w:b w:val="0"/>
                <w:sz w:val="24"/>
                <w:szCs w:val="24"/>
              </w:rPr>
            </w:pPr>
            <w:r w:rsidRPr="007D5054">
              <w:rPr>
                <w:rFonts w:cs="Arial"/>
                <w:b w:val="0"/>
                <w:sz w:val="24"/>
                <w:szCs w:val="24"/>
              </w:rPr>
              <w:t>Application Form &amp; Interview</w:t>
            </w:r>
          </w:p>
        </w:tc>
      </w:tr>
    </w:tbl>
    <w:p w14:paraId="19E8B73F" w14:textId="77777777" w:rsidR="00D51272" w:rsidRPr="00F43444" w:rsidRDefault="00D51272" w:rsidP="00D51272">
      <w:pPr>
        <w:pStyle w:val="Default"/>
        <w:rPr>
          <w:sz w:val="22"/>
          <w:szCs w:val="22"/>
        </w:rPr>
      </w:pPr>
    </w:p>
    <w:p w14:paraId="0FCAAA88" w14:textId="77777777" w:rsidR="00D51272" w:rsidRDefault="00D51272" w:rsidP="00D51272"/>
    <w:p w14:paraId="6CFCD12F" w14:textId="77777777" w:rsidR="00D51272" w:rsidRDefault="00D51272" w:rsidP="00D51272"/>
    <w:p w14:paraId="39F1F79A" w14:textId="77777777" w:rsidR="00D51272" w:rsidRDefault="00D51272" w:rsidP="00D5127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340D0" w:rsidRPr="00EC1D98" w14:paraId="37418EF2" w14:textId="77777777" w:rsidTr="00EC1D98">
        <w:tc>
          <w:tcPr>
            <w:tcW w:w="9747" w:type="dxa"/>
            <w:shd w:val="clear" w:color="auto" w:fill="BFBFBF"/>
          </w:tcPr>
          <w:p w14:paraId="12B4AEC8" w14:textId="77777777" w:rsidR="009340D0" w:rsidRPr="00EC1D98" w:rsidRDefault="009340D0" w:rsidP="00364B1C">
            <w:pPr>
              <w:pStyle w:val="Heading4"/>
              <w:spacing w:before="60"/>
              <w:jc w:val="both"/>
              <w:rPr>
                <w:rFonts w:cs="Arial"/>
                <w:szCs w:val="22"/>
              </w:rPr>
            </w:pPr>
            <w:r w:rsidRPr="00EC1D98">
              <w:rPr>
                <w:rFonts w:cs="Arial"/>
                <w:szCs w:val="22"/>
              </w:rPr>
              <w:lastRenderedPageBreak/>
              <w:t>COMPETENCY MANAGEMENT FRAMEWORK</w:t>
            </w:r>
          </w:p>
          <w:p w14:paraId="38A1EE59" w14:textId="77777777" w:rsidR="009340D0" w:rsidRPr="00EC1D98" w:rsidRDefault="009340D0" w:rsidP="00364B1C">
            <w:pPr>
              <w:pStyle w:val="Heading4"/>
              <w:spacing w:before="60"/>
              <w:rPr>
                <w:rFonts w:cs="Arial"/>
                <w:szCs w:val="22"/>
              </w:rPr>
            </w:pPr>
            <w:r w:rsidRPr="00EC1D98">
              <w:rPr>
                <w:rFonts w:cs="Arial"/>
                <w:szCs w:val="22"/>
              </w:rPr>
              <w:t>ALL ARE ESSENTIAL AND WILL BE ASSESSED AT THE INTERVIEW STAGE</w:t>
            </w:r>
          </w:p>
        </w:tc>
      </w:tr>
      <w:tr w:rsidR="009340D0" w:rsidRPr="00EC1D98" w14:paraId="3C22BB9A" w14:textId="77777777" w:rsidTr="00EC1D98">
        <w:tc>
          <w:tcPr>
            <w:tcW w:w="9747" w:type="dxa"/>
          </w:tcPr>
          <w:p w14:paraId="69159FBF" w14:textId="77777777" w:rsidR="009340D0" w:rsidRPr="00EC1D98" w:rsidRDefault="009340D0" w:rsidP="00364B1C">
            <w:pPr>
              <w:pStyle w:val="Heading4"/>
              <w:spacing w:before="60"/>
              <w:jc w:val="both"/>
              <w:rPr>
                <w:rFonts w:cs="Arial"/>
                <w:szCs w:val="22"/>
              </w:rPr>
            </w:pPr>
            <w:r w:rsidRPr="00EC1D98">
              <w:rPr>
                <w:rFonts w:cs="Arial"/>
                <w:szCs w:val="22"/>
              </w:rPr>
              <w:t>COMMUNICATION</w:t>
            </w:r>
          </w:p>
          <w:p w14:paraId="7D9E4750" w14:textId="77777777" w:rsidR="009340D0" w:rsidRPr="00EC1D98" w:rsidRDefault="009340D0" w:rsidP="00364B1C">
            <w:pPr>
              <w:pStyle w:val="Heading4"/>
              <w:spacing w:before="60"/>
              <w:jc w:val="both"/>
              <w:rPr>
                <w:rFonts w:cs="Arial"/>
                <w:szCs w:val="22"/>
              </w:rPr>
            </w:pPr>
            <w:r w:rsidRPr="00EC1D98">
              <w:rPr>
                <w:rFonts w:cs="Arial"/>
                <w:b w:val="0"/>
                <w:szCs w:val="22"/>
              </w:rPr>
              <w:t xml:space="preserve">Communicates ideas and information effectively, both verbally and in writing, ensuring messages are clear and understandable. Shares information openly and encourages a two way dialogue. Use appropriate language and style that is both relevant to the situation and to the people being addressed. </w:t>
            </w:r>
          </w:p>
        </w:tc>
      </w:tr>
      <w:tr w:rsidR="009340D0" w:rsidRPr="00EC1D98" w14:paraId="1E882672" w14:textId="77777777" w:rsidTr="00EC1D98">
        <w:tc>
          <w:tcPr>
            <w:tcW w:w="9747" w:type="dxa"/>
          </w:tcPr>
          <w:p w14:paraId="1B83E062" w14:textId="77777777" w:rsidR="009340D0" w:rsidRPr="00EC1D98" w:rsidRDefault="009340D0" w:rsidP="00364B1C">
            <w:pPr>
              <w:pStyle w:val="Heading4"/>
              <w:spacing w:before="60"/>
              <w:jc w:val="both"/>
              <w:rPr>
                <w:rFonts w:cs="Arial"/>
                <w:szCs w:val="22"/>
              </w:rPr>
            </w:pPr>
            <w:r w:rsidRPr="00EC1D98">
              <w:rPr>
                <w:rFonts w:cs="Arial"/>
                <w:szCs w:val="22"/>
              </w:rPr>
              <w:t>CUSTOMER CENTRED APPROACH</w:t>
            </w:r>
          </w:p>
          <w:p w14:paraId="2D43D67C" w14:textId="77777777" w:rsidR="009340D0" w:rsidRPr="00EC1D98" w:rsidRDefault="009340D0" w:rsidP="00364B1C">
            <w:pPr>
              <w:spacing w:before="60" w:after="60"/>
              <w:jc w:val="both"/>
              <w:rPr>
                <w:rFonts w:cs="Arial"/>
                <w:sz w:val="22"/>
                <w:szCs w:val="22"/>
              </w:rPr>
            </w:pPr>
            <w:r w:rsidRPr="00EC1D98">
              <w:rPr>
                <w:rFonts w:cs="Arial"/>
                <w:sz w:val="22"/>
                <w:szCs w:val="22"/>
              </w:rPr>
              <w:t>Puts the person at the heart of the service and is able to understand both internal and external customers and service users’ needs.  Recognises that customers and service users are unique.  Takes personal responsibility for securing the satisfaction and well being of customers and service users.  Shows perseverance and innovation in resolving problems. Encourages and maintains open, positive relationships with a wide range of people. Listens and communicates assertively to ensure mutual understanding.</w:t>
            </w:r>
          </w:p>
        </w:tc>
      </w:tr>
      <w:tr w:rsidR="009340D0" w:rsidRPr="00EC1D98" w14:paraId="595D8298" w14:textId="77777777" w:rsidTr="00EC1D98">
        <w:tc>
          <w:tcPr>
            <w:tcW w:w="9747" w:type="dxa"/>
          </w:tcPr>
          <w:p w14:paraId="68379D42" w14:textId="77777777" w:rsidR="009340D0" w:rsidRPr="00EC1D98" w:rsidRDefault="009340D0" w:rsidP="00364B1C">
            <w:pPr>
              <w:pStyle w:val="Heading4"/>
              <w:spacing w:before="60"/>
              <w:jc w:val="both"/>
              <w:rPr>
                <w:rFonts w:cs="Arial"/>
                <w:szCs w:val="22"/>
              </w:rPr>
            </w:pPr>
            <w:r w:rsidRPr="00EC1D98">
              <w:rPr>
                <w:rFonts w:cs="Arial"/>
                <w:szCs w:val="22"/>
              </w:rPr>
              <w:t>INNOVATION</w:t>
            </w:r>
          </w:p>
          <w:p w14:paraId="3898CF82" w14:textId="77777777" w:rsidR="009340D0" w:rsidRPr="00EC1D98" w:rsidRDefault="009340D0" w:rsidP="00364B1C">
            <w:pPr>
              <w:spacing w:before="60" w:after="60"/>
              <w:jc w:val="both"/>
              <w:rPr>
                <w:rFonts w:cs="Arial"/>
                <w:sz w:val="22"/>
                <w:szCs w:val="22"/>
              </w:rPr>
            </w:pPr>
            <w:r w:rsidRPr="00EC1D98">
              <w:rPr>
                <w:rFonts w:cs="Arial"/>
                <w:sz w:val="22"/>
                <w:szCs w:val="22"/>
              </w:rPr>
              <w:t>Constantly strives to evaluate, question and improve how things are done. Views improvement as a continuous process. Creatively explores and applies innovative approaches to improve the quality and delivery of services.</w:t>
            </w:r>
          </w:p>
        </w:tc>
      </w:tr>
      <w:tr w:rsidR="009340D0" w:rsidRPr="00EC1D98" w14:paraId="288E4D22" w14:textId="77777777" w:rsidTr="00EC1D98">
        <w:tc>
          <w:tcPr>
            <w:tcW w:w="9747" w:type="dxa"/>
          </w:tcPr>
          <w:p w14:paraId="7367EF49" w14:textId="77777777" w:rsidR="009340D0" w:rsidRPr="00EC1D98" w:rsidRDefault="009340D0" w:rsidP="00364B1C">
            <w:pPr>
              <w:pStyle w:val="Heading4"/>
              <w:spacing w:before="60"/>
              <w:jc w:val="both"/>
              <w:rPr>
                <w:rFonts w:cs="Arial"/>
                <w:szCs w:val="22"/>
              </w:rPr>
            </w:pPr>
            <w:r w:rsidRPr="00EC1D98">
              <w:rPr>
                <w:rFonts w:cs="Arial"/>
                <w:szCs w:val="22"/>
              </w:rPr>
              <w:t>LEADERSHIP</w:t>
            </w:r>
          </w:p>
          <w:p w14:paraId="7553BD33" w14:textId="77777777" w:rsidR="009340D0" w:rsidRPr="00EC1D98" w:rsidRDefault="009340D0" w:rsidP="00364B1C">
            <w:pPr>
              <w:pStyle w:val="Heading4"/>
              <w:spacing w:before="60"/>
              <w:jc w:val="both"/>
              <w:rPr>
                <w:rFonts w:cs="Arial"/>
                <w:b w:val="0"/>
                <w:szCs w:val="22"/>
              </w:rPr>
            </w:pPr>
            <w:r w:rsidRPr="00EC1D98">
              <w:rPr>
                <w:rFonts w:cs="Arial"/>
                <w:b w:val="0"/>
                <w:szCs w:val="22"/>
              </w:rPr>
              <w:t>The ability to lead, inspire and encourage others to meet business objectives whilst providing a clear vision and sense of purpose in all activities. Actively participates and contribute towards Project Teams, Committees and other working groups. Is supportive of colleagues, including secondees, placements and new employees.</w:t>
            </w:r>
          </w:p>
        </w:tc>
      </w:tr>
      <w:tr w:rsidR="009340D0" w:rsidRPr="00EC1D98" w14:paraId="76B3C0AB" w14:textId="77777777" w:rsidTr="00EC1D98">
        <w:tc>
          <w:tcPr>
            <w:tcW w:w="9747" w:type="dxa"/>
          </w:tcPr>
          <w:p w14:paraId="7631D1B6" w14:textId="77777777" w:rsidR="009340D0" w:rsidRPr="00EC1D98" w:rsidRDefault="009340D0" w:rsidP="00364B1C">
            <w:pPr>
              <w:pStyle w:val="Heading4"/>
              <w:spacing w:before="60"/>
              <w:jc w:val="both"/>
              <w:rPr>
                <w:rFonts w:cs="Arial"/>
                <w:szCs w:val="22"/>
              </w:rPr>
            </w:pPr>
            <w:r w:rsidRPr="00EC1D98">
              <w:rPr>
                <w:rFonts w:cs="Arial"/>
                <w:szCs w:val="22"/>
              </w:rPr>
              <w:t>PERSONAL EFFECTIVENESS</w:t>
            </w:r>
          </w:p>
          <w:p w14:paraId="70473471" w14:textId="77777777" w:rsidR="009340D0" w:rsidRPr="00EC1D98" w:rsidRDefault="009340D0" w:rsidP="00364B1C">
            <w:pPr>
              <w:spacing w:before="60" w:after="60"/>
              <w:jc w:val="both"/>
              <w:rPr>
                <w:rFonts w:cs="Arial"/>
                <w:sz w:val="22"/>
                <w:szCs w:val="22"/>
              </w:rPr>
            </w:pPr>
            <w:r w:rsidRPr="00EC1D98">
              <w:rPr>
                <w:rFonts w:cs="Arial"/>
                <w:sz w:val="22"/>
                <w:szCs w:val="22"/>
              </w:rPr>
              <w:t>Takes personal responsibility for making things happen and achieving results.  Presents ideas clearly and persuasively.  Willing to take responsibility in challenging circumstances or when things go wrong. The ability to recognise and control own emotions and to respond to situations objectively, even when under pressure.  The self-confidence and flexibility to adapt own response to suit the needs of the situation or to respond flexibly depending on the other persons approach.</w:t>
            </w:r>
          </w:p>
        </w:tc>
      </w:tr>
      <w:tr w:rsidR="009340D0" w:rsidRPr="00EC1D98" w14:paraId="0BA9BB59" w14:textId="77777777" w:rsidTr="00EC1D98">
        <w:tc>
          <w:tcPr>
            <w:tcW w:w="9747" w:type="dxa"/>
          </w:tcPr>
          <w:p w14:paraId="68F3566E" w14:textId="77777777" w:rsidR="009340D0" w:rsidRPr="00EC1D98" w:rsidRDefault="009340D0" w:rsidP="00364B1C">
            <w:pPr>
              <w:pStyle w:val="Heading4"/>
              <w:spacing w:before="60"/>
              <w:jc w:val="both"/>
              <w:rPr>
                <w:rFonts w:cs="Arial"/>
                <w:szCs w:val="22"/>
              </w:rPr>
            </w:pPr>
            <w:r w:rsidRPr="00EC1D98">
              <w:rPr>
                <w:rFonts w:cs="Arial"/>
                <w:szCs w:val="22"/>
              </w:rPr>
              <w:t>PROBLEM SOLVING AND REASONING</w:t>
            </w:r>
          </w:p>
          <w:p w14:paraId="5A47B2F8" w14:textId="77777777" w:rsidR="009340D0" w:rsidRPr="00EC1D98" w:rsidRDefault="009340D0" w:rsidP="003A2C12">
            <w:pPr>
              <w:spacing w:before="60" w:after="60"/>
              <w:jc w:val="both"/>
              <w:rPr>
                <w:rFonts w:cs="Arial"/>
                <w:sz w:val="22"/>
                <w:szCs w:val="22"/>
              </w:rPr>
            </w:pPr>
            <w:r w:rsidRPr="00EC1D98">
              <w:rPr>
                <w:rFonts w:cs="Arial"/>
                <w:sz w:val="22"/>
                <w:szCs w:val="22"/>
              </w:rPr>
              <w:t xml:space="preserve">The ability to identify and resolve problems by gathering and analysing information from a range of sources, and make informed and effective decisions. Draws appropriate conclusions and considers the consequences of these decisions.  </w:t>
            </w:r>
            <w:r w:rsidR="003A2C12" w:rsidRPr="00EC1D98">
              <w:rPr>
                <w:rFonts w:cs="Arial"/>
                <w:sz w:val="22"/>
                <w:szCs w:val="22"/>
              </w:rPr>
              <w:t>Ability to work effectively within a team.</w:t>
            </w:r>
          </w:p>
        </w:tc>
      </w:tr>
      <w:tr w:rsidR="00EC1D98" w:rsidRPr="00EC1D98" w14:paraId="7EB96D8F" w14:textId="77777777" w:rsidTr="00EC1D98">
        <w:tc>
          <w:tcPr>
            <w:tcW w:w="9747" w:type="dxa"/>
          </w:tcPr>
          <w:p w14:paraId="0985045A" w14:textId="77777777" w:rsidR="00EC1D98" w:rsidRPr="00EC1D98" w:rsidRDefault="00EC1D98" w:rsidP="00EC1D98">
            <w:pPr>
              <w:pStyle w:val="Default"/>
              <w:spacing w:before="60" w:after="60"/>
              <w:jc w:val="both"/>
              <w:rPr>
                <w:b/>
                <w:sz w:val="22"/>
                <w:szCs w:val="22"/>
              </w:rPr>
            </w:pPr>
            <w:r w:rsidRPr="00EC1D98">
              <w:rPr>
                <w:b/>
                <w:sz w:val="22"/>
                <w:szCs w:val="22"/>
              </w:rPr>
              <w:t>INFORMATION SYSTEMS</w:t>
            </w:r>
          </w:p>
          <w:p w14:paraId="4F049AF4" w14:textId="77777777" w:rsidR="00EC1D98" w:rsidRPr="00EC1D98" w:rsidRDefault="00EC1D98" w:rsidP="00EC1D98">
            <w:pPr>
              <w:spacing w:before="60" w:after="60"/>
              <w:jc w:val="both"/>
              <w:rPr>
                <w:rFonts w:cs="Arial"/>
                <w:sz w:val="22"/>
                <w:szCs w:val="22"/>
              </w:rPr>
            </w:pPr>
            <w:r w:rsidRPr="00EC1D98">
              <w:rPr>
                <w:rFonts w:cs="Arial"/>
                <w:sz w:val="22"/>
                <w:szCs w:val="22"/>
              </w:rPr>
              <w:t>A functional understanding of Link’s core information communication technology – including Microsoft Office, Google Mail and File Stream systems. An ability to access and use personal computer software for effective communication and the management of information. Has a basic knowledge of PCs, including keyboard skills and will take active steps to update personal computer literacy skills and to support others when required.</w:t>
            </w:r>
          </w:p>
        </w:tc>
      </w:tr>
      <w:tr w:rsidR="00EC1D98" w:rsidRPr="00EC1D98" w14:paraId="67271DF3" w14:textId="77777777" w:rsidTr="00EC1D98">
        <w:tc>
          <w:tcPr>
            <w:tcW w:w="9747" w:type="dxa"/>
          </w:tcPr>
          <w:p w14:paraId="2AAD0EDF" w14:textId="77777777" w:rsidR="00EC1D98" w:rsidRPr="00EC1D98" w:rsidRDefault="00EC1D98" w:rsidP="00EC1D98">
            <w:pPr>
              <w:pStyle w:val="Default"/>
              <w:jc w:val="both"/>
              <w:rPr>
                <w:b/>
                <w:sz w:val="22"/>
                <w:szCs w:val="22"/>
              </w:rPr>
            </w:pPr>
            <w:r w:rsidRPr="00EC1D98">
              <w:rPr>
                <w:b/>
                <w:sz w:val="22"/>
                <w:szCs w:val="22"/>
              </w:rPr>
              <w:t>WORKING TOGETHER</w:t>
            </w:r>
          </w:p>
          <w:tbl>
            <w:tblPr>
              <w:tblW w:w="0" w:type="auto"/>
              <w:tblLook w:val="0000" w:firstRow="0" w:lastRow="0" w:firstColumn="0" w:lastColumn="0" w:noHBand="0" w:noVBand="0"/>
            </w:tblPr>
            <w:tblGrid>
              <w:gridCol w:w="9531"/>
            </w:tblGrid>
            <w:tr w:rsidR="00EC1D98" w:rsidRPr="00EC1D98" w14:paraId="0D6A4FFA" w14:textId="77777777" w:rsidTr="00AC3302">
              <w:trPr>
                <w:trHeight w:val="103"/>
              </w:trPr>
              <w:tc>
                <w:tcPr>
                  <w:tcW w:w="0" w:type="auto"/>
                  <w:tcBorders>
                    <w:top w:val="nil"/>
                    <w:left w:val="nil"/>
                    <w:bottom w:val="nil"/>
                    <w:right w:val="nil"/>
                  </w:tcBorders>
                </w:tcPr>
                <w:p w14:paraId="4C2047AB" w14:textId="77777777" w:rsidR="00EC1D98" w:rsidRPr="00EC1D98" w:rsidRDefault="00EC1D98" w:rsidP="00AC3302">
                  <w:pPr>
                    <w:pStyle w:val="Default"/>
                    <w:ind w:left="-108"/>
                    <w:rPr>
                      <w:sz w:val="22"/>
                      <w:szCs w:val="22"/>
                    </w:rPr>
                  </w:pPr>
                  <w:r w:rsidRPr="00EC1D98">
                    <w:rPr>
                      <w:sz w:val="22"/>
                      <w:szCs w:val="22"/>
                    </w:rPr>
                    <w:t xml:space="preserve">Willingness to participate and contribute effectively to the team effort. Will put own interests aside when appropriate to meet the needs of the team. Takes positive action to build the team and works through conflict to achieve resolution. Makes other team members feel valued. Knows what their team aims to achieve, their role and the part they play and takes positive action to build the team mentors/coaches new employees. </w:t>
                  </w:r>
                </w:p>
              </w:tc>
            </w:tr>
          </w:tbl>
          <w:p w14:paraId="428AF007" w14:textId="77777777" w:rsidR="00EC1D98" w:rsidRPr="00EC1D98" w:rsidRDefault="00EC1D98" w:rsidP="00EC1D98">
            <w:pPr>
              <w:pStyle w:val="Default"/>
              <w:spacing w:before="60" w:after="60"/>
              <w:jc w:val="both"/>
              <w:rPr>
                <w:b/>
                <w:sz w:val="22"/>
                <w:szCs w:val="22"/>
              </w:rPr>
            </w:pPr>
          </w:p>
        </w:tc>
      </w:tr>
    </w:tbl>
    <w:p w14:paraId="62B4D236" w14:textId="77777777" w:rsidR="00C10E20" w:rsidRPr="00EC1D98" w:rsidRDefault="007D5054" w:rsidP="00EC1D98">
      <w:pPr>
        <w:rPr>
          <w:sz w:val="22"/>
          <w:szCs w:val="22"/>
        </w:rPr>
      </w:pPr>
      <w:r>
        <w:rPr>
          <w:rFonts w:cs="Arial"/>
          <w:b/>
          <w:bCs/>
          <w:color w:val="000000"/>
          <w:sz w:val="24"/>
          <w:szCs w:val="24"/>
          <w:lang w:eastAsia="en-GB"/>
        </w:rPr>
        <w:br w:type="page"/>
      </w:r>
    </w:p>
    <w:p w14:paraId="4DF140C7" w14:textId="77777777" w:rsidR="00FC2755" w:rsidRDefault="00FC2755" w:rsidP="00FC2755">
      <w:pPr>
        <w:jc w:val="both"/>
        <w:rPr>
          <w:b/>
          <w:bCs/>
          <w:color w:val="000000"/>
          <w:sz w:val="22"/>
          <w:szCs w:val="22"/>
        </w:rPr>
      </w:pPr>
    </w:p>
    <w:p w14:paraId="3B4EDFFF" w14:textId="77777777" w:rsidR="00FC2755" w:rsidRPr="00EC1D98" w:rsidRDefault="00FC2755" w:rsidP="00FC2755">
      <w:pPr>
        <w:jc w:val="both"/>
        <w:rPr>
          <w:b/>
          <w:bCs/>
          <w:color w:val="000000"/>
          <w:sz w:val="24"/>
          <w:szCs w:val="24"/>
        </w:rPr>
      </w:pPr>
      <w:r w:rsidRPr="00EC1D98">
        <w:rPr>
          <w:b/>
          <w:bCs/>
          <w:color w:val="000000"/>
          <w:sz w:val="24"/>
          <w:szCs w:val="24"/>
        </w:rPr>
        <w:t>Fife Service</w:t>
      </w:r>
    </w:p>
    <w:p w14:paraId="5BF3FAF9" w14:textId="77777777" w:rsidR="00FC2755" w:rsidRPr="00EC1D98" w:rsidRDefault="00FC2755" w:rsidP="00FC2755">
      <w:pPr>
        <w:jc w:val="both"/>
        <w:rPr>
          <w:b/>
          <w:bCs/>
          <w:color w:val="000000"/>
          <w:sz w:val="24"/>
          <w:szCs w:val="24"/>
        </w:rPr>
      </w:pPr>
    </w:p>
    <w:p w14:paraId="39F00B48" w14:textId="77777777" w:rsidR="00FC2755" w:rsidRPr="00EC1D98" w:rsidRDefault="00FC2755" w:rsidP="00FC2755">
      <w:pPr>
        <w:jc w:val="both"/>
        <w:rPr>
          <w:b/>
          <w:bCs/>
          <w:color w:val="000000"/>
          <w:sz w:val="24"/>
          <w:szCs w:val="24"/>
        </w:rPr>
      </w:pPr>
      <w:r w:rsidRPr="00EC1D98">
        <w:rPr>
          <w:b/>
          <w:bCs/>
          <w:color w:val="000000"/>
          <w:sz w:val="24"/>
          <w:szCs w:val="24"/>
        </w:rPr>
        <w:t>Office Base - West Bridge Mill, Bridge Street, Kirkcaldy, KY1 1TE</w:t>
      </w:r>
    </w:p>
    <w:p w14:paraId="48EDA76A" w14:textId="77777777" w:rsidR="00FC2755" w:rsidRPr="00EC1D98" w:rsidRDefault="00FC2755" w:rsidP="00FC2755">
      <w:pPr>
        <w:jc w:val="both"/>
        <w:rPr>
          <w:b/>
          <w:bCs/>
          <w:color w:val="000000"/>
          <w:sz w:val="24"/>
          <w:szCs w:val="24"/>
        </w:rPr>
      </w:pPr>
    </w:p>
    <w:p w14:paraId="603C7AAD" w14:textId="77777777" w:rsidR="00EC1D98" w:rsidRPr="00EC1D98" w:rsidRDefault="00EC1D98" w:rsidP="00FC2755">
      <w:pPr>
        <w:jc w:val="both"/>
        <w:rPr>
          <w:b/>
          <w:bCs/>
          <w:color w:val="000000"/>
          <w:sz w:val="24"/>
          <w:szCs w:val="24"/>
        </w:rPr>
      </w:pPr>
    </w:p>
    <w:p w14:paraId="0B3B31A4" w14:textId="77777777" w:rsidR="005C60C9" w:rsidRPr="005C60C9" w:rsidRDefault="005C60C9" w:rsidP="005C60C9">
      <w:pPr>
        <w:pStyle w:val="Normal1"/>
        <w:rPr>
          <w:b/>
          <w:sz w:val="24"/>
          <w:szCs w:val="24"/>
        </w:rPr>
      </w:pPr>
      <w:r w:rsidRPr="005C60C9">
        <w:rPr>
          <w:b/>
          <w:sz w:val="24"/>
          <w:szCs w:val="24"/>
        </w:rPr>
        <w:t>Fife Support Service</w:t>
      </w:r>
    </w:p>
    <w:p w14:paraId="78EC1E8A" w14:textId="77777777" w:rsidR="005C60C9" w:rsidRDefault="005C60C9" w:rsidP="005C60C9">
      <w:pPr>
        <w:pStyle w:val="Normal1"/>
        <w:rPr>
          <w:sz w:val="24"/>
          <w:szCs w:val="24"/>
        </w:rPr>
      </w:pPr>
    </w:p>
    <w:p w14:paraId="155C9CA8" w14:textId="77777777" w:rsidR="005C60C9" w:rsidRDefault="005C60C9" w:rsidP="005C60C9">
      <w:pPr>
        <w:pStyle w:val="Normal1"/>
        <w:rPr>
          <w:sz w:val="24"/>
          <w:szCs w:val="24"/>
        </w:rPr>
      </w:pPr>
      <w:r>
        <w:rPr>
          <w:sz w:val="24"/>
          <w:szCs w:val="24"/>
        </w:rPr>
        <w:t xml:space="preserve">The Fife Support Service </w:t>
      </w:r>
      <w:r w:rsidR="00517244">
        <w:rPr>
          <w:sz w:val="24"/>
          <w:szCs w:val="24"/>
        </w:rPr>
        <w:t>delivers</w:t>
      </w:r>
      <w:r>
        <w:rPr>
          <w:sz w:val="24"/>
          <w:szCs w:val="24"/>
        </w:rPr>
        <w:t xml:space="preserve"> both Short Term Housing Support and Care at Home services. We work with individuals in their own homes throughout Fife, sheltered housing and external temporary accommodation in the community.  We work with individuals from the age of 16 years and upwards</w:t>
      </w:r>
    </w:p>
    <w:p w14:paraId="1CF28AB6" w14:textId="77777777" w:rsidR="005C60C9" w:rsidRDefault="005C60C9" w:rsidP="005C60C9">
      <w:pPr>
        <w:pStyle w:val="Normal1"/>
        <w:rPr>
          <w:sz w:val="24"/>
          <w:szCs w:val="24"/>
        </w:rPr>
      </w:pPr>
    </w:p>
    <w:p w14:paraId="1FC02C01" w14:textId="77777777" w:rsidR="005C60C9" w:rsidRDefault="005C60C9" w:rsidP="005C60C9">
      <w:pPr>
        <w:pStyle w:val="Normal1"/>
        <w:rPr>
          <w:sz w:val="24"/>
          <w:szCs w:val="24"/>
        </w:rPr>
      </w:pPr>
      <w:r>
        <w:rPr>
          <w:sz w:val="24"/>
          <w:szCs w:val="24"/>
        </w:rPr>
        <w:t xml:space="preserve">The Fife Support Service provides short term housing support to individuals and receives all referrals through a shared access referral system (F.O.R.T. Fife Online Referral Tracking System) which is managed by the Trust in Fife Referral Team. </w:t>
      </w:r>
    </w:p>
    <w:p w14:paraId="2A64EB92" w14:textId="77777777" w:rsidR="005C60C9" w:rsidRDefault="005C60C9" w:rsidP="005C60C9">
      <w:pPr>
        <w:pStyle w:val="Normal1"/>
        <w:rPr>
          <w:sz w:val="24"/>
          <w:szCs w:val="24"/>
        </w:rPr>
      </w:pPr>
      <w:r>
        <w:rPr>
          <w:sz w:val="24"/>
          <w:szCs w:val="24"/>
        </w:rPr>
        <w:t xml:space="preserve">This service works with individuals to address the issues that are causing problems in their lives and to help them sustain their own homes.  Referrals are received through the FORT system and initial meetings are arranged by senior support workers, the support needs and any risks are identified with individuals and discussed at this meeting.  </w:t>
      </w:r>
    </w:p>
    <w:p w14:paraId="7CAE0545" w14:textId="77777777" w:rsidR="005C60C9" w:rsidRDefault="005C60C9" w:rsidP="005C60C9">
      <w:pPr>
        <w:pStyle w:val="Normal1"/>
        <w:rPr>
          <w:sz w:val="24"/>
          <w:szCs w:val="24"/>
        </w:rPr>
      </w:pPr>
    </w:p>
    <w:p w14:paraId="3B0D21FA" w14:textId="77777777" w:rsidR="005C60C9" w:rsidRDefault="005C60C9" w:rsidP="005C60C9">
      <w:pPr>
        <w:pStyle w:val="Normal1"/>
        <w:rPr>
          <w:sz w:val="24"/>
          <w:szCs w:val="24"/>
        </w:rPr>
      </w:pPr>
      <w:r>
        <w:rPr>
          <w:sz w:val="24"/>
          <w:szCs w:val="24"/>
        </w:rPr>
        <w:t xml:space="preserve">We also offer a long term Care at Home service, this service is to help individuals remain within their own home. The service can provide support for help with household tasks, social activities and respite for carers, referrals can be funded by Social Work Service as Self Directed Support (SDS) or individuals can pay privately. As with short term housing a senior support worker will arrange an initial assessment where support needs will be discussed and a risk assessment will be carried out. </w:t>
      </w:r>
    </w:p>
    <w:p w14:paraId="01DD3BAE" w14:textId="77777777" w:rsidR="005C60C9" w:rsidRDefault="005C60C9" w:rsidP="005C60C9">
      <w:pPr>
        <w:pStyle w:val="Normal1"/>
        <w:rPr>
          <w:sz w:val="24"/>
          <w:szCs w:val="24"/>
        </w:rPr>
      </w:pPr>
    </w:p>
    <w:p w14:paraId="1F473D1B" w14:textId="77777777" w:rsidR="005C60C9" w:rsidRDefault="005C60C9" w:rsidP="005C60C9">
      <w:pPr>
        <w:pStyle w:val="Normal1"/>
        <w:rPr>
          <w:sz w:val="24"/>
          <w:szCs w:val="24"/>
        </w:rPr>
      </w:pPr>
      <w:proofErr w:type="gramStart"/>
      <w:r>
        <w:rPr>
          <w:sz w:val="24"/>
          <w:szCs w:val="24"/>
        </w:rPr>
        <w:t>All of</w:t>
      </w:r>
      <w:proofErr w:type="gramEnd"/>
      <w:r>
        <w:rPr>
          <w:sz w:val="24"/>
          <w:szCs w:val="24"/>
        </w:rPr>
        <w:t xml:space="preserve"> the services we provide are delivered by staff who tailor support in a person centered manner using creative approaches in order to meet individual's personal needs.</w:t>
      </w:r>
    </w:p>
    <w:p w14:paraId="0B0005D0" w14:textId="77777777" w:rsidR="005C60C9" w:rsidRDefault="005C60C9" w:rsidP="005C60C9">
      <w:pPr>
        <w:pStyle w:val="Normal1"/>
        <w:rPr>
          <w:sz w:val="24"/>
          <w:szCs w:val="24"/>
        </w:rPr>
      </w:pPr>
    </w:p>
    <w:p w14:paraId="1AEBAE3E" w14:textId="77777777" w:rsidR="005C60C9" w:rsidRDefault="005C60C9" w:rsidP="005C60C9">
      <w:pPr>
        <w:pStyle w:val="Normal1"/>
        <w:rPr>
          <w:sz w:val="24"/>
          <w:szCs w:val="24"/>
        </w:rPr>
      </w:pPr>
      <w:r>
        <w:rPr>
          <w:sz w:val="24"/>
          <w:szCs w:val="24"/>
        </w:rPr>
        <w:t>There are several Service User Involvement groups run by LinkLiving staff which include a weekly Choir - Link Tune Social, a Women's group, Men’s group, Arts &amp; Crafts group and a Games Group. These groups are well attended, help service users meet new people, learn new skills and use existing skills. They are also great fun.</w:t>
      </w:r>
    </w:p>
    <w:p w14:paraId="5E884468" w14:textId="77777777" w:rsidR="00EC1D98" w:rsidRDefault="00EC1D98" w:rsidP="00EC1D98">
      <w:pPr>
        <w:jc w:val="both"/>
        <w:rPr>
          <w:b/>
          <w:bCs/>
          <w:color w:val="000000"/>
          <w:sz w:val="22"/>
          <w:szCs w:val="22"/>
        </w:rPr>
      </w:pPr>
    </w:p>
    <w:p w14:paraId="2CB5395A" w14:textId="77777777" w:rsidR="00EC1D98" w:rsidRDefault="00EC1D98" w:rsidP="00EC1D98">
      <w:pPr>
        <w:jc w:val="both"/>
        <w:rPr>
          <w:b/>
          <w:bCs/>
          <w:color w:val="000000"/>
          <w:sz w:val="22"/>
          <w:szCs w:val="22"/>
        </w:rPr>
      </w:pPr>
    </w:p>
    <w:p w14:paraId="3F65F6EE" w14:textId="77777777" w:rsidR="00EC1D98" w:rsidRDefault="00EC1D98" w:rsidP="00EC1D98">
      <w:pPr>
        <w:jc w:val="both"/>
        <w:rPr>
          <w:b/>
          <w:bCs/>
          <w:color w:val="000000"/>
          <w:sz w:val="22"/>
          <w:szCs w:val="22"/>
        </w:rPr>
      </w:pPr>
    </w:p>
    <w:p w14:paraId="45BEDC02" w14:textId="77777777" w:rsidR="005C60C9" w:rsidRDefault="005C60C9" w:rsidP="00EC1D98">
      <w:pPr>
        <w:jc w:val="both"/>
        <w:rPr>
          <w:b/>
          <w:bCs/>
          <w:color w:val="000000"/>
          <w:sz w:val="22"/>
          <w:szCs w:val="22"/>
        </w:rPr>
      </w:pPr>
    </w:p>
    <w:p w14:paraId="460B0082" w14:textId="77777777" w:rsidR="005C60C9" w:rsidRDefault="005C60C9" w:rsidP="00EC1D98">
      <w:pPr>
        <w:jc w:val="both"/>
        <w:rPr>
          <w:b/>
          <w:bCs/>
          <w:color w:val="000000"/>
          <w:sz w:val="22"/>
          <w:szCs w:val="22"/>
        </w:rPr>
      </w:pPr>
    </w:p>
    <w:p w14:paraId="2F1F5584" w14:textId="77777777" w:rsidR="005C60C9" w:rsidRDefault="005C60C9" w:rsidP="00EC1D98">
      <w:pPr>
        <w:jc w:val="both"/>
        <w:rPr>
          <w:b/>
          <w:bCs/>
          <w:color w:val="000000"/>
          <w:sz w:val="22"/>
          <w:szCs w:val="22"/>
        </w:rPr>
      </w:pPr>
    </w:p>
    <w:p w14:paraId="60207E12" w14:textId="77777777" w:rsidR="005C60C9" w:rsidRDefault="005C60C9" w:rsidP="00EC1D98">
      <w:pPr>
        <w:jc w:val="both"/>
        <w:rPr>
          <w:b/>
          <w:bCs/>
          <w:color w:val="000000"/>
          <w:sz w:val="22"/>
          <w:szCs w:val="22"/>
        </w:rPr>
      </w:pPr>
    </w:p>
    <w:p w14:paraId="59915F90" w14:textId="77777777" w:rsidR="005C60C9" w:rsidRDefault="005C60C9" w:rsidP="00EC1D98">
      <w:pPr>
        <w:jc w:val="both"/>
        <w:rPr>
          <w:b/>
          <w:bCs/>
          <w:color w:val="000000"/>
          <w:sz w:val="22"/>
          <w:szCs w:val="22"/>
        </w:rPr>
      </w:pPr>
    </w:p>
    <w:p w14:paraId="390C0E26" w14:textId="77777777" w:rsidR="00EC1D98" w:rsidRDefault="00EC1D98" w:rsidP="00EC1D98">
      <w:pPr>
        <w:jc w:val="both"/>
        <w:rPr>
          <w:b/>
          <w:bCs/>
          <w:color w:val="000000"/>
          <w:sz w:val="22"/>
          <w:szCs w:val="22"/>
        </w:rPr>
      </w:pPr>
    </w:p>
    <w:p w14:paraId="1E87A4CB" w14:textId="77777777" w:rsidR="00EC1D98" w:rsidRDefault="00EC1D98" w:rsidP="00EC1D98">
      <w:pPr>
        <w:jc w:val="both"/>
        <w:rPr>
          <w:b/>
          <w:bCs/>
          <w:color w:val="000000"/>
          <w:sz w:val="22"/>
          <w:szCs w:val="22"/>
        </w:rPr>
      </w:pPr>
    </w:p>
    <w:p w14:paraId="54C9C32E" w14:textId="77777777" w:rsidR="00FC2755" w:rsidRPr="00EC1D98" w:rsidRDefault="00FC2755" w:rsidP="00FC2755">
      <w:pPr>
        <w:jc w:val="both"/>
        <w:rPr>
          <w:b/>
          <w:bCs/>
          <w:color w:val="000000"/>
          <w:sz w:val="24"/>
          <w:szCs w:val="24"/>
        </w:rPr>
      </w:pPr>
      <w:r w:rsidRPr="00EC1D98">
        <w:rPr>
          <w:b/>
          <w:bCs/>
          <w:color w:val="000000"/>
          <w:sz w:val="24"/>
          <w:szCs w:val="24"/>
        </w:rPr>
        <w:lastRenderedPageBreak/>
        <w:t>Social Care &amp; Social Work Improvement Scotland – SCSWIS</w:t>
      </w:r>
    </w:p>
    <w:p w14:paraId="5B51A7D5" w14:textId="77777777" w:rsidR="00FC2755" w:rsidRPr="00EC1D98" w:rsidRDefault="00FC2755" w:rsidP="00FC2755">
      <w:pPr>
        <w:jc w:val="both"/>
        <w:rPr>
          <w:b/>
          <w:bCs/>
          <w:color w:val="000000"/>
          <w:sz w:val="24"/>
          <w:szCs w:val="24"/>
        </w:rPr>
      </w:pPr>
    </w:p>
    <w:p w14:paraId="66A07456" w14:textId="77777777" w:rsidR="00FC2755" w:rsidRPr="00EC1D98" w:rsidRDefault="00FC2755" w:rsidP="00FC2755">
      <w:pPr>
        <w:rPr>
          <w:color w:val="000000"/>
          <w:sz w:val="24"/>
          <w:szCs w:val="24"/>
        </w:rPr>
      </w:pPr>
      <w:r w:rsidRPr="00EC1D98">
        <w:rPr>
          <w:color w:val="000000"/>
          <w:sz w:val="24"/>
          <w:szCs w:val="24"/>
        </w:rPr>
        <w:t xml:space="preserve">We are registered as a Care at Home / Housing Support provider with the SCSWIS.   Copies of this report can be found on the SCSWIS web-site </w:t>
      </w:r>
      <w:hyperlink r:id="rId7" w:history="1">
        <w:r w:rsidRPr="00EC1D98">
          <w:rPr>
            <w:color w:val="0000FF"/>
            <w:sz w:val="24"/>
            <w:szCs w:val="24"/>
            <w:u w:val="single"/>
          </w:rPr>
          <w:t>www.scswis.com</w:t>
        </w:r>
      </w:hyperlink>
    </w:p>
    <w:p w14:paraId="349BFEE7" w14:textId="77777777" w:rsidR="00EC1D98" w:rsidRDefault="00EC1D98" w:rsidP="00FC2755">
      <w:pPr>
        <w:rPr>
          <w:b/>
          <w:bCs/>
          <w:color w:val="000000"/>
          <w:sz w:val="24"/>
          <w:szCs w:val="24"/>
        </w:rPr>
      </w:pPr>
    </w:p>
    <w:p w14:paraId="5F8EC0D4" w14:textId="77777777" w:rsidR="00EC1D98" w:rsidRDefault="00EC1D98" w:rsidP="00FC2755">
      <w:pPr>
        <w:rPr>
          <w:b/>
          <w:bCs/>
          <w:color w:val="000000"/>
          <w:sz w:val="24"/>
          <w:szCs w:val="24"/>
        </w:rPr>
      </w:pPr>
    </w:p>
    <w:p w14:paraId="028867DA" w14:textId="77777777" w:rsidR="00FC2755" w:rsidRPr="00EC1D98" w:rsidRDefault="00FC2755" w:rsidP="00FC2755">
      <w:pPr>
        <w:rPr>
          <w:b/>
          <w:bCs/>
          <w:color w:val="000000"/>
          <w:sz w:val="24"/>
          <w:szCs w:val="24"/>
        </w:rPr>
      </w:pPr>
      <w:r w:rsidRPr="00EC1D98">
        <w:rPr>
          <w:b/>
          <w:bCs/>
          <w:color w:val="000000"/>
          <w:sz w:val="24"/>
          <w:szCs w:val="24"/>
        </w:rPr>
        <w:t>Reviews</w:t>
      </w:r>
    </w:p>
    <w:p w14:paraId="4604B9B6" w14:textId="77777777" w:rsidR="00FC2755" w:rsidRPr="00EC1D98" w:rsidRDefault="00FC2755" w:rsidP="00FC2755">
      <w:pPr>
        <w:jc w:val="both"/>
        <w:rPr>
          <w:color w:val="000000"/>
          <w:sz w:val="24"/>
          <w:szCs w:val="24"/>
        </w:rPr>
      </w:pPr>
      <w:r w:rsidRPr="00EC1D98">
        <w:rPr>
          <w:color w:val="000000"/>
          <w:sz w:val="24"/>
          <w:szCs w:val="24"/>
        </w:rPr>
        <w:t xml:space="preserve">All service users will have a Support Plan and Risk assessment.  These are regularly reviewed by the service users and all other parties involved in the support. </w:t>
      </w:r>
    </w:p>
    <w:p w14:paraId="3E5558B5" w14:textId="77777777" w:rsidR="00FC2755" w:rsidRPr="00EC1D98" w:rsidRDefault="00FC2755" w:rsidP="00FC2755">
      <w:pPr>
        <w:jc w:val="both"/>
        <w:rPr>
          <w:color w:val="000000"/>
          <w:sz w:val="24"/>
          <w:szCs w:val="24"/>
        </w:rPr>
      </w:pPr>
    </w:p>
    <w:p w14:paraId="6B38DD36" w14:textId="77777777" w:rsidR="00EC1D98" w:rsidRDefault="00EC1D98" w:rsidP="00FC2755">
      <w:pPr>
        <w:rPr>
          <w:b/>
          <w:bCs/>
          <w:color w:val="000000"/>
          <w:sz w:val="24"/>
          <w:szCs w:val="24"/>
        </w:rPr>
      </w:pPr>
    </w:p>
    <w:p w14:paraId="7F8B4910" w14:textId="77777777" w:rsidR="00FC2755" w:rsidRPr="00EC1D98" w:rsidRDefault="00FC2755" w:rsidP="00FC2755">
      <w:pPr>
        <w:rPr>
          <w:b/>
          <w:bCs/>
          <w:color w:val="000000"/>
          <w:sz w:val="24"/>
          <w:szCs w:val="24"/>
        </w:rPr>
      </w:pPr>
      <w:r w:rsidRPr="00EC1D98">
        <w:rPr>
          <w:b/>
          <w:bCs/>
          <w:color w:val="000000"/>
          <w:sz w:val="24"/>
          <w:szCs w:val="24"/>
        </w:rPr>
        <w:t>Service User Involvement</w:t>
      </w:r>
    </w:p>
    <w:p w14:paraId="1D7EF31C" w14:textId="77777777" w:rsidR="00FC2755" w:rsidRPr="00EC1D98" w:rsidRDefault="00FC2755" w:rsidP="00FC2755">
      <w:pPr>
        <w:rPr>
          <w:b/>
          <w:bCs/>
          <w:color w:val="000000"/>
          <w:sz w:val="24"/>
          <w:szCs w:val="24"/>
        </w:rPr>
      </w:pPr>
    </w:p>
    <w:p w14:paraId="2A413C3C" w14:textId="77777777" w:rsidR="00FC2755" w:rsidRPr="00EC1D98" w:rsidRDefault="00FC2755" w:rsidP="00FC2755">
      <w:pPr>
        <w:rPr>
          <w:color w:val="000000"/>
          <w:sz w:val="24"/>
          <w:szCs w:val="24"/>
        </w:rPr>
      </w:pPr>
      <w:r w:rsidRPr="00EC1D98">
        <w:rPr>
          <w:color w:val="000000"/>
          <w:sz w:val="24"/>
          <w:szCs w:val="24"/>
        </w:rPr>
        <w:t xml:space="preserve">LinkLiving is committed to the values of inclusion and user involvement.  Service User involvement is an area that we are continually striving to develop and improve on. </w:t>
      </w:r>
    </w:p>
    <w:p w14:paraId="23B09314" w14:textId="77777777" w:rsidR="00FC2755" w:rsidRPr="00EC1D98" w:rsidRDefault="00FC2755" w:rsidP="00FC2755">
      <w:pPr>
        <w:rPr>
          <w:color w:val="000000"/>
          <w:sz w:val="24"/>
          <w:szCs w:val="24"/>
        </w:rPr>
      </w:pPr>
    </w:p>
    <w:p w14:paraId="48073278" w14:textId="77777777" w:rsidR="00FC2755" w:rsidRPr="00EC1D98" w:rsidRDefault="00FC2755" w:rsidP="00FC2755">
      <w:pPr>
        <w:rPr>
          <w:color w:val="000000"/>
          <w:sz w:val="24"/>
          <w:szCs w:val="24"/>
        </w:rPr>
      </w:pPr>
      <w:r w:rsidRPr="00EC1D98">
        <w:rPr>
          <w:color w:val="000000"/>
          <w:sz w:val="24"/>
          <w:szCs w:val="24"/>
        </w:rPr>
        <w:t xml:space="preserve">Service users play an active role in our overall LinkLiving Management Committee as well as in staff recruitment - e.g. through short-listing and interviewing.  Service Users have also played a part in the provision of staff training. </w:t>
      </w:r>
    </w:p>
    <w:p w14:paraId="5727F504" w14:textId="77777777" w:rsidR="00FC2755" w:rsidRPr="00EC1D98" w:rsidRDefault="00FC2755" w:rsidP="00FC2755">
      <w:pPr>
        <w:jc w:val="both"/>
        <w:rPr>
          <w:color w:val="000000"/>
          <w:sz w:val="24"/>
          <w:szCs w:val="24"/>
        </w:rPr>
      </w:pPr>
    </w:p>
    <w:p w14:paraId="32EF88F9" w14:textId="77777777" w:rsidR="00EC1D98" w:rsidRDefault="00EC1D98" w:rsidP="00FC2755">
      <w:pPr>
        <w:rPr>
          <w:b/>
          <w:bCs/>
          <w:color w:val="000000"/>
          <w:sz w:val="24"/>
          <w:szCs w:val="24"/>
        </w:rPr>
      </w:pPr>
    </w:p>
    <w:p w14:paraId="2A668F3A" w14:textId="77777777" w:rsidR="00FC2755" w:rsidRPr="00EC1D98" w:rsidRDefault="00FC2755" w:rsidP="00FC2755">
      <w:pPr>
        <w:rPr>
          <w:b/>
          <w:bCs/>
          <w:color w:val="000000"/>
          <w:sz w:val="24"/>
          <w:szCs w:val="24"/>
        </w:rPr>
      </w:pPr>
      <w:r w:rsidRPr="00EC1D98">
        <w:rPr>
          <w:b/>
          <w:bCs/>
          <w:color w:val="000000"/>
          <w:sz w:val="24"/>
          <w:szCs w:val="24"/>
        </w:rPr>
        <w:t>Learning and Development</w:t>
      </w:r>
    </w:p>
    <w:p w14:paraId="3B916496" w14:textId="77777777" w:rsidR="00FC2755" w:rsidRPr="00EC1D98" w:rsidRDefault="00FC2755" w:rsidP="00FC2755">
      <w:pPr>
        <w:rPr>
          <w:b/>
          <w:bCs/>
          <w:color w:val="000000"/>
          <w:sz w:val="24"/>
          <w:szCs w:val="24"/>
        </w:rPr>
      </w:pPr>
    </w:p>
    <w:p w14:paraId="53CC9107" w14:textId="77777777" w:rsidR="00FC2755" w:rsidRPr="00EC1D98" w:rsidRDefault="00FC2755" w:rsidP="00FC2755">
      <w:pPr>
        <w:jc w:val="both"/>
        <w:rPr>
          <w:color w:val="000000"/>
          <w:sz w:val="24"/>
          <w:szCs w:val="24"/>
        </w:rPr>
      </w:pPr>
      <w:r w:rsidRPr="00EC1D98">
        <w:rPr>
          <w:color w:val="000000"/>
          <w:sz w:val="24"/>
          <w:szCs w:val="24"/>
        </w:rPr>
        <w:t xml:space="preserve">LinkLiving is committed to the on-going learning and development of staff.  We offer monthly support and supervision sessions for all staff.  This gives staff, the opportunity to discuss with their line manager how things are going.  </w:t>
      </w:r>
    </w:p>
    <w:p w14:paraId="69E49EC5" w14:textId="77777777" w:rsidR="00FC2755" w:rsidRPr="00EC1D98" w:rsidRDefault="00FC2755" w:rsidP="00FC2755">
      <w:pPr>
        <w:jc w:val="both"/>
        <w:rPr>
          <w:color w:val="000000"/>
          <w:sz w:val="24"/>
          <w:szCs w:val="24"/>
        </w:rPr>
      </w:pPr>
    </w:p>
    <w:p w14:paraId="02ABD49F" w14:textId="77777777" w:rsidR="00FC2755" w:rsidRPr="00EC1D98" w:rsidRDefault="00FC2755" w:rsidP="00FC2755">
      <w:pPr>
        <w:jc w:val="both"/>
        <w:rPr>
          <w:color w:val="000000"/>
          <w:sz w:val="24"/>
          <w:szCs w:val="24"/>
        </w:rPr>
      </w:pPr>
      <w:r w:rsidRPr="00EC1D98">
        <w:rPr>
          <w:color w:val="000000"/>
          <w:sz w:val="24"/>
          <w:szCs w:val="24"/>
        </w:rPr>
        <w:t>LinkLiving actively supports staff development in a variety of ways.  We have a comprehensive Induction programme for new staff and an in-house Learning Programme that provides a range of learning opportunities as well as supporting staff to undertake different forms of study through local colleges etc.</w:t>
      </w:r>
    </w:p>
    <w:p w14:paraId="15087E34" w14:textId="77777777" w:rsidR="00FC2755" w:rsidRPr="00EC1D98" w:rsidRDefault="00FC2755" w:rsidP="00FC2755">
      <w:pPr>
        <w:jc w:val="both"/>
        <w:rPr>
          <w:color w:val="000000"/>
          <w:sz w:val="24"/>
          <w:szCs w:val="24"/>
        </w:rPr>
      </w:pPr>
    </w:p>
    <w:p w14:paraId="01DE4B57" w14:textId="77777777" w:rsidR="00FC2755" w:rsidRPr="00EC1D98" w:rsidRDefault="00FC2755" w:rsidP="00FC2755">
      <w:pPr>
        <w:jc w:val="both"/>
        <w:rPr>
          <w:color w:val="000000"/>
          <w:sz w:val="24"/>
          <w:szCs w:val="24"/>
        </w:rPr>
      </w:pPr>
      <w:r w:rsidRPr="00EC1D98">
        <w:rPr>
          <w:color w:val="000000"/>
          <w:sz w:val="24"/>
          <w:szCs w:val="24"/>
        </w:rPr>
        <w:t xml:space="preserve">We have supported staff to undertake formal training such as SVQ 2 / 3 / 4 in order to gain a recognised qualification with the Scottish Social Service Council. </w:t>
      </w:r>
    </w:p>
    <w:p w14:paraId="47FD06CC" w14:textId="77777777" w:rsidR="00FC2755" w:rsidRPr="00EC1D98" w:rsidRDefault="00FC2755" w:rsidP="00FC2755">
      <w:pPr>
        <w:jc w:val="both"/>
        <w:rPr>
          <w:color w:val="000000"/>
          <w:sz w:val="24"/>
          <w:szCs w:val="24"/>
        </w:rPr>
      </w:pPr>
    </w:p>
    <w:p w14:paraId="50FA90CF" w14:textId="77777777" w:rsidR="00FA64A3" w:rsidRPr="00EC1D98" w:rsidRDefault="00FC2755" w:rsidP="00FC2755">
      <w:pPr>
        <w:autoSpaceDE w:val="0"/>
        <w:autoSpaceDN w:val="0"/>
        <w:adjustRightInd w:val="0"/>
        <w:rPr>
          <w:rFonts w:cs="Arial"/>
          <w:b/>
          <w:bCs/>
          <w:color w:val="000000"/>
          <w:sz w:val="24"/>
          <w:szCs w:val="24"/>
          <w:lang w:eastAsia="en-GB"/>
        </w:rPr>
      </w:pPr>
      <w:r w:rsidRPr="00EC1D98">
        <w:rPr>
          <w:color w:val="000000"/>
          <w:sz w:val="24"/>
          <w:szCs w:val="24"/>
        </w:rPr>
        <w:t xml:space="preserve">LinkLiving has the Investors </w:t>
      </w:r>
      <w:r w:rsidR="00EC1D98" w:rsidRPr="00EC1D98">
        <w:rPr>
          <w:color w:val="000000"/>
          <w:sz w:val="24"/>
          <w:szCs w:val="24"/>
        </w:rPr>
        <w:t>in</w:t>
      </w:r>
      <w:r w:rsidRPr="00EC1D98">
        <w:rPr>
          <w:color w:val="000000"/>
          <w:sz w:val="24"/>
          <w:szCs w:val="24"/>
        </w:rPr>
        <w:t xml:space="preserve"> People award.</w:t>
      </w:r>
    </w:p>
    <w:p w14:paraId="379237BB" w14:textId="77777777" w:rsidR="007D298E" w:rsidRPr="00EC1D98" w:rsidRDefault="007D298E" w:rsidP="007D298E">
      <w:pPr>
        <w:rPr>
          <w:sz w:val="24"/>
          <w:szCs w:val="24"/>
        </w:rPr>
      </w:pPr>
    </w:p>
    <w:p w14:paraId="7F70D54D" w14:textId="77777777" w:rsidR="006228FD" w:rsidRPr="00EC1D98" w:rsidRDefault="006228FD" w:rsidP="006228FD">
      <w:pPr>
        <w:rPr>
          <w:sz w:val="24"/>
          <w:szCs w:val="24"/>
        </w:rPr>
      </w:pPr>
    </w:p>
    <w:p w14:paraId="26B3D90B" w14:textId="77777777" w:rsidR="006228FD" w:rsidRDefault="006228FD" w:rsidP="006228FD"/>
    <w:p w14:paraId="5C9A4E64" w14:textId="77777777" w:rsidR="00FC2755" w:rsidRDefault="00FC2755" w:rsidP="00467DB7">
      <w:pPr>
        <w:pStyle w:val="Heading1"/>
        <w:rPr>
          <w:rFonts w:cs="Arial"/>
          <w:szCs w:val="24"/>
        </w:rPr>
      </w:pPr>
    </w:p>
    <w:p w14:paraId="26BE328A" w14:textId="77777777" w:rsidR="00FC2755" w:rsidRDefault="00FC2755" w:rsidP="00FC2755"/>
    <w:p w14:paraId="69A5944C" w14:textId="77777777" w:rsidR="00FC2755" w:rsidRDefault="00FC2755" w:rsidP="00FC2755"/>
    <w:p w14:paraId="10372258" w14:textId="77777777" w:rsidR="00FC2755" w:rsidRDefault="00FC2755" w:rsidP="00FC2755"/>
    <w:p w14:paraId="2E2D51AD" w14:textId="77777777" w:rsidR="00FC2755" w:rsidRDefault="00FC2755" w:rsidP="00FC2755"/>
    <w:p w14:paraId="1BA32D2C" w14:textId="77777777" w:rsidR="00FC2755" w:rsidRDefault="00FC2755" w:rsidP="00FC2755"/>
    <w:p w14:paraId="5E08A3DC" w14:textId="77777777" w:rsidR="00FC2755" w:rsidRDefault="00FC2755" w:rsidP="00FC2755"/>
    <w:p w14:paraId="0C831594" w14:textId="77777777" w:rsidR="00FC2755" w:rsidRDefault="00FC2755" w:rsidP="00FC2755"/>
    <w:p w14:paraId="1BDF7C66" w14:textId="77777777" w:rsidR="00FC2755" w:rsidRDefault="00FC2755" w:rsidP="00FC2755"/>
    <w:p w14:paraId="67B42048" w14:textId="77777777" w:rsidR="00FC2755" w:rsidRDefault="00FC2755" w:rsidP="00FC2755"/>
    <w:p w14:paraId="04475216" w14:textId="77777777" w:rsidR="00467DB7" w:rsidRPr="00EC1D98" w:rsidRDefault="00467DB7" w:rsidP="00467DB7">
      <w:pPr>
        <w:pStyle w:val="Heading1"/>
        <w:rPr>
          <w:rFonts w:cs="Arial"/>
          <w:sz w:val="22"/>
          <w:szCs w:val="22"/>
        </w:rPr>
      </w:pPr>
      <w:r w:rsidRPr="00EC1D98">
        <w:rPr>
          <w:rFonts w:cs="Arial"/>
          <w:sz w:val="22"/>
          <w:szCs w:val="22"/>
        </w:rPr>
        <w:lastRenderedPageBreak/>
        <w:t>TERMS AND CONDITIONS OF EMPLOYMENT</w:t>
      </w:r>
    </w:p>
    <w:p w14:paraId="3F24C6FF" w14:textId="77777777" w:rsidR="00EC1D98" w:rsidRPr="00EC1D98" w:rsidRDefault="00467DB7" w:rsidP="00467DB7">
      <w:pPr>
        <w:jc w:val="both"/>
        <w:rPr>
          <w:rFonts w:cs="Arial"/>
          <w:sz w:val="22"/>
          <w:szCs w:val="22"/>
        </w:rPr>
      </w:pPr>
      <w:r w:rsidRPr="00EC1D98">
        <w:rPr>
          <w:rFonts w:cs="Arial"/>
          <w:sz w:val="22"/>
          <w:szCs w:val="22"/>
        </w:rPr>
        <w:t xml:space="preserve">Noted below is a summary of the general terms and conditions of employment of LinkLiving employees.  </w:t>
      </w:r>
      <w:r w:rsidRPr="00EC1D98">
        <w:rPr>
          <w:rFonts w:cs="Arial"/>
          <w:b/>
          <w:sz w:val="22"/>
          <w:szCs w:val="22"/>
        </w:rPr>
        <w:t>Those quoted apply to full-time posts and part-time staff will be eligible to receive the same employment terms on a pro-rated basis.</w:t>
      </w:r>
      <w:r w:rsidRPr="00EC1D98">
        <w:rPr>
          <w:rFonts w:cs="Arial"/>
          <w:sz w:val="22"/>
          <w:szCs w:val="22"/>
        </w:rPr>
        <w:t xml:space="preserve"> Employees on fixed term contracts are also eligible, subject to the restriction of their contract.  An individual contract may determine additional terms particular to that appointment and employees should also refer to their own contract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6667"/>
      </w:tblGrid>
      <w:tr w:rsidR="00467DB7" w:rsidRPr="00EC1D98" w14:paraId="401BB57A" w14:textId="77777777" w:rsidTr="00EC1D98">
        <w:tc>
          <w:tcPr>
            <w:tcW w:w="2988" w:type="dxa"/>
          </w:tcPr>
          <w:p w14:paraId="00F2F68A" w14:textId="77777777" w:rsidR="00467DB7" w:rsidRPr="00EC1D98" w:rsidRDefault="00467DB7" w:rsidP="00EF24A0">
            <w:pPr>
              <w:jc w:val="both"/>
              <w:rPr>
                <w:rFonts w:cs="Arial"/>
                <w:b/>
                <w:bCs/>
                <w:sz w:val="22"/>
                <w:szCs w:val="22"/>
              </w:rPr>
            </w:pPr>
            <w:r w:rsidRPr="00EC1D98">
              <w:rPr>
                <w:rFonts w:cs="Arial"/>
                <w:b/>
                <w:bCs/>
                <w:sz w:val="22"/>
                <w:szCs w:val="22"/>
              </w:rPr>
              <w:t>Hours:</w:t>
            </w:r>
          </w:p>
        </w:tc>
        <w:tc>
          <w:tcPr>
            <w:tcW w:w="6759" w:type="dxa"/>
            <w:vAlign w:val="bottom"/>
          </w:tcPr>
          <w:p w14:paraId="03E8ADB4" w14:textId="312EF4EE" w:rsidR="005D4DA1" w:rsidRPr="005D4DA1" w:rsidRDefault="00534387" w:rsidP="00EF24A0">
            <w:pPr>
              <w:autoSpaceDE w:val="0"/>
              <w:autoSpaceDN w:val="0"/>
              <w:adjustRightInd w:val="0"/>
              <w:rPr>
                <w:rFonts w:cs="Arial"/>
                <w:b/>
                <w:sz w:val="22"/>
                <w:szCs w:val="22"/>
              </w:rPr>
            </w:pPr>
            <w:r>
              <w:rPr>
                <w:rFonts w:cs="Arial"/>
                <w:b/>
                <w:sz w:val="22"/>
                <w:szCs w:val="22"/>
              </w:rPr>
              <w:t>1</w:t>
            </w:r>
            <w:r w:rsidR="005D4DA1" w:rsidRPr="005D4DA1">
              <w:rPr>
                <w:rFonts w:cs="Arial"/>
                <w:b/>
                <w:sz w:val="22"/>
                <w:szCs w:val="22"/>
              </w:rPr>
              <w:t xml:space="preserve"> Full Time Position</w:t>
            </w:r>
          </w:p>
          <w:p w14:paraId="105C9442" w14:textId="77777777" w:rsidR="00467DB7" w:rsidRDefault="00904239" w:rsidP="00EF24A0">
            <w:pPr>
              <w:autoSpaceDE w:val="0"/>
              <w:autoSpaceDN w:val="0"/>
              <w:adjustRightInd w:val="0"/>
              <w:rPr>
                <w:rFonts w:cs="Arial"/>
                <w:sz w:val="22"/>
                <w:szCs w:val="22"/>
                <w:lang w:val="en-US"/>
              </w:rPr>
            </w:pPr>
            <w:r>
              <w:rPr>
                <w:rFonts w:cs="Arial"/>
                <w:sz w:val="22"/>
                <w:szCs w:val="22"/>
              </w:rPr>
              <w:t>37.</w:t>
            </w:r>
            <w:r w:rsidR="00C61D7E">
              <w:rPr>
                <w:rFonts w:cs="Arial"/>
                <w:sz w:val="22"/>
                <w:szCs w:val="22"/>
              </w:rPr>
              <w:t>5</w:t>
            </w:r>
            <w:r w:rsidR="00467DB7" w:rsidRPr="00EC1D98">
              <w:rPr>
                <w:rFonts w:cs="Arial"/>
                <w:sz w:val="22"/>
                <w:szCs w:val="22"/>
              </w:rPr>
              <w:t xml:space="preserve"> hours per week</w:t>
            </w:r>
            <w:r w:rsidR="00C61D7E">
              <w:rPr>
                <w:rFonts w:cs="Arial"/>
                <w:sz w:val="22"/>
                <w:szCs w:val="22"/>
              </w:rPr>
              <w:t xml:space="preserve"> </w:t>
            </w:r>
            <w:r w:rsidR="00467DB7" w:rsidRPr="00EC1D98">
              <w:rPr>
                <w:rFonts w:cs="Arial"/>
                <w:sz w:val="22"/>
                <w:szCs w:val="22"/>
                <w:lang w:val="en-US"/>
              </w:rPr>
              <w:t>to be worked flexibly and</w:t>
            </w:r>
            <w:r w:rsidR="0080413F">
              <w:rPr>
                <w:rFonts w:cs="Arial"/>
                <w:sz w:val="22"/>
                <w:szCs w:val="22"/>
                <w:lang w:val="en-US"/>
              </w:rPr>
              <w:t xml:space="preserve"> may</w:t>
            </w:r>
            <w:r w:rsidR="00467DB7" w:rsidRPr="00EC1D98">
              <w:rPr>
                <w:rFonts w:cs="Arial"/>
                <w:sz w:val="22"/>
                <w:szCs w:val="22"/>
                <w:lang w:val="en-US"/>
              </w:rPr>
              <w:t xml:space="preserve"> include some evenings and weekends.</w:t>
            </w:r>
          </w:p>
          <w:p w14:paraId="4AB059FC" w14:textId="2A9EAE75" w:rsidR="005D4DA1" w:rsidRDefault="00534387" w:rsidP="00EF24A0">
            <w:pPr>
              <w:autoSpaceDE w:val="0"/>
              <w:autoSpaceDN w:val="0"/>
              <w:adjustRightInd w:val="0"/>
              <w:rPr>
                <w:rFonts w:cs="Arial"/>
                <w:b/>
                <w:sz w:val="22"/>
                <w:szCs w:val="22"/>
                <w:lang w:val="en-US"/>
              </w:rPr>
            </w:pPr>
            <w:r>
              <w:rPr>
                <w:rFonts w:cs="Arial"/>
                <w:b/>
                <w:sz w:val="22"/>
                <w:szCs w:val="22"/>
                <w:lang w:val="en-US"/>
              </w:rPr>
              <w:t>2</w:t>
            </w:r>
            <w:r w:rsidR="005D4DA1" w:rsidRPr="005D4DA1">
              <w:rPr>
                <w:rFonts w:cs="Arial"/>
                <w:b/>
                <w:sz w:val="22"/>
                <w:szCs w:val="22"/>
                <w:lang w:val="en-US"/>
              </w:rPr>
              <w:t xml:space="preserve"> Part Time Position</w:t>
            </w:r>
            <w:r>
              <w:rPr>
                <w:rFonts w:cs="Arial"/>
                <w:b/>
                <w:sz w:val="22"/>
                <w:szCs w:val="22"/>
                <w:lang w:val="en-US"/>
              </w:rPr>
              <w:t>s</w:t>
            </w:r>
          </w:p>
          <w:p w14:paraId="6A790758" w14:textId="77777777" w:rsidR="00EC1D98" w:rsidRPr="00EC1D98" w:rsidRDefault="005D4DA1" w:rsidP="007953EE">
            <w:pPr>
              <w:autoSpaceDE w:val="0"/>
              <w:autoSpaceDN w:val="0"/>
              <w:adjustRightInd w:val="0"/>
              <w:rPr>
                <w:rFonts w:cs="Arial"/>
                <w:sz w:val="22"/>
                <w:szCs w:val="22"/>
                <w:lang w:val="en-US"/>
              </w:rPr>
            </w:pPr>
            <w:r>
              <w:rPr>
                <w:rFonts w:cs="Arial"/>
                <w:sz w:val="22"/>
                <w:szCs w:val="22"/>
              </w:rPr>
              <w:t>22.5</w:t>
            </w:r>
            <w:r w:rsidRPr="00EC1D98">
              <w:rPr>
                <w:rFonts w:cs="Arial"/>
                <w:sz w:val="22"/>
                <w:szCs w:val="22"/>
              </w:rPr>
              <w:t xml:space="preserve"> hours per week</w:t>
            </w:r>
            <w:r>
              <w:rPr>
                <w:rFonts w:cs="Arial"/>
                <w:sz w:val="22"/>
                <w:szCs w:val="22"/>
              </w:rPr>
              <w:t xml:space="preserve"> </w:t>
            </w:r>
            <w:r w:rsidRPr="00EC1D98">
              <w:rPr>
                <w:rFonts w:cs="Arial"/>
                <w:sz w:val="22"/>
                <w:szCs w:val="22"/>
                <w:lang w:val="en-US"/>
              </w:rPr>
              <w:t xml:space="preserve">to be worked flexibly and </w:t>
            </w:r>
            <w:r w:rsidR="0080413F">
              <w:rPr>
                <w:rFonts w:cs="Arial"/>
                <w:sz w:val="22"/>
                <w:szCs w:val="22"/>
                <w:lang w:val="en-US"/>
              </w:rPr>
              <w:t>may</w:t>
            </w:r>
            <w:r w:rsidRPr="00EC1D98">
              <w:rPr>
                <w:rFonts w:cs="Arial"/>
                <w:sz w:val="22"/>
                <w:szCs w:val="22"/>
                <w:lang w:val="en-US"/>
              </w:rPr>
              <w:t xml:space="preserve"> include some evenings and weekends.</w:t>
            </w:r>
          </w:p>
        </w:tc>
      </w:tr>
      <w:tr w:rsidR="0018020C" w:rsidRPr="00EC1D98" w14:paraId="1B8E740E" w14:textId="77777777" w:rsidTr="00EC1D98">
        <w:tc>
          <w:tcPr>
            <w:tcW w:w="2988" w:type="dxa"/>
          </w:tcPr>
          <w:p w14:paraId="020DE27D" w14:textId="77777777" w:rsidR="0018020C" w:rsidRPr="00EC1D98" w:rsidRDefault="0018020C" w:rsidP="00EF24A0">
            <w:pPr>
              <w:jc w:val="both"/>
              <w:rPr>
                <w:rFonts w:cs="Arial"/>
                <w:b/>
                <w:bCs/>
                <w:sz w:val="22"/>
                <w:szCs w:val="22"/>
              </w:rPr>
            </w:pPr>
            <w:r>
              <w:rPr>
                <w:rFonts w:cs="Arial"/>
                <w:b/>
                <w:bCs/>
                <w:sz w:val="22"/>
                <w:szCs w:val="22"/>
              </w:rPr>
              <w:t>Contract:</w:t>
            </w:r>
          </w:p>
        </w:tc>
        <w:tc>
          <w:tcPr>
            <w:tcW w:w="6759" w:type="dxa"/>
            <w:vAlign w:val="bottom"/>
          </w:tcPr>
          <w:p w14:paraId="69B68EBA" w14:textId="77777777" w:rsidR="005D4DA1" w:rsidRDefault="005D4DA1" w:rsidP="007953EE">
            <w:pPr>
              <w:autoSpaceDE w:val="0"/>
              <w:autoSpaceDN w:val="0"/>
              <w:adjustRightInd w:val="0"/>
              <w:rPr>
                <w:rFonts w:cs="Arial"/>
                <w:sz w:val="22"/>
                <w:szCs w:val="22"/>
              </w:rPr>
            </w:pPr>
            <w:r>
              <w:rPr>
                <w:rFonts w:cs="Arial"/>
                <w:sz w:val="22"/>
                <w:szCs w:val="22"/>
              </w:rPr>
              <w:t>Permanent Positions.</w:t>
            </w:r>
          </w:p>
        </w:tc>
      </w:tr>
      <w:tr w:rsidR="00467DB7" w:rsidRPr="00EC1D98" w14:paraId="256FBC01" w14:textId="77777777" w:rsidTr="00EC1D98">
        <w:tc>
          <w:tcPr>
            <w:tcW w:w="2988" w:type="dxa"/>
          </w:tcPr>
          <w:p w14:paraId="4306F894" w14:textId="77777777" w:rsidR="00467DB7" w:rsidRPr="00EC1D98" w:rsidRDefault="00467DB7" w:rsidP="00EF24A0">
            <w:pPr>
              <w:jc w:val="both"/>
              <w:rPr>
                <w:rFonts w:cs="Arial"/>
                <w:b/>
                <w:bCs/>
                <w:sz w:val="22"/>
                <w:szCs w:val="22"/>
              </w:rPr>
            </w:pPr>
            <w:r w:rsidRPr="00EC1D98">
              <w:rPr>
                <w:rFonts w:cs="Arial"/>
                <w:b/>
                <w:bCs/>
                <w:sz w:val="22"/>
                <w:szCs w:val="22"/>
              </w:rPr>
              <w:t>Salary:</w:t>
            </w:r>
          </w:p>
        </w:tc>
        <w:tc>
          <w:tcPr>
            <w:tcW w:w="6759" w:type="dxa"/>
            <w:vAlign w:val="bottom"/>
          </w:tcPr>
          <w:p w14:paraId="7D7B2825" w14:textId="77777777" w:rsidR="007D5054" w:rsidRPr="00EC1D98" w:rsidRDefault="007D5054" w:rsidP="007D5054">
            <w:pPr>
              <w:jc w:val="both"/>
              <w:rPr>
                <w:rFonts w:eastAsia="Arial Unicode MS" w:cs="Arial"/>
                <w:color w:val="000000"/>
                <w:sz w:val="22"/>
                <w:szCs w:val="22"/>
              </w:rPr>
            </w:pPr>
            <w:r w:rsidRPr="00EC1D98">
              <w:rPr>
                <w:rFonts w:eastAsia="Arial Unicode MS" w:cs="Arial"/>
                <w:color w:val="000000"/>
                <w:sz w:val="22"/>
                <w:szCs w:val="22"/>
              </w:rPr>
              <w:t>Placement within the appropriate salary range will be dependent on a number of factors including skills and experience.</w:t>
            </w:r>
          </w:p>
          <w:p w14:paraId="78C0003C" w14:textId="77777777" w:rsidR="007D5054" w:rsidRPr="00EC1D98" w:rsidRDefault="007D5054" w:rsidP="007D5054">
            <w:pPr>
              <w:jc w:val="both"/>
              <w:rPr>
                <w:rFonts w:eastAsia="Arial Unicode MS" w:cs="Arial"/>
                <w:color w:val="000000"/>
                <w:sz w:val="22"/>
                <w:szCs w:val="22"/>
              </w:rPr>
            </w:pPr>
          </w:p>
          <w:p w14:paraId="78D5F41B" w14:textId="77777777" w:rsidR="007D5054" w:rsidRPr="00EC1D98" w:rsidRDefault="007D5054" w:rsidP="007D5054">
            <w:pPr>
              <w:jc w:val="both"/>
              <w:rPr>
                <w:rFonts w:eastAsia="Arial Unicode MS" w:cs="Arial"/>
                <w:color w:val="000000"/>
                <w:sz w:val="22"/>
                <w:szCs w:val="22"/>
              </w:rPr>
            </w:pPr>
            <w:r w:rsidRPr="00EC1D98">
              <w:rPr>
                <w:rFonts w:eastAsia="Arial Unicode MS" w:cs="Arial"/>
                <w:color w:val="000000"/>
                <w:sz w:val="22"/>
                <w:szCs w:val="22"/>
              </w:rPr>
              <w:t>Progressing through the salary range will be determined by an assessme</w:t>
            </w:r>
            <w:bookmarkStart w:id="0" w:name="_GoBack"/>
            <w:bookmarkEnd w:id="0"/>
            <w:r w:rsidRPr="00EC1D98">
              <w:rPr>
                <w:rFonts w:eastAsia="Arial Unicode MS" w:cs="Arial"/>
                <w:color w:val="000000"/>
                <w:sz w:val="22"/>
                <w:szCs w:val="22"/>
              </w:rPr>
              <w:t>nt of individual performance against an agreed Job Plan and following a recommendation made to the Management Team at each performance year-end.</w:t>
            </w:r>
          </w:p>
          <w:p w14:paraId="4302A8D1" w14:textId="77777777" w:rsidR="007D5054" w:rsidRPr="00EC1D98" w:rsidRDefault="007D5054" w:rsidP="007D5054">
            <w:pPr>
              <w:jc w:val="both"/>
              <w:rPr>
                <w:rFonts w:eastAsia="Arial Unicode MS" w:cs="Arial"/>
                <w:color w:val="000000"/>
                <w:sz w:val="22"/>
                <w:szCs w:val="22"/>
              </w:rPr>
            </w:pPr>
          </w:p>
          <w:p w14:paraId="58134140" w14:textId="77777777" w:rsidR="007D5054" w:rsidRPr="00EC1D98" w:rsidRDefault="007D5054" w:rsidP="007D5054">
            <w:pPr>
              <w:jc w:val="both"/>
              <w:rPr>
                <w:rFonts w:eastAsia="Arial Unicode MS" w:cs="Arial"/>
                <w:color w:val="000000"/>
                <w:sz w:val="22"/>
                <w:szCs w:val="22"/>
              </w:rPr>
            </w:pPr>
            <w:r w:rsidRPr="00EC1D98">
              <w:rPr>
                <w:rFonts w:eastAsia="Arial Unicode MS" w:cs="Arial"/>
                <w:color w:val="000000"/>
                <w:sz w:val="22"/>
                <w:szCs w:val="22"/>
              </w:rPr>
              <w:t>Support Worker Salary Range</w:t>
            </w:r>
          </w:p>
          <w:p w14:paraId="75BB2098" w14:textId="77777777" w:rsidR="007D5054" w:rsidRPr="00EC1D98" w:rsidRDefault="007D5054" w:rsidP="007D5054">
            <w:pPr>
              <w:jc w:val="both"/>
              <w:rPr>
                <w:rFonts w:eastAsia="Arial Unicode MS" w:cs="Arial"/>
                <w:color w:val="000000"/>
                <w:sz w:val="22"/>
                <w:szCs w:val="22"/>
              </w:rPr>
            </w:pPr>
            <w:r w:rsidRPr="00EC1D98">
              <w:rPr>
                <w:rFonts w:eastAsia="Arial Unicode MS" w:cs="Arial"/>
                <w:color w:val="000000"/>
                <w:sz w:val="22"/>
                <w:szCs w:val="22"/>
              </w:rPr>
              <w:t>£</w:t>
            </w:r>
            <w:r w:rsidR="003F45A3">
              <w:rPr>
                <w:rFonts w:eastAsia="Arial Unicode MS" w:cs="Arial"/>
                <w:color w:val="000000"/>
                <w:sz w:val="22"/>
                <w:szCs w:val="22"/>
              </w:rPr>
              <w:t>17,063 - £19,579</w:t>
            </w:r>
            <w:r w:rsidRPr="00EC1D98">
              <w:rPr>
                <w:rFonts w:eastAsia="Arial Unicode MS" w:cs="Arial"/>
                <w:color w:val="000000"/>
                <w:sz w:val="22"/>
                <w:szCs w:val="22"/>
              </w:rPr>
              <w:t xml:space="preserve"> per annum (dependent on skills &amp; experience) </w:t>
            </w:r>
          </w:p>
          <w:p w14:paraId="26DE5A16" w14:textId="77777777" w:rsidR="007D5054" w:rsidRPr="00EC1D98" w:rsidRDefault="007D5054" w:rsidP="007D5054">
            <w:pPr>
              <w:jc w:val="both"/>
              <w:rPr>
                <w:rFonts w:eastAsia="Arial Unicode MS" w:cs="Arial"/>
                <w:color w:val="000000"/>
                <w:sz w:val="22"/>
                <w:szCs w:val="22"/>
              </w:rPr>
            </w:pPr>
          </w:p>
          <w:p w14:paraId="3B32C300" w14:textId="77777777" w:rsidR="00EC1D98" w:rsidRPr="00EC1D98" w:rsidRDefault="007D5054" w:rsidP="00360B95">
            <w:pPr>
              <w:jc w:val="both"/>
              <w:rPr>
                <w:rFonts w:eastAsia="Arial Unicode MS" w:cs="Arial"/>
                <w:color w:val="000000"/>
                <w:sz w:val="22"/>
                <w:szCs w:val="22"/>
              </w:rPr>
            </w:pPr>
            <w:r w:rsidRPr="00EC1D98">
              <w:rPr>
                <w:rFonts w:eastAsia="Arial Unicode MS" w:cs="Arial"/>
                <w:color w:val="000000"/>
                <w:sz w:val="22"/>
                <w:szCs w:val="22"/>
              </w:rPr>
              <w:t>An Inflation-Related Pay Award is normally awarded annually in April.</w:t>
            </w:r>
          </w:p>
        </w:tc>
      </w:tr>
      <w:tr w:rsidR="00467DB7" w:rsidRPr="00EC1D98" w14:paraId="14235604" w14:textId="77777777" w:rsidTr="00EC1D98">
        <w:tc>
          <w:tcPr>
            <w:tcW w:w="2988" w:type="dxa"/>
          </w:tcPr>
          <w:p w14:paraId="4A8C4682" w14:textId="77777777" w:rsidR="00467DB7" w:rsidRPr="00EC1D98" w:rsidRDefault="00467DB7" w:rsidP="00EF24A0">
            <w:pPr>
              <w:jc w:val="both"/>
              <w:rPr>
                <w:rFonts w:cs="Arial"/>
                <w:b/>
                <w:bCs/>
                <w:sz w:val="22"/>
                <w:szCs w:val="22"/>
              </w:rPr>
            </w:pPr>
            <w:r w:rsidRPr="00EC1D98">
              <w:rPr>
                <w:rFonts w:cs="Arial"/>
                <w:b/>
                <w:bCs/>
                <w:sz w:val="22"/>
                <w:szCs w:val="22"/>
              </w:rPr>
              <w:t>Annual Leave</w:t>
            </w:r>
          </w:p>
        </w:tc>
        <w:tc>
          <w:tcPr>
            <w:tcW w:w="6759" w:type="dxa"/>
            <w:vAlign w:val="bottom"/>
          </w:tcPr>
          <w:p w14:paraId="0279C265" w14:textId="77777777" w:rsidR="00EC1D98" w:rsidRPr="00EC1D98" w:rsidRDefault="00467DB7" w:rsidP="0018020C">
            <w:pPr>
              <w:jc w:val="both"/>
              <w:rPr>
                <w:rFonts w:eastAsia="Arial Unicode MS" w:cs="Arial"/>
                <w:sz w:val="22"/>
                <w:szCs w:val="22"/>
              </w:rPr>
            </w:pPr>
            <w:r w:rsidRPr="00EC1D98">
              <w:rPr>
                <w:rFonts w:eastAsia="Arial Unicode MS" w:cs="Arial"/>
                <w:sz w:val="22"/>
                <w:szCs w:val="22"/>
              </w:rPr>
              <w:t>35 days per annum (including 10 public holidays) rising to 38 days after completion of three years service.</w:t>
            </w:r>
          </w:p>
        </w:tc>
      </w:tr>
      <w:tr w:rsidR="00467DB7" w:rsidRPr="00EC1D98" w14:paraId="2CBCAA18" w14:textId="77777777" w:rsidTr="00EC1D98">
        <w:tc>
          <w:tcPr>
            <w:tcW w:w="2988" w:type="dxa"/>
          </w:tcPr>
          <w:p w14:paraId="2AA78936" w14:textId="77777777" w:rsidR="00467DB7" w:rsidRPr="00EC1D98" w:rsidRDefault="00467DB7" w:rsidP="00EF24A0">
            <w:pPr>
              <w:jc w:val="both"/>
              <w:rPr>
                <w:rFonts w:cs="Arial"/>
                <w:b/>
                <w:bCs/>
                <w:sz w:val="22"/>
                <w:szCs w:val="22"/>
              </w:rPr>
            </w:pPr>
          </w:p>
          <w:p w14:paraId="7847981B" w14:textId="77777777" w:rsidR="00467DB7" w:rsidRPr="00EC1D98" w:rsidRDefault="00467DB7" w:rsidP="00EF24A0">
            <w:pPr>
              <w:jc w:val="both"/>
              <w:rPr>
                <w:rFonts w:cs="Arial"/>
                <w:b/>
                <w:bCs/>
                <w:sz w:val="22"/>
                <w:szCs w:val="22"/>
              </w:rPr>
            </w:pPr>
            <w:r w:rsidRPr="00EC1D98">
              <w:rPr>
                <w:rFonts w:cs="Arial"/>
                <w:b/>
                <w:bCs/>
                <w:sz w:val="22"/>
                <w:szCs w:val="22"/>
              </w:rPr>
              <w:t>Pension</w:t>
            </w:r>
          </w:p>
        </w:tc>
        <w:tc>
          <w:tcPr>
            <w:tcW w:w="6759" w:type="dxa"/>
          </w:tcPr>
          <w:p w14:paraId="6DA34C8D" w14:textId="77777777" w:rsidR="00EC1D98" w:rsidRPr="00EC1D98" w:rsidRDefault="00360B95" w:rsidP="00360B95">
            <w:pPr>
              <w:shd w:val="clear" w:color="auto" w:fill="FFFFFF"/>
              <w:rPr>
                <w:rFonts w:cs="Arial"/>
                <w:color w:val="000000"/>
                <w:sz w:val="22"/>
                <w:szCs w:val="22"/>
                <w:lang w:eastAsia="en-GB"/>
              </w:rPr>
            </w:pPr>
            <w:r w:rsidRPr="00360B95">
              <w:rPr>
                <w:rFonts w:cs="Arial"/>
                <w:sz w:val="22"/>
                <w:szCs w:val="22"/>
                <w:lang w:eastAsia="en-GB"/>
              </w:rPr>
              <w:t xml:space="preserve">Link is required by law to automatically enrol eligible employees to its pension scheme. </w:t>
            </w:r>
            <w:r>
              <w:rPr>
                <w:rFonts w:cs="Arial"/>
                <w:sz w:val="22"/>
                <w:szCs w:val="22"/>
                <w:lang w:eastAsia="en-GB"/>
              </w:rPr>
              <w:t xml:space="preserve"> </w:t>
            </w:r>
            <w:r w:rsidRPr="00360B95">
              <w:rPr>
                <w:rFonts w:cs="Arial"/>
                <w:sz w:val="22"/>
                <w:szCs w:val="22"/>
                <w:lang w:eastAsia="en-GB"/>
              </w:rPr>
              <w:t>Full information about this will be provided as part of the new employee induction process.</w:t>
            </w:r>
          </w:p>
        </w:tc>
      </w:tr>
      <w:tr w:rsidR="00EC1D98" w:rsidRPr="00EC1D98" w14:paraId="5FDAC86C" w14:textId="77777777" w:rsidTr="00EC1D98">
        <w:tc>
          <w:tcPr>
            <w:tcW w:w="2988" w:type="dxa"/>
          </w:tcPr>
          <w:p w14:paraId="5CD631B6" w14:textId="77777777" w:rsidR="00EC1D98" w:rsidRPr="00EC1D98" w:rsidRDefault="00EC1D98" w:rsidP="00AC3302">
            <w:pPr>
              <w:jc w:val="both"/>
              <w:rPr>
                <w:rFonts w:cs="Arial"/>
                <w:b/>
                <w:bCs/>
                <w:sz w:val="22"/>
                <w:szCs w:val="22"/>
              </w:rPr>
            </w:pPr>
            <w:r w:rsidRPr="00EC1D98">
              <w:rPr>
                <w:rFonts w:cs="Arial"/>
                <w:b/>
                <w:bCs/>
                <w:sz w:val="22"/>
                <w:szCs w:val="22"/>
              </w:rPr>
              <w:t>Travel</w:t>
            </w:r>
          </w:p>
        </w:tc>
        <w:tc>
          <w:tcPr>
            <w:tcW w:w="6759" w:type="dxa"/>
          </w:tcPr>
          <w:p w14:paraId="203DE88A" w14:textId="77777777" w:rsidR="00EC1D98" w:rsidRPr="00EC1D98" w:rsidRDefault="00EC1D98" w:rsidP="00AC3302">
            <w:pPr>
              <w:jc w:val="both"/>
              <w:rPr>
                <w:rFonts w:cs="Arial"/>
                <w:color w:val="000000"/>
                <w:sz w:val="22"/>
                <w:szCs w:val="22"/>
              </w:rPr>
            </w:pPr>
            <w:r w:rsidRPr="00EC1D98">
              <w:rPr>
                <w:rFonts w:cs="Arial"/>
                <w:color w:val="000000"/>
                <w:sz w:val="22"/>
                <w:szCs w:val="22"/>
              </w:rPr>
              <w:t xml:space="preserve">(a) Staff will be reimbursed two-thirds of the cost of a monthly bus pass if this is appropriate to the needs of the Service.  </w:t>
            </w:r>
          </w:p>
          <w:p w14:paraId="020EAC4F" w14:textId="77777777" w:rsidR="00EC1D98" w:rsidRPr="00EC1D98" w:rsidRDefault="00EC1D98" w:rsidP="00AC3302">
            <w:pPr>
              <w:jc w:val="both"/>
              <w:rPr>
                <w:rFonts w:cs="Arial"/>
                <w:color w:val="000000"/>
                <w:sz w:val="22"/>
                <w:szCs w:val="22"/>
              </w:rPr>
            </w:pPr>
            <w:r w:rsidRPr="00EC1D98">
              <w:rPr>
                <w:rFonts w:cs="Arial"/>
                <w:color w:val="000000"/>
                <w:sz w:val="22"/>
                <w:szCs w:val="22"/>
              </w:rPr>
              <w:t>(b) If you only use a monthly bus pass for business purposes you may be able to claim the full cost.</w:t>
            </w:r>
          </w:p>
          <w:p w14:paraId="07F512B1" w14:textId="77777777" w:rsidR="00005548" w:rsidRPr="00EC1D98" w:rsidRDefault="00EC1D98" w:rsidP="00360B95">
            <w:pPr>
              <w:jc w:val="both"/>
              <w:rPr>
                <w:rFonts w:cs="Arial"/>
                <w:color w:val="000000"/>
                <w:sz w:val="22"/>
                <w:szCs w:val="22"/>
              </w:rPr>
            </w:pPr>
            <w:r w:rsidRPr="00EC1D98">
              <w:rPr>
                <w:rFonts w:cs="Arial"/>
                <w:color w:val="000000"/>
                <w:sz w:val="22"/>
                <w:szCs w:val="22"/>
              </w:rPr>
              <w:t>Use of your own car for business mileage, where authorised, will be reimbursed at a rate of 45p per car mile.  LinkLiving adopts the Inland Revenue approved mileage rate system.</w:t>
            </w:r>
          </w:p>
        </w:tc>
      </w:tr>
      <w:tr w:rsidR="00EC1D98" w:rsidRPr="00EC1D98" w14:paraId="048119B9" w14:textId="77777777" w:rsidTr="00EC1D98">
        <w:tc>
          <w:tcPr>
            <w:tcW w:w="2988" w:type="dxa"/>
          </w:tcPr>
          <w:p w14:paraId="6747C9F0" w14:textId="77777777" w:rsidR="00EC1D98" w:rsidRPr="00EC1D98" w:rsidRDefault="00EC1D98" w:rsidP="00EF24A0">
            <w:pPr>
              <w:jc w:val="both"/>
              <w:rPr>
                <w:rFonts w:cs="Arial"/>
                <w:b/>
                <w:bCs/>
                <w:sz w:val="22"/>
                <w:szCs w:val="22"/>
              </w:rPr>
            </w:pPr>
          </w:p>
          <w:p w14:paraId="481AF0A0" w14:textId="77777777" w:rsidR="00EC1D98" w:rsidRPr="00EC1D98" w:rsidRDefault="00EC1D98" w:rsidP="00EF24A0">
            <w:pPr>
              <w:jc w:val="both"/>
              <w:rPr>
                <w:rFonts w:cs="Arial"/>
                <w:b/>
                <w:bCs/>
                <w:sz w:val="22"/>
                <w:szCs w:val="22"/>
              </w:rPr>
            </w:pPr>
            <w:r w:rsidRPr="00EC1D98">
              <w:rPr>
                <w:rFonts w:cs="Arial"/>
                <w:b/>
                <w:bCs/>
                <w:sz w:val="22"/>
                <w:szCs w:val="22"/>
              </w:rPr>
              <w:t>On-Call</w:t>
            </w:r>
          </w:p>
        </w:tc>
        <w:tc>
          <w:tcPr>
            <w:tcW w:w="6759" w:type="dxa"/>
          </w:tcPr>
          <w:p w14:paraId="4C8E0E4E" w14:textId="77777777" w:rsidR="00EC1D98" w:rsidRPr="00EC1D98" w:rsidRDefault="00EC1D98" w:rsidP="00EF24A0">
            <w:pPr>
              <w:jc w:val="both"/>
              <w:rPr>
                <w:rFonts w:cs="Arial"/>
                <w:sz w:val="22"/>
                <w:szCs w:val="22"/>
              </w:rPr>
            </w:pPr>
          </w:p>
          <w:p w14:paraId="00C79A8F" w14:textId="77777777" w:rsidR="00EC1D98" w:rsidRPr="00EC1D98" w:rsidRDefault="00EC1D98" w:rsidP="00EF24A0">
            <w:pPr>
              <w:jc w:val="both"/>
              <w:rPr>
                <w:rFonts w:cs="Arial"/>
                <w:sz w:val="22"/>
                <w:szCs w:val="22"/>
              </w:rPr>
            </w:pPr>
            <w:r w:rsidRPr="00EC1D98">
              <w:rPr>
                <w:rFonts w:cs="Arial"/>
                <w:sz w:val="22"/>
                <w:szCs w:val="22"/>
              </w:rPr>
              <w:t>Where an on-call rota is established within the Service and you are required to participate, a separate allowance is made.</w:t>
            </w:r>
          </w:p>
        </w:tc>
      </w:tr>
      <w:tr w:rsidR="00EC1D98" w:rsidRPr="00EC1D98" w14:paraId="6A4C0413" w14:textId="77777777" w:rsidTr="00EC1D98">
        <w:tc>
          <w:tcPr>
            <w:tcW w:w="2988" w:type="dxa"/>
          </w:tcPr>
          <w:p w14:paraId="67C48368" w14:textId="77777777" w:rsidR="00EC1D98" w:rsidRPr="00EC1D98" w:rsidRDefault="00EC1D98" w:rsidP="00EF24A0">
            <w:pPr>
              <w:jc w:val="both"/>
              <w:rPr>
                <w:rFonts w:cs="Arial"/>
                <w:b/>
                <w:bCs/>
                <w:sz w:val="22"/>
                <w:szCs w:val="22"/>
              </w:rPr>
            </w:pPr>
          </w:p>
          <w:p w14:paraId="78F210C4" w14:textId="77777777" w:rsidR="00EC1D98" w:rsidRPr="00EC1D98" w:rsidRDefault="00EC1D98" w:rsidP="00EF24A0">
            <w:pPr>
              <w:jc w:val="both"/>
              <w:rPr>
                <w:rFonts w:cs="Arial"/>
                <w:b/>
                <w:bCs/>
                <w:sz w:val="22"/>
                <w:szCs w:val="22"/>
              </w:rPr>
            </w:pPr>
            <w:r w:rsidRPr="00EC1D98">
              <w:rPr>
                <w:rFonts w:cs="Arial"/>
                <w:b/>
                <w:bCs/>
                <w:sz w:val="22"/>
                <w:szCs w:val="22"/>
              </w:rPr>
              <w:t>Time Back</w:t>
            </w:r>
          </w:p>
        </w:tc>
        <w:tc>
          <w:tcPr>
            <w:tcW w:w="6759" w:type="dxa"/>
          </w:tcPr>
          <w:p w14:paraId="797A23F0" w14:textId="77777777" w:rsidR="00EC1D98" w:rsidRPr="00EC1D98" w:rsidRDefault="00EC1D98" w:rsidP="00EF24A0">
            <w:pPr>
              <w:jc w:val="both"/>
              <w:rPr>
                <w:rFonts w:cs="Arial"/>
                <w:sz w:val="22"/>
                <w:szCs w:val="22"/>
              </w:rPr>
            </w:pPr>
          </w:p>
          <w:p w14:paraId="5DC1AE63" w14:textId="77777777" w:rsidR="00EC1D98" w:rsidRPr="00EC1D98" w:rsidRDefault="00EC1D98" w:rsidP="00EF24A0">
            <w:pPr>
              <w:jc w:val="both"/>
              <w:rPr>
                <w:rFonts w:cs="Arial"/>
                <w:sz w:val="22"/>
                <w:szCs w:val="22"/>
              </w:rPr>
            </w:pPr>
            <w:r w:rsidRPr="00EC1D98">
              <w:rPr>
                <w:rFonts w:cs="Arial"/>
                <w:sz w:val="22"/>
                <w:szCs w:val="22"/>
              </w:rPr>
              <w:t>There is a time back arrangement for additional hours worked in excess of the contracted hours.</w:t>
            </w:r>
          </w:p>
        </w:tc>
      </w:tr>
      <w:tr w:rsidR="00EC1D98" w:rsidRPr="00EC1D98" w14:paraId="45805F21" w14:textId="77777777" w:rsidTr="00EC1D98">
        <w:tc>
          <w:tcPr>
            <w:tcW w:w="2988" w:type="dxa"/>
          </w:tcPr>
          <w:p w14:paraId="01452D44" w14:textId="77777777" w:rsidR="00EC1D98" w:rsidRPr="00EC1D98" w:rsidRDefault="00EC1D98" w:rsidP="00EF24A0">
            <w:pPr>
              <w:jc w:val="both"/>
              <w:rPr>
                <w:rFonts w:cs="Arial"/>
                <w:b/>
                <w:bCs/>
                <w:sz w:val="22"/>
                <w:szCs w:val="22"/>
              </w:rPr>
            </w:pPr>
          </w:p>
          <w:p w14:paraId="55E62D71" w14:textId="77777777" w:rsidR="00EC1D98" w:rsidRPr="00EC1D98" w:rsidRDefault="00EC1D98" w:rsidP="00EF24A0">
            <w:pPr>
              <w:jc w:val="both"/>
              <w:rPr>
                <w:rFonts w:cs="Arial"/>
                <w:b/>
                <w:bCs/>
                <w:sz w:val="22"/>
                <w:szCs w:val="22"/>
              </w:rPr>
            </w:pPr>
            <w:r w:rsidRPr="00EC1D98">
              <w:rPr>
                <w:rFonts w:cs="Arial"/>
                <w:b/>
                <w:bCs/>
                <w:sz w:val="22"/>
                <w:szCs w:val="22"/>
              </w:rPr>
              <w:t>Probationary Period</w:t>
            </w:r>
          </w:p>
        </w:tc>
        <w:tc>
          <w:tcPr>
            <w:tcW w:w="6759" w:type="dxa"/>
          </w:tcPr>
          <w:p w14:paraId="7A6A3A8A" w14:textId="77777777" w:rsidR="00EC1D98" w:rsidRPr="00EC1D98" w:rsidRDefault="00EC1D98" w:rsidP="00EF24A0">
            <w:pPr>
              <w:jc w:val="both"/>
              <w:rPr>
                <w:rFonts w:cs="Arial"/>
                <w:sz w:val="22"/>
                <w:szCs w:val="22"/>
              </w:rPr>
            </w:pPr>
          </w:p>
          <w:p w14:paraId="5854BA6A" w14:textId="77777777" w:rsidR="00EC1D98" w:rsidRPr="00EC1D98" w:rsidRDefault="00EC1D98" w:rsidP="00EF24A0">
            <w:pPr>
              <w:jc w:val="both"/>
              <w:rPr>
                <w:rFonts w:cs="Arial"/>
                <w:sz w:val="22"/>
                <w:szCs w:val="22"/>
              </w:rPr>
            </w:pPr>
            <w:r w:rsidRPr="00EC1D98">
              <w:rPr>
                <w:rFonts w:cs="Arial"/>
                <w:sz w:val="22"/>
                <w:szCs w:val="22"/>
              </w:rPr>
              <w:t>There is a 6-month probationary period, which may be extended to 9 months following consultation with individuals.</w:t>
            </w:r>
          </w:p>
        </w:tc>
      </w:tr>
      <w:tr w:rsidR="00EC1D98" w:rsidRPr="00EC1D98" w14:paraId="21A66472" w14:textId="77777777" w:rsidTr="00EC1D98">
        <w:tc>
          <w:tcPr>
            <w:tcW w:w="2988" w:type="dxa"/>
          </w:tcPr>
          <w:p w14:paraId="68CE6108" w14:textId="77777777" w:rsidR="00EC1D98" w:rsidRPr="00EC1D98" w:rsidRDefault="00EC1D98" w:rsidP="007D5054">
            <w:pPr>
              <w:jc w:val="both"/>
              <w:rPr>
                <w:rFonts w:cs="Arial"/>
                <w:b/>
                <w:bCs/>
                <w:color w:val="000000"/>
                <w:sz w:val="22"/>
                <w:szCs w:val="22"/>
              </w:rPr>
            </w:pPr>
          </w:p>
          <w:p w14:paraId="506D6D43" w14:textId="77777777" w:rsidR="00EC1D98" w:rsidRPr="00EC1D98" w:rsidRDefault="00EC1D98" w:rsidP="007D5054">
            <w:pPr>
              <w:jc w:val="both"/>
              <w:rPr>
                <w:rFonts w:cs="Arial"/>
                <w:b/>
                <w:bCs/>
                <w:color w:val="000000"/>
                <w:sz w:val="22"/>
                <w:szCs w:val="22"/>
              </w:rPr>
            </w:pPr>
            <w:r w:rsidRPr="00EC1D98">
              <w:rPr>
                <w:rFonts w:cs="Arial"/>
                <w:b/>
                <w:bCs/>
                <w:color w:val="000000"/>
                <w:sz w:val="22"/>
                <w:szCs w:val="22"/>
              </w:rPr>
              <w:t>Smoking</w:t>
            </w:r>
          </w:p>
        </w:tc>
        <w:tc>
          <w:tcPr>
            <w:tcW w:w="6759" w:type="dxa"/>
          </w:tcPr>
          <w:p w14:paraId="110578C3" w14:textId="77777777" w:rsidR="00EC1D98" w:rsidRPr="00EC1D98" w:rsidRDefault="00EC1D98" w:rsidP="007D5054">
            <w:pPr>
              <w:jc w:val="both"/>
              <w:rPr>
                <w:rFonts w:cs="Arial"/>
                <w:color w:val="000000"/>
                <w:sz w:val="22"/>
                <w:szCs w:val="22"/>
              </w:rPr>
            </w:pPr>
          </w:p>
          <w:p w14:paraId="19F68704" w14:textId="77777777" w:rsidR="00EC1D98" w:rsidRPr="00EC1D98" w:rsidRDefault="00EC1D98" w:rsidP="007D5054">
            <w:pPr>
              <w:jc w:val="both"/>
              <w:rPr>
                <w:rFonts w:cs="Arial"/>
                <w:color w:val="000000"/>
                <w:sz w:val="22"/>
                <w:szCs w:val="22"/>
              </w:rPr>
            </w:pPr>
            <w:r w:rsidRPr="00EC1D98">
              <w:rPr>
                <w:rFonts w:cs="Arial"/>
                <w:color w:val="000000"/>
                <w:sz w:val="22"/>
                <w:szCs w:val="22"/>
              </w:rPr>
              <w:t>All Link group offices operate a NO SMOKING POLICY – you may have to work with service users who smoke.</w:t>
            </w:r>
          </w:p>
        </w:tc>
      </w:tr>
      <w:tr w:rsidR="00EC1D98" w:rsidRPr="00EC1D98" w14:paraId="1E2F58A1" w14:textId="77777777" w:rsidTr="00EC1D98">
        <w:tc>
          <w:tcPr>
            <w:tcW w:w="2988" w:type="dxa"/>
          </w:tcPr>
          <w:p w14:paraId="0768218A" w14:textId="77777777" w:rsidR="00EC1D98" w:rsidRDefault="00EC1D98" w:rsidP="007479D7">
            <w:pPr>
              <w:ind w:right="-472"/>
              <w:rPr>
                <w:rFonts w:cs="Arial"/>
                <w:b/>
                <w:bCs/>
                <w:sz w:val="22"/>
                <w:szCs w:val="22"/>
              </w:rPr>
            </w:pPr>
          </w:p>
          <w:p w14:paraId="40DB607B" w14:textId="77777777" w:rsidR="00EC1D98" w:rsidRPr="00EC1D98" w:rsidRDefault="00EC1D98" w:rsidP="007479D7">
            <w:pPr>
              <w:ind w:right="-472"/>
              <w:rPr>
                <w:rFonts w:cs="Arial"/>
                <w:b/>
                <w:bCs/>
                <w:sz w:val="22"/>
                <w:szCs w:val="22"/>
              </w:rPr>
            </w:pPr>
            <w:r w:rsidRPr="00EC1D98">
              <w:rPr>
                <w:rFonts w:cs="Arial"/>
                <w:b/>
                <w:bCs/>
                <w:sz w:val="22"/>
                <w:szCs w:val="22"/>
              </w:rPr>
              <w:t>Health Care Cash Plan</w:t>
            </w:r>
          </w:p>
        </w:tc>
        <w:tc>
          <w:tcPr>
            <w:tcW w:w="6759" w:type="dxa"/>
          </w:tcPr>
          <w:p w14:paraId="3B11351C" w14:textId="77777777" w:rsidR="00EC1D98" w:rsidRPr="00EC1D98" w:rsidRDefault="00EC1D98" w:rsidP="00EC1D98">
            <w:pPr>
              <w:ind w:right="176"/>
              <w:jc w:val="both"/>
              <w:rPr>
                <w:rFonts w:cs="Arial"/>
                <w:sz w:val="22"/>
                <w:szCs w:val="22"/>
              </w:rPr>
            </w:pPr>
            <w:r w:rsidRPr="00EC1D98">
              <w:rPr>
                <w:rFonts w:cs="Arial"/>
                <w:sz w:val="22"/>
                <w:szCs w:val="22"/>
              </w:rPr>
              <w:t>A Healthcare Cash plan scheme for employees and children under 18 years old. [Option to include partners]</w:t>
            </w:r>
          </w:p>
        </w:tc>
      </w:tr>
    </w:tbl>
    <w:p w14:paraId="1967C9B8" w14:textId="77777777" w:rsidR="00467DB7" w:rsidRPr="00EC1D98" w:rsidRDefault="00467DB7" w:rsidP="006228FD">
      <w:pPr>
        <w:pStyle w:val="BodyText"/>
        <w:rPr>
          <w:rFonts w:cs="Arial"/>
          <w:b/>
          <w:sz w:val="22"/>
          <w:szCs w:val="22"/>
        </w:rPr>
      </w:pPr>
    </w:p>
    <w:p w14:paraId="3DB25848" w14:textId="77777777" w:rsidR="006228FD" w:rsidRPr="004C1365" w:rsidRDefault="006228FD" w:rsidP="006228FD">
      <w:pPr>
        <w:pStyle w:val="BodyText"/>
        <w:rPr>
          <w:rFonts w:cs="Arial"/>
          <w:b/>
          <w:sz w:val="24"/>
          <w:szCs w:val="24"/>
        </w:rPr>
      </w:pPr>
      <w:r w:rsidRPr="004C1365">
        <w:rPr>
          <w:rFonts w:cs="Arial"/>
          <w:b/>
          <w:sz w:val="24"/>
          <w:szCs w:val="24"/>
        </w:rPr>
        <w:t>Protecting Vulnerable Groups Scheme (PVG)</w:t>
      </w:r>
    </w:p>
    <w:p w14:paraId="7DF1A416" w14:textId="77777777" w:rsidR="006228FD" w:rsidRPr="004C1365" w:rsidRDefault="006228FD" w:rsidP="006228FD">
      <w:pPr>
        <w:pStyle w:val="BodyText"/>
        <w:rPr>
          <w:rFonts w:cs="Arial"/>
          <w:b/>
          <w:sz w:val="24"/>
          <w:szCs w:val="24"/>
        </w:rPr>
      </w:pPr>
      <w:r w:rsidRPr="004C1365">
        <w:rPr>
          <w:rFonts w:cs="Arial"/>
          <w:b/>
          <w:sz w:val="24"/>
          <w:szCs w:val="24"/>
        </w:rPr>
        <w:t>Information for applicants who wish to work with Link</w:t>
      </w:r>
    </w:p>
    <w:p w14:paraId="3A30C958" w14:textId="77777777" w:rsidR="006228FD" w:rsidRPr="004C1365" w:rsidRDefault="006228FD" w:rsidP="006228FD">
      <w:pPr>
        <w:pStyle w:val="BodyText"/>
        <w:rPr>
          <w:rFonts w:cs="Arial"/>
          <w:sz w:val="24"/>
          <w:szCs w:val="24"/>
        </w:rPr>
      </w:pPr>
    </w:p>
    <w:p w14:paraId="7CA8F76D" w14:textId="77777777" w:rsidR="006228FD" w:rsidRPr="004C1365" w:rsidRDefault="006228FD" w:rsidP="006228FD">
      <w:pPr>
        <w:pStyle w:val="BodyText"/>
        <w:rPr>
          <w:rFonts w:cs="Arial"/>
          <w:sz w:val="24"/>
          <w:szCs w:val="24"/>
        </w:rPr>
      </w:pPr>
      <w:r w:rsidRPr="004C1365">
        <w:rPr>
          <w:rFonts w:cs="Arial"/>
          <w:sz w:val="24"/>
          <w:szCs w:val="24"/>
        </w:rPr>
        <w:t>People who work on a regular basis with vulnerable groups will be required to join the Protecting Vulnerable Groups (PVG) Scheme. This Scheme replaces the Enhanced Disclosure Scotland checking process for organisations and it is a mandatory requirement of working within Link.</w:t>
      </w:r>
    </w:p>
    <w:p w14:paraId="79291538" w14:textId="77777777" w:rsidR="006228FD" w:rsidRPr="004C1365" w:rsidRDefault="006228FD" w:rsidP="006228FD">
      <w:pPr>
        <w:pStyle w:val="BodyText"/>
        <w:rPr>
          <w:rFonts w:cs="Arial"/>
          <w:sz w:val="24"/>
          <w:szCs w:val="24"/>
        </w:rPr>
      </w:pPr>
    </w:p>
    <w:p w14:paraId="381FF2AA" w14:textId="77777777" w:rsidR="006228FD" w:rsidRPr="004C1365" w:rsidRDefault="006228FD" w:rsidP="006228FD">
      <w:pPr>
        <w:pStyle w:val="BodyText"/>
        <w:rPr>
          <w:rFonts w:cs="Arial"/>
          <w:sz w:val="24"/>
          <w:szCs w:val="24"/>
        </w:rPr>
      </w:pPr>
      <w:r w:rsidRPr="004C1365">
        <w:rPr>
          <w:rFonts w:cs="Arial"/>
          <w:sz w:val="24"/>
          <w:szCs w:val="24"/>
        </w:rPr>
        <w:t>As well as strengthening safeguards for children, the PVG Scheme will improve protection for adults because, for the first time in Scotland, there will be a list of those who are barred from working with protected adults - there is already a list of those who are barred from working with children. A protected adult is a person, aged 16 or over, who receives one or more type of care or welfare service either regularly or for a short period of time.</w:t>
      </w:r>
    </w:p>
    <w:p w14:paraId="3CAD3E32" w14:textId="77777777" w:rsidR="006228FD" w:rsidRPr="004C1365" w:rsidRDefault="006228FD" w:rsidP="006228FD">
      <w:pPr>
        <w:pStyle w:val="BodyText"/>
        <w:rPr>
          <w:rFonts w:cs="Arial"/>
          <w:sz w:val="24"/>
          <w:szCs w:val="24"/>
        </w:rPr>
      </w:pPr>
    </w:p>
    <w:p w14:paraId="5D37E738" w14:textId="77777777" w:rsidR="006228FD" w:rsidRPr="004C1365" w:rsidRDefault="006228FD" w:rsidP="006228FD">
      <w:pPr>
        <w:pStyle w:val="BodyText"/>
        <w:rPr>
          <w:rFonts w:cs="Arial"/>
          <w:sz w:val="24"/>
          <w:szCs w:val="24"/>
        </w:rPr>
      </w:pPr>
      <w:r w:rsidRPr="004C1365">
        <w:rPr>
          <w:rFonts w:cs="Arial"/>
          <w:sz w:val="24"/>
          <w:szCs w:val="24"/>
        </w:rPr>
        <w:t>People who work, on a regular basis, with vulnerable groups will join the PVG Scheme and from then on, their membership records will be automatically updated if any new vetting information arises. Vetting information is conviction information retrieved from criminal justice systems and non-conviction information held by the police that is considered relevant.</w:t>
      </w:r>
    </w:p>
    <w:p w14:paraId="44AE2E21" w14:textId="77777777" w:rsidR="006228FD" w:rsidRPr="004C1365" w:rsidRDefault="006228FD" w:rsidP="006228FD">
      <w:pPr>
        <w:pStyle w:val="BodyText"/>
        <w:rPr>
          <w:rFonts w:cs="Arial"/>
          <w:sz w:val="24"/>
          <w:szCs w:val="24"/>
        </w:rPr>
      </w:pPr>
    </w:p>
    <w:p w14:paraId="692C7935" w14:textId="77777777" w:rsidR="006228FD" w:rsidRPr="004C1365" w:rsidRDefault="006228FD" w:rsidP="006228FD">
      <w:pPr>
        <w:pStyle w:val="BodyText"/>
        <w:rPr>
          <w:rFonts w:cs="Arial"/>
          <w:sz w:val="24"/>
          <w:szCs w:val="24"/>
        </w:rPr>
      </w:pPr>
      <w:r w:rsidRPr="004C1365">
        <w:rPr>
          <w:rFonts w:cs="Arial"/>
          <w:sz w:val="24"/>
          <w:szCs w:val="24"/>
        </w:rPr>
        <w:t>In order to become a member of this scheme for the first time the cost is £59.</w:t>
      </w:r>
    </w:p>
    <w:p w14:paraId="6A32E28F" w14:textId="77777777" w:rsidR="006228FD" w:rsidRPr="004C1365" w:rsidRDefault="006228FD" w:rsidP="006228FD">
      <w:pPr>
        <w:pStyle w:val="BodyText"/>
        <w:rPr>
          <w:rFonts w:cs="Arial"/>
          <w:sz w:val="24"/>
          <w:szCs w:val="24"/>
        </w:rPr>
      </w:pPr>
    </w:p>
    <w:p w14:paraId="3D2A6EE7" w14:textId="77777777" w:rsidR="006228FD" w:rsidRPr="004C1365" w:rsidRDefault="006228FD" w:rsidP="006228FD">
      <w:pPr>
        <w:pStyle w:val="BodyText"/>
        <w:rPr>
          <w:rFonts w:cs="Arial"/>
          <w:sz w:val="24"/>
          <w:szCs w:val="24"/>
        </w:rPr>
      </w:pPr>
      <w:r w:rsidRPr="004C1365">
        <w:rPr>
          <w:rFonts w:cs="Arial"/>
          <w:sz w:val="24"/>
          <w:szCs w:val="24"/>
        </w:rPr>
        <w:t>Should you be successful in securing a post with Link it will be expected that you will meet the registration cost.  Following completion of three months continuous service this cost will be reimbursed through your salary.</w:t>
      </w:r>
    </w:p>
    <w:p w14:paraId="1FED5D6D" w14:textId="77777777" w:rsidR="006228FD" w:rsidRPr="004C1365" w:rsidRDefault="006228FD" w:rsidP="006228FD">
      <w:pPr>
        <w:pStyle w:val="BodyText"/>
        <w:rPr>
          <w:rFonts w:cs="Arial"/>
          <w:sz w:val="24"/>
          <w:szCs w:val="24"/>
        </w:rPr>
      </w:pPr>
    </w:p>
    <w:p w14:paraId="7025D957" w14:textId="77777777" w:rsidR="006228FD" w:rsidRDefault="006228FD" w:rsidP="006228FD">
      <w:pPr>
        <w:pStyle w:val="BodyText"/>
        <w:rPr>
          <w:rFonts w:cs="Arial"/>
          <w:sz w:val="24"/>
          <w:szCs w:val="24"/>
        </w:rPr>
      </w:pPr>
      <w:r w:rsidRPr="004C1365">
        <w:rPr>
          <w:rFonts w:cs="Arial"/>
          <w:sz w:val="24"/>
          <w:szCs w:val="24"/>
        </w:rPr>
        <w:t xml:space="preserve">For further information please refer to the disclosure Scotland website </w:t>
      </w:r>
      <w:r>
        <w:rPr>
          <w:rFonts w:cs="Arial"/>
          <w:sz w:val="24"/>
          <w:szCs w:val="24"/>
        </w:rPr>
        <w:t>–</w:t>
      </w:r>
      <w:r w:rsidRPr="004C1365">
        <w:rPr>
          <w:rFonts w:cs="Arial"/>
          <w:sz w:val="24"/>
          <w:szCs w:val="24"/>
        </w:rPr>
        <w:t xml:space="preserve"> </w:t>
      </w:r>
    </w:p>
    <w:p w14:paraId="770FC807" w14:textId="77777777" w:rsidR="006228FD" w:rsidRDefault="00534387" w:rsidP="006228FD">
      <w:pPr>
        <w:pStyle w:val="BodyText3"/>
      </w:pPr>
      <w:hyperlink r:id="rId8" w:history="1">
        <w:r w:rsidR="006228FD" w:rsidRPr="004C1365">
          <w:rPr>
            <w:sz w:val="24"/>
            <w:szCs w:val="24"/>
            <w:u w:val="single"/>
          </w:rPr>
          <w:t>http://www.disclosurescotland.co.uk/pdf/protecting-vunerable-groups-scheme.pdf</w:t>
        </w:r>
      </w:hyperlink>
    </w:p>
    <w:p w14:paraId="3379A443" w14:textId="77777777" w:rsidR="007D5054" w:rsidRDefault="007D5054" w:rsidP="006228FD">
      <w:pPr>
        <w:pStyle w:val="BodyText3"/>
      </w:pPr>
    </w:p>
    <w:p w14:paraId="5C9F7195" w14:textId="77777777" w:rsidR="007D5054" w:rsidRPr="000D198F" w:rsidRDefault="007D5054" w:rsidP="007D5054">
      <w:pPr>
        <w:jc w:val="center"/>
        <w:rPr>
          <w:rFonts w:cs="Arial"/>
          <w:color w:val="000000"/>
          <w:sz w:val="23"/>
          <w:szCs w:val="23"/>
        </w:rPr>
      </w:pPr>
      <w:r>
        <w:rPr>
          <w:rFonts w:cs="Arial"/>
          <w:b/>
          <w:color w:val="000000"/>
        </w:rPr>
        <w:br w:type="page"/>
      </w:r>
      <w:r w:rsidRPr="000D198F">
        <w:rPr>
          <w:rFonts w:cs="Arial"/>
          <w:b/>
          <w:color w:val="000000"/>
          <w:sz w:val="23"/>
          <w:szCs w:val="23"/>
        </w:rPr>
        <w:lastRenderedPageBreak/>
        <w:t>Data Protection Information Sheet</w:t>
      </w:r>
    </w:p>
    <w:p w14:paraId="6BD559C3" w14:textId="77777777" w:rsidR="007D5054" w:rsidRPr="000D198F" w:rsidRDefault="007D5054" w:rsidP="007D5054">
      <w:pPr>
        <w:rPr>
          <w:rFonts w:cs="Arial"/>
          <w:color w:val="000000"/>
          <w:sz w:val="23"/>
          <w:szCs w:val="23"/>
        </w:rPr>
      </w:pPr>
      <w:r w:rsidRPr="000D198F">
        <w:rPr>
          <w:rFonts w:cs="Arial"/>
          <w:color w:val="000000"/>
          <w:sz w:val="23"/>
          <w:szCs w:val="23"/>
        </w:rPr>
        <w:t xml:space="preserve">You have been asked to consent to Link processing your personal and sensitive data for legitimate purposes. This document will explain what this means. </w:t>
      </w:r>
    </w:p>
    <w:p w14:paraId="72E1789C" w14:textId="77777777" w:rsidR="007D5054" w:rsidRPr="000D198F" w:rsidRDefault="007D5054" w:rsidP="007D5054">
      <w:pPr>
        <w:rPr>
          <w:rFonts w:cs="Arial"/>
          <w:color w:val="000000"/>
          <w:sz w:val="23"/>
          <w:szCs w:val="23"/>
        </w:rPr>
      </w:pPr>
    </w:p>
    <w:p w14:paraId="4EDCF2BB" w14:textId="77777777" w:rsidR="007D5054" w:rsidRPr="000D198F" w:rsidRDefault="007D5054" w:rsidP="007D5054">
      <w:pPr>
        <w:rPr>
          <w:rFonts w:cs="Arial"/>
          <w:b/>
          <w:color w:val="000000"/>
          <w:sz w:val="23"/>
          <w:szCs w:val="23"/>
        </w:rPr>
      </w:pPr>
      <w:r w:rsidRPr="000D198F">
        <w:rPr>
          <w:rFonts w:cs="Arial"/>
          <w:b/>
          <w:color w:val="000000"/>
          <w:sz w:val="23"/>
          <w:szCs w:val="23"/>
        </w:rPr>
        <w:t>What’s the difference between personal data and sensitive data?</w:t>
      </w:r>
    </w:p>
    <w:p w14:paraId="0D58C5BB" w14:textId="77777777" w:rsidR="007D5054" w:rsidRPr="000D198F" w:rsidRDefault="007D5054" w:rsidP="007D5054">
      <w:pPr>
        <w:rPr>
          <w:rFonts w:cs="Arial"/>
          <w:color w:val="000000"/>
          <w:sz w:val="23"/>
          <w:szCs w:val="23"/>
        </w:rPr>
      </w:pPr>
    </w:p>
    <w:p w14:paraId="21A64996" w14:textId="77777777" w:rsidR="007D5054" w:rsidRPr="000D198F" w:rsidRDefault="007D5054" w:rsidP="007D5054">
      <w:pPr>
        <w:rPr>
          <w:rFonts w:cs="Arial"/>
          <w:color w:val="000000"/>
          <w:sz w:val="23"/>
          <w:szCs w:val="23"/>
        </w:rPr>
      </w:pPr>
      <w:r w:rsidRPr="000D198F">
        <w:rPr>
          <w:rFonts w:cs="Arial"/>
          <w:color w:val="000000"/>
          <w:sz w:val="23"/>
          <w:szCs w:val="23"/>
        </w:rPr>
        <w:t xml:space="preserve">Personal data is any information about an individual which could be used to identify them using the data, for example: </w:t>
      </w:r>
    </w:p>
    <w:p w14:paraId="0361D13E" w14:textId="77777777" w:rsidR="007D5054" w:rsidRPr="000D198F" w:rsidRDefault="007D5054" w:rsidP="007D5054">
      <w:pPr>
        <w:rPr>
          <w:rFonts w:cs="Arial"/>
          <w:color w:val="000000"/>
          <w:sz w:val="23"/>
          <w:szCs w:val="23"/>
        </w:rPr>
      </w:pPr>
    </w:p>
    <w:p w14:paraId="5AA4F184" w14:textId="77777777" w:rsidR="007D5054" w:rsidRPr="000D198F" w:rsidRDefault="007D5054" w:rsidP="007D5054">
      <w:pPr>
        <w:pStyle w:val="ListParagraph"/>
        <w:numPr>
          <w:ilvl w:val="0"/>
          <w:numId w:val="44"/>
        </w:numPr>
        <w:spacing w:after="0" w:line="240" w:lineRule="auto"/>
        <w:rPr>
          <w:rFonts w:ascii="Arial" w:hAnsi="Arial" w:cs="Arial"/>
          <w:color w:val="000000"/>
          <w:sz w:val="23"/>
          <w:szCs w:val="23"/>
        </w:rPr>
      </w:pPr>
      <w:r w:rsidRPr="000D198F">
        <w:rPr>
          <w:rFonts w:ascii="Arial" w:hAnsi="Arial" w:cs="Arial"/>
          <w:color w:val="000000"/>
          <w:sz w:val="23"/>
          <w:szCs w:val="23"/>
        </w:rPr>
        <w:t>Name</w:t>
      </w:r>
    </w:p>
    <w:p w14:paraId="04D2456D" w14:textId="77777777" w:rsidR="007D5054" w:rsidRPr="000D198F" w:rsidRDefault="007D5054" w:rsidP="007D5054">
      <w:pPr>
        <w:pStyle w:val="ListParagraph"/>
        <w:numPr>
          <w:ilvl w:val="0"/>
          <w:numId w:val="44"/>
        </w:numPr>
        <w:spacing w:after="0" w:line="240" w:lineRule="auto"/>
        <w:rPr>
          <w:rFonts w:ascii="Arial" w:hAnsi="Arial" w:cs="Arial"/>
          <w:color w:val="000000"/>
          <w:sz w:val="23"/>
          <w:szCs w:val="23"/>
        </w:rPr>
      </w:pPr>
      <w:r w:rsidRPr="000D198F">
        <w:rPr>
          <w:rFonts w:ascii="Arial" w:hAnsi="Arial" w:cs="Arial"/>
          <w:color w:val="000000"/>
          <w:sz w:val="23"/>
          <w:szCs w:val="23"/>
        </w:rPr>
        <w:t>Address</w:t>
      </w:r>
    </w:p>
    <w:p w14:paraId="11BE0C5D" w14:textId="77777777" w:rsidR="007D5054" w:rsidRPr="000D198F" w:rsidRDefault="007D5054" w:rsidP="007D5054">
      <w:pPr>
        <w:pStyle w:val="ListParagraph"/>
        <w:numPr>
          <w:ilvl w:val="0"/>
          <w:numId w:val="44"/>
        </w:numPr>
        <w:spacing w:after="0" w:line="240" w:lineRule="auto"/>
        <w:rPr>
          <w:rFonts w:ascii="Arial" w:hAnsi="Arial" w:cs="Arial"/>
          <w:color w:val="000000"/>
          <w:sz w:val="23"/>
          <w:szCs w:val="23"/>
        </w:rPr>
      </w:pPr>
      <w:r w:rsidRPr="000D198F">
        <w:rPr>
          <w:rFonts w:ascii="Arial" w:hAnsi="Arial" w:cs="Arial"/>
          <w:color w:val="000000"/>
          <w:sz w:val="23"/>
          <w:szCs w:val="23"/>
        </w:rPr>
        <w:t>Date of Birth</w:t>
      </w:r>
    </w:p>
    <w:p w14:paraId="42ED143E" w14:textId="77777777" w:rsidR="007D5054" w:rsidRPr="000D198F" w:rsidRDefault="007D5054" w:rsidP="007D5054">
      <w:pPr>
        <w:pStyle w:val="ListParagraph"/>
        <w:numPr>
          <w:ilvl w:val="0"/>
          <w:numId w:val="44"/>
        </w:numPr>
        <w:spacing w:after="0" w:line="240" w:lineRule="auto"/>
        <w:rPr>
          <w:rFonts w:ascii="Arial" w:hAnsi="Arial" w:cs="Arial"/>
          <w:color w:val="000000"/>
          <w:sz w:val="23"/>
          <w:szCs w:val="23"/>
        </w:rPr>
      </w:pPr>
      <w:r w:rsidRPr="000D198F">
        <w:rPr>
          <w:rFonts w:ascii="Arial" w:hAnsi="Arial" w:cs="Arial"/>
          <w:color w:val="000000"/>
          <w:sz w:val="23"/>
          <w:szCs w:val="23"/>
        </w:rPr>
        <w:t xml:space="preserve">Employee Reference Number </w:t>
      </w:r>
    </w:p>
    <w:p w14:paraId="1C2E5ACE" w14:textId="77777777" w:rsidR="007D5054" w:rsidRPr="000D198F" w:rsidRDefault="007D5054" w:rsidP="007D5054">
      <w:pPr>
        <w:pStyle w:val="ListParagraph"/>
        <w:numPr>
          <w:ilvl w:val="0"/>
          <w:numId w:val="44"/>
        </w:numPr>
        <w:spacing w:after="0" w:line="240" w:lineRule="auto"/>
        <w:rPr>
          <w:rFonts w:ascii="Arial" w:hAnsi="Arial" w:cs="Arial"/>
          <w:color w:val="000000"/>
          <w:sz w:val="23"/>
          <w:szCs w:val="23"/>
        </w:rPr>
      </w:pPr>
      <w:r w:rsidRPr="000D198F">
        <w:rPr>
          <w:rFonts w:ascii="Arial" w:hAnsi="Arial" w:cs="Arial"/>
          <w:color w:val="000000"/>
          <w:sz w:val="23"/>
          <w:szCs w:val="23"/>
        </w:rPr>
        <w:t>National Insurance</w:t>
      </w:r>
    </w:p>
    <w:p w14:paraId="395E40DE" w14:textId="77777777" w:rsidR="007D5054" w:rsidRPr="000D198F" w:rsidRDefault="007D5054" w:rsidP="007D5054">
      <w:pPr>
        <w:rPr>
          <w:rFonts w:cs="Arial"/>
          <w:color w:val="000000"/>
          <w:sz w:val="23"/>
          <w:szCs w:val="23"/>
        </w:rPr>
      </w:pPr>
    </w:p>
    <w:p w14:paraId="6FEB48AE" w14:textId="77777777" w:rsidR="007D5054" w:rsidRPr="000D198F" w:rsidRDefault="007D5054" w:rsidP="007D5054">
      <w:pPr>
        <w:rPr>
          <w:rFonts w:cs="Arial"/>
          <w:color w:val="000000"/>
          <w:sz w:val="23"/>
          <w:szCs w:val="23"/>
        </w:rPr>
      </w:pPr>
      <w:r w:rsidRPr="000D198F">
        <w:rPr>
          <w:rFonts w:cs="Arial"/>
          <w:color w:val="000000"/>
          <w:sz w:val="23"/>
          <w:szCs w:val="23"/>
        </w:rPr>
        <w:t xml:space="preserve">Sensitive data is any data which could be used in a discriminatory way, for example:  </w:t>
      </w:r>
    </w:p>
    <w:p w14:paraId="305038B8" w14:textId="77777777" w:rsidR="007D5054" w:rsidRPr="000D198F" w:rsidRDefault="007D5054" w:rsidP="007D5054">
      <w:pPr>
        <w:rPr>
          <w:rFonts w:cs="Arial"/>
          <w:color w:val="000000"/>
          <w:sz w:val="23"/>
          <w:szCs w:val="23"/>
        </w:rPr>
      </w:pPr>
    </w:p>
    <w:p w14:paraId="109CA7EA"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 xml:space="preserve">Racial or ethnic origin </w:t>
      </w:r>
    </w:p>
    <w:p w14:paraId="64E270E8"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 xml:space="preserve">Political opinions </w:t>
      </w:r>
    </w:p>
    <w:p w14:paraId="5E125743"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Religious or similar beliefs</w:t>
      </w:r>
    </w:p>
    <w:p w14:paraId="00AA7D29"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 xml:space="preserve">Trade union membership </w:t>
      </w:r>
    </w:p>
    <w:p w14:paraId="27903CE0"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 xml:space="preserve">Physical or mental health condition </w:t>
      </w:r>
    </w:p>
    <w:p w14:paraId="637C32F1"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 xml:space="preserve">Sexual life </w:t>
      </w:r>
    </w:p>
    <w:p w14:paraId="2EBB3D87" w14:textId="77777777" w:rsidR="007D5054" w:rsidRPr="000D198F" w:rsidRDefault="007D5054" w:rsidP="007D5054">
      <w:pPr>
        <w:pStyle w:val="ListParagraph"/>
        <w:numPr>
          <w:ilvl w:val="0"/>
          <w:numId w:val="45"/>
        </w:numPr>
        <w:spacing w:after="0" w:line="240" w:lineRule="auto"/>
        <w:rPr>
          <w:rFonts w:ascii="Arial" w:hAnsi="Arial" w:cs="Arial"/>
          <w:color w:val="000000"/>
          <w:sz w:val="23"/>
          <w:szCs w:val="23"/>
        </w:rPr>
      </w:pPr>
      <w:r w:rsidRPr="000D198F">
        <w:rPr>
          <w:rFonts w:ascii="Arial" w:hAnsi="Arial" w:cs="Arial"/>
          <w:color w:val="000000"/>
          <w:sz w:val="23"/>
          <w:szCs w:val="23"/>
        </w:rPr>
        <w:t xml:space="preserve">Commission or alleged commission of offences </w:t>
      </w:r>
    </w:p>
    <w:p w14:paraId="60342A79" w14:textId="77777777" w:rsidR="007D5054" w:rsidRPr="000D198F" w:rsidRDefault="007D5054" w:rsidP="007D5054">
      <w:pPr>
        <w:rPr>
          <w:rFonts w:cs="Arial"/>
          <w:color w:val="000000"/>
          <w:sz w:val="23"/>
          <w:szCs w:val="23"/>
        </w:rPr>
      </w:pPr>
    </w:p>
    <w:p w14:paraId="4C4E5A45" w14:textId="77777777" w:rsidR="007D5054" w:rsidRPr="000D198F" w:rsidRDefault="007D5054" w:rsidP="007D5054">
      <w:pPr>
        <w:rPr>
          <w:rFonts w:cs="Arial"/>
          <w:b/>
          <w:color w:val="000000"/>
          <w:sz w:val="23"/>
          <w:szCs w:val="23"/>
        </w:rPr>
      </w:pPr>
      <w:r w:rsidRPr="000D198F">
        <w:rPr>
          <w:rFonts w:cs="Arial"/>
          <w:b/>
          <w:color w:val="000000"/>
          <w:sz w:val="23"/>
          <w:szCs w:val="23"/>
        </w:rPr>
        <w:t xml:space="preserve">What is processing? </w:t>
      </w:r>
    </w:p>
    <w:p w14:paraId="74E9DBA2" w14:textId="77777777" w:rsidR="007D5054" w:rsidRPr="000D198F" w:rsidRDefault="007D5054" w:rsidP="007D5054">
      <w:pPr>
        <w:rPr>
          <w:rFonts w:cs="Arial"/>
          <w:color w:val="000000"/>
          <w:sz w:val="23"/>
          <w:szCs w:val="23"/>
        </w:rPr>
      </w:pPr>
    </w:p>
    <w:p w14:paraId="4A9BDC7F" w14:textId="77777777" w:rsidR="007D5054" w:rsidRPr="000D198F" w:rsidRDefault="007D5054" w:rsidP="007D5054">
      <w:pPr>
        <w:rPr>
          <w:rFonts w:cs="Arial"/>
          <w:color w:val="000000"/>
          <w:sz w:val="23"/>
          <w:szCs w:val="23"/>
        </w:rPr>
      </w:pPr>
      <w:r w:rsidRPr="000D198F">
        <w:rPr>
          <w:rFonts w:cs="Arial"/>
          <w:color w:val="000000"/>
          <w:sz w:val="23"/>
          <w:szCs w:val="23"/>
        </w:rPr>
        <w:t xml:space="preserve">The term “processing” covers every action associated with data, including; </w:t>
      </w:r>
    </w:p>
    <w:p w14:paraId="5866DDB6" w14:textId="77777777" w:rsidR="007D5054" w:rsidRPr="000D198F" w:rsidRDefault="007D5054" w:rsidP="007D5054">
      <w:pPr>
        <w:rPr>
          <w:rFonts w:cs="Arial"/>
          <w:color w:val="000000"/>
          <w:sz w:val="23"/>
          <w:szCs w:val="23"/>
        </w:rPr>
      </w:pPr>
    </w:p>
    <w:p w14:paraId="7D546655" w14:textId="77777777" w:rsidR="007D5054" w:rsidRPr="000D198F" w:rsidRDefault="007D5054" w:rsidP="007D5054">
      <w:pPr>
        <w:pStyle w:val="ListParagraph"/>
        <w:numPr>
          <w:ilvl w:val="0"/>
          <w:numId w:val="43"/>
        </w:numPr>
        <w:spacing w:after="0" w:line="240" w:lineRule="auto"/>
        <w:rPr>
          <w:rFonts w:ascii="Arial" w:hAnsi="Arial" w:cs="Arial"/>
          <w:color w:val="000000"/>
          <w:sz w:val="23"/>
          <w:szCs w:val="23"/>
        </w:rPr>
      </w:pPr>
      <w:r w:rsidRPr="000D198F">
        <w:rPr>
          <w:rFonts w:ascii="Arial" w:hAnsi="Arial" w:cs="Arial"/>
          <w:color w:val="000000"/>
          <w:sz w:val="23"/>
          <w:szCs w:val="23"/>
        </w:rPr>
        <w:t>Obtaining</w:t>
      </w:r>
    </w:p>
    <w:p w14:paraId="29E6B534" w14:textId="77777777" w:rsidR="007D5054" w:rsidRPr="000D198F" w:rsidRDefault="007D5054" w:rsidP="007D5054">
      <w:pPr>
        <w:pStyle w:val="ListParagraph"/>
        <w:numPr>
          <w:ilvl w:val="0"/>
          <w:numId w:val="43"/>
        </w:numPr>
        <w:spacing w:after="0" w:line="240" w:lineRule="auto"/>
        <w:rPr>
          <w:rFonts w:ascii="Arial" w:hAnsi="Arial" w:cs="Arial"/>
          <w:color w:val="000000"/>
          <w:sz w:val="23"/>
          <w:szCs w:val="23"/>
        </w:rPr>
      </w:pPr>
      <w:r w:rsidRPr="000D198F">
        <w:rPr>
          <w:rFonts w:ascii="Arial" w:hAnsi="Arial" w:cs="Arial"/>
          <w:color w:val="000000"/>
          <w:sz w:val="23"/>
          <w:szCs w:val="23"/>
        </w:rPr>
        <w:t xml:space="preserve">Retrieving </w:t>
      </w:r>
    </w:p>
    <w:p w14:paraId="12C25C24" w14:textId="77777777" w:rsidR="007D5054" w:rsidRPr="000D198F" w:rsidRDefault="007D5054" w:rsidP="007D5054">
      <w:pPr>
        <w:pStyle w:val="ListParagraph"/>
        <w:numPr>
          <w:ilvl w:val="0"/>
          <w:numId w:val="43"/>
        </w:numPr>
        <w:spacing w:after="0" w:line="240" w:lineRule="auto"/>
        <w:rPr>
          <w:rFonts w:ascii="Arial" w:hAnsi="Arial" w:cs="Arial"/>
          <w:color w:val="000000"/>
          <w:sz w:val="23"/>
          <w:szCs w:val="23"/>
        </w:rPr>
      </w:pPr>
      <w:r w:rsidRPr="000D198F">
        <w:rPr>
          <w:rFonts w:ascii="Arial" w:hAnsi="Arial" w:cs="Arial"/>
          <w:color w:val="000000"/>
          <w:sz w:val="23"/>
          <w:szCs w:val="23"/>
        </w:rPr>
        <w:t xml:space="preserve">Altering </w:t>
      </w:r>
    </w:p>
    <w:p w14:paraId="45559929" w14:textId="77777777" w:rsidR="007D5054" w:rsidRPr="000D198F" w:rsidRDefault="007D5054" w:rsidP="007D5054">
      <w:pPr>
        <w:pStyle w:val="ListParagraph"/>
        <w:numPr>
          <w:ilvl w:val="0"/>
          <w:numId w:val="43"/>
        </w:numPr>
        <w:spacing w:after="0" w:line="240" w:lineRule="auto"/>
        <w:rPr>
          <w:rFonts w:ascii="Arial" w:hAnsi="Arial" w:cs="Arial"/>
          <w:color w:val="000000"/>
          <w:sz w:val="23"/>
          <w:szCs w:val="23"/>
        </w:rPr>
      </w:pPr>
      <w:r w:rsidRPr="000D198F">
        <w:rPr>
          <w:rFonts w:ascii="Arial" w:hAnsi="Arial" w:cs="Arial"/>
          <w:color w:val="000000"/>
          <w:sz w:val="23"/>
          <w:szCs w:val="23"/>
        </w:rPr>
        <w:t xml:space="preserve">Organising </w:t>
      </w:r>
    </w:p>
    <w:p w14:paraId="7FE189B1" w14:textId="77777777" w:rsidR="007D5054" w:rsidRPr="000D198F" w:rsidRDefault="007D5054" w:rsidP="007D5054">
      <w:pPr>
        <w:pStyle w:val="ListParagraph"/>
        <w:numPr>
          <w:ilvl w:val="0"/>
          <w:numId w:val="43"/>
        </w:numPr>
        <w:spacing w:after="0" w:line="240" w:lineRule="auto"/>
        <w:rPr>
          <w:rFonts w:ascii="Arial" w:hAnsi="Arial" w:cs="Arial"/>
          <w:color w:val="000000"/>
          <w:sz w:val="23"/>
          <w:szCs w:val="23"/>
        </w:rPr>
      </w:pPr>
      <w:r w:rsidRPr="000D198F">
        <w:rPr>
          <w:rFonts w:ascii="Arial" w:hAnsi="Arial" w:cs="Arial"/>
          <w:color w:val="000000"/>
          <w:sz w:val="23"/>
          <w:szCs w:val="23"/>
        </w:rPr>
        <w:t xml:space="preserve">Sharing </w:t>
      </w:r>
    </w:p>
    <w:p w14:paraId="0A6C364D" w14:textId="77777777" w:rsidR="007D5054" w:rsidRPr="000D198F" w:rsidRDefault="007D5054" w:rsidP="007D5054">
      <w:pPr>
        <w:pStyle w:val="ListParagraph"/>
        <w:numPr>
          <w:ilvl w:val="0"/>
          <w:numId w:val="43"/>
        </w:numPr>
        <w:spacing w:after="0" w:line="240" w:lineRule="auto"/>
        <w:rPr>
          <w:rFonts w:ascii="Arial" w:hAnsi="Arial" w:cs="Arial"/>
          <w:color w:val="000000"/>
          <w:sz w:val="23"/>
          <w:szCs w:val="23"/>
        </w:rPr>
      </w:pPr>
      <w:r w:rsidRPr="000D198F">
        <w:rPr>
          <w:rFonts w:ascii="Arial" w:hAnsi="Arial" w:cs="Arial"/>
          <w:color w:val="000000"/>
          <w:sz w:val="23"/>
          <w:szCs w:val="23"/>
        </w:rPr>
        <w:t xml:space="preserve">Deleting </w:t>
      </w:r>
    </w:p>
    <w:p w14:paraId="746BEA22" w14:textId="77777777" w:rsidR="007D5054" w:rsidRPr="000D198F" w:rsidRDefault="007D5054" w:rsidP="007D5054">
      <w:pPr>
        <w:rPr>
          <w:rFonts w:cs="Arial"/>
          <w:color w:val="000000"/>
          <w:sz w:val="23"/>
          <w:szCs w:val="23"/>
        </w:rPr>
      </w:pPr>
    </w:p>
    <w:p w14:paraId="6B020319" w14:textId="77777777" w:rsidR="007D5054" w:rsidRPr="000D198F" w:rsidRDefault="007D5054" w:rsidP="007D5054">
      <w:pPr>
        <w:rPr>
          <w:rFonts w:cs="Arial"/>
          <w:b/>
          <w:color w:val="000000"/>
          <w:sz w:val="23"/>
          <w:szCs w:val="23"/>
        </w:rPr>
      </w:pPr>
      <w:r w:rsidRPr="000D198F">
        <w:rPr>
          <w:rFonts w:cs="Arial"/>
          <w:b/>
          <w:color w:val="000000"/>
          <w:sz w:val="23"/>
          <w:szCs w:val="23"/>
        </w:rPr>
        <w:t>In what circumstances might my personal or sensitive data be shared?</w:t>
      </w:r>
    </w:p>
    <w:p w14:paraId="473DD3E3" w14:textId="77777777" w:rsidR="007D5054" w:rsidRPr="000D198F" w:rsidRDefault="007D5054" w:rsidP="007D5054">
      <w:pPr>
        <w:rPr>
          <w:rFonts w:cs="Arial"/>
          <w:b/>
          <w:color w:val="000000"/>
          <w:sz w:val="23"/>
          <w:szCs w:val="23"/>
        </w:rPr>
      </w:pPr>
    </w:p>
    <w:p w14:paraId="29F68468" w14:textId="77777777" w:rsidR="007D5054" w:rsidRPr="000D198F" w:rsidRDefault="007D5054" w:rsidP="007D5054">
      <w:pPr>
        <w:rPr>
          <w:rFonts w:cs="Arial"/>
          <w:color w:val="000000"/>
          <w:sz w:val="23"/>
          <w:szCs w:val="23"/>
        </w:rPr>
      </w:pPr>
      <w:r w:rsidRPr="000D198F">
        <w:rPr>
          <w:rFonts w:cs="Arial"/>
          <w:color w:val="000000"/>
          <w:sz w:val="23"/>
          <w:szCs w:val="23"/>
        </w:rPr>
        <w:t xml:space="preserve">Legally, Link must share your details with Her Majesty’s Revenue and Customs, the Department of Work and Pensions and any relevant Regulatory Bodies.  All staff members are auto-enrolled in the Link pension scheme and with Westfield Health. </w:t>
      </w:r>
      <w:r w:rsidR="000D198F" w:rsidRPr="000D198F">
        <w:rPr>
          <w:rFonts w:cs="Arial"/>
          <w:color w:val="000000"/>
          <w:sz w:val="23"/>
          <w:szCs w:val="23"/>
        </w:rPr>
        <w:t xml:space="preserve"> </w:t>
      </w:r>
      <w:r w:rsidRPr="000D198F">
        <w:rPr>
          <w:rFonts w:cs="Arial"/>
          <w:color w:val="000000"/>
          <w:sz w:val="23"/>
          <w:szCs w:val="23"/>
        </w:rPr>
        <w:t xml:space="preserve">A </w:t>
      </w:r>
      <w:proofErr w:type="gramStart"/>
      <w:r w:rsidRPr="000D198F">
        <w:rPr>
          <w:rFonts w:cs="Arial"/>
          <w:color w:val="000000"/>
          <w:sz w:val="23"/>
          <w:szCs w:val="23"/>
        </w:rPr>
        <w:t>pre employment</w:t>
      </w:r>
      <w:proofErr w:type="gramEnd"/>
      <w:r w:rsidRPr="000D198F">
        <w:rPr>
          <w:rFonts w:cs="Arial"/>
          <w:color w:val="000000"/>
          <w:sz w:val="23"/>
          <w:szCs w:val="23"/>
        </w:rPr>
        <w:t xml:space="preserve"> health check is conditional of your employment therefore you will be required to complete a pre employment medical questionnaire and send to our Occupational Health Providers.</w:t>
      </w:r>
    </w:p>
    <w:p w14:paraId="7142548F" w14:textId="77777777" w:rsidR="007D5054" w:rsidRPr="000D198F" w:rsidRDefault="007D5054" w:rsidP="007D5054">
      <w:pPr>
        <w:rPr>
          <w:rFonts w:cs="Arial"/>
          <w:color w:val="000000"/>
          <w:sz w:val="23"/>
          <w:szCs w:val="23"/>
        </w:rPr>
      </w:pPr>
    </w:p>
    <w:p w14:paraId="18B2D66E" w14:textId="77777777" w:rsidR="007D5054" w:rsidRPr="007D5054" w:rsidRDefault="007D5054" w:rsidP="000D198F">
      <w:pPr>
        <w:rPr>
          <w:rFonts w:cs="Arial"/>
          <w:b/>
          <w:color w:val="000000"/>
          <w:sz w:val="24"/>
          <w:szCs w:val="24"/>
        </w:rPr>
      </w:pPr>
      <w:r w:rsidRPr="000D198F">
        <w:rPr>
          <w:rFonts w:cs="Arial"/>
          <w:color w:val="000000"/>
          <w:sz w:val="23"/>
          <w:szCs w:val="23"/>
        </w:rPr>
        <w:t xml:space="preserve">If at some point during your employment you require an Occupational Health visit, Link will share details of your health as part of the referral. </w:t>
      </w:r>
      <w:r w:rsidR="000D198F">
        <w:rPr>
          <w:rFonts w:cs="Arial"/>
          <w:color w:val="000000"/>
          <w:sz w:val="23"/>
          <w:szCs w:val="23"/>
        </w:rPr>
        <w:t xml:space="preserve">  </w:t>
      </w:r>
      <w:r w:rsidRPr="000D198F">
        <w:rPr>
          <w:rFonts w:cs="Arial"/>
          <w:color w:val="000000"/>
          <w:sz w:val="23"/>
          <w:szCs w:val="23"/>
        </w:rPr>
        <w:t>Link will also use staff data for reporting purposes and providing statistical analysis, however in this instance information cannot be attributed to individual staff members</w:t>
      </w:r>
      <w:r w:rsidR="000D198F">
        <w:rPr>
          <w:rFonts w:cs="Arial"/>
          <w:color w:val="000000"/>
          <w:sz w:val="23"/>
          <w:szCs w:val="23"/>
        </w:rPr>
        <w:t>.</w:t>
      </w:r>
      <w:r w:rsidRPr="007D5054">
        <w:rPr>
          <w:rFonts w:cs="Arial"/>
          <w:sz w:val="24"/>
          <w:szCs w:val="24"/>
        </w:rPr>
        <w:tab/>
      </w:r>
    </w:p>
    <w:sectPr w:rsidR="007D5054" w:rsidRPr="007D5054" w:rsidSect="001F4363">
      <w:headerReference w:type="default" r:id="rId9"/>
      <w:footerReference w:type="default" r:id="rId10"/>
      <w:type w:val="continuous"/>
      <w:pgSz w:w="11906" w:h="16838" w:code="9"/>
      <w:pgMar w:top="720" w:right="1134" w:bottom="720" w:left="1134"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18502" w14:textId="77777777" w:rsidR="00AC3302" w:rsidRDefault="00AC3302">
      <w:r>
        <w:separator/>
      </w:r>
    </w:p>
  </w:endnote>
  <w:endnote w:type="continuationSeparator" w:id="0">
    <w:p w14:paraId="78ECB190" w14:textId="77777777" w:rsidR="00AC3302" w:rsidRDefault="00AC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E2F5" w14:textId="77777777" w:rsidR="00AC3302" w:rsidRDefault="00AC3302">
    <w:pPr>
      <w:pStyle w:val="Footer"/>
      <w:jc w:val="right"/>
    </w:pPr>
    <w:r>
      <w:rPr>
        <w:b/>
        <w:color w:val="FFFFFF"/>
        <w:sz w:val="22"/>
      </w:rPr>
      <w:t>www.linkliving</w:t>
    </w:r>
    <w:r w:rsidRPr="00271607">
      <w:rPr>
        <w:b/>
        <w:color w:val="FFFFFF"/>
        <w:sz w:val="22"/>
      </w:rPr>
      <w:t>.org.uk</w:t>
    </w:r>
    <w:r>
      <w:rPr>
        <w:noProof/>
        <w:lang w:eastAsia="en-GB"/>
      </w:rPr>
      <w:drawing>
        <wp:anchor distT="0" distB="0" distL="114300" distR="114300" simplePos="0" relativeHeight="251660288" behindDoc="1" locked="1" layoutInCell="1" allowOverlap="1" wp14:anchorId="08D0B5DB" wp14:editId="49DD425D">
          <wp:simplePos x="0" y="0"/>
          <wp:positionH relativeFrom="page">
            <wp:align>center</wp:align>
          </wp:positionH>
          <wp:positionV relativeFrom="page">
            <wp:align>bottom</wp:align>
          </wp:positionV>
          <wp:extent cx="7412355" cy="742950"/>
          <wp:effectExtent l="19050" t="0" r="0" b="0"/>
          <wp:wrapNone/>
          <wp:docPr id="1" name="Picture 5" descr="14222 General Docume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4222 General Document-3.jpg"/>
                  <pic:cNvPicPr>
                    <a:picLocks noChangeAspect="1" noChangeArrowheads="1"/>
                  </pic:cNvPicPr>
                </pic:nvPicPr>
                <pic:blipFill>
                  <a:blip r:embed="rId1"/>
                  <a:srcRect l="1904"/>
                  <a:stretch>
                    <a:fillRect/>
                  </a:stretch>
                </pic:blipFill>
                <pic:spPr bwMode="auto">
                  <a:xfrm>
                    <a:off x="0" y="0"/>
                    <a:ext cx="7412355" cy="742950"/>
                  </a:xfrm>
                  <a:prstGeom prst="rect">
                    <a:avLst/>
                  </a:prstGeom>
                  <a:noFill/>
                  <a:ln w="9525">
                    <a:noFill/>
                    <a:miter lim="800000"/>
                    <a:headEnd/>
                    <a:tailEnd/>
                  </a:ln>
                </pic:spPr>
              </pic:pic>
            </a:graphicData>
          </a:graphic>
        </wp:anchor>
      </w:drawing>
    </w:r>
    <w:r w:rsidR="003F45A3">
      <w:fldChar w:fldCharType="begin"/>
    </w:r>
    <w:r w:rsidR="003F45A3">
      <w:instrText xml:space="preserve"> PAGE   \* MERGEFORMAT </w:instrText>
    </w:r>
    <w:r w:rsidR="003F45A3">
      <w:fldChar w:fldCharType="separate"/>
    </w:r>
    <w:r w:rsidR="00517244">
      <w:rPr>
        <w:noProof/>
      </w:rPr>
      <w:t>8</w:t>
    </w:r>
    <w:r w:rsidR="003F45A3">
      <w:rPr>
        <w:noProof/>
      </w:rPr>
      <w:fldChar w:fldCharType="end"/>
    </w:r>
  </w:p>
  <w:p w14:paraId="77BAB7A7" w14:textId="77777777" w:rsidR="00AC3302" w:rsidRDefault="00AC3302" w:rsidP="007D5054">
    <w:pPr>
      <w:pStyle w:val="Footer"/>
      <w:tabs>
        <w:tab w:val="clear" w:pos="8306"/>
        <w:tab w:val="left" w:pos="4153"/>
      </w:tabs>
    </w:pPr>
    <w:r>
      <w:tab/>
    </w:r>
  </w:p>
  <w:p w14:paraId="51247C06" w14:textId="77777777" w:rsidR="00AC3302" w:rsidRPr="007D5054" w:rsidRDefault="00AC3302" w:rsidP="007D5054">
    <w:pPr>
      <w:tabs>
        <w:tab w:val="left" w:pos="4153"/>
      </w:tabs>
      <w:rPr>
        <w:b/>
        <w:color w:val="FFFFFF" w:themeColor="background1"/>
      </w:rPr>
    </w:pPr>
    <w:r>
      <w:tab/>
    </w:r>
    <w:r w:rsidRPr="007D5054">
      <w:rPr>
        <w:b/>
        <w:color w:val="FFFFFF" w:themeColor="background1"/>
      </w:rPr>
      <w:t>www.linkliving.org.uk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13EF" w14:textId="77777777" w:rsidR="00AC3302" w:rsidRDefault="00AC3302">
      <w:r>
        <w:separator/>
      </w:r>
    </w:p>
  </w:footnote>
  <w:footnote w:type="continuationSeparator" w:id="0">
    <w:p w14:paraId="18E29F2C" w14:textId="77777777" w:rsidR="00AC3302" w:rsidRDefault="00AC3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307E" w14:textId="77777777" w:rsidR="00AC3302" w:rsidRDefault="00AC3302">
    <w:pPr>
      <w:pStyle w:val="Header"/>
    </w:pPr>
    <w:r>
      <w:rPr>
        <w:rFonts w:cs="Arial"/>
        <w:b/>
        <w:noProof/>
        <w:sz w:val="32"/>
        <w:lang w:eastAsia="en-GB"/>
      </w:rPr>
      <w:drawing>
        <wp:inline distT="0" distB="0" distL="0" distR="0" wp14:anchorId="5D2CF707" wp14:editId="210DC02E">
          <wp:extent cx="6762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6275" cy="733425"/>
                  </a:xfrm>
                  <a:prstGeom prst="rect">
                    <a:avLst/>
                  </a:prstGeom>
                  <a:noFill/>
                  <a:ln w="9525">
                    <a:noFill/>
                    <a:miter lim="800000"/>
                    <a:headEnd/>
                    <a:tailEnd/>
                  </a:ln>
                </pic:spPr>
              </pic:pic>
            </a:graphicData>
          </a:graphic>
        </wp:inline>
      </w:drawing>
    </w:r>
    <w:r>
      <w:rPr>
        <w:noProof/>
        <w:lang w:eastAsia="en-GB"/>
      </w:rPr>
      <w:drawing>
        <wp:anchor distT="0" distB="0" distL="114300" distR="114300" simplePos="0" relativeHeight="251658240" behindDoc="1" locked="1" layoutInCell="1" allowOverlap="1" wp14:anchorId="2792691F" wp14:editId="36D79DE2">
          <wp:simplePos x="0" y="0"/>
          <wp:positionH relativeFrom="page">
            <wp:align>center</wp:align>
          </wp:positionH>
          <wp:positionV relativeFrom="page">
            <wp:align>top</wp:align>
          </wp:positionV>
          <wp:extent cx="7562850" cy="1457325"/>
          <wp:effectExtent l="19050" t="0" r="0" b="0"/>
          <wp:wrapNone/>
          <wp:docPr id="3" name="Picture 2" descr="14222 General Docu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222 General Document-2.jpg"/>
                  <pic:cNvPicPr>
                    <a:picLocks noChangeAspect="1" noChangeArrowheads="1"/>
                  </pic:cNvPicPr>
                </pic:nvPicPr>
                <pic:blipFill>
                  <a:blip r:embed="rId2"/>
                  <a:srcRect/>
                  <a:stretch>
                    <a:fillRect/>
                  </a:stretch>
                </pic:blipFill>
                <pic:spPr bwMode="auto">
                  <a:xfrm>
                    <a:off x="0" y="0"/>
                    <a:ext cx="7562850" cy="1457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8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3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846BF"/>
    <w:multiLevelType w:val="hybridMultilevel"/>
    <w:tmpl w:val="93164B1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077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55C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351F5"/>
    <w:multiLevelType w:val="hybridMultilevel"/>
    <w:tmpl w:val="BEE25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80371"/>
    <w:multiLevelType w:val="hybridMultilevel"/>
    <w:tmpl w:val="8F901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2058E"/>
    <w:multiLevelType w:val="hybridMultilevel"/>
    <w:tmpl w:val="8CC0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946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F01A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1755C"/>
    <w:multiLevelType w:val="hybridMultilevel"/>
    <w:tmpl w:val="573AB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AE02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4F33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EC57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A45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DF7E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425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C821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2756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436CBF"/>
    <w:multiLevelType w:val="hybridMultilevel"/>
    <w:tmpl w:val="5BC40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DBF7C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8641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7E5F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8562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5C1896"/>
    <w:multiLevelType w:val="hybridMultilevel"/>
    <w:tmpl w:val="E8B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0D10E3"/>
    <w:multiLevelType w:val="hybridMultilevel"/>
    <w:tmpl w:val="0716302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304C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DC1F57"/>
    <w:multiLevelType w:val="hybridMultilevel"/>
    <w:tmpl w:val="1690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831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9A5E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F7700A"/>
    <w:multiLevelType w:val="hybridMultilevel"/>
    <w:tmpl w:val="214A7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151906"/>
    <w:multiLevelType w:val="hybridMultilevel"/>
    <w:tmpl w:val="7A360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126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13874DA"/>
    <w:multiLevelType w:val="multilevel"/>
    <w:tmpl w:val="7E947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625810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F15C26"/>
    <w:multiLevelType w:val="hybridMultilevel"/>
    <w:tmpl w:val="D9F0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B59D2"/>
    <w:multiLevelType w:val="hybridMultilevel"/>
    <w:tmpl w:val="380A3D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364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3E0B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6851BB3"/>
    <w:multiLevelType w:val="hybridMultilevel"/>
    <w:tmpl w:val="B36E1C16"/>
    <w:lvl w:ilvl="0" w:tplc="04090001">
      <w:start w:val="1"/>
      <w:numFmt w:val="bullet"/>
      <w:lvlText w:val=""/>
      <w:lvlJc w:val="left"/>
      <w:pPr>
        <w:tabs>
          <w:tab w:val="num" w:pos="720"/>
        </w:tabs>
        <w:ind w:left="720" w:hanging="360"/>
      </w:pPr>
      <w:rPr>
        <w:rFonts w:ascii="Symbol" w:hAnsi="Symbol" w:hint="default"/>
      </w:rPr>
    </w:lvl>
    <w:lvl w:ilvl="1" w:tplc="DCBA88F2">
      <w:start w:val="6"/>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F108B"/>
    <w:multiLevelType w:val="hybridMultilevel"/>
    <w:tmpl w:val="8D94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A5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FF0B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5825DB"/>
    <w:multiLevelType w:val="hybridMultilevel"/>
    <w:tmpl w:val="F17A76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1F3360"/>
    <w:multiLevelType w:val="multilevel"/>
    <w:tmpl w:val="71541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7"/>
  </w:num>
  <w:num w:numId="2">
    <w:abstractNumId w:val="34"/>
  </w:num>
  <w:num w:numId="3">
    <w:abstractNumId w:val="15"/>
  </w:num>
  <w:num w:numId="4">
    <w:abstractNumId w:val="14"/>
  </w:num>
  <w:num w:numId="5">
    <w:abstractNumId w:val="16"/>
  </w:num>
  <w:num w:numId="6">
    <w:abstractNumId w:val="28"/>
  </w:num>
  <w:num w:numId="7">
    <w:abstractNumId w:val="22"/>
  </w:num>
  <w:num w:numId="8">
    <w:abstractNumId w:val="3"/>
  </w:num>
  <w:num w:numId="9">
    <w:abstractNumId w:val="8"/>
  </w:num>
  <w:num w:numId="10">
    <w:abstractNumId w:val="38"/>
  </w:num>
  <w:num w:numId="11">
    <w:abstractNumId w:val="23"/>
  </w:num>
  <w:num w:numId="12">
    <w:abstractNumId w:val="18"/>
  </w:num>
  <w:num w:numId="13">
    <w:abstractNumId w:val="26"/>
  </w:num>
  <w:num w:numId="14">
    <w:abstractNumId w:val="0"/>
  </w:num>
  <w:num w:numId="15">
    <w:abstractNumId w:val="13"/>
  </w:num>
  <w:num w:numId="16">
    <w:abstractNumId w:val="4"/>
  </w:num>
  <w:num w:numId="17">
    <w:abstractNumId w:val="20"/>
  </w:num>
  <w:num w:numId="18">
    <w:abstractNumId w:val="12"/>
  </w:num>
  <w:num w:numId="19">
    <w:abstractNumId w:val="11"/>
  </w:num>
  <w:num w:numId="20">
    <w:abstractNumId w:val="37"/>
  </w:num>
  <w:num w:numId="21">
    <w:abstractNumId w:val="29"/>
  </w:num>
  <w:num w:numId="22">
    <w:abstractNumId w:val="32"/>
  </w:num>
  <w:num w:numId="23">
    <w:abstractNumId w:val="9"/>
  </w:num>
  <w:num w:numId="24">
    <w:abstractNumId w:val="41"/>
  </w:num>
  <w:num w:numId="25">
    <w:abstractNumId w:val="1"/>
  </w:num>
  <w:num w:numId="26">
    <w:abstractNumId w:val="21"/>
  </w:num>
  <w:num w:numId="27">
    <w:abstractNumId w:val="42"/>
  </w:num>
  <w:num w:numId="28">
    <w:abstractNumId w:val="36"/>
  </w:num>
  <w:num w:numId="29">
    <w:abstractNumId w:val="31"/>
  </w:num>
  <w:num w:numId="30">
    <w:abstractNumId w:val="2"/>
  </w:num>
  <w:num w:numId="31">
    <w:abstractNumId w:val="10"/>
  </w:num>
  <w:num w:numId="32">
    <w:abstractNumId w:val="35"/>
  </w:num>
  <w:num w:numId="33">
    <w:abstractNumId w:val="43"/>
  </w:num>
  <w:num w:numId="34">
    <w:abstractNumId w:val="19"/>
  </w:num>
  <w:num w:numId="35">
    <w:abstractNumId w:val="27"/>
  </w:num>
  <w:num w:numId="36">
    <w:abstractNumId w:val="30"/>
  </w:num>
  <w:num w:numId="37">
    <w:abstractNumId w:val="6"/>
  </w:num>
  <w:num w:numId="38">
    <w:abstractNumId w:val="39"/>
  </w:num>
  <w:num w:numId="39">
    <w:abstractNumId w:val="5"/>
  </w:num>
  <w:num w:numId="40">
    <w:abstractNumId w:val="25"/>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1D"/>
    <w:rsid w:val="00000D66"/>
    <w:rsid w:val="00005548"/>
    <w:rsid w:val="00077AFD"/>
    <w:rsid w:val="000A4A67"/>
    <w:rsid w:val="000B1C04"/>
    <w:rsid w:val="000B4D7C"/>
    <w:rsid w:val="000C4D26"/>
    <w:rsid w:val="000D1878"/>
    <w:rsid w:val="000D198F"/>
    <w:rsid w:val="000E1DDF"/>
    <w:rsid w:val="001300E9"/>
    <w:rsid w:val="001604D6"/>
    <w:rsid w:val="0018020C"/>
    <w:rsid w:val="00185CE5"/>
    <w:rsid w:val="001B4D25"/>
    <w:rsid w:val="001C06C3"/>
    <w:rsid w:val="001D21A2"/>
    <w:rsid w:val="001D709A"/>
    <w:rsid w:val="001F0EFF"/>
    <w:rsid w:val="001F4363"/>
    <w:rsid w:val="00201AD2"/>
    <w:rsid w:val="00236303"/>
    <w:rsid w:val="00236EFC"/>
    <w:rsid w:val="00252D4A"/>
    <w:rsid w:val="00255645"/>
    <w:rsid w:val="00263580"/>
    <w:rsid w:val="0027050C"/>
    <w:rsid w:val="00271607"/>
    <w:rsid w:val="0027655B"/>
    <w:rsid w:val="002848F4"/>
    <w:rsid w:val="002A1F16"/>
    <w:rsid w:val="002B1F64"/>
    <w:rsid w:val="002B72D4"/>
    <w:rsid w:val="002E2BEA"/>
    <w:rsid w:val="002E3A4C"/>
    <w:rsid w:val="00304D20"/>
    <w:rsid w:val="00313294"/>
    <w:rsid w:val="00350B91"/>
    <w:rsid w:val="00360B95"/>
    <w:rsid w:val="00364B1C"/>
    <w:rsid w:val="003A2C12"/>
    <w:rsid w:val="003F45A3"/>
    <w:rsid w:val="003F4E5E"/>
    <w:rsid w:val="00425FD8"/>
    <w:rsid w:val="00436150"/>
    <w:rsid w:val="00436B2B"/>
    <w:rsid w:val="004378CB"/>
    <w:rsid w:val="00450BD4"/>
    <w:rsid w:val="00467DB7"/>
    <w:rsid w:val="00483337"/>
    <w:rsid w:val="00494BF8"/>
    <w:rsid w:val="004A2D4D"/>
    <w:rsid w:val="004A3C3C"/>
    <w:rsid w:val="004C1365"/>
    <w:rsid w:val="004D64EB"/>
    <w:rsid w:val="004F40A0"/>
    <w:rsid w:val="00500000"/>
    <w:rsid w:val="00505743"/>
    <w:rsid w:val="00512FE1"/>
    <w:rsid w:val="00517244"/>
    <w:rsid w:val="00534387"/>
    <w:rsid w:val="0054639C"/>
    <w:rsid w:val="00553CC8"/>
    <w:rsid w:val="005650DC"/>
    <w:rsid w:val="00571938"/>
    <w:rsid w:val="005741F4"/>
    <w:rsid w:val="005B0933"/>
    <w:rsid w:val="005B1552"/>
    <w:rsid w:val="005C474C"/>
    <w:rsid w:val="005C60C9"/>
    <w:rsid w:val="005D4DA1"/>
    <w:rsid w:val="005E6031"/>
    <w:rsid w:val="0060651D"/>
    <w:rsid w:val="00616098"/>
    <w:rsid w:val="0062042B"/>
    <w:rsid w:val="006228FD"/>
    <w:rsid w:val="0064527A"/>
    <w:rsid w:val="0064566E"/>
    <w:rsid w:val="00680DEB"/>
    <w:rsid w:val="006845AB"/>
    <w:rsid w:val="00695EFE"/>
    <w:rsid w:val="006C394E"/>
    <w:rsid w:val="006C607A"/>
    <w:rsid w:val="0072763E"/>
    <w:rsid w:val="007479D7"/>
    <w:rsid w:val="007643B1"/>
    <w:rsid w:val="007679BC"/>
    <w:rsid w:val="007953EE"/>
    <w:rsid w:val="007B0DAF"/>
    <w:rsid w:val="007B2EB9"/>
    <w:rsid w:val="007D298E"/>
    <w:rsid w:val="007D5054"/>
    <w:rsid w:val="007F1980"/>
    <w:rsid w:val="0080413F"/>
    <w:rsid w:val="00810AD7"/>
    <w:rsid w:val="00855395"/>
    <w:rsid w:val="00883DD5"/>
    <w:rsid w:val="008E7BDA"/>
    <w:rsid w:val="00904239"/>
    <w:rsid w:val="00913F1E"/>
    <w:rsid w:val="00921AD8"/>
    <w:rsid w:val="009262EF"/>
    <w:rsid w:val="009340D0"/>
    <w:rsid w:val="00954624"/>
    <w:rsid w:val="0098623E"/>
    <w:rsid w:val="009B1AC8"/>
    <w:rsid w:val="009B2C3A"/>
    <w:rsid w:val="009B36AA"/>
    <w:rsid w:val="009B380C"/>
    <w:rsid w:val="009D02D4"/>
    <w:rsid w:val="00A55E33"/>
    <w:rsid w:val="00AC3302"/>
    <w:rsid w:val="00AC6AA5"/>
    <w:rsid w:val="00AD1269"/>
    <w:rsid w:val="00AE6172"/>
    <w:rsid w:val="00B3647C"/>
    <w:rsid w:val="00B56D1B"/>
    <w:rsid w:val="00B9780E"/>
    <w:rsid w:val="00BE237B"/>
    <w:rsid w:val="00BE7F33"/>
    <w:rsid w:val="00C10E20"/>
    <w:rsid w:val="00C169B4"/>
    <w:rsid w:val="00C5301E"/>
    <w:rsid w:val="00C61D7E"/>
    <w:rsid w:val="00C622BB"/>
    <w:rsid w:val="00C64E61"/>
    <w:rsid w:val="00CC1508"/>
    <w:rsid w:val="00CD43D0"/>
    <w:rsid w:val="00D106DD"/>
    <w:rsid w:val="00D30408"/>
    <w:rsid w:val="00D436B9"/>
    <w:rsid w:val="00D51272"/>
    <w:rsid w:val="00D53039"/>
    <w:rsid w:val="00D674B2"/>
    <w:rsid w:val="00D740B6"/>
    <w:rsid w:val="00DA66AC"/>
    <w:rsid w:val="00DC12A7"/>
    <w:rsid w:val="00DC2195"/>
    <w:rsid w:val="00DD4465"/>
    <w:rsid w:val="00DD6EC6"/>
    <w:rsid w:val="00DE79C9"/>
    <w:rsid w:val="00E12257"/>
    <w:rsid w:val="00E31248"/>
    <w:rsid w:val="00E47C33"/>
    <w:rsid w:val="00E555A5"/>
    <w:rsid w:val="00E862A0"/>
    <w:rsid w:val="00EB57AA"/>
    <w:rsid w:val="00EC1B95"/>
    <w:rsid w:val="00EC1D98"/>
    <w:rsid w:val="00EC53C0"/>
    <w:rsid w:val="00EF24A0"/>
    <w:rsid w:val="00F11A54"/>
    <w:rsid w:val="00F33001"/>
    <w:rsid w:val="00F43444"/>
    <w:rsid w:val="00F569D4"/>
    <w:rsid w:val="00F702B7"/>
    <w:rsid w:val="00F740B7"/>
    <w:rsid w:val="00F94B62"/>
    <w:rsid w:val="00F96617"/>
    <w:rsid w:val="00F9732C"/>
    <w:rsid w:val="00FA64A3"/>
    <w:rsid w:val="00FA65CE"/>
    <w:rsid w:val="00FC2755"/>
    <w:rsid w:val="00FD0766"/>
    <w:rsid w:val="00FD17D2"/>
    <w:rsid w:val="00FE2E31"/>
    <w:rsid w:val="00FE3E29"/>
    <w:rsid w:val="00FF4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0381EA4D"/>
  <w15:docId w15:val="{C3F9A068-F9AE-436C-BA5A-CBCF6EC8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363"/>
    <w:rPr>
      <w:rFonts w:ascii="Arial" w:hAnsi="Arial"/>
      <w:lang w:eastAsia="en-US"/>
    </w:rPr>
  </w:style>
  <w:style w:type="paragraph" w:styleId="Heading1">
    <w:name w:val="heading 1"/>
    <w:basedOn w:val="Normal"/>
    <w:next w:val="Normal"/>
    <w:link w:val="Heading1Char"/>
    <w:uiPriority w:val="9"/>
    <w:qFormat/>
    <w:rsid w:val="001F4363"/>
    <w:pPr>
      <w:keepNext/>
      <w:outlineLvl w:val="0"/>
    </w:pPr>
    <w:rPr>
      <w:b/>
      <w:sz w:val="24"/>
    </w:rPr>
  </w:style>
  <w:style w:type="paragraph" w:styleId="Heading2">
    <w:name w:val="heading 2"/>
    <w:basedOn w:val="Normal"/>
    <w:next w:val="Normal"/>
    <w:link w:val="Heading2Char"/>
    <w:uiPriority w:val="9"/>
    <w:qFormat/>
    <w:rsid w:val="001F4363"/>
    <w:pPr>
      <w:keepNext/>
      <w:outlineLvl w:val="1"/>
    </w:pPr>
    <w:rPr>
      <w:b/>
      <w:sz w:val="16"/>
    </w:rPr>
  </w:style>
  <w:style w:type="paragraph" w:styleId="Heading3">
    <w:name w:val="heading 3"/>
    <w:basedOn w:val="Normal"/>
    <w:next w:val="Normal"/>
    <w:link w:val="Heading3Char"/>
    <w:uiPriority w:val="9"/>
    <w:qFormat/>
    <w:rsid w:val="001F4363"/>
    <w:pPr>
      <w:keepNext/>
      <w:outlineLvl w:val="2"/>
    </w:pPr>
    <w:rPr>
      <w:b/>
    </w:rPr>
  </w:style>
  <w:style w:type="paragraph" w:styleId="Heading4">
    <w:name w:val="heading 4"/>
    <w:basedOn w:val="Normal"/>
    <w:next w:val="Normal"/>
    <w:link w:val="Heading4Char"/>
    <w:uiPriority w:val="9"/>
    <w:qFormat/>
    <w:rsid w:val="001F4363"/>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F4363"/>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
    <w:semiHidden/>
    <w:locked/>
    <w:rsid w:val="001F4363"/>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
    <w:locked/>
    <w:rsid w:val="001F4363"/>
    <w:rPr>
      <w:rFonts w:ascii="Cambria" w:hAnsi="Cambria" w:cs="Times New Roman"/>
      <w:b/>
      <w:bCs/>
      <w:sz w:val="26"/>
      <w:szCs w:val="26"/>
      <w:lang w:val="en-GB"/>
    </w:rPr>
  </w:style>
  <w:style w:type="character" w:customStyle="1" w:styleId="Heading4Char">
    <w:name w:val="Heading 4 Char"/>
    <w:basedOn w:val="DefaultParagraphFont"/>
    <w:link w:val="Heading4"/>
    <w:uiPriority w:val="9"/>
    <w:locked/>
    <w:rsid w:val="001F4363"/>
    <w:rPr>
      <w:rFonts w:ascii="Calibri" w:hAnsi="Calibri" w:cs="Times New Roman"/>
      <w:b/>
      <w:bCs/>
      <w:sz w:val="28"/>
      <w:szCs w:val="28"/>
      <w:lang w:val="en-GB"/>
    </w:rPr>
  </w:style>
  <w:style w:type="paragraph" w:styleId="BodyText">
    <w:name w:val="Body Text"/>
    <w:basedOn w:val="Normal"/>
    <w:link w:val="BodyTextChar"/>
    <w:uiPriority w:val="99"/>
    <w:semiHidden/>
    <w:rsid w:val="001F4363"/>
    <w:pPr>
      <w:jc w:val="both"/>
    </w:pPr>
  </w:style>
  <w:style w:type="character" w:customStyle="1" w:styleId="BodyTextChar">
    <w:name w:val="Body Text Char"/>
    <w:basedOn w:val="DefaultParagraphFont"/>
    <w:link w:val="BodyText"/>
    <w:uiPriority w:val="99"/>
    <w:semiHidden/>
    <w:locked/>
    <w:rsid w:val="001F4363"/>
    <w:rPr>
      <w:rFonts w:ascii="Arial" w:hAnsi="Arial" w:cs="Times New Roman"/>
      <w:lang w:val="en-GB"/>
    </w:rPr>
  </w:style>
  <w:style w:type="paragraph" w:styleId="Header">
    <w:name w:val="header"/>
    <w:basedOn w:val="Normal"/>
    <w:link w:val="HeaderChar"/>
    <w:uiPriority w:val="99"/>
    <w:rsid w:val="001F4363"/>
    <w:pPr>
      <w:tabs>
        <w:tab w:val="center" w:pos="4153"/>
        <w:tab w:val="right" w:pos="8306"/>
      </w:tabs>
    </w:pPr>
  </w:style>
  <w:style w:type="character" w:customStyle="1" w:styleId="HeaderChar">
    <w:name w:val="Header Char"/>
    <w:basedOn w:val="DefaultParagraphFont"/>
    <w:link w:val="Header"/>
    <w:uiPriority w:val="99"/>
    <w:locked/>
    <w:rsid w:val="001F4363"/>
    <w:rPr>
      <w:rFonts w:ascii="Arial" w:hAnsi="Arial" w:cs="Times New Roman"/>
      <w:lang w:val="en-GB"/>
    </w:rPr>
  </w:style>
  <w:style w:type="paragraph" w:styleId="Footer">
    <w:name w:val="footer"/>
    <w:basedOn w:val="Normal"/>
    <w:link w:val="FooterChar"/>
    <w:uiPriority w:val="99"/>
    <w:semiHidden/>
    <w:rsid w:val="001F4363"/>
    <w:pPr>
      <w:tabs>
        <w:tab w:val="center" w:pos="4153"/>
        <w:tab w:val="right" w:pos="8306"/>
      </w:tabs>
    </w:pPr>
  </w:style>
  <w:style w:type="character" w:customStyle="1" w:styleId="FooterChar">
    <w:name w:val="Footer Char"/>
    <w:basedOn w:val="DefaultParagraphFont"/>
    <w:link w:val="Footer"/>
    <w:uiPriority w:val="99"/>
    <w:locked/>
    <w:rsid w:val="001F4363"/>
    <w:rPr>
      <w:rFonts w:ascii="Arial" w:hAnsi="Arial" w:cs="Times New Roman"/>
      <w:lang w:val="en-GB"/>
    </w:rPr>
  </w:style>
  <w:style w:type="paragraph" w:styleId="Caption">
    <w:name w:val="caption"/>
    <w:basedOn w:val="Normal"/>
    <w:next w:val="Normal"/>
    <w:uiPriority w:val="35"/>
    <w:qFormat/>
    <w:rsid w:val="001F4363"/>
    <w:pPr>
      <w:jc w:val="right"/>
    </w:pPr>
    <w:rPr>
      <w:b/>
      <w:bCs/>
      <w:sz w:val="28"/>
    </w:rPr>
  </w:style>
  <w:style w:type="paragraph" w:styleId="ListParagraph">
    <w:name w:val="List Paragraph"/>
    <w:basedOn w:val="Normal"/>
    <w:uiPriority w:val="34"/>
    <w:qFormat/>
    <w:rsid w:val="001F4363"/>
    <w:pPr>
      <w:spacing w:after="200" w:line="276" w:lineRule="auto"/>
      <w:ind w:left="720"/>
      <w:contextualSpacing/>
    </w:pPr>
    <w:rPr>
      <w:rFonts w:ascii="Calibri" w:hAnsi="Calibri"/>
      <w:sz w:val="22"/>
      <w:szCs w:val="22"/>
    </w:rPr>
  </w:style>
  <w:style w:type="paragraph" w:styleId="BodyText2">
    <w:name w:val="Body Text 2"/>
    <w:basedOn w:val="Normal"/>
    <w:link w:val="BodyText2Char"/>
    <w:uiPriority w:val="99"/>
    <w:semiHidden/>
    <w:unhideWhenUsed/>
    <w:rsid w:val="001F4363"/>
    <w:pPr>
      <w:spacing w:after="120" w:line="480" w:lineRule="auto"/>
    </w:pPr>
  </w:style>
  <w:style w:type="character" w:customStyle="1" w:styleId="BodyText2Char">
    <w:name w:val="Body Text 2 Char"/>
    <w:basedOn w:val="DefaultParagraphFont"/>
    <w:link w:val="BodyText2"/>
    <w:uiPriority w:val="99"/>
    <w:semiHidden/>
    <w:locked/>
    <w:rsid w:val="001F4363"/>
    <w:rPr>
      <w:rFonts w:ascii="Arial" w:hAnsi="Arial" w:cs="Times New Roman"/>
      <w:lang w:val="en-GB"/>
    </w:rPr>
  </w:style>
  <w:style w:type="paragraph" w:styleId="BodyText3">
    <w:name w:val="Body Text 3"/>
    <w:basedOn w:val="Normal"/>
    <w:link w:val="BodyText3Char"/>
    <w:uiPriority w:val="99"/>
    <w:unhideWhenUsed/>
    <w:rsid w:val="001F4363"/>
    <w:pPr>
      <w:spacing w:after="120"/>
    </w:pPr>
    <w:rPr>
      <w:sz w:val="16"/>
      <w:szCs w:val="16"/>
    </w:rPr>
  </w:style>
  <w:style w:type="character" w:customStyle="1" w:styleId="BodyText3Char">
    <w:name w:val="Body Text 3 Char"/>
    <w:basedOn w:val="DefaultParagraphFont"/>
    <w:link w:val="BodyText3"/>
    <w:uiPriority w:val="99"/>
    <w:locked/>
    <w:rsid w:val="001F4363"/>
    <w:rPr>
      <w:rFonts w:ascii="Arial" w:hAnsi="Arial" w:cs="Times New Roman"/>
      <w:sz w:val="16"/>
      <w:szCs w:val="16"/>
      <w:lang w:val="en-GB"/>
    </w:rPr>
  </w:style>
  <w:style w:type="character" w:styleId="Hyperlink">
    <w:name w:val="Hyperlink"/>
    <w:basedOn w:val="DefaultParagraphFont"/>
    <w:uiPriority w:val="99"/>
    <w:semiHidden/>
    <w:rsid w:val="001F4363"/>
    <w:rPr>
      <w:rFonts w:cs="Times New Roman"/>
      <w:color w:val="0000FF"/>
      <w:u w:val="single"/>
    </w:rPr>
  </w:style>
  <w:style w:type="paragraph" w:styleId="Title">
    <w:name w:val="Title"/>
    <w:basedOn w:val="Normal"/>
    <w:link w:val="TitleChar"/>
    <w:uiPriority w:val="10"/>
    <w:qFormat/>
    <w:rsid w:val="001F4363"/>
    <w:pPr>
      <w:jc w:val="center"/>
    </w:pPr>
    <w:rPr>
      <w:sz w:val="36"/>
      <w:lang w:eastAsia="en-GB"/>
    </w:rPr>
  </w:style>
  <w:style w:type="character" w:customStyle="1" w:styleId="TitleChar">
    <w:name w:val="Title Char"/>
    <w:basedOn w:val="DefaultParagraphFont"/>
    <w:link w:val="Title"/>
    <w:uiPriority w:val="10"/>
    <w:locked/>
    <w:rsid w:val="001F4363"/>
    <w:rPr>
      <w:rFonts w:ascii="Arial" w:hAnsi="Arial" w:cs="Times New Roman"/>
      <w:sz w:val="36"/>
      <w:lang w:val="en-GB" w:eastAsia="en-GB"/>
    </w:rPr>
  </w:style>
  <w:style w:type="paragraph" w:customStyle="1" w:styleId="body">
    <w:name w:val="body"/>
    <w:basedOn w:val="Normal"/>
    <w:rsid w:val="001F4363"/>
    <w:pPr>
      <w:spacing w:before="100" w:beforeAutospacing="1" w:after="100" w:afterAutospacing="1"/>
    </w:pPr>
    <w:rPr>
      <w:rFonts w:ascii="Times New Roman" w:hAnsi="Times New Roman"/>
      <w:sz w:val="24"/>
      <w:szCs w:val="24"/>
    </w:rPr>
  </w:style>
  <w:style w:type="paragraph" w:customStyle="1" w:styleId="Default">
    <w:name w:val="Default"/>
    <w:rsid w:val="007643B1"/>
    <w:pPr>
      <w:autoSpaceDE w:val="0"/>
      <w:autoSpaceDN w:val="0"/>
      <w:adjustRightInd w:val="0"/>
    </w:pPr>
    <w:rPr>
      <w:rFonts w:ascii="Arial" w:hAnsi="Arial" w:cs="Arial"/>
      <w:color w:val="000000"/>
      <w:sz w:val="24"/>
      <w:szCs w:val="24"/>
      <w:lang w:eastAsia="en-US"/>
    </w:rPr>
  </w:style>
  <w:style w:type="paragraph" w:styleId="NoSpacing">
    <w:name w:val="No Spacing"/>
    <w:uiPriority w:val="1"/>
    <w:qFormat/>
    <w:rsid w:val="002B72D4"/>
    <w:rPr>
      <w:rFonts w:ascii="Arial" w:hAnsi="Arial"/>
      <w:lang w:eastAsia="en-US"/>
    </w:rPr>
  </w:style>
  <w:style w:type="character" w:styleId="FollowedHyperlink">
    <w:name w:val="FollowedHyperlink"/>
    <w:basedOn w:val="DefaultParagraphFont"/>
    <w:uiPriority w:val="99"/>
    <w:semiHidden/>
    <w:unhideWhenUsed/>
    <w:rsid w:val="002848F4"/>
    <w:rPr>
      <w:rFonts w:cs="Times New Roman"/>
      <w:color w:val="800080"/>
      <w:u w:val="single"/>
    </w:rPr>
  </w:style>
  <w:style w:type="paragraph" w:styleId="BalloonText">
    <w:name w:val="Balloon Text"/>
    <w:basedOn w:val="Normal"/>
    <w:link w:val="BalloonTextChar"/>
    <w:uiPriority w:val="99"/>
    <w:semiHidden/>
    <w:unhideWhenUsed/>
    <w:rsid w:val="006228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8FD"/>
    <w:rPr>
      <w:rFonts w:ascii="Tahoma" w:hAnsi="Tahoma" w:cs="Tahoma"/>
      <w:sz w:val="16"/>
      <w:szCs w:val="16"/>
      <w:lang w:eastAsia="en-US"/>
    </w:rPr>
  </w:style>
  <w:style w:type="paragraph" w:customStyle="1" w:styleId="Normal1">
    <w:name w:val="Normal1"/>
    <w:rsid w:val="005C60C9"/>
    <w:pPr>
      <w:pBdr>
        <w:top w:val="nil"/>
        <w:left w:val="nil"/>
        <w:bottom w:val="nil"/>
        <w:right w:val="nil"/>
        <w:between w:val="nil"/>
      </w:pBd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closurescotland.co.uk/pdf/protecting-vunerable-groups-scheme.pdf" TargetMode="External"/><Relationship Id="rId3" Type="http://schemas.openxmlformats.org/officeDocument/2006/relationships/settings" Target="settings.xml"/><Relationship Id="rId7" Type="http://schemas.openxmlformats.org/officeDocument/2006/relationships/hyperlink" Target="http://www.scsw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2840</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Link HOusing Assoc LTD</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Mcewan</dc:creator>
  <cp:lastModifiedBy>Sharon Taylor</cp:lastModifiedBy>
  <cp:revision>2</cp:revision>
  <cp:lastPrinted>2018-06-21T12:19:00Z</cp:lastPrinted>
  <dcterms:created xsi:type="dcterms:W3CDTF">2018-08-02T14:22:00Z</dcterms:created>
  <dcterms:modified xsi:type="dcterms:W3CDTF">2018-08-02T14:22:00Z</dcterms:modified>
</cp:coreProperties>
</file>