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1F" w:rsidRDefault="00036E1D" w:rsidP="005A2357">
      <w:pPr>
        <w:tabs>
          <w:tab w:val="left" w:pos="3119"/>
        </w:tabs>
        <w:ind w:left="227" w:right="-177"/>
        <w:rPr>
          <w:b/>
          <w:sz w:val="28"/>
          <w:szCs w:val="28"/>
        </w:rPr>
      </w:pPr>
      <w:r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2540</wp:posOffset>
            </wp:positionV>
            <wp:extent cx="1733550" cy="1216929"/>
            <wp:effectExtent l="0" t="0" r="0" b="0"/>
            <wp:wrapThrough wrapText="bothSides">
              <wp:wrapPolygon edited="0">
                <wp:start x="0" y="0"/>
                <wp:lineTo x="0" y="21307"/>
                <wp:lineTo x="21363" y="21307"/>
                <wp:lineTo x="21363" y="0"/>
                <wp:lineTo x="0" y="0"/>
              </wp:wrapPolygon>
            </wp:wrapThrough>
            <wp:docPr id="2" name="Picture 1" descr="SBT logo black for print - SBT and partn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T logo black for print - SBT and partner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16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D1F" w:rsidRDefault="00FF3D1F" w:rsidP="005A2357">
      <w:pPr>
        <w:tabs>
          <w:tab w:val="left" w:pos="3119"/>
        </w:tabs>
        <w:ind w:left="227" w:right="-177"/>
        <w:rPr>
          <w:b/>
          <w:sz w:val="28"/>
          <w:szCs w:val="28"/>
        </w:rPr>
      </w:pPr>
    </w:p>
    <w:p w:rsidR="00FF3D1F" w:rsidRDefault="00FF3D1F" w:rsidP="005A2357">
      <w:pPr>
        <w:tabs>
          <w:tab w:val="left" w:pos="3119"/>
        </w:tabs>
        <w:ind w:left="227" w:right="-177"/>
        <w:rPr>
          <w:b/>
          <w:sz w:val="28"/>
          <w:szCs w:val="28"/>
        </w:rPr>
      </w:pPr>
    </w:p>
    <w:p w:rsidR="00BD728E" w:rsidRPr="00194606" w:rsidRDefault="00AF013C" w:rsidP="00194606">
      <w:pPr>
        <w:tabs>
          <w:tab w:val="left" w:pos="3119"/>
        </w:tabs>
        <w:ind w:left="142" w:right="-177" w:firstLine="720"/>
        <w:rPr>
          <w:b/>
          <w:sz w:val="32"/>
          <w:szCs w:val="32"/>
        </w:rPr>
      </w:pPr>
      <w:r w:rsidRPr="00194606">
        <w:rPr>
          <w:b/>
          <w:sz w:val="32"/>
          <w:szCs w:val="32"/>
        </w:rPr>
        <w:t>Board Member</w:t>
      </w:r>
      <w:bookmarkStart w:id="0" w:name="_GoBack"/>
      <w:bookmarkEnd w:id="0"/>
    </w:p>
    <w:p w:rsidR="00BD728E" w:rsidRPr="00194606" w:rsidRDefault="008F551E" w:rsidP="00194606">
      <w:pPr>
        <w:ind w:left="142" w:right="-591" w:firstLine="720"/>
        <w:rPr>
          <w:b/>
          <w:sz w:val="32"/>
          <w:szCs w:val="32"/>
        </w:rPr>
      </w:pPr>
      <w:r w:rsidRPr="00194606">
        <w:rPr>
          <w:b/>
          <w:sz w:val="32"/>
          <w:szCs w:val="32"/>
        </w:rPr>
        <w:t>Role Description</w:t>
      </w:r>
    </w:p>
    <w:p w:rsidR="00BD728E" w:rsidRDefault="00BD728E" w:rsidP="00BD728E">
      <w:pPr>
        <w:ind w:left="227" w:right="-591"/>
        <w:jc w:val="both"/>
        <w:rPr>
          <w:b/>
          <w:sz w:val="24"/>
          <w:szCs w:val="24"/>
        </w:rPr>
      </w:pPr>
    </w:p>
    <w:p w:rsidR="00FF3D1F" w:rsidRDefault="00FF3D1F" w:rsidP="00BD728E">
      <w:pPr>
        <w:ind w:left="227" w:right="-591"/>
        <w:jc w:val="both"/>
        <w:rPr>
          <w:b/>
          <w:sz w:val="24"/>
          <w:szCs w:val="24"/>
        </w:rPr>
      </w:pPr>
    </w:p>
    <w:p w:rsidR="00F52D72" w:rsidRPr="00194606" w:rsidRDefault="00146426" w:rsidP="00F52D72">
      <w:pPr>
        <w:widowControl w:val="0"/>
        <w:autoSpaceDE w:val="0"/>
        <w:autoSpaceDN w:val="0"/>
        <w:adjustRightInd w:val="0"/>
        <w:ind w:right="-281"/>
        <w:rPr>
          <w:b/>
          <w:bCs/>
          <w:sz w:val="28"/>
          <w:szCs w:val="28"/>
          <w:lang w:val="en-US"/>
        </w:rPr>
      </w:pPr>
      <w:r w:rsidRPr="00194606">
        <w:rPr>
          <w:b/>
          <w:bCs/>
          <w:sz w:val="28"/>
          <w:szCs w:val="28"/>
          <w:lang w:val="en-US"/>
        </w:rPr>
        <w:t>Background</w:t>
      </w:r>
    </w:p>
    <w:p w:rsidR="005A2357" w:rsidRDefault="005A2357" w:rsidP="00B01668">
      <w:pPr>
        <w:widowControl w:val="0"/>
        <w:autoSpaceDE w:val="0"/>
        <w:autoSpaceDN w:val="0"/>
        <w:adjustRightInd w:val="0"/>
        <w:ind w:left="357" w:right="-88" w:firstLine="0"/>
        <w:rPr>
          <w:bCs/>
          <w:lang w:val="en-US"/>
        </w:rPr>
      </w:pPr>
      <w:r>
        <w:rPr>
          <w:bCs/>
          <w:lang w:val="en-US"/>
        </w:rPr>
        <w:t>T</w:t>
      </w:r>
      <w:r w:rsidRPr="00386D6B">
        <w:rPr>
          <w:bCs/>
          <w:lang w:val="en-US"/>
        </w:rPr>
        <w:t>he Office of the Scottish Charity Regulator (OSCR), the regulatory body overseeing the work of all charities registered in Scotland</w:t>
      </w:r>
      <w:r>
        <w:rPr>
          <w:bCs/>
          <w:lang w:val="en-US"/>
        </w:rPr>
        <w:t xml:space="preserve">, publishes </w:t>
      </w:r>
      <w:r w:rsidRPr="005A2357">
        <w:rPr>
          <w:b/>
        </w:rPr>
        <w:t>Guidance and Good Practice for Charity Trustees</w:t>
      </w:r>
      <w:r w:rsidR="00AF013C">
        <w:rPr>
          <w:b/>
        </w:rPr>
        <w:t>,</w:t>
      </w:r>
      <w:r w:rsidRPr="005A2357">
        <w:rPr>
          <w:bCs/>
          <w:lang w:val="en-US"/>
        </w:rPr>
        <w:t xml:space="preserve"> </w:t>
      </w:r>
      <w:r>
        <w:rPr>
          <w:bCs/>
          <w:lang w:val="en-US"/>
        </w:rPr>
        <w:t xml:space="preserve">a copy of which can be accessed from their website: </w:t>
      </w:r>
      <w:hyperlink r:id="rId8" w:history="1">
        <w:r w:rsidRPr="000E734C">
          <w:rPr>
            <w:rStyle w:val="Hyperlink"/>
            <w:bCs/>
            <w:lang w:val="en-US"/>
          </w:rPr>
          <w:t>http://www.oscr.org.uk/about/documentation-guidance</w:t>
        </w:r>
      </w:hyperlink>
    </w:p>
    <w:p w:rsidR="005A2357" w:rsidRDefault="005A2357" w:rsidP="00B01668">
      <w:pPr>
        <w:widowControl w:val="0"/>
        <w:autoSpaceDE w:val="0"/>
        <w:autoSpaceDN w:val="0"/>
        <w:adjustRightInd w:val="0"/>
        <w:ind w:left="357" w:right="-88" w:firstLine="0"/>
        <w:rPr>
          <w:bCs/>
          <w:lang w:val="en-US"/>
        </w:rPr>
      </w:pPr>
    </w:p>
    <w:p w:rsidR="008F342E" w:rsidRPr="00386D6B" w:rsidRDefault="008F342E" w:rsidP="00B01668">
      <w:pPr>
        <w:widowControl w:val="0"/>
        <w:tabs>
          <w:tab w:val="left" w:pos="10206"/>
        </w:tabs>
        <w:autoSpaceDE w:val="0"/>
        <w:autoSpaceDN w:val="0"/>
        <w:adjustRightInd w:val="0"/>
        <w:ind w:left="340" w:right="260" w:firstLine="0"/>
        <w:rPr>
          <w:bCs/>
          <w:lang w:val="en-US"/>
        </w:rPr>
      </w:pPr>
      <w:r w:rsidRPr="00386D6B">
        <w:rPr>
          <w:bCs/>
          <w:lang w:val="en-US"/>
        </w:rPr>
        <w:t>As well as being a registered charity, Scottish Book Trust (SBT) is a company limited by guarantee</w:t>
      </w:r>
      <w:r w:rsidR="005A2357">
        <w:rPr>
          <w:bCs/>
          <w:lang w:val="en-US"/>
        </w:rPr>
        <w:t>.</w:t>
      </w:r>
      <w:r w:rsidRPr="00386D6B">
        <w:rPr>
          <w:bCs/>
          <w:lang w:val="en-US"/>
        </w:rPr>
        <w:t xml:space="preserve"> </w:t>
      </w:r>
      <w:r w:rsidR="005A2357">
        <w:rPr>
          <w:bCs/>
          <w:lang w:val="en-US"/>
        </w:rPr>
        <w:t>E</w:t>
      </w:r>
      <w:r w:rsidRPr="00386D6B">
        <w:rPr>
          <w:bCs/>
          <w:lang w:val="en-US"/>
        </w:rPr>
        <w:t xml:space="preserve">ach trustee is </w:t>
      </w:r>
      <w:r w:rsidR="005A2357">
        <w:rPr>
          <w:bCs/>
          <w:lang w:val="en-US"/>
        </w:rPr>
        <w:t xml:space="preserve">therefore </w:t>
      </w:r>
      <w:r w:rsidRPr="00386D6B">
        <w:rPr>
          <w:bCs/>
          <w:lang w:val="en-US"/>
        </w:rPr>
        <w:t>also a</w:t>
      </w:r>
      <w:r w:rsidR="004C543A">
        <w:rPr>
          <w:bCs/>
          <w:lang w:val="en-US"/>
        </w:rPr>
        <w:t>ppointed as a</w:t>
      </w:r>
      <w:r w:rsidRPr="00386D6B">
        <w:rPr>
          <w:bCs/>
          <w:lang w:val="en-US"/>
        </w:rPr>
        <w:t xml:space="preserve"> </w:t>
      </w:r>
      <w:r w:rsidR="005A2357">
        <w:rPr>
          <w:bCs/>
          <w:lang w:val="en-US"/>
        </w:rPr>
        <w:t>director</w:t>
      </w:r>
      <w:r w:rsidRPr="00386D6B">
        <w:rPr>
          <w:bCs/>
          <w:lang w:val="en-US"/>
        </w:rPr>
        <w:t xml:space="preserve"> under the Companies Act legislation and is registered </w:t>
      </w:r>
      <w:r w:rsidR="005A2357">
        <w:rPr>
          <w:bCs/>
          <w:lang w:val="en-US"/>
        </w:rPr>
        <w:t xml:space="preserve">as such </w:t>
      </w:r>
      <w:r w:rsidRPr="00386D6B">
        <w:rPr>
          <w:bCs/>
          <w:lang w:val="en-US"/>
        </w:rPr>
        <w:t>with Companies House.</w:t>
      </w:r>
    </w:p>
    <w:p w:rsidR="00036E1D" w:rsidRDefault="00036E1D" w:rsidP="003205B8">
      <w:pPr>
        <w:widowControl w:val="0"/>
        <w:autoSpaceDE w:val="0"/>
        <w:autoSpaceDN w:val="0"/>
        <w:adjustRightInd w:val="0"/>
        <w:ind w:left="357" w:right="-284" w:firstLine="0"/>
        <w:rPr>
          <w:bCs/>
          <w:sz w:val="24"/>
          <w:szCs w:val="24"/>
          <w:lang w:val="en-US"/>
        </w:rPr>
      </w:pPr>
    </w:p>
    <w:p w:rsidR="00F27CF8" w:rsidRPr="00194606" w:rsidRDefault="00DA4640" w:rsidP="009F73F9">
      <w:pPr>
        <w:widowControl w:val="0"/>
        <w:autoSpaceDE w:val="0"/>
        <w:autoSpaceDN w:val="0"/>
        <w:adjustRightInd w:val="0"/>
        <w:ind w:right="-281"/>
        <w:rPr>
          <w:b/>
          <w:bCs/>
          <w:sz w:val="28"/>
          <w:szCs w:val="28"/>
          <w:lang w:val="en-US"/>
        </w:rPr>
      </w:pPr>
      <w:r w:rsidRPr="00194606">
        <w:rPr>
          <w:b/>
          <w:bCs/>
          <w:sz w:val="28"/>
          <w:szCs w:val="28"/>
          <w:lang w:val="en-US"/>
        </w:rPr>
        <w:t>Role of the Trustees</w:t>
      </w:r>
    </w:p>
    <w:p w:rsidR="00DA4640" w:rsidRDefault="00146426" w:rsidP="009F73F9">
      <w:pPr>
        <w:widowControl w:val="0"/>
        <w:autoSpaceDE w:val="0"/>
        <w:autoSpaceDN w:val="0"/>
        <w:adjustRightInd w:val="0"/>
        <w:ind w:left="357" w:right="118" w:firstLine="0"/>
        <w:rPr>
          <w:lang w:val="en-US"/>
        </w:rPr>
      </w:pPr>
      <w:r>
        <w:rPr>
          <w:bCs/>
          <w:lang w:val="en-US"/>
        </w:rPr>
        <w:t xml:space="preserve">Charity </w:t>
      </w:r>
      <w:r w:rsidR="00FD7C4A">
        <w:rPr>
          <w:bCs/>
          <w:lang w:val="en-US"/>
        </w:rPr>
        <w:t>Trustees</w:t>
      </w:r>
      <w:r w:rsidR="00AF013C">
        <w:rPr>
          <w:bCs/>
          <w:lang w:val="en-US"/>
        </w:rPr>
        <w:t xml:space="preserve"> </w:t>
      </w:r>
      <w:r>
        <w:rPr>
          <w:bCs/>
          <w:lang w:val="en-US"/>
        </w:rPr>
        <w:t xml:space="preserve">are </w:t>
      </w:r>
      <w:r w:rsidRPr="00146426">
        <w:rPr>
          <w:bCs/>
          <w:lang w:val="en-US"/>
        </w:rPr>
        <w:t>responsible for the general control and</w:t>
      </w:r>
      <w:r>
        <w:rPr>
          <w:bCs/>
          <w:lang w:val="en-US"/>
        </w:rPr>
        <w:t xml:space="preserve"> </w:t>
      </w:r>
      <w:r w:rsidRPr="00146426">
        <w:rPr>
          <w:bCs/>
          <w:lang w:val="en-US"/>
        </w:rPr>
        <w:t xml:space="preserve">management of </w:t>
      </w:r>
      <w:r w:rsidR="004C2E8F">
        <w:rPr>
          <w:bCs/>
          <w:lang w:val="en-US"/>
        </w:rPr>
        <w:t>the</w:t>
      </w:r>
      <w:r w:rsidRPr="00146426">
        <w:rPr>
          <w:bCs/>
          <w:lang w:val="en-US"/>
        </w:rPr>
        <w:t xml:space="preserve"> charity</w:t>
      </w:r>
      <w:r w:rsidR="004C2E8F">
        <w:rPr>
          <w:bCs/>
          <w:lang w:val="en-US"/>
        </w:rPr>
        <w:t xml:space="preserve">’s work. </w:t>
      </w:r>
      <w:r w:rsidR="006A248E">
        <w:rPr>
          <w:bCs/>
          <w:lang w:val="en-US"/>
        </w:rPr>
        <w:t>Although</w:t>
      </w:r>
      <w:r w:rsidR="00B92494">
        <w:rPr>
          <w:bCs/>
          <w:lang w:val="en-US"/>
        </w:rPr>
        <w:t xml:space="preserve"> </w:t>
      </w:r>
      <w:r w:rsidR="000929BB" w:rsidRPr="00146426">
        <w:rPr>
          <w:bCs/>
          <w:lang w:val="en-US"/>
        </w:rPr>
        <w:t xml:space="preserve">staff </w:t>
      </w:r>
      <w:r w:rsidR="000929BB">
        <w:rPr>
          <w:bCs/>
          <w:lang w:val="en-US"/>
        </w:rPr>
        <w:t xml:space="preserve">are employed to carry out the </w:t>
      </w:r>
      <w:r w:rsidRPr="00146426">
        <w:rPr>
          <w:bCs/>
          <w:lang w:val="en-US"/>
        </w:rPr>
        <w:t>day-to-day operations</w:t>
      </w:r>
      <w:r w:rsidR="000929BB">
        <w:rPr>
          <w:bCs/>
          <w:lang w:val="en-US"/>
        </w:rPr>
        <w:t xml:space="preserve"> of the charity, the</w:t>
      </w:r>
      <w:r w:rsidRPr="00146426">
        <w:rPr>
          <w:bCs/>
          <w:lang w:val="en-US"/>
        </w:rPr>
        <w:t xml:space="preserve"> </w:t>
      </w:r>
      <w:r w:rsidR="00FD7C4A">
        <w:rPr>
          <w:bCs/>
          <w:lang w:val="en-US"/>
        </w:rPr>
        <w:t>Trustees</w:t>
      </w:r>
      <w:r w:rsidR="000929BB">
        <w:rPr>
          <w:bCs/>
          <w:lang w:val="en-US"/>
        </w:rPr>
        <w:t xml:space="preserve"> </w:t>
      </w:r>
      <w:r w:rsidRPr="00146426">
        <w:rPr>
          <w:bCs/>
          <w:lang w:val="en-US"/>
        </w:rPr>
        <w:t xml:space="preserve">remain </w:t>
      </w:r>
      <w:r w:rsidR="000929BB">
        <w:rPr>
          <w:bCs/>
          <w:lang w:val="en-US"/>
        </w:rPr>
        <w:t xml:space="preserve">ultimately </w:t>
      </w:r>
      <w:r w:rsidRPr="00146426">
        <w:rPr>
          <w:bCs/>
          <w:lang w:val="en-US"/>
        </w:rPr>
        <w:t xml:space="preserve">responsible for </w:t>
      </w:r>
      <w:r w:rsidR="000929BB">
        <w:rPr>
          <w:bCs/>
          <w:lang w:val="en-US"/>
        </w:rPr>
        <w:t xml:space="preserve">its </w:t>
      </w:r>
      <w:r w:rsidRPr="00146426">
        <w:rPr>
          <w:bCs/>
          <w:lang w:val="en-US"/>
        </w:rPr>
        <w:t xml:space="preserve">governance and strategy. </w:t>
      </w:r>
      <w:r w:rsidR="00FD7C4A">
        <w:rPr>
          <w:lang w:val="en-US"/>
        </w:rPr>
        <w:t>Trustees</w:t>
      </w:r>
      <w:r w:rsidR="00F27CF8" w:rsidRPr="00F27CF8">
        <w:rPr>
          <w:lang w:val="en-US"/>
        </w:rPr>
        <w:t xml:space="preserve"> </w:t>
      </w:r>
      <w:r w:rsidR="0037730E">
        <w:rPr>
          <w:lang w:val="en-US"/>
        </w:rPr>
        <w:t xml:space="preserve">act </w:t>
      </w:r>
      <w:r w:rsidR="00F27CF8" w:rsidRPr="00F27CF8">
        <w:rPr>
          <w:lang w:val="en-US"/>
        </w:rPr>
        <w:t xml:space="preserve">as a </w:t>
      </w:r>
      <w:r w:rsidR="00F33BE5">
        <w:rPr>
          <w:lang w:val="en-US"/>
        </w:rPr>
        <w:t>group</w:t>
      </w:r>
      <w:r w:rsidR="0037730E">
        <w:rPr>
          <w:lang w:val="en-US"/>
        </w:rPr>
        <w:t xml:space="preserve"> and</w:t>
      </w:r>
      <w:r w:rsidR="00F27CF8" w:rsidRPr="00F27CF8">
        <w:rPr>
          <w:lang w:val="en-US"/>
        </w:rPr>
        <w:t xml:space="preserve"> are collectively responsible </w:t>
      </w:r>
      <w:r w:rsidR="00DA4640">
        <w:rPr>
          <w:lang w:val="en-US"/>
        </w:rPr>
        <w:t xml:space="preserve">for actions and </w:t>
      </w:r>
      <w:r w:rsidR="00F33BE5">
        <w:rPr>
          <w:lang w:val="en-US"/>
        </w:rPr>
        <w:t>decisions</w:t>
      </w:r>
      <w:r w:rsidR="00DA4640">
        <w:rPr>
          <w:lang w:val="en-US"/>
        </w:rPr>
        <w:t xml:space="preserve">. </w:t>
      </w:r>
      <w:r w:rsidR="00F27CF8" w:rsidRPr="00F27CF8">
        <w:rPr>
          <w:lang w:val="en-US"/>
        </w:rPr>
        <w:t xml:space="preserve"> </w:t>
      </w:r>
    </w:p>
    <w:p w:rsidR="00DA4640" w:rsidRDefault="00DA4640" w:rsidP="009F73F9">
      <w:pPr>
        <w:widowControl w:val="0"/>
        <w:autoSpaceDE w:val="0"/>
        <w:autoSpaceDN w:val="0"/>
        <w:adjustRightInd w:val="0"/>
        <w:ind w:left="357" w:right="118" w:firstLine="0"/>
        <w:rPr>
          <w:lang w:val="en-US"/>
        </w:rPr>
      </w:pPr>
    </w:p>
    <w:p w:rsidR="00F27CF8" w:rsidRDefault="00DA4640" w:rsidP="009F73F9">
      <w:pPr>
        <w:widowControl w:val="0"/>
        <w:autoSpaceDE w:val="0"/>
        <w:autoSpaceDN w:val="0"/>
        <w:adjustRightInd w:val="0"/>
        <w:ind w:left="357" w:right="118" w:firstLine="0"/>
        <w:rPr>
          <w:lang w:val="en-US"/>
        </w:rPr>
      </w:pPr>
      <w:r>
        <w:rPr>
          <w:bCs/>
          <w:lang w:val="en-US"/>
        </w:rPr>
        <w:t>Trustees</w:t>
      </w:r>
      <w:r w:rsidRPr="004C24D6">
        <w:t xml:space="preserve"> uphold and represent S</w:t>
      </w:r>
      <w:r w:rsidR="00194606">
        <w:t xml:space="preserve">cottish Book Trust’s </w:t>
      </w:r>
      <w:r w:rsidRPr="004C24D6">
        <w:t xml:space="preserve">purpose, </w:t>
      </w:r>
      <w:r>
        <w:t>mission and</w:t>
      </w:r>
      <w:r w:rsidRPr="004C24D6">
        <w:t xml:space="preserve"> values in </w:t>
      </w:r>
      <w:r>
        <w:t xml:space="preserve">both </w:t>
      </w:r>
      <w:r w:rsidRPr="004C24D6">
        <w:t xml:space="preserve">a personal and professional capacity. </w:t>
      </w:r>
      <w:r>
        <w:t>T</w:t>
      </w:r>
      <w:r>
        <w:rPr>
          <w:lang w:val="en-US"/>
        </w:rPr>
        <w:t>rustees should:</w:t>
      </w:r>
    </w:p>
    <w:p w:rsidR="000043E6" w:rsidRDefault="000043E6" w:rsidP="00137F14">
      <w:pPr>
        <w:widowControl w:val="0"/>
        <w:autoSpaceDE w:val="0"/>
        <w:autoSpaceDN w:val="0"/>
        <w:adjustRightInd w:val="0"/>
        <w:ind w:left="814" w:right="118" w:firstLine="0"/>
        <w:rPr>
          <w:lang w:val="en-US"/>
        </w:rPr>
      </w:pPr>
    </w:p>
    <w:p w:rsidR="000043E6" w:rsidRDefault="00DA4640" w:rsidP="00247D1C">
      <w:pPr>
        <w:widowControl w:val="0"/>
        <w:autoSpaceDE w:val="0"/>
        <w:autoSpaceDN w:val="0"/>
        <w:adjustRightInd w:val="0"/>
        <w:ind w:left="357" w:right="119" w:firstLine="0"/>
        <w:rPr>
          <w:b/>
          <w:bCs/>
        </w:rPr>
      </w:pPr>
      <w:r>
        <w:rPr>
          <w:b/>
          <w:bCs/>
        </w:rPr>
        <w:t>Act</w:t>
      </w:r>
      <w:r w:rsidR="000043E6" w:rsidRPr="00BF5569">
        <w:rPr>
          <w:b/>
          <w:bCs/>
        </w:rPr>
        <w:t xml:space="preserve"> with </w:t>
      </w:r>
      <w:r w:rsidR="00194606">
        <w:rPr>
          <w:b/>
          <w:bCs/>
        </w:rPr>
        <w:t xml:space="preserve">appropriate </w:t>
      </w:r>
      <w:r w:rsidR="000043E6" w:rsidRPr="00BF5569">
        <w:rPr>
          <w:b/>
          <w:bCs/>
        </w:rPr>
        <w:t>care and diligence</w:t>
      </w:r>
    </w:p>
    <w:p w:rsidR="00FF2097" w:rsidRPr="00194606" w:rsidRDefault="00194606" w:rsidP="00194606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ind w:right="119"/>
        <w:rPr>
          <w:lang w:val="en-US"/>
        </w:rPr>
      </w:pPr>
      <w:r w:rsidRPr="00194606">
        <w:rPr>
          <w:lang w:val="en-US"/>
        </w:rPr>
        <w:t xml:space="preserve">By </w:t>
      </w:r>
      <w:r w:rsidR="00F33BE5" w:rsidRPr="00194606">
        <w:rPr>
          <w:lang w:val="en-US"/>
        </w:rPr>
        <w:t>ensur</w:t>
      </w:r>
      <w:r w:rsidRPr="00194606">
        <w:rPr>
          <w:lang w:val="en-US"/>
        </w:rPr>
        <w:t>ing</w:t>
      </w:r>
      <w:r w:rsidR="00F33BE5" w:rsidRPr="00194606">
        <w:rPr>
          <w:lang w:val="en-US"/>
        </w:rPr>
        <w:t xml:space="preserve"> </w:t>
      </w:r>
      <w:r w:rsidR="00FF2097" w:rsidRPr="00194606">
        <w:rPr>
          <w:lang w:val="en-US"/>
        </w:rPr>
        <w:t xml:space="preserve">the organisation </w:t>
      </w:r>
      <w:r w:rsidR="001D6E9B" w:rsidRPr="00194606">
        <w:rPr>
          <w:lang w:val="en-US"/>
        </w:rPr>
        <w:t xml:space="preserve">has a strategic plan which </w:t>
      </w:r>
      <w:r w:rsidR="00FF2097" w:rsidRPr="00194606">
        <w:rPr>
          <w:lang w:val="en-US"/>
        </w:rPr>
        <w:t>is clear in its purpose and direction</w:t>
      </w:r>
    </w:p>
    <w:p w:rsidR="00FF2097" w:rsidRPr="00194606" w:rsidRDefault="00194606" w:rsidP="00194606">
      <w:pPr>
        <w:pStyle w:val="ListParagraph"/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right="119"/>
        <w:rPr>
          <w:lang w:val="en-US"/>
        </w:rPr>
      </w:pPr>
      <w:r w:rsidRPr="00194606">
        <w:rPr>
          <w:lang w:val="en-US"/>
        </w:rPr>
        <w:t>By ensuring</w:t>
      </w:r>
      <w:r w:rsidR="00F33BE5" w:rsidRPr="00194606">
        <w:rPr>
          <w:lang w:val="en-US"/>
        </w:rPr>
        <w:t xml:space="preserve"> </w:t>
      </w:r>
      <w:r w:rsidR="00DA4640" w:rsidRPr="00194606">
        <w:rPr>
          <w:lang w:val="en-US"/>
        </w:rPr>
        <w:t>the charity i</w:t>
      </w:r>
      <w:r w:rsidR="00FF2097" w:rsidRPr="00194606">
        <w:rPr>
          <w:lang w:val="en-US"/>
        </w:rPr>
        <w:t xml:space="preserve">s effectively managed, operates efficiently and works within its </w:t>
      </w:r>
      <w:r w:rsidR="00DA4640" w:rsidRPr="00194606">
        <w:rPr>
          <w:lang w:val="en-US"/>
        </w:rPr>
        <w:t xml:space="preserve">constitution, </w:t>
      </w:r>
      <w:r w:rsidR="00FF2097" w:rsidRPr="00194606">
        <w:rPr>
          <w:lang w:val="en-US"/>
        </w:rPr>
        <w:t>policies</w:t>
      </w:r>
      <w:r w:rsidR="00377ACD" w:rsidRPr="00194606">
        <w:rPr>
          <w:lang w:val="en-US"/>
        </w:rPr>
        <w:t>,</w:t>
      </w:r>
      <w:r w:rsidR="00FF2097" w:rsidRPr="00194606">
        <w:rPr>
          <w:lang w:val="en-US"/>
        </w:rPr>
        <w:t xml:space="preserve"> budgets</w:t>
      </w:r>
      <w:r w:rsidR="002A3848" w:rsidRPr="00194606">
        <w:rPr>
          <w:lang w:val="en-US"/>
        </w:rPr>
        <w:t>,</w:t>
      </w:r>
      <w:r w:rsidR="00FF2097" w:rsidRPr="00194606">
        <w:rPr>
          <w:lang w:val="en-US"/>
        </w:rPr>
        <w:t xml:space="preserve"> any relevant good practice guidance and the law</w:t>
      </w:r>
    </w:p>
    <w:p w:rsidR="00194606" w:rsidRPr="00194606" w:rsidRDefault="00194606" w:rsidP="00194606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9" w:lineRule="auto"/>
        <w:rPr>
          <w:lang w:val="en-US"/>
        </w:rPr>
      </w:pPr>
      <w:r w:rsidRPr="00194606">
        <w:rPr>
          <w:lang w:val="en-US"/>
        </w:rPr>
        <w:t xml:space="preserve">By putting </w:t>
      </w:r>
      <w:r w:rsidRPr="00BF5569">
        <w:t>the interests of the charity before their own interests or those of any other person or organisation</w:t>
      </w:r>
    </w:p>
    <w:p w:rsidR="00194606" w:rsidRPr="00194606" w:rsidRDefault="00194606" w:rsidP="00194606">
      <w:pPr>
        <w:widowControl w:val="0"/>
        <w:tabs>
          <w:tab w:val="left" w:pos="851"/>
        </w:tabs>
        <w:autoSpaceDE w:val="0"/>
        <w:autoSpaceDN w:val="0"/>
        <w:adjustRightInd w:val="0"/>
        <w:ind w:right="119"/>
        <w:rPr>
          <w:lang w:val="en-US"/>
        </w:rPr>
      </w:pPr>
    </w:p>
    <w:p w:rsidR="00295B11" w:rsidRPr="00295B11" w:rsidRDefault="00264B0E" w:rsidP="00247D1C">
      <w:pPr>
        <w:widowControl w:val="0"/>
        <w:autoSpaceDE w:val="0"/>
        <w:autoSpaceDN w:val="0"/>
        <w:adjustRightInd w:val="0"/>
        <w:ind w:left="357" w:right="119" w:firstLine="0"/>
        <w:rPr>
          <w:b/>
          <w:bCs/>
        </w:rPr>
      </w:pPr>
      <w:r>
        <w:rPr>
          <w:b/>
          <w:bCs/>
        </w:rPr>
        <w:t>Show c</w:t>
      </w:r>
      <w:r w:rsidR="00295B11" w:rsidRPr="00295B11">
        <w:rPr>
          <w:b/>
          <w:bCs/>
        </w:rPr>
        <w:t>ommitment and professionalism</w:t>
      </w:r>
    </w:p>
    <w:p w:rsidR="00295B11" w:rsidRPr="00295B11" w:rsidRDefault="00295B11" w:rsidP="00247D1C">
      <w:pPr>
        <w:widowControl w:val="0"/>
        <w:autoSpaceDE w:val="0"/>
        <w:autoSpaceDN w:val="0"/>
        <w:adjustRightInd w:val="0"/>
        <w:ind w:left="357" w:right="119" w:firstLine="0"/>
        <w:rPr>
          <w:bCs/>
        </w:rPr>
      </w:pPr>
      <w:r w:rsidRPr="00295B11">
        <w:rPr>
          <w:bCs/>
        </w:rPr>
        <w:t xml:space="preserve">Trustees are expected to prepare for Board meetings by reading the papers they are sent, by attending meetings regularly and by participating in discussions and </w:t>
      </w:r>
      <w:r w:rsidR="004C59E4">
        <w:rPr>
          <w:bCs/>
        </w:rPr>
        <w:t xml:space="preserve">the </w:t>
      </w:r>
      <w:r w:rsidRPr="00295B11">
        <w:rPr>
          <w:bCs/>
        </w:rPr>
        <w:t>decision-making</w:t>
      </w:r>
      <w:r w:rsidR="004C59E4">
        <w:rPr>
          <w:bCs/>
        </w:rPr>
        <w:t xml:space="preserve"> process</w:t>
      </w:r>
      <w:r w:rsidRPr="00295B11">
        <w:rPr>
          <w:bCs/>
        </w:rPr>
        <w:t>.</w:t>
      </w:r>
    </w:p>
    <w:p w:rsidR="00295B11" w:rsidRPr="00295B11" w:rsidRDefault="00295B11" w:rsidP="00247D1C">
      <w:pPr>
        <w:pStyle w:val="ListParagraph"/>
        <w:widowControl w:val="0"/>
        <w:autoSpaceDE w:val="0"/>
        <w:autoSpaceDN w:val="0"/>
        <w:adjustRightInd w:val="0"/>
        <w:ind w:left="1188" w:right="118" w:firstLine="0"/>
        <w:rPr>
          <w:bCs/>
        </w:rPr>
      </w:pPr>
    </w:p>
    <w:p w:rsidR="00295B11" w:rsidRPr="00295B11" w:rsidRDefault="00264B0E" w:rsidP="00247D1C">
      <w:pPr>
        <w:widowControl w:val="0"/>
        <w:autoSpaceDE w:val="0"/>
        <w:autoSpaceDN w:val="0"/>
        <w:adjustRightInd w:val="0"/>
        <w:ind w:left="357" w:right="119" w:firstLine="0"/>
        <w:rPr>
          <w:b/>
          <w:bCs/>
        </w:rPr>
      </w:pPr>
      <w:r>
        <w:rPr>
          <w:b/>
          <w:bCs/>
        </w:rPr>
        <w:t>Represent</w:t>
      </w:r>
      <w:r w:rsidR="00295B11" w:rsidRPr="00295B11">
        <w:rPr>
          <w:b/>
          <w:bCs/>
        </w:rPr>
        <w:t xml:space="preserve"> SBT</w:t>
      </w:r>
      <w:r>
        <w:rPr>
          <w:b/>
          <w:bCs/>
        </w:rPr>
        <w:t xml:space="preserve"> effectively </w:t>
      </w:r>
      <w:r w:rsidR="00295B11" w:rsidRPr="00295B11">
        <w:rPr>
          <w:b/>
          <w:bCs/>
        </w:rPr>
        <w:t>to others</w:t>
      </w:r>
    </w:p>
    <w:p w:rsidR="00295B11" w:rsidRPr="00264B0E" w:rsidRDefault="00295B11" w:rsidP="00247D1C">
      <w:pPr>
        <w:widowControl w:val="0"/>
        <w:autoSpaceDE w:val="0"/>
        <w:autoSpaceDN w:val="0"/>
        <w:adjustRightInd w:val="0"/>
        <w:ind w:left="357" w:right="119" w:firstLine="0"/>
        <w:rPr>
          <w:bCs/>
        </w:rPr>
      </w:pPr>
      <w:r w:rsidRPr="00247D1C">
        <w:rPr>
          <w:bCs/>
        </w:rPr>
        <w:t>Trustees are expected to act as ambassadors for SBT, using their networks and connections to help</w:t>
      </w:r>
      <w:r w:rsidRPr="00264B0E">
        <w:rPr>
          <w:bCs/>
        </w:rPr>
        <w:t xml:space="preserve"> promote SBT’s work and fundraising activities.</w:t>
      </w:r>
    </w:p>
    <w:p w:rsidR="0012514B" w:rsidRPr="00146426" w:rsidRDefault="0012514B" w:rsidP="00247D1C">
      <w:pPr>
        <w:widowControl w:val="0"/>
        <w:autoSpaceDE w:val="0"/>
        <w:autoSpaceDN w:val="0"/>
        <w:adjustRightInd w:val="0"/>
        <w:ind w:left="1020" w:right="118" w:firstLine="0"/>
        <w:rPr>
          <w:lang w:val="en-US"/>
        </w:rPr>
      </w:pPr>
    </w:p>
    <w:p w:rsidR="00F33BE5" w:rsidRDefault="00F33BE5" w:rsidP="00247D1C">
      <w:pPr>
        <w:widowControl w:val="0"/>
        <w:autoSpaceDE w:val="0"/>
        <w:autoSpaceDN w:val="0"/>
        <w:adjustRightInd w:val="0"/>
        <w:ind w:left="357" w:right="119" w:firstLine="0"/>
        <w:rPr>
          <w:b/>
          <w:bCs/>
        </w:rPr>
      </w:pPr>
      <w:r w:rsidRPr="00F33BE5">
        <w:rPr>
          <w:b/>
          <w:bCs/>
        </w:rPr>
        <w:t>Follow the code of conduct</w:t>
      </w:r>
    </w:p>
    <w:p w:rsidR="00295B11" w:rsidRPr="00F33BE5" w:rsidRDefault="00F33BE5" w:rsidP="00247D1C">
      <w:pPr>
        <w:widowControl w:val="0"/>
        <w:autoSpaceDE w:val="0"/>
        <w:autoSpaceDN w:val="0"/>
        <w:adjustRightInd w:val="0"/>
        <w:ind w:left="357" w:right="119" w:firstLine="0"/>
        <w:rPr>
          <w:bCs/>
        </w:rPr>
      </w:pPr>
      <w:r w:rsidRPr="00F33BE5">
        <w:rPr>
          <w:bCs/>
        </w:rPr>
        <w:t>In carrying out their</w:t>
      </w:r>
      <w:r>
        <w:rPr>
          <w:bCs/>
        </w:rPr>
        <w:t xml:space="preserve"> role, Trustees are expected to uphold high standards of </w:t>
      </w:r>
      <w:r w:rsidR="005A00FC">
        <w:rPr>
          <w:bCs/>
        </w:rPr>
        <w:t xml:space="preserve">professional </w:t>
      </w:r>
      <w:r>
        <w:rPr>
          <w:bCs/>
        </w:rPr>
        <w:t>behaviour</w:t>
      </w:r>
      <w:r w:rsidR="00295B11">
        <w:rPr>
          <w:bCs/>
        </w:rPr>
        <w:t>.</w:t>
      </w:r>
      <w:r w:rsidR="00264B0E">
        <w:rPr>
          <w:bCs/>
        </w:rPr>
        <w:t xml:space="preserve"> </w:t>
      </w:r>
      <w:r w:rsidR="00295B11">
        <w:rPr>
          <w:bCs/>
        </w:rPr>
        <w:t xml:space="preserve">In particular, Trustees should show </w:t>
      </w:r>
      <w:r w:rsidR="00247D1C">
        <w:rPr>
          <w:bCs/>
        </w:rPr>
        <w:t xml:space="preserve">respect for fellow Board Members and staff; use objectivity and </w:t>
      </w:r>
      <w:r w:rsidR="005A00FC">
        <w:rPr>
          <w:bCs/>
        </w:rPr>
        <w:t>good judgement</w:t>
      </w:r>
      <w:r w:rsidR="00247D1C">
        <w:rPr>
          <w:bCs/>
        </w:rPr>
        <w:t xml:space="preserve"> in their decision-making</w:t>
      </w:r>
      <w:r w:rsidR="00FD2922">
        <w:rPr>
          <w:bCs/>
        </w:rPr>
        <w:t>, and</w:t>
      </w:r>
      <w:r w:rsidR="00247D1C">
        <w:rPr>
          <w:bCs/>
        </w:rPr>
        <w:t xml:space="preserve"> maintain integrity and confidentiality in the </w:t>
      </w:r>
      <w:r w:rsidR="00194606">
        <w:rPr>
          <w:bCs/>
        </w:rPr>
        <w:t>performance</w:t>
      </w:r>
      <w:r w:rsidR="00247D1C">
        <w:rPr>
          <w:bCs/>
        </w:rPr>
        <w:t xml:space="preserve"> of their role.</w:t>
      </w:r>
    </w:p>
    <w:p w:rsidR="00A45042" w:rsidRDefault="00A45042" w:rsidP="00F33BE5">
      <w:pPr>
        <w:widowControl w:val="0"/>
        <w:autoSpaceDE w:val="0"/>
        <w:autoSpaceDN w:val="0"/>
        <w:adjustRightInd w:val="0"/>
        <w:ind w:left="1020" w:right="118" w:firstLine="0"/>
        <w:rPr>
          <w:b/>
          <w:bCs/>
        </w:rPr>
      </w:pPr>
    </w:p>
    <w:p w:rsidR="00990E9F" w:rsidRPr="00194606" w:rsidRDefault="00990E9F" w:rsidP="00194606">
      <w:pPr>
        <w:widowControl w:val="0"/>
        <w:autoSpaceDE w:val="0"/>
        <w:autoSpaceDN w:val="0"/>
        <w:adjustRightInd w:val="0"/>
        <w:ind w:left="357" w:right="-281" w:firstLine="0"/>
        <w:rPr>
          <w:b/>
          <w:bCs/>
          <w:sz w:val="28"/>
          <w:szCs w:val="28"/>
          <w:lang w:val="en-US"/>
        </w:rPr>
      </w:pPr>
      <w:r w:rsidRPr="00194606">
        <w:rPr>
          <w:b/>
          <w:bCs/>
          <w:sz w:val="28"/>
          <w:szCs w:val="28"/>
          <w:lang w:val="en-US"/>
        </w:rPr>
        <w:t>Term</w:t>
      </w:r>
      <w:r w:rsidR="00DA4640" w:rsidRPr="00194606">
        <w:rPr>
          <w:b/>
          <w:bCs/>
          <w:sz w:val="28"/>
          <w:szCs w:val="28"/>
          <w:lang w:val="en-US"/>
        </w:rPr>
        <w:t xml:space="preserve"> of office</w:t>
      </w:r>
    </w:p>
    <w:p w:rsidR="00DA4640" w:rsidRPr="00DA4640" w:rsidRDefault="00DA4640" w:rsidP="00194606">
      <w:pPr>
        <w:pStyle w:val="ListParagraph"/>
        <w:ind w:left="357" w:firstLine="0"/>
        <w:rPr>
          <w:b/>
          <w:sz w:val="24"/>
          <w:szCs w:val="24"/>
        </w:rPr>
      </w:pPr>
      <w:r>
        <w:t xml:space="preserve">Trustees are appointed for a term of 3 </w:t>
      </w:r>
      <w:r w:rsidRPr="004C24D6">
        <w:t xml:space="preserve">years </w:t>
      </w:r>
      <w:r>
        <w:t xml:space="preserve">initially, with the option to stand for re-election for an additional 3-year period. At the expiry of the second 3-year period, Trustees </w:t>
      </w:r>
      <w:r w:rsidRPr="004C24D6">
        <w:t xml:space="preserve">must retire from </w:t>
      </w:r>
      <w:r>
        <w:t>the</w:t>
      </w:r>
      <w:r w:rsidRPr="004C24D6">
        <w:t xml:space="preserve"> Board.</w:t>
      </w:r>
    </w:p>
    <w:sectPr w:rsidR="00DA4640" w:rsidRPr="00DA4640" w:rsidSect="006A248E">
      <w:pgSz w:w="11906" w:h="16838"/>
      <w:pgMar w:top="709" w:right="1440" w:bottom="1440" w:left="144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8D2" w:rsidRDefault="009A28D2" w:rsidP="00E94ED2">
      <w:r>
        <w:separator/>
      </w:r>
    </w:p>
  </w:endnote>
  <w:endnote w:type="continuationSeparator" w:id="0">
    <w:p w:rsidR="009A28D2" w:rsidRDefault="009A28D2" w:rsidP="00E9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8D2" w:rsidRDefault="009A28D2" w:rsidP="00E94ED2">
      <w:r>
        <w:separator/>
      </w:r>
    </w:p>
  </w:footnote>
  <w:footnote w:type="continuationSeparator" w:id="0">
    <w:p w:rsidR="009A28D2" w:rsidRDefault="009A28D2" w:rsidP="00E94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3in;height:3in" o:bullet="t"/>
    </w:pict>
  </w:numPicBullet>
  <w:numPicBullet w:numPicBulletId="1">
    <w:pict>
      <v:shape id="_x0000_i1108" type="#_x0000_t75" style="width:3in;height:3in" o:bullet="t"/>
    </w:pict>
  </w:numPicBullet>
  <w:numPicBullet w:numPicBulletId="2">
    <w:pict>
      <v:shape id="_x0000_i1109" type="#_x0000_t75" style="width:3in;height:3in" o:bullet="t"/>
    </w:pict>
  </w:numPicBullet>
  <w:numPicBullet w:numPicBulletId="3">
    <w:pict>
      <v:shape id="_x0000_i1110" type="#_x0000_t75" style="width:3in;height:3in" o:bullet="t"/>
    </w:pict>
  </w:numPicBullet>
  <w:numPicBullet w:numPicBulletId="4">
    <w:pict>
      <v:shape id="_x0000_i1111" type="#_x0000_t75" style="width:3in;height:3in" o:bullet="t"/>
    </w:pict>
  </w:numPicBullet>
  <w:numPicBullet w:numPicBulletId="5">
    <w:pict>
      <v:shape id="_x0000_i1112" type="#_x0000_t75" style="width:3in;height:3in" o:bullet="t"/>
    </w:pict>
  </w:numPicBullet>
  <w:numPicBullet w:numPicBulletId="6">
    <w:pict>
      <v:shape id="_x0000_i1113" type="#_x0000_t75" style="width:3in;height:3in" o:bullet="t"/>
    </w:pict>
  </w:numPicBullet>
  <w:numPicBullet w:numPicBulletId="7">
    <w:pict>
      <v:shape id="_x0000_i1114" type="#_x0000_t75" style="width:3in;height:3in" o:bullet="t"/>
    </w:pict>
  </w:numPicBullet>
  <w:numPicBullet w:numPicBulletId="8">
    <w:pict>
      <v:shape id="_x0000_i1115" type="#_x0000_t75" style="width:3in;height:3in" o:bullet="t"/>
    </w:pict>
  </w:numPicBullet>
  <w:abstractNum w:abstractNumId="0" w15:restartNumberingAfterBreak="0">
    <w:nsid w:val="00001547"/>
    <w:multiLevelType w:val="hybridMultilevel"/>
    <w:tmpl w:val="000054DE"/>
    <w:lvl w:ilvl="0" w:tplc="000039B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50"/>
        </w:tabs>
        <w:ind w:left="75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6C7026"/>
    <w:multiLevelType w:val="hybridMultilevel"/>
    <w:tmpl w:val="6BB227B6"/>
    <w:lvl w:ilvl="0" w:tplc="773808F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792058B4">
      <w:start w:val="1"/>
      <w:numFmt w:val="lowerLetter"/>
      <w:lvlText w:val="(%2)"/>
      <w:lvlJc w:val="left"/>
      <w:pPr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747F5B"/>
    <w:multiLevelType w:val="hybridMultilevel"/>
    <w:tmpl w:val="50FC3E2A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10B34429"/>
    <w:multiLevelType w:val="hybridMultilevel"/>
    <w:tmpl w:val="535C78A6"/>
    <w:lvl w:ilvl="0" w:tplc="08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12B54C5E"/>
    <w:multiLevelType w:val="multilevel"/>
    <w:tmpl w:val="C55CFE1C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  <w:sz w:val="20"/>
      </w:rPr>
    </w:lvl>
    <w:lvl w:ilvl="2">
      <w:numFmt w:val="bullet"/>
      <w:lvlText w:val="•"/>
      <w:lvlJc w:val="left"/>
      <w:pPr>
        <w:ind w:left="2820" w:hanging="360"/>
      </w:pPr>
      <w:rPr>
        <w:rFonts w:ascii="Arial" w:eastAsiaTheme="minorHAnsi" w:hAnsi="Arial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782714"/>
    <w:multiLevelType w:val="multilevel"/>
    <w:tmpl w:val="CDF00B72"/>
    <w:lvl w:ilvl="0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E37782"/>
    <w:multiLevelType w:val="hybridMultilevel"/>
    <w:tmpl w:val="2BBE7512"/>
    <w:lvl w:ilvl="0" w:tplc="EA3C87CE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283E86"/>
    <w:multiLevelType w:val="multilevel"/>
    <w:tmpl w:val="C55CFE1C"/>
    <w:lvl w:ilvl="0">
      <w:start w:val="1"/>
      <w:numFmt w:val="bullet"/>
      <w:lvlText w:val=""/>
      <w:lvlJc w:val="left"/>
      <w:pPr>
        <w:tabs>
          <w:tab w:val="num" w:pos="1378"/>
        </w:tabs>
        <w:ind w:left="1378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2098"/>
        </w:tabs>
        <w:ind w:left="2098" w:hanging="360"/>
      </w:pPr>
      <w:rPr>
        <w:rFonts w:ascii="Symbol" w:hAnsi="Symbol" w:hint="default"/>
        <w:sz w:val="20"/>
      </w:rPr>
    </w:lvl>
    <w:lvl w:ilvl="2">
      <w:numFmt w:val="bullet"/>
      <w:lvlText w:val="•"/>
      <w:lvlJc w:val="left"/>
      <w:pPr>
        <w:ind w:left="2818" w:hanging="360"/>
      </w:pPr>
      <w:rPr>
        <w:rFonts w:ascii="Arial" w:eastAsiaTheme="minorHAnsi" w:hAnsi="Arial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3538"/>
        </w:tabs>
        <w:ind w:left="35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78"/>
        </w:tabs>
        <w:ind w:left="49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98"/>
        </w:tabs>
        <w:ind w:left="56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38"/>
        </w:tabs>
        <w:ind w:left="7138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D77061"/>
    <w:multiLevelType w:val="hybridMultilevel"/>
    <w:tmpl w:val="F57E7A78"/>
    <w:lvl w:ilvl="0" w:tplc="EA3C8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C31BD"/>
    <w:multiLevelType w:val="hybridMultilevel"/>
    <w:tmpl w:val="A8DCB2E6"/>
    <w:lvl w:ilvl="0" w:tplc="08090015">
      <w:start w:val="1"/>
      <w:numFmt w:val="upp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74F3ADA"/>
    <w:multiLevelType w:val="hybridMultilevel"/>
    <w:tmpl w:val="FE64FC0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20748"/>
    <w:multiLevelType w:val="hybridMultilevel"/>
    <w:tmpl w:val="0B38E200"/>
    <w:lvl w:ilvl="0" w:tplc="2EE220EA">
      <w:start w:val="1"/>
      <w:numFmt w:val="bullet"/>
      <w:lvlText w:val=""/>
      <w:lvlJc w:val="center"/>
      <w:pPr>
        <w:ind w:left="179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3" w15:restartNumberingAfterBreak="0">
    <w:nsid w:val="2BE079EC"/>
    <w:multiLevelType w:val="multilevel"/>
    <w:tmpl w:val="B038D6B6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  <w:sz w:val="20"/>
      </w:rPr>
    </w:lvl>
    <w:lvl w:ilvl="2">
      <w:numFmt w:val="bullet"/>
      <w:lvlText w:val="•"/>
      <w:lvlJc w:val="left"/>
      <w:pPr>
        <w:ind w:left="2140" w:hanging="360"/>
      </w:pPr>
      <w:rPr>
        <w:rFonts w:ascii="Arial" w:eastAsiaTheme="minorHAnsi" w:hAnsi="Arial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EC755D"/>
    <w:multiLevelType w:val="hybridMultilevel"/>
    <w:tmpl w:val="94E216B4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3D5725"/>
    <w:multiLevelType w:val="hybridMultilevel"/>
    <w:tmpl w:val="B9C2B974"/>
    <w:lvl w:ilvl="0" w:tplc="0809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30684999"/>
    <w:multiLevelType w:val="multilevel"/>
    <w:tmpl w:val="636CA93E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3399D"/>
    <w:multiLevelType w:val="hybridMultilevel"/>
    <w:tmpl w:val="E3EA4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06108"/>
    <w:multiLevelType w:val="multilevel"/>
    <w:tmpl w:val="94B45C42"/>
    <w:lvl w:ilvl="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1170B0"/>
    <w:multiLevelType w:val="hybridMultilevel"/>
    <w:tmpl w:val="D938C73A"/>
    <w:lvl w:ilvl="0" w:tplc="2EE220EA">
      <w:start w:val="1"/>
      <w:numFmt w:val="bullet"/>
      <w:lvlText w:val=""/>
      <w:lvlJc w:val="center"/>
      <w:pPr>
        <w:ind w:left="174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0" w15:restartNumberingAfterBreak="0">
    <w:nsid w:val="5A1821BD"/>
    <w:multiLevelType w:val="hybridMultilevel"/>
    <w:tmpl w:val="1B423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F5FC1"/>
    <w:multiLevelType w:val="multilevel"/>
    <w:tmpl w:val="CDF00B72"/>
    <w:lvl w:ilvl="0">
      <w:start w:val="1"/>
      <w:numFmt w:val="bullet"/>
      <w:lvlText w:val=""/>
      <w:lvlPicBulletId w:val="4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450AE0"/>
    <w:multiLevelType w:val="hybridMultilevel"/>
    <w:tmpl w:val="B396FCD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F32FB2"/>
    <w:multiLevelType w:val="hybridMultilevel"/>
    <w:tmpl w:val="03AC1F44"/>
    <w:lvl w:ilvl="0" w:tplc="0809000F">
      <w:start w:val="1"/>
      <w:numFmt w:val="decimal"/>
      <w:lvlText w:val="%1."/>
      <w:lvlJc w:val="left"/>
      <w:pPr>
        <w:ind w:left="1188" w:hanging="360"/>
      </w:pPr>
    </w:lvl>
    <w:lvl w:ilvl="1" w:tplc="08090019" w:tentative="1">
      <w:start w:val="1"/>
      <w:numFmt w:val="lowerLetter"/>
      <w:lvlText w:val="%2."/>
      <w:lvlJc w:val="left"/>
      <w:pPr>
        <w:ind w:left="1908" w:hanging="360"/>
      </w:pPr>
    </w:lvl>
    <w:lvl w:ilvl="2" w:tplc="0809001B" w:tentative="1">
      <w:start w:val="1"/>
      <w:numFmt w:val="lowerRoman"/>
      <w:lvlText w:val="%3."/>
      <w:lvlJc w:val="right"/>
      <w:pPr>
        <w:ind w:left="2628" w:hanging="180"/>
      </w:pPr>
    </w:lvl>
    <w:lvl w:ilvl="3" w:tplc="0809000F" w:tentative="1">
      <w:start w:val="1"/>
      <w:numFmt w:val="decimal"/>
      <w:lvlText w:val="%4."/>
      <w:lvlJc w:val="left"/>
      <w:pPr>
        <w:ind w:left="3348" w:hanging="360"/>
      </w:pPr>
    </w:lvl>
    <w:lvl w:ilvl="4" w:tplc="08090019" w:tentative="1">
      <w:start w:val="1"/>
      <w:numFmt w:val="lowerLetter"/>
      <w:lvlText w:val="%5."/>
      <w:lvlJc w:val="left"/>
      <w:pPr>
        <w:ind w:left="4068" w:hanging="360"/>
      </w:pPr>
    </w:lvl>
    <w:lvl w:ilvl="5" w:tplc="0809001B" w:tentative="1">
      <w:start w:val="1"/>
      <w:numFmt w:val="lowerRoman"/>
      <w:lvlText w:val="%6."/>
      <w:lvlJc w:val="right"/>
      <w:pPr>
        <w:ind w:left="4788" w:hanging="180"/>
      </w:pPr>
    </w:lvl>
    <w:lvl w:ilvl="6" w:tplc="0809000F" w:tentative="1">
      <w:start w:val="1"/>
      <w:numFmt w:val="decimal"/>
      <w:lvlText w:val="%7."/>
      <w:lvlJc w:val="left"/>
      <w:pPr>
        <w:ind w:left="5508" w:hanging="360"/>
      </w:pPr>
    </w:lvl>
    <w:lvl w:ilvl="7" w:tplc="08090019" w:tentative="1">
      <w:start w:val="1"/>
      <w:numFmt w:val="lowerLetter"/>
      <w:lvlText w:val="%8."/>
      <w:lvlJc w:val="left"/>
      <w:pPr>
        <w:ind w:left="6228" w:hanging="360"/>
      </w:pPr>
    </w:lvl>
    <w:lvl w:ilvl="8" w:tplc="08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4" w15:restartNumberingAfterBreak="0">
    <w:nsid w:val="758656BD"/>
    <w:multiLevelType w:val="hybridMultilevel"/>
    <w:tmpl w:val="243A3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14FB1"/>
    <w:multiLevelType w:val="hybridMultilevel"/>
    <w:tmpl w:val="94EE028A"/>
    <w:lvl w:ilvl="0" w:tplc="76784FD8">
      <w:start w:val="9"/>
      <w:numFmt w:val="lowerLetter"/>
      <w:lvlText w:val="(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6" w15:restartNumberingAfterBreak="0">
    <w:nsid w:val="7EF005AA"/>
    <w:multiLevelType w:val="hybridMultilevel"/>
    <w:tmpl w:val="0EA29D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857885"/>
    <w:multiLevelType w:val="hybridMultilevel"/>
    <w:tmpl w:val="EF76420C"/>
    <w:lvl w:ilvl="0" w:tplc="0809001B">
      <w:start w:val="1"/>
      <w:numFmt w:val="lowerRoman"/>
      <w:lvlText w:val="%1."/>
      <w:lvlJc w:val="right"/>
      <w:pPr>
        <w:ind w:left="1962" w:hanging="360"/>
      </w:pPr>
    </w:lvl>
    <w:lvl w:ilvl="1" w:tplc="08090019" w:tentative="1">
      <w:start w:val="1"/>
      <w:numFmt w:val="lowerLetter"/>
      <w:lvlText w:val="%2."/>
      <w:lvlJc w:val="left"/>
      <w:pPr>
        <w:ind w:left="2682" w:hanging="360"/>
      </w:pPr>
    </w:lvl>
    <w:lvl w:ilvl="2" w:tplc="0809001B" w:tentative="1">
      <w:start w:val="1"/>
      <w:numFmt w:val="lowerRoman"/>
      <w:lvlText w:val="%3."/>
      <w:lvlJc w:val="right"/>
      <w:pPr>
        <w:ind w:left="3402" w:hanging="180"/>
      </w:pPr>
    </w:lvl>
    <w:lvl w:ilvl="3" w:tplc="0809000F" w:tentative="1">
      <w:start w:val="1"/>
      <w:numFmt w:val="decimal"/>
      <w:lvlText w:val="%4."/>
      <w:lvlJc w:val="left"/>
      <w:pPr>
        <w:ind w:left="4122" w:hanging="360"/>
      </w:pPr>
    </w:lvl>
    <w:lvl w:ilvl="4" w:tplc="08090019" w:tentative="1">
      <w:start w:val="1"/>
      <w:numFmt w:val="lowerLetter"/>
      <w:lvlText w:val="%5."/>
      <w:lvlJc w:val="left"/>
      <w:pPr>
        <w:ind w:left="4842" w:hanging="360"/>
      </w:pPr>
    </w:lvl>
    <w:lvl w:ilvl="5" w:tplc="0809001B" w:tentative="1">
      <w:start w:val="1"/>
      <w:numFmt w:val="lowerRoman"/>
      <w:lvlText w:val="%6."/>
      <w:lvlJc w:val="right"/>
      <w:pPr>
        <w:ind w:left="5562" w:hanging="180"/>
      </w:pPr>
    </w:lvl>
    <w:lvl w:ilvl="6" w:tplc="0809000F" w:tentative="1">
      <w:start w:val="1"/>
      <w:numFmt w:val="decimal"/>
      <w:lvlText w:val="%7."/>
      <w:lvlJc w:val="left"/>
      <w:pPr>
        <w:ind w:left="6282" w:hanging="360"/>
      </w:pPr>
    </w:lvl>
    <w:lvl w:ilvl="7" w:tplc="08090019" w:tentative="1">
      <w:start w:val="1"/>
      <w:numFmt w:val="lowerLetter"/>
      <w:lvlText w:val="%8."/>
      <w:lvlJc w:val="left"/>
      <w:pPr>
        <w:ind w:left="7002" w:hanging="360"/>
      </w:pPr>
    </w:lvl>
    <w:lvl w:ilvl="8" w:tplc="0809001B" w:tentative="1">
      <w:start w:val="1"/>
      <w:numFmt w:val="lowerRoman"/>
      <w:lvlText w:val="%9."/>
      <w:lvlJc w:val="right"/>
      <w:pPr>
        <w:ind w:left="7722" w:hanging="180"/>
      </w:pPr>
    </w:lvl>
  </w:abstractNum>
  <w:num w:numId="1">
    <w:abstractNumId w:val="9"/>
  </w:num>
  <w:num w:numId="2">
    <w:abstractNumId w:val="2"/>
  </w:num>
  <w:num w:numId="3">
    <w:abstractNumId w:val="25"/>
  </w:num>
  <w:num w:numId="4">
    <w:abstractNumId w:val="27"/>
  </w:num>
  <w:num w:numId="5">
    <w:abstractNumId w:val="11"/>
  </w:num>
  <w:num w:numId="6">
    <w:abstractNumId w:val="1"/>
  </w:num>
  <w:num w:numId="7">
    <w:abstractNumId w:val="20"/>
  </w:num>
  <w:num w:numId="8">
    <w:abstractNumId w:val="13"/>
  </w:num>
  <w:num w:numId="9">
    <w:abstractNumId w:val="0"/>
  </w:num>
  <w:num w:numId="10">
    <w:abstractNumId w:val="7"/>
  </w:num>
  <w:num w:numId="11">
    <w:abstractNumId w:val="6"/>
  </w:num>
  <w:num w:numId="12">
    <w:abstractNumId w:val="21"/>
  </w:num>
  <w:num w:numId="13">
    <w:abstractNumId w:val="17"/>
  </w:num>
  <w:num w:numId="14">
    <w:abstractNumId w:val="24"/>
  </w:num>
  <w:num w:numId="15">
    <w:abstractNumId w:val="16"/>
  </w:num>
  <w:num w:numId="16">
    <w:abstractNumId w:val="5"/>
  </w:num>
  <w:num w:numId="17">
    <w:abstractNumId w:val="18"/>
  </w:num>
  <w:num w:numId="18">
    <w:abstractNumId w:val="3"/>
  </w:num>
  <w:num w:numId="19">
    <w:abstractNumId w:val="14"/>
  </w:num>
  <w:num w:numId="20">
    <w:abstractNumId w:val="10"/>
  </w:num>
  <w:num w:numId="21">
    <w:abstractNumId w:val="26"/>
  </w:num>
  <w:num w:numId="22">
    <w:abstractNumId w:val="19"/>
  </w:num>
  <w:num w:numId="23">
    <w:abstractNumId w:val="12"/>
  </w:num>
  <w:num w:numId="24">
    <w:abstractNumId w:val="22"/>
  </w:num>
  <w:num w:numId="25">
    <w:abstractNumId w:val="4"/>
  </w:num>
  <w:num w:numId="26">
    <w:abstractNumId w:val="23"/>
  </w:num>
  <w:num w:numId="27">
    <w:abstractNumId w:val="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8E"/>
    <w:rsid w:val="000043E6"/>
    <w:rsid w:val="00036E1D"/>
    <w:rsid w:val="000929BB"/>
    <w:rsid w:val="000B2E5D"/>
    <w:rsid w:val="000B4713"/>
    <w:rsid w:val="000F5282"/>
    <w:rsid w:val="00102083"/>
    <w:rsid w:val="0012514B"/>
    <w:rsid w:val="00137F14"/>
    <w:rsid w:val="00146426"/>
    <w:rsid w:val="001524CF"/>
    <w:rsid w:val="00194606"/>
    <w:rsid w:val="001B0C14"/>
    <w:rsid w:val="001D6E9B"/>
    <w:rsid w:val="002066A7"/>
    <w:rsid w:val="00221ABE"/>
    <w:rsid w:val="00234409"/>
    <w:rsid w:val="00247D1C"/>
    <w:rsid w:val="00250056"/>
    <w:rsid w:val="00264B0E"/>
    <w:rsid w:val="00286250"/>
    <w:rsid w:val="00295B11"/>
    <w:rsid w:val="002A3848"/>
    <w:rsid w:val="002A5D0E"/>
    <w:rsid w:val="002F3211"/>
    <w:rsid w:val="003205B8"/>
    <w:rsid w:val="00364474"/>
    <w:rsid w:val="00364B6A"/>
    <w:rsid w:val="00371153"/>
    <w:rsid w:val="0037730E"/>
    <w:rsid w:val="00377ACD"/>
    <w:rsid w:val="00386D6B"/>
    <w:rsid w:val="003B7D5B"/>
    <w:rsid w:val="003C3347"/>
    <w:rsid w:val="003F3238"/>
    <w:rsid w:val="00442BA0"/>
    <w:rsid w:val="004551DF"/>
    <w:rsid w:val="00491906"/>
    <w:rsid w:val="00492BDE"/>
    <w:rsid w:val="004B58AE"/>
    <w:rsid w:val="004C2E8F"/>
    <w:rsid w:val="004C543A"/>
    <w:rsid w:val="004C59E4"/>
    <w:rsid w:val="004D7EB3"/>
    <w:rsid w:val="004F7F88"/>
    <w:rsid w:val="0052369B"/>
    <w:rsid w:val="005357C3"/>
    <w:rsid w:val="0053790A"/>
    <w:rsid w:val="005A00FC"/>
    <w:rsid w:val="005A2357"/>
    <w:rsid w:val="0062549E"/>
    <w:rsid w:val="00673B1C"/>
    <w:rsid w:val="0068253E"/>
    <w:rsid w:val="006A248E"/>
    <w:rsid w:val="006B56C5"/>
    <w:rsid w:val="006C00BC"/>
    <w:rsid w:val="006D30F0"/>
    <w:rsid w:val="006D67E6"/>
    <w:rsid w:val="00702809"/>
    <w:rsid w:val="0073322C"/>
    <w:rsid w:val="00751CA3"/>
    <w:rsid w:val="0076488F"/>
    <w:rsid w:val="00777BAA"/>
    <w:rsid w:val="007841C4"/>
    <w:rsid w:val="007A100F"/>
    <w:rsid w:val="007B622D"/>
    <w:rsid w:val="007C177F"/>
    <w:rsid w:val="00805BFF"/>
    <w:rsid w:val="008904F6"/>
    <w:rsid w:val="008C25E3"/>
    <w:rsid w:val="008F342E"/>
    <w:rsid w:val="008F551E"/>
    <w:rsid w:val="008F67BE"/>
    <w:rsid w:val="0090334B"/>
    <w:rsid w:val="00906D43"/>
    <w:rsid w:val="00930F13"/>
    <w:rsid w:val="00952E59"/>
    <w:rsid w:val="00966B47"/>
    <w:rsid w:val="00974E05"/>
    <w:rsid w:val="009855F7"/>
    <w:rsid w:val="00990E9F"/>
    <w:rsid w:val="009A28D2"/>
    <w:rsid w:val="009A5161"/>
    <w:rsid w:val="009B6B72"/>
    <w:rsid w:val="009D5656"/>
    <w:rsid w:val="009E4F98"/>
    <w:rsid w:val="009F108F"/>
    <w:rsid w:val="009F73F9"/>
    <w:rsid w:val="00A429A2"/>
    <w:rsid w:val="00A45042"/>
    <w:rsid w:val="00AA0680"/>
    <w:rsid w:val="00AB5E7F"/>
    <w:rsid w:val="00AC5A21"/>
    <w:rsid w:val="00AC7FA3"/>
    <w:rsid w:val="00AE764C"/>
    <w:rsid w:val="00AF013C"/>
    <w:rsid w:val="00B01668"/>
    <w:rsid w:val="00B820E1"/>
    <w:rsid w:val="00B92494"/>
    <w:rsid w:val="00BA17BC"/>
    <w:rsid w:val="00BD424F"/>
    <w:rsid w:val="00BD728E"/>
    <w:rsid w:val="00BE0828"/>
    <w:rsid w:val="00C3229D"/>
    <w:rsid w:val="00C41078"/>
    <w:rsid w:val="00C93D3B"/>
    <w:rsid w:val="00CB3B4E"/>
    <w:rsid w:val="00CE4FEF"/>
    <w:rsid w:val="00D01A81"/>
    <w:rsid w:val="00D22451"/>
    <w:rsid w:val="00D248B9"/>
    <w:rsid w:val="00D77604"/>
    <w:rsid w:val="00DA4640"/>
    <w:rsid w:val="00DC481D"/>
    <w:rsid w:val="00DF0ACC"/>
    <w:rsid w:val="00E15A6B"/>
    <w:rsid w:val="00E67987"/>
    <w:rsid w:val="00E74701"/>
    <w:rsid w:val="00E8520F"/>
    <w:rsid w:val="00E94A7E"/>
    <w:rsid w:val="00E94ED2"/>
    <w:rsid w:val="00EA565C"/>
    <w:rsid w:val="00EC3DFF"/>
    <w:rsid w:val="00ED25B1"/>
    <w:rsid w:val="00F27CF8"/>
    <w:rsid w:val="00F305B5"/>
    <w:rsid w:val="00F33BE5"/>
    <w:rsid w:val="00F51233"/>
    <w:rsid w:val="00F52D72"/>
    <w:rsid w:val="00F55E1C"/>
    <w:rsid w:val="00F667A9"/>
    <w:rsid w:val="00F82242"/>
    <w:rsid w:val="00F85C3E"/>
    <w:rsid w:val="00FA2469"/>
    <w:rsid w:val="00FD143C"/>
    <w:rsid w:val="00FD2922"/>
    <w:rsid w:val="00FD3D9F"/>
    <w:rsid w:val="00FD7C4A"/>
    <w:rsid w:val="00FF2097"/>
    <w:rsid w:val="00FF3D1F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4D5269A2"/>
  <w15:docId w15:val="{D9E631A8-4F61-4F9C-9DE4-A428D464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ind w:left="584" w:hanging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12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4E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ED2"/>
  </w:style>
  <w:style w:type="paragraph" w:styleId="Footer">
    <w:name w:val="footer"/>
    <w:basedOn w:val="Normal"/>
    <w:link w:val="FooterChar"/>
    <w:uiPriority w:val="99"/>
    <w:semiHidden/>
    <w:unhideWhenUsed/>
    <w:rsid w:val="00E94E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4ED2"/>
  </w:style>
  <w:style w:type="character" w:styleId="Hyperlink">
    <w:name w:val="Hyperlink"/>
    <w:basedOn w:val="DefaultParagraphFont"/>
    <w:uiPriority w:val="99"/>
    <w:unhideWhenUsed/>
    <w:rsid w:val="00036E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23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8974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0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7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5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897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7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1264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5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2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10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3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7614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9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055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0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428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6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0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cr.org.uk/about/documentation-guidan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Book Trust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alison.ferguson</dc:creator>
  <cp:lastModifiedBy>Alison Ferguson</cp:lastModifiedBy>
  <cp:revision>2</cp:revision>
  <cp:lastPrinted>2017-04-28T14:55:00Z</cp:lastPrinted>
  <dcterms:created xsi:type="dcterms:W3CDTF">2018-10-31T10:34:00Z</dcterms:created>
  <dcterms:modified xsi:type="dcterms:W3CDTF">2018-10-31T10:34:00Z</dcterms:modified>
</cp:coreProperties>
</file>