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0C" w:rsidRPr="00875A7C" w:rsidRDefault="006C690C" w:rsidP="00DF7A0D">
      <w:pPr>
        <w:jc w:val="both"/>
        <w:rPr>
          <w:rFonts w:ascii="Arial" w:hAnsi="Arial" w:cs="Arial"/>
        </w:rPr>
      </w:pPr>
      <w:bookmarkStart w:id="0" w:name="_GoBack"/>
      <w:bookmarkEnd w:id="0"/>
      <w:r w:rsidRPr="00875A7C">
        <w:rPr>
          <w:rFonts w:ascii="Arial" w:hAnsi="Arial" w:cs="Arial"/>
          <w:noProof/>
          <w:lang w:eastAsia="en-GB"/>
        </w:rPr>
        <w:drawing>
          <wp:inline distT="0" distB="0" distL="0" distR="0" wp14:anchorId="5B800E9B" wp14:editId="5ABD3875">
            <wp:extent cx="5731510" cy="904574"/>
            <wp:effectExtent l="0" t="0" r="254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90C" w:rsidRPr="00875A7C" w:rsidRDefault="006C690C" w:rsidP="00DF7A0D">
      <w:pPr>
        <w:jc w:val="both"/>
        <w:rPr>
          <w:rFonts w:ascii="Arial" w:hAnsi="Arial" w:cs="Arial"/>
        </w:rPr>
      </w:pPr>
    </w:p>
    <w:p w:rsidR="006C690C" w:rsidRPr="00FA0AF1" w:rsidRDefault="006C690C" w:rsidP="00DF7A0D">
      <w:pPr>
        <w:pBdr>
          <w:bottom w:val="single" w:sz="6" w:space="1" w:color="auto"/>
        </w:pBdr>
        <w:tabs>
          <w:tab w:val="left" w:pos="1740"/>
        </w:tabs>
        <w:jc w:val="both"/>
        <w:rPr>
          <w:rFonts w:ascii="Arial" w:hAnsi="Arial" w:cs="Arial"/>
          <w:b/>
          <w:color w:val="C00000"/>
          <w:sz w:val="28"/>
          <w:szCs w:val="28"/>
        </w:rPr>
      </w:pPr>
      <w:r w:rsidRPr="00FA0AF1">
        <w:rPr>
          <w:rFonts w:ascii="Arial" w:hAnsi="Arial" w:cs="Arial"/>
          <w:b/>
          <w:color w:val="C00000"/>
          <w:sz w:val="28"/>
          <w:szCs w:val="28"/>
        </w:rPr>
        <w:t>Job Description &amp; Person Specification</w:t>
      </w:r>
    </w:p>
    <w:p w:rsidR="006C690C" w:rsidRPr="00875A7C" w:rsidRDefault="006C690C" w:rsidP="00DF7A0D">
      <w:pPr>
        <w:tabs>
          <w:tab w:val="left" w:pos="1740"/>
        </w:tabs>
        <w:spacing w:after="0"/>
        <w:jc w:val="both"/>
        <w:rPr>
          <w:rFonts w:ascii="Arial" w:hAnsi="Arial" w:cs="Arial"/>
        </w:rPr>
      </w:pPr>
      <w:r w:rsidRPr="00875A7C">
        <w:rPr>
          <w:rFonts w:ascii="Arial" w:hAnsi="Arial" w:cs="Arial"/>
        </w:rPr>
        <w:t>Job Title:</w:t>
      </w:r>
      <w:r w:rsidRPr="00875A7C">
        <w:rPr>
          <w:rFonts w:ascii="Arial" w:hAnsi="Arial" w:cs="Arial"/>
        </w:rPr>
        <w:tab/>
      </w:r>
      <w:r w:rsidRPr="00875A7C">
        <w:rPr>
          <w:rFonts w:ascii="Arial" w:hAnsi="Arial" w:cs="Arial"/>
        </w:rPr>
        <w:tab/>
      </w:r>
      <w:r w:rsidR="00EB72DD" w:rsidRPr="00FA0AF1">
        <w:rPr>
          <w:rFonts w:ascii="Arial" w:hAnsi="Arial" w:cs="Arial"/>
          <w:b/>
        </w:rPr>
        <w:t>Co</w:t>
      </w:r>
      <w:r w:rsidR="00875A7C" w:rsidRPr="00FA0AF1">
        <w:rPr>
          <w:rFonts w:ascii="Arial" w:hAnsi="Arial" w:cs="Arial"/>
          <w:b/>
        </w:rPr>
        <w:t xml:space="preserve">rporate &amp; </w:t>
      </w:r>
      <w:r w:rsidR="00EA1D41">
        <w:rPr>
          <w:rFonts w:ascii="Arial" w:hAnsi="Arial" w:cs="Arial"/>
          <w:b/>
        </w:rPr>
        <w:t xml:space="preserve">Events </w:t>
      </w:r>
      <w:r w:rsidR="00EB72DD" w:rsidRPr="00FA0AF1">
        <w:rPr>
          <w:rFonts w:ascii="Arial" w:hAnsi="Arial" w:cs="Arial"/>
          <w:b/>
        </w:rPr>
        <w:t>Fundraising Officer</w:t>
      </w:r>
    </w:p>
    <w:p w:rsidR="006C690C" w:rsidRPr="00875A7C" w:rsidRDefault="006C690C" w:rsidP="00DF7A0D">
      <w:pPr>
        <w:tabs>
          <w:tab w:val="left" w:pos="1740"/>
        </w:tabs>
        <w:spacing w:after="0"/>
        <w:jc w:val="both"/>
        <w:rPr>
          <w:rFonts w:ascii="Arial" w:hAnsi="Arial" w:cs="Arial"/>
        </w:rPr>
      </w:pPr>
    </w:p>
    <w:p w:rsidR="006C690C" w:rsidRPr="00875A7C" w:rsidRDefault="006C690C" w:rsidP="00DF7A0D">
      <w:pPr>
        <w:tabs>
          <w:tab w:val="left" w:pos="1740"/>
        </w:tabs>
        <w:spacing w:after="0"/>
        <w:jc w:val="both"/>
        <w:rPr>
          <w:rFonts w:ascii="Arial" w:hAnsi="Arial" w:cs="Arial"/>
        </w:rPr>
      </w:pPr>
      <w:r w:rsidRPr="00875A7C">
        <w:rPr>
          <w:rFonts w:ascii="Arial" w:hAnsi="Arial" w:cs="Arial"/>
        </w:rPr>
        <w:t>Responsible to:</w:t>
      </w:r>
      <w:r w:rsidRPr="00875A7C">
        <w:rPr>
          <w:rFonts w:ascii="Arial" w:hAnsi="Arial" w:cs="Arial"/>
        </w:rPr>
        <w:tab/>
      </w:r>
      <w:r w:rsidRPr="00875A7C">
        <w:rPr>
          <w:rFonts w:ascii="Arial" w:hAnsi="Arial" w:cs="Arial"/>
        </w:rPr>
        <w:tab/>
      </w:r>
      <w:r w:rsidR="00EB72DD" w:rsidRPr="00FA0AF1">
        <w:rPr>
          <w:rFonts w:ascii="Arial" w:hAnsi="Arial" w:cs="Arial"/>
          <w:b/>
        </w:rPr>
        <w:t>Head of Fundraising</w:t>
      </w:r>
    </w:p>
    <w:p w:rsidR="006C690C" w:rsidRPr="00875A7C" w:rsidRDefault="006C690C" w:rsidP="00DF7A0D">
      <w:pPr>
        <w:tabs>
          <w:tab w:val="left" w:pos="1740"/>
        </w:tabs>
        <w:spacing w:after="0"/>
        <w:jc w:val="both"/>
        <w:rPr>
          <w:rFonts w:ascii="Arial" w:hAnsi="Arial" w:cs="Arial"/>
        </w:rPr>
      </w:pPr>
    </w:p>
    <w:p w:rsidR="006C690C" w:rsidRPr="00875A7C" w:rsidRDefault="006C690C" w:rsidP="00DF7A0D">
      <w:pPr>
        <w:tabs>
          <w:tab w:val="left" w:pos="1740"/>
        </w:tabs>
        <w:spacing w:after="0"/>
        <w:jc w:val="both"/>
        <w:rPr>
          <w:rFonts w:ascii="Arial" w:hAnsi="Arial" w:cs="Arial"/>
        </w:rPr>
      </w:pPr>
      <w:r w:rsidRPr="00875A7C">
        <w:rPr>
          <w:rFonts w:ascii="Arial" w:hAnsi="Arial" w:cs="Arial"/>
        </w:rPr>
        <w:t>Salary:</w:t>
      </w:r>
      <w:r w:rsidRPr="00875A7C">
        <w:rPr>
          <w:rFonts w:ascii="Arial" w:hAnsi="Arial" w:cs="Arial"/>
        </w:rPr>
        <w:tab/>
      </w:r>
      <w:r w:rsidRPr="00875A7C">
        <w:rPr>
          <w:rFonts w:ascii="Arial" w:hAnsi="Arial" w:cs="Arial"/>
        </w:rPr>
        <w:tab/>
      </w:r>
      <w:r w:rsidR="000232C4">
        <w:rPr>
          <w:rFonts w:ascii="Arial" w:hAnsi="Arial" w:cs="Arial"/>
          <w:b/>
        </w:rPr>
        <w:t>£22,4</w:t>
      </w:r>
      <w:r w:rsidR="00FA0AF1" w:rsidRPr="00FA0AF1">
        <w:rPr>
          <w:rFonts w:ascii="Arial" w:hAnsi="Arial" w:cs="Arial"/>
          <w:b/>
        </w:rPr>
        <w:t>05-£26,949 per annum (pro rata)</w:t>
      </w:r>
    </w:p>
    <w:p w:rsidR="006C690C" w:rsidRPr="00875A7C" w:rsidRDefault="006C690C" w:rsidP="00DF7A0D">
      <w:pPr>
        <w:tabs>
          <w:tab w:val="left" w:pos="1740"/>
        </w:tabs>
        <w:spacing w:after="0"/>
        <w:jc w:val="both"/>
        <w:rPr>
          <w:rFonts w:ascii="Arial" w:hAnsi="Arial" w:cs="Arial"/>
        </w:rPr>
      </w:pPr>
    </w:p>
    <w:p w:rsidR="006C690C" w:rsidRPr="00875A7C" w:rsidRDefault="006C690C" w:rsidP="00DF7A0D">
      <w:pPr>
        <w:tabs>
          <w:tab w:val="left" w:pos="1740"/>
        </w:tabs>
        <w:spacing w:after="0"/>
        <w:ind w:left="2160" w:hanging="2160"/>
        <w:jc w:val="both"/>
        <w:rPr>
          <w:rFonts w:ascii="Arial" w:hAnsi="Arial" w:cs="Arial"/>
        </w:rPr>
      </w:pPr>
      <w:r w:rsidRPr="00875A7C">
        <w:rPr>
          <w:rFonts w:ascii="Arial" w:hAnsi="Arial" w:cs="Arial"/>
        </w:rPr>
        <w:t>Hours</w:t>
      </w:r>
      <w:r w:rsidR="00EB72DD" w:rsidRPr="00875A7C">
        <w:rPr>
          <w:rFonts w:ascii="Arial" w:hAnsi="Arial" w:cs="Arial"/>
        </w:rPr>
        <w:t>:</w:t>
      </w:r>
      <w:r w:rsidR="00EB72DD" w:rsidRPr="00875A7C">
        <w:rPr>
          <w:rFonts w:ascii="Arial" w:hAnsi="Arial" w:cs="Arial"/>
        </w:rPr>
        <w:tab/>
      </w:r>
      <w:r w:rsidR="00EB72DD" w:rsidRPr="00875A7C">
        <w:rPr>
          <w:rFonts w:ascii="Arial" w:hAnsi="Arial" w:cs="Arial"/>
        </w:rPr>
        <w:tab/>
      </w:r>
      <w:r w:rsidR="00FA0AF1" w:rsidRPr="00FA0AF1">
        <w:rPr>
          <w:rFonts w:ascii="Arial" w:hAnsi="Arial" w:cs="Arial"/>
          <w:b/>
        </w:rPr>
        <w:t>Full time (35 hours per week).  This post may require some e</w:t>
      </w:r>
      <w:r w:rsidR="00E632CB" w:rsidRPr="00FA0AF1">
        <w:rPr>
          <w:rFonts w:ascii="Arial" w:hAnsi="Arial" w:cs="Arial"/>
          <w:b/>
        </w:rPr>
        <w:t>vening and weekend work</w:t>
      </w:r>
      <w:r w:rsidR="00E632CB">
        <w:rPr>
          <w:rFonts w:ascii="Arial" w:hAnsi="Arial" w:cs="Arial"/>
        </w:rPr>
        <w:t xml:space="preserve"> </w:t>
      </w:r>
      <w:r w:rsidRPr="00875A7C">
        <w:rPr>
          <w:rFonts w:ascii="Arial" w:hAnsi="Arial" w:cs="Arial"/>
        </w:rPr>
        <w:t xml:space="preserve">  </w:t>
      </w:r>
    </w:p>
    <w:p w:rsidR="006C690C" w:rsidRPr="00875A7C" w:rsidRDefault="006C690C" w:rsidP="00DF7A0D">
      <w:pPr>
        <w:tabs>
          <w:tab w:val="left" w:pos="1740"/>
        </w:tabs>
        <w:spacing w:after="0"/>
        <w:jc w:val="both"/>
        <w:rPr>
          <w:rFonts w:ascii="Arial" w:hAnsi="Arial" w:cs="Arial"/>
        </w:rPr>
      </w:pPr>
      <w:r w:rsidRPr="00875A7C">
        <w:rPr>
          <w:rFonts w:ascii="Arial" w:hAnsi="Arial" w:cs="Arial"/>
        </w:rPr>
        <w:tab/>
      </w:r>
      <w:r w:rsidRPr="00875A7C">
        <w:rPr>
          <w:rFonts w:ascii="Arial" w:hAnsi="Arial" w:cs="Arial"/>
        </w:rPr>
        <w:tab/>
      </w:r>
    </w:p>
    <w:p w:rsidR="00FA0AF1" w:rsidRPr="00FA0AF1" w:rsidRDefault="006C690C" w:rsidP="00DF7A0D">
      <w:pPr>
        <w:tabs>
          <w:tab w:val="left" w:pos="1740"/>
        </w:tabs>
        <w:spacing w:after="0"/>
        <w:jc w:val="both"/>
        <w:rPr>
          <w:rFonts w:ascii="Arial" w:hAnsi="Arial" w:cs="Arial"/>
          <w:b/>
        </w:rPr>
      </w:pPr>
      <w:r w:rsidRPr="00875A7C">
        <w:rPr>
          <w:rFonts w:ascii="Arial" w:hAnsi="Arial" w:cs="Arial"/>
        </w:rPr>
        <w:t>Location:</w:t>
      </w:r>
      <w:r w:rsidRPr="00875A7C">
        <w:rPr>
          <w:rFonts w:ascii="Arial" w:hAnsi="Arial" w:cs="Arial"/>
        </w:rPr>
        <w:tab/>
      </w:r>
      <w:r w:rsidRPr="00875A7C">
        <w:rPr>
          <w:rFonts w:ascii="Arial" w:hAnsi="Arial" w:cs="Arial"/>
        </w:rPr>
        <w:tab/>
      </w:r>
      <w:r w:rsidR="00E632CB" w:rsidRPr="00FA0AF1">
        <w:rPr>
          <w:rFonts w:ascii="Arial" w:hAnsi="Arial" w:cs="Arial"/>
          <w:b/>
        </w:rPr>
        <w:t xml:space="preserve">Based at </w:t>
      </w:r>
      <w:r w:rsidRPr="00FA0AF1">
        <w:rPr>
          <w:rFonts w:ascii="Arial" w:hAnsi="Arial" w:cs="Arial"/>
          <w:b/>
        </w:rPr>
        <w:t>Visibility Head Office, 2 Queens Crescent, Glasgow</w:t>
      </w:r>
      <w:r w:rsidR="00FA0AF1" w:rsidRPr="00FA0AF1">
        <w:rPr>
          <w:rFonts w:ascii="Arial" w:hAnsi="Arial" w:cs="Arial"/>
          <w:b/>
        </w:rPr>
        <w:t xml:space="preserve"> </w:t>
      </w:r>
    </w:p>
    <w:p w:rsidR="00E632CB" w:rsidRDefault="00FA0AF1" w:rsidP="00DF7A0D">
      <w:pPr>
        <w:tabs>
          <w:tab w:val="left" w:pos="1740"/>
        </w:tabs>
        <w:spacing w:after="0"/>
        <w:jc w:val="both"/>
        <w:rPr>
          <w:rFonts w:ascii="Arial" w:hAnsi="Arial" w:cs="Arial"/>
          <w:b/>
        </w:rPr>
      </w:pPr>
      <w:r w:rsidRPr="00FA0AF1">
        <w:rPr>
          <w:rFonts w:ascii="Arial" w:hAnsi="Arial" w:cs="Arial"/>
          <w:b/>
        </w:rPr>
        <w:t xml:space="preserve">                                   </w:t>
      </w:r>
      <w:proofErr w:type="gramStart"/>
      <w:r w:rsidRPr="00FA0AF1">
        <w:rPr>
          <w:rFonts w:ascii="Arial" w:hAnsi="Arial" w:cs="Arial"/>
          <w:b/>
        </w:rPr>
        <w:t>w</w:t>
      </w:r>
      <w:r w:rsidR="00E632CB" w:rsidRPr="00FA0AF1">
        <w:rPr>
          <w:rFonts w:ascii="Arial" w:hAnsi="Arial" w:cs="Arial"/>
          <w:b/>
        </w:rPr>
        <w:t>ith</w:t>
      </w:r>
      <w:proofErr w:type="gramEnd"/>
      <w:r w:rsidR="00E632CB" w:rsidRPr="00FA0AF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occasional </w:t>
      </w:r>
      <w:r w:rsidR="00E632CB" w:rsidRPr="00FA0AF1">
        <w:rPr>
          <w:rFonts w:ascii="Arial" w:hAnsi="Arial" w:cs="Arial"/>
          <w:b/>
        </w:rPr>
        <w:t>travel across Scotland</w:t>
      </w:r>
    </w:p>
    <w:p w:rsidR="00155640" w:rsidRDefault="00155640" w:rsidP="00DF7A0D">
      <w:pPr>
        <w:tabs>
          <w:tab w:val="left" w:pos="1740"/>
        </w:tabs>
        <w:spacing w:after="0"/>
        <w:jc w:val="both"/>
        <w:rPr>
          <w:rFonts w:ascii="Arial" w:hAnsi="Arial" w:cs="Arial"/>
          <w:b/>
        </w:rPr>
      </w:pPr>
    </w:p>
    <w:p w:rsidR="00155640" w:rsidRPr="00155640" w:rsidRDefault="00155640" w:rsidP="00DF7A0D">
      <w:pPr>
        <w:tabs>
          <w:tab w:val="left" w:pos="1740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Contract: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55640">
        <w:rPr>
          <w:rFonts w:ascii="Arial" w:hAnsi="Arial" w:cs="Arial"/>
          <w:b/>
        </w:rPr>
        <w:t>Fixed term until 31 March 2020</w:t>
      </w:r>
    </w:p>
    <w:p w:rsidR="006C690C" w:rsidRPr="00FA0AF1" w:rsidRDefault="006C690C" w:rsidP="00DF7A0D">
      <w:pPr>
        <w:pBdr>
          <w:bottom w:val="single" w:sz="6" w:space="1" w:color="auto"/>
        </w:pBdr>
        <w:tabs>
          <w:tab w:val="left" w:pos="1740"/>
        </w:tabs>
        <w:spacing w:after="0"/>
        <w:jc w:val="both"/>
        <w:rPr>
          <w:rFonts w:ascii="Arial" w:hAnsi="Arial" w:cs="Arial"/>
          <w:b/>
        </w:rPr>
      </w:pPr>
    </w:p>
    <w:p w:rsidR="006C690C" w:rsidRPr="00875A7C" w:rsidRDefault="006C690C" w:rsidP="00DF7A0D">
      <w:pPr>
        <w:tabs>
          <w:tab w:val="left" w:pos="1740"/>
        </w:tabs>
        <w:spacing w:after="0"/>
        <w:jc w:val="both"/>
        <w:rPr>
          <w:rFonts w:ascii="Arial" w:hAnsi="Arial" w:cs="Arial"/>
        </w:rPr>
      </w:pPr>
    </w:p>
    <w:p w:rsidR="00FA0AF1" w:rsidRPr="00FA0AF1" w:rsidRDefault="00FA0AF1" w:rsidP="00DF7A0D">
      <w:pPr>
        <w:tabs>
          <w:tab w:val="left" w:pos="1740"/>
        </w:tabs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FA0AF1">
        <w:rPr>
          <w:rFonts w:ascii="Arial" w:hAnsi="Arial" w:cs="Arial"/>
          <w:b/>
          <w:sz w:val="28"/>
          <w:szCs w:val="28"/>
        </w:rPr>
        <w:t>JOB DESCRIPTION</w:t>
      </w:r>
    </w:p>
    <w:p w:rsidR="00FA0AF1" w:rsidRDefault="00FA0AF1" w:rsidP="00DF7A0D">
      <w:pPr>
        <w:tabs>
          <w:tab w:val="left" w:pos="1740"/>
        </w:tabs>
        <w:spacing w:after="0"/>
        <w:jc w:val="both"/>
        <w:rPr>
          <w:rFonts w:ascii="Arial" w:hAnsi="Arial" w:cs="Arial"/>
          <w:u w:val="single"/>
        </w:rPr>
      </w:pPr>
    </w:p>
    <w:p w:rsidR="00116390" w:rsidRPr="00875A7C" w:rsidRDefault="000A1C71" w:rsidP="00DF7A0D">
      <w:pPr>
        <w:tabs>
          <w:tab w:val="left" w:pos="1740"/>
        </w:tabs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Job Purpose</w:t>
      </w:r>
    </w:p>
    <w:p w:rsidR="00116390" w:rsidRPr="00875A7C" w:rsidRDefault="00116390" w:rsidP="00DF7A0D">
      <w:pPr>
        <w:tabs>
          <w:tab w:val="left" w:pos="1740"/>
        </w:tabs>
        <w:spacing w:after="0"/>
        <w:jc w:val="both"/>
        <w:rPr>
          <w:rFonts w:ascii="Arial" w:hAnsi="Arial" w:cs="Arial"/>
          <w:u w:val="single"/>
        </w:rPr>
      </w:pPr>
    </w:p>
    <w:p w:rsidR="003056DE" w:rsidRDefault="006D19BE" w:rsidP="00DF7A0D">
      <w:pPr>
        <w:tabs>
          <w:tab w:val="left" w:pos="1740"/>
        </w:tabs>
        <w:spacing w:after="0"/>
        <w:jc w:val="both"/>
        <w:rPr>
          <w:rFonts w:ascii="Arial" w:hAnsi="Arial" w:cs="Arial"/>
        </w:rPr>
      </w:pPr>
      <w:r w:rsidRPr="00875A7C">
        <w:rPr>
          <w:rFonts w:ascii="Arial" w:hAnsi="Arial" w:cs="Arial"/>
        </w:rPr>
        <w:t xml:space="preserve">As part of a small </w:t>
      </w:r>
      <w:r w:rsidR="00E632CB">
        <w:rPr>
          <w:rFonts w:ascii="Arial" w:hAnsi="Arial" w:cs="Arial"/>
        </w:rPr>
        <w:t xml:space="preserve">and </w:t>
      </w:r>
      <w:r w:rsidRPr="00875A7C">
        <w:rPr>
          <w:rFonts w:ascii="Arial" w:hAnsi="Arial" w:cs="Arial"/>
        </w:rPr>
        <w:t>enthusiastic fundraising</w:t>
      </w:r>
      <w:r w:rsidR="000A1C71">
        <w:rPr>
          <w:rFonts w:ascii="Arial" w:hAnsi="Arial" w:cs="Arial"/>
        </w:rPr>
        <w:t xml:space="preserve"> and marketing</w:t>
      </w:r>
      <w:r w:rsidRPr="00875A7C">
        <w:rPr>
          <w:rFonts w:ascii="Arial" w:hAnsi="Arial" w:cs="Arial"/>
        </w:rPr>
        <w:t xml:space="preserve"> team, t</w:t>
      </w:r>
      <w:r w:rsidR="00116390" w:rsidRPr="00875A7C">
        <w:rPr>
          <w:rFonts w:ascii="Arial" w:hAnsi="Arial" w:cs="Arial"/>
        </w:rPr>
        <w:t xml:space="preserve">he </w:t>
      </w:r>
      <w:r w:rsidR="00EB72DD" w:rsidRPr="00875A7C">
        <w:rPr>
          <w:rFonts w:ascii="Arial" w:hAnsi="Arial" w:cs="Arial"/>
        </w:rPr>
        <w:t>C</w:t>
      </w:r>
      <w:r w:rsidR="00875A7C" w:rsidRPr="00875A7C">
        <w:rPr>
          <w:rFonts w:ascii="Arial" w:hAnsi="Arial" w:cs="Arial"/>
        </w:rPr>
        <w:t xml:space="preserve">orporate &amp; </w:t>
      </w:r>
      <w:r w:rsidR="00DF7A0D">
        <w:rPr>
          <w:rFonts w:ascii="Arial" w:hAnsi="Arial" w:cs="Arial"/>
        </w:rPr>
        <w:t xml:space="preserve">Events </w:t>
      </w:r>
      <w:r w:rsidR="00EB72DD" w:rsidRPr="00875A7C">
        <w:rPr>
          <w:rFonts w:ascii="Arial" w:hAnsi="Arial" w:cs="Arial"/>
        </w:rPr>
        <w:t xml:space="preserve">Fundraising Officer </w:t>
      </w:r>
      <w:r w:rsidR="00B038CF" w:rsidRPr="00875A7C">
        <w:rPr>
          <w:rFonts w:ascii="Arial" w:hAnsi="Arial" w:cs="Arial"/>
        </w:rPr>
        <w:t xml:space="preserve">will be supported by the Head of Fundraising, and </w:t>
      </w:r>
      <w:r w:rsidR="00EB72DD" w:rsidRPr="00875A7C">
        <w:rPr>
          <w:rFonts w:ascii="Arial" w:hAnsi="Arial" w:cs="Arial"/>
        </w:rPr>
        <w:t xml:space="preserve">is responsible for </w:t>
      </w:r>
      <w:proofErr w:type="gramStart"/>
      <w:r w:rsidR="00EB72DD" w:rsidRPr="00875A7C">
        <w:rPr>
          <w:rFonts w:ascii="Arial" w:hAnsi="Arial" w:cs="Arial"/>
        </w:rPr>
        <w:t>securing</w:t>
      </w:r>
      <w:proofErr w:type="gramEnd"/>
      <w:r w:rsidR="00EB72DD" w:rsidRPr="00875A7C">
        <w:rPr>
          <w:rFonts w:ascii="Arial" w:hAnsi="Arial" w:cs="Arial"/>
        </w:rPr>
        <w:t xml:space="preserve"> income </w:t>
      </w:r>
      <w:r w:rsidR="00875A7C" w:rsidRPr="00875A7C">
        <w:rPr>
          <w:rFonts w:ascii="Arial" w:hAnsi="Arial" w:cs="Arial"/>
        </w:rPr>
        <w:t xml:space="preserve">from corporate supporters </w:t>
      </w:r>
      <w:r w:rsidR="00803603" w:rsidRPr="00875A7C">
        <w:rPr>
          <w:rFonts w:ascii="Arial" w:hAnsi="Arial" w:cs="Arial"/>
        </w:rPr>
        <w:t>to ensure that annual income targets are achieved</w:t>
      </w:r>
      <w:r w:rsidR="00EB72DD" w:rsidRPr="00875A7C">
        <w:rPr>
          <w:rFonts w:ascii="Arial" w:hAnsi="Arial" w:cs="Arial"/>
        </w:rPr>
        <w:t xml:space="preserve">.  The </w:t>
      </w:r>
      <w:proofErr w:type="spellStart"/>
      <w:r w:rsidR="00EB72DD" w:rsidRPr="00875A7C">
        <w:rPr>
          <w:rFonts w:ascii="Arial" w:hAnsi="Arial" w:cs="Arial"/>
        </w:rPr>
        <w:t>postholder</w:t>
      </w:r>
      <w:proofErr w:type="spellEnd"/>
      <w:r w:rsidR="00EB72DD" w:rsidRPr="00875A7C">
        <w:rPr>
          <w:rFonts w:ascii="Arial" w:hAnsi="Arial" w:cs="Arial"/>
        </w:rPr>
        <w:t xml:space="preserve"> will also be responsible for </w:t>
      </w:r>
      <w:r w:rsidR="00EA1D41">
        <w:rPr>
          <w:rFonts w:ascii="Arial" w:hAnsi="Arial" w:cs="Arial"/>
        </w:rPr>
        <w:t>organising and delivering a wide range</w:t>
      </w:r>
      <w:r w:rsidR="003056DE">
        <w:rPr>
          <w:rFonts w:ascii="Arial" w:hAnsi="Arial" w:cs="Arial"/>
        </w:rPr>
        <w:t xml:space="preserve"> of fundraising events, liaising with colleagues across the fundraising and other departments.  The </w:t>
      </w:r>
      <w:proofErr w:type="spellStart"/>
      <w:r w:rsidR="003056DE">
        <w:rPr>
          <w:rFonts w:ascii="Arial" w:hAnsi="Arial" w:cs="Arial"/>
        </w:rPr>
        <w:t>postholder</w:t>
      </w:r>
      <w:proofErr w:type="spellEnd"/>
      <w:r w:rsidR="003056DE">
        <w:rPr>
          <w:rFonts w:ascii="Arial" w:hAnsi="Arial" w:cs="Arial"/>
        </w:rPr>
        <w:t xml:space="preserve"> will also be responsible for providing excellent account management across these disciplines, encouraging a ‘giving mentality’ with both existing and newly identified supporters.</w:t>
      </w:r>
    </w:p>
    <w:p w:rsidR="00193943" w:rsidRPr="00875A7C" w:rsidRDefault="003056DE" w:rsidP="00DF7A0D">
      <w:pPr>
        <w:tabs>
          <w:tab w:val="left" w:pos="1740"/>
        </w:tabs>
        <w:spacing w:after="0"/>
        <w:jc w:val="both"/>
        <w:rPr>
          <w:rFonts w:ascii="Arial" w:hAnsi="Arial" w:cs="Arial"/>
        </w:rPr>
      </w:pPr>
      <w:r w:rsidRPr="00875A7C">
        <w:rPr>
          <w:rFonts w:ascii="Arial" w:hAnsi="Arial" w:cs="Arial"/>
        </w:rPr>
        <w:t xml:space="preserve"> </w:t>
      </w:r>
    </w:p>
    <w:p w:rsidR="00E632CB" w:rsidRDefault="00875A7C" w:rsidP="00DF7A0D">
      <w:pPr>
        <w:tabs>
          <w:tab w:val="left" w:pos="1740"/>
        </w:tabs>
        <w:spacing w:after="0"/>
        <w:jc w:val="both"/>
        <w:rPr>
          <w:rFonts w:ascii="Arial" w:hAnsi="Arial" w:cs="Arial"/>
        </w:rPr>
      </w:pPr>
      <w:r w:rsidRPr="00875A7C">
        <w:rPr>
          <w:rFonts w:ascii="Arial" w:hAnsi="Arial" w:cs="Arial"/>
        </w:rPr>
        <w:t xml:space="preserve">Due to the nature of this post, the Corporate &amp; </w:t>
      </w:r>
      <w:r w:rsidR="003056DE">
        <w:rPr>
          <w:rFonts w:ascii="Arial" w:hAnsi="Arial" w:cs="Arial"/>
        </w:rPr>
        <w:t xml:space="preserve">Events </w:t>
      </w:r>
      <w:r w:rsidRPr="00875A7C">
        <w:rPr>
          <w:rFonts w:ascii="Arial" w:hAnsi="Arial" w:cs="Arial"/>
        </w:rPr>
        <w:t>Fundraising Officer will be confident in building relationships with people at all levels, including our supporters, service users and other key stakeholders.</w:t>
      </w:r>
      <w:r w:rsidR="00193943" w:rsidRPr="00875A7C">
        <w:rPr>
          <w:rFonts w:ascii="Arial" w:hAnsi="Arial" w:cs="Arial"/>
        </w:rPr>
        <w:t xml:space="preserve">  This includes communicating with a wide range of external stakeholders from our supporters, service users and the general public.  A resourceful approach is necessary, </w:t>
      </w:r>
      <w:r w:rsidR="00E632CB">
        <w:rPr>
          <w:rFonts w:ascii="Arial" w:hAnsi="Arial" w:cs="Arial"/>
        </w:rPr>
        <w:t>with the ability to build a rapport with a wide range of audiences.</w:t>
      </w:r>
    </w:p>
    <w:p w:rsidR="00EB72DD" w:rsidRPr="00875A7C" w:rsidRDefault="00E632CB" w:rsidP="00DF7A0D">
      <w:pPr>
        <w:tabs>
          <w:tab w:val="left" w:pos="1740"/>
        </w:tabs>
        <w:spacing w:after="0"/>
        <w:jc w:val="both"/>
        <w:rPr>
          <w:rFonts w:ascii="Arial" w:hAnsi="Arial" w:cs="Arial"/>
          <w:u w:val="single"/>
        </w:rPr>
      </w:pPr>
      <w:r w:rsidRPr="00875A7C">
        <w:rPr>
          <w:rFonts w:ascii="Arial" w:hAnsi="Arial" w:cs="Arial"/>
          <w:u w:val="single"/>
        </w:rPr>
        <w:t xml:space="preserve"> </w:t>
      </w:r>
    </w:p>
    <w:p w:rsidR="006C690C" w:rsidRDefault="00116390" w:rsidP="00DF7A0D">
      <w:pPr>
        <w:tabs>
          <w:tab w:val="left" w:pos="1740"/>
        </w:tabs>
        <w:spacing w:after="0"/>
        <w:jc w:val="both"/>
        <w:rPr>
          <w:rFonts w:ascii="Arial" w:hAnsi="Arial" w:cs="Arial"/>
          <w:u w:val="single"/>
        </w:rPr>
      </w:pPr>
      <w:r w:rsidRPr="00875A7C">
        <w:rPr>
          <w:rFonts w:ascii="Arial" w:hAnsi="Arial" w:cs="Arial"/>
          <w:u w:val="single"/>
        </w:rPr>
        <w:t>Specific Duties</w:t>
      </w:r>
      <w:r w:rsidR="00EB72DD" w:rsidRPr="00875A7C">
        <w:rPr>
          <w:rFonts w:ascii="Arial" w:hAnsi="Arial" w:cs="Arial"/>
          <w:u w:val="single"/>
        </w:rPr>
        <w:t xml:space="preserve"> &amp; Responsibilit</w:t>
      </w:r>
      <w:r w:rsidR="00FA0AF1">
        <w:rPr>
          <w:rFonts w:ascii="Arial" w:hAnsi="Arial" w:cs="Arial"/>
          <w:u w:val="single"/>
        </w:rPr>
        <w:t>ies</w:t>
      </w:r>
    </w:p>
    <w:p w:rsidR="00FA0AF1" w:rsidRPr="00875A7C" w:rsidRDefault="00FA0AF1" w:rsidP="00DF7A0D">
      <w:pPr>
        <w:tabs>
          <w:tab w:val="left" w:pos="1740"/>
        </w:tabs>
        <w:spacing w:after="0"/>
        <w:jc w:val="both"/>
        <w:rPr>
          <w:rFonts w:ascii="Arial" w:hAnsi="Arial" w:cs="Arial"/>
          <w:u w:val="single"/>
        </w:rPr>
      </w:pPr>
    </w:p>
    <w:p w:rsidR="00116390" w:rsidRPr="00875A7C" w:rsidRDefault="00EB72DD" w:rsidP="00DF7A0D">
      <w:pPr>
        <w:pStyle w:val="ListParagraph"/>
        <w:numPr>
          <w:ilvl w:val="0"/>
          <w:numId w:val="1"/>
        </w:numPr>
        <w:tabs>
          <w:tab w:val="left" w:pos="1740"/>
        </w:tabs>
        <w:spacing w:after="0"/>
        <w:jc w:val="both"/>
        <w:rPr>
          <w:rFonts w:ascii="Arial" w:hAnsi="Arial" w:cs="Arial"/>
        </w:rPr>
      </w:pPr>
      <w:r w:rsidRPr="00875A7C">
        <w:rPr>
          <w:rFonts w:ascii="Arial" w:hAnsi="Arial" w:cs="Arial"/>
        </w:rPr>
        <w:t>Co</w:t>
      </w:r>
      <w:r w:rsidR="00875A7C" w:rsidRPr="00875A7C">
        <w:rPr>
          <w:rFonts w:ascii="Arial" w:hAnsi="Arial" w:cs="Arial"/>
        </w:rPr>
        <w:t xml:space="preserve">rporate </w:t>
      </w:r>
      <w:r w:rsidRPr="00875A7C">
        <w:rPr>
          <w:rFonts w:ascii="Arial" w:hAnsi="Arial" w:cs="Arial"/>
        </w:rPr>
        <w:t>Fundraising</w:t>
      </w:r>
      <w:r w:rsidR="00116390" w:rsidRPr="00875A7C">
        <w:rPr>
          <w:rFonts w:ascii="Arial" w:hAnsi="Arial" w:cs="Arial"/>
        </w:rPr>
        <w:t>:</w:t>
      </w:r>
    </w:p>
    <w:p w:rsidR="002D4C24" w:rsidRDefault="002D4C24" w:rsidP="00DF7A0D">
      <w:pPr>
        <w:pStyle w:val="ListParagraph"/>
        <w:numPr>
          <w:ilvl w:val="1"/>
          <w:numId w:val="1"/>
        </w:numPr>
        <w:tabs>
          <w:tab w:val="left" w:pos="174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875A7C" w:rsidRPr="00875A7C">
        <w:rPr>
          <w:rFonts w:ascii="Arial" w:hAnsi="Arial" w:cs="Arial"/>
        </w:rPr>
        <w:t xml:space="preserve">aintain and develop </w:t>
      </w:r>
      <w:r w:rsidR="00875A7C">
        <w:rPr>
          <w:rFonts w:ascii="Arial" w:hAnsi="Arial" w:cs="Arial"/>
        </w:rPr>
        <w:t xml:space="preserve">our existing </w:t>
      </w:r>
      <w:r w:rsidR="00875A7C" w:rsidRPr="00875A7C">
        <w:rPr>
          <w:rFonts w:ascii="Arial" w:hAnsi="Arial" w:cs="Arial"/>
        </w:rPr>
        <w:t xml:space="preserve">corporate relationships including </w:t>
      </w:r>
      <w:r w:rsidR="00FA0AF1">
        <w:rPr>
          <w:rFonts w:ascii="Arial" w:hAnsi="Arial" w:cs="Arial"/>
        </w:rPr>
        <w:t>the provision of e</w:t>
      </w:r>
      <w:r w:rsidR="00875A7C" w:rsidRPr="00875A7C">
        <w:rPr>
          <w:rFonts w:ascii="Arial" w:hAnsi="Arial" w:cs="Arial"/>
        </w:rPr>
        <w:t>xcellent account management, designing and de</w:t>
      </w:r>
      <w:r w:rsidR="00875A7C">
        <w:rPr>
          <w:rFonts w:ascii="Arial" w:hAnsi="Arial" w:cs="Arial"/>
        </w:rPr>
        <w:t>livering bespoke communications.</w:t>
      </w:r>
    </w:p>
    <w:p w:rsidR="00416594" w:rsidRPr="002D4C24" w:rsidRDefault="002D4C24" w:rsidP="00DF7A0D">
      <w:pPr>
        <w:pStyle w:val="ListParagraph"/>
        <w:numPr>
          <w:ilvl w:val="1"/>
          <w:numId w:val="1"/>
        </w:numPr>
        <w:tabs>
          <w:tab w:val="left" w:pos="174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</w:t>
      </w:r>
      <w:r w:rsidR="00416594" w:rsidRPr="002D4C24">
        <w:rPr>
          <w:rFonts w:ascii="Arial" w:hAnsi="Arial" w:cs="Arial"/>
        </w:rPr>
        <w:t xml:space="preserve">dentify, secure and develop new corporate partnership opportunities, </w:t>
      </w:r>
      <w:r w:rsidR="00E632CB" w:rsidRPr="002D4C24">
        <w:rPr>
          <w:rFonts w:ascii="Arial" w:hAnsi="Arial" w:cs="Arial"/>
        </w:rPr>
        <w:t xml:space="preserve">including </w:t>
      </w:r>
      <w:r w:rsidR="00FA0AF1" w:rsidRPr="002D4C24">
        <w:rPr>
          <w:rFonts w:ascii="Arial" w:hAnsi="Arial" w:cs="Arial"/>
        </w:rPr>
        <w:t>‘</w:t>
      </w:r>
      <w:r w:rsidR="00416594" w:rsidRPr="002D4C24">
        <w:rPr>
          <w:rFonts w:ascii="Arial" w:hAnsi="Arial" w:cs="Arial"/>
        </w:rPr>
        <w:t>Charity of the Year</w:t>
      </w:r>
      <w:r w:rsidR="00FA0AF1" w:rsidRPr="002D4C24">
        <w:rPr>
          <w:rFonts w:ascii="Arial" w:hAnsi="Arial" w:cs="Arial"/>
        </w:rPr>
        <w:t>’</w:t>
      </w:r>
      <w:r w:rsidR="00416594" w:rsidRPr="002D4C24">
        <w:rPr>
          <w:rFonts w:ascii="Arial" w:hAnsi="Arial" w:cs="Arial"/>
        </w:rPr>
        <w:t xml:space="preserve"> </w:t>
      </w:r>
      <w:r w:rsidR="00E632CB" w:rsidRPr="002D4C24">
        <w:rPr>
          <w:rFonts w:ascii="Arial" w:hAnsi="Arial" w:cs="Arial"/>
        </w:rPr>
        <w:t>opportunities</w:t>
      </w:r>
      <w:r w:rsidR="00416594" w:rsidRPr="002D4C24">
        <w:rPr>
          <w:rFonts w:ascii="Arial" w:hAnsi="Arial" w:cs="Arial"/>
        </w:rPr>
        <w:t>, corporate donations, sponsorship opportunities, employee fundraising, payroll giving and gifts in kind.</w:t>
      </w:r>
    </w:p>
    <w:p w:rsidR="00416594" w:rsidRDefault="00416594" w:rsidP="00DF7A0D">
      <w:pPr>
        <w:pStyle w:val="ListParagraph"/>
        <w:numPr>
          <w:ilvl w:val="1"/>
          <w:numId w:val="1"/>
        </w:numPr>
        <w:tabs>
          <w:tab w:val="left" w:pos="174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Represent Visibility at external corporate events and </w:t>
      </w:r>
      <w:r w:rsidR="00C550C6">
        <w:rPr>
          <w:rFonts w:ascii="Arial" w:hAnsi="Arial" w:cs="Arial"/>
        </w:rPr>
        <w:t xml:space="preserve">a wide range of </w:t>
      </w:r>
      <w:r>
        <w:rPr>
          <w:rFonts w:ascii="Arial" w:hAnsi="Arial" w:cs="Arial"/>
        </w:rPr>
        <w:t>networking events.</w:t>
      </w:r>
    </w:p>
    <w:p w:rsidR="002D4C24" w:rsidRDefault="00416594" w:rsidP="00DF7A0D">
      <w:pPr>
        <w:pStyle w:val="ListParagraph"/>
        <w:numPr>
          <w:ilvl w:val="1"/>
          <w:numId w:val="1"/>
        </w:numPr>
        <w:tabs>
          <w:tab w:val="left" w:pos="1740"/>
        </w:tabs>
        <w:spacing w:after="0"/>
        <w:jc w:val="both"/>
        <w:rPr>
          <w:rFonts w:ascii="Arial" w:hAnsi="Arial" w:cs="Arial"/>
        </w:rPr>
      </w:pPr>
      <w:r w:rsidRPr="00416594">
        <w:rPr>
          <w:rFonts w:ascii="Arial" w:hAnsi="Arial" w:cs="Arial"/>
        </w:rPr>
        <w:t>Maintain and develop knowledge of Scotland’s corporate sector ensuring all fundraisin</w:t>
      </w:r>
      <w:r>
        <w:rPr>
          <w:rFonts w:ascii="Arial" w:hAnsi="Arial" w:cs="Arial"/>
        </w:rPr>
        <w:t>g opportunities are maximised</w:t>
      </w:r>
      <w:r w:rsidR="00C550C6">
        <w:rPr>
          <w:rFonts w:ascii="Arial" w:hAnsi="Arial" w:cs="Arial"/>
        </w:rPr>
        <w:t>.</w:t>
      </w:r>
    </w:p>
    <w:p w:rsidR="00C550C6" w:rsidRDefault="002D4C24" w:rsidP="00DF7A0D">
      <w:pPr>
        <w:pStyle w:val="ListParagraph"/>
        <w:numPr>
          <w:ilvl w:val="1"/>
          <w:numId w:val="1"/>
        </w:numPr>
        <w:tabs>
          <w:tab w:val="left" w:pos="174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550C6" w:rsidRPr="002D4C24">
        <w:rPr>
          <w:rFonts w:ascii="Arial" w:hAnsi="Arial" w:cs="Arial"/>
        </w:rPr>
        <w:t xml:space="preserve">repare </w:t>
      </w:r>
      <w:r>
        <w:rPr>
          <w:rFonts w:ascii="Arial" w:hAnsi="Arial" w:cs="Arial"/>
        </w:rPr>
        <w:t>a</w:t>
      </w:r>
      <w:r w:rsidR="00C550C6" w:rsidRPr="002D4C24">
        <w:rPr>
          <w:rFonts w:ascii="Arial" w:hAnsi="Arial" w:cs="Arial"/>
        </w:rPr>
        <w:t xml:space="preserve"> corporate fundraising strategy, with support from the Head of Fundraising.</w:t>
      </w:r>
    </w:p>
    <w:p w:rsidR="00EA1D41" w:rsidRDefault="00EA1D41" w:rsidP="00DF7A0D">
      <w:pPr>
        <w:tabs>
          <w:tab w:val="left" w:pos="1740"/>
        </w:tabs>
        <w:spacing w:after="0"/>
        <w:jc w:val="both"/>
        <w:rPr>
          <w:rFonts w:ascii="Arial" w:hAnsi="Arial" w:cs="Arial"/>
        </w:rPr>
      </w:pPr>
    </w:p>
    <w:p w:rsidR="00EA1D41" w:rsidRDefault="00EA1D41" w:rsidP="00DF7A0D">
      <w:pPr>
        <w:pStyle w:val="ListParagraph"/>
        <w:numPr>
          <w:ilvl w:val="0"/>
          <w:numId w:val="1"/>
        </w:numPr>
        <w:tabs>
          <w:tab w:val="left" w:pos="174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Events:</w:t>
      </w:r>
    </w:p>
    <w:p w:rsidR="00EA1D41" w:rsidRDefault="00EA1D41" w:rsidP="00DF7A0D">
      <w:pPr>
        <w:pStyle w:val="ListParagraph"/>
        <w:numPr>
          <w:ilvl w:val="1"/>
          <w:numId w:val="1"/>
        </w:numPr>
        <w:tabs>
          <w:tab w:val="left" w:pos="174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To research, identify and act on new events opportunities for Visibility (Quiz Nights, Burns Supper, etc.), and promote these events to a wide audience and to secure sponsorship and prizes for these events.</w:t>
      </w:r>
    </w:p>
    <w:p w:rsidR="00EA1D41" w:rsidRDefault="00EA1D41" w:rsidP="00DF7A0D">
      <w:pPr>
        <w:pStyle w:val="ListParagraph"/>
        <w:numPr>
          <w:ilvl w:val="1"/>
          <w:numId w:val="1"/>
        </w:numPr>
        <w:tabs>
          <w:tab w:val="left" w:pos="174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manage Visibility’s existing sponsored events (Mud Rush, Zip Slide,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) and look for new sponsorship opportunities; and promote these to a wide range of audiences, providing individuals with help, support and fundraising materials.</w:t>
      </w:r>
    </w:p>
    <w:p w:rsidR="00193943" w:rsidRPr="00EA1D41" w:rsidRDefault="00EA1D41" w:rsidP="00DF7A0D">
      <w:pPr>
        <w:pStyle w:val="ListParagraph"/>
        <w:numPr>
          <w:ilvl w:val="1"/>
          <w:numId w:val="1"/>
        </w:numPr>
        <w:tabs>
          <w:tab w:val="left" w:pos="174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To develop an annual communication plan for all events.</w:t>
      </w:r>
    </w:p>
    <w:p w:rsidR="00C550C6" w:rsidRPr="00875A7C" w:rsidRDefault="00C550C6" w:rsidP="00DF7A0D">
      <w:pPr>
        <w:pStyle w:val="ListParagraph"/>
        <w:tabs>
          <w:tab w:val="left" w:pos="1740"/>
        </w:tabs>
        <w:spacing w:after="0"/>
        <w:ind w:left="1440"/>
        <w:jc w:val="both"/>
        <w:rPr>
          <w:rFonts w:ascii="Arial" w:hAnsi="Arial" w:cs="Arial"/>
        </w:rPr>
      </w:pPr>
    </w:p>
    <w:p w:rsidR="00E632CB" w:rsidRDefault="00E632CB" w:rsidP="00DF7A0D">
      <w:pPr>
        <w:pStyle w:val="ListParagraph"/>
        <w:numPr>
          <w:ilvl w:val="0"/>
          <w:numId w:val="1"/>
        </w:numPr>
        <w:tabs>
          <w:tab w:val="left" w:pos="174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Other key duties and responsibilities:</w:t>
      </w:r>
    </w:p>
    <w:p w:rsidR="00875A7C" w:rsidRDefault="002D4C24" w:rsidP="00DF7A0D">
      <w:pPr>
        <w:pStyle w:val="ListParagraph"/>
        <w:numPr>
          <w:ilvl w:val="1"/>
          <w:numId w:val="1"/>
        </w:numPr>
        <w:tabs>
          <w:tab w:val="left" w:pos="174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875A7C" w:rsidRPr="00875A7C">
        <w:rPr>
          <w:rFonts w:ascii="Arial" w:hAnsi="Arial" w:cs="Arial"/>
        </w:rPr>
        <w:t xml:space="preserve">ork closely with </w:t>
      </w:r>
      <w:r>
        <w:rPr>
          <w:rFonts w:ascii="Arial" w:hAnsi="Arial" w:cs="Arial"/>
        </w:rPr>
        <w:t xml:space="preserve">the </w:t>
      </w:r>
      <w:r w:rsidR="00875A7C" w:rsidRPr="00875A7C">
        <w:rPr>
          <w:rFonts w:ascii="Arial" w:hAnsi="Arial" w:cs="Arial"/>
        </w:rPr>
        <w:t xml:space="preserve">Community </w:t>
      </w:r>
      <w:r w:rsidR="00EA1D41">
        <w:rPr>
          <w:rFonts w:ascii="Arial" w:hAnsi="Arial" w:cs="Arial"/>
        </w:rPr>
        <w:t xml:space="preserve">Fundraiser </w:t>
      </w:r>
      <w:r w:rsidR="00875A7C" w:rsidRPr="00875A7C">
        <w:rPr>
          <w:rFonts w:ascii="Arial" w:hAnsi="Arial" w:cs="Arial"/>
        </w:rPr>
        <w:t xml:space="preserve">&amp; </w:t>
      </w:r>
      <w:r w:rsidR="00EA1D41">
        <w:rPr>
          <w:rFonts w:ascii="Arial" w:hAnsi="Arial" w:cs="Arial"/>
        </w:rPr>
        <w:t xml:space="preserve">Communications </w:t>
      </w:r>
      <w:r w:rsidR="00875A7C" w:rsidRPr="00875A7C">
        <w:rPr>
          <w:rFonts w:ascii="Arial" w:hAnsi="Arial" w:cs="Arial"/>
        </w:rPr>
        <w:t>Officer to encourage corporate supporters to take part in sponsored event/team challenges.</w:t>
      </w:r>
    </w:p>
    <w:p w:rsidR="00EA1D41" w:rsidRPr="00EA1D41" w:rsidRDefault="00DF7A0D" w:rsidP="00DF7A0D">
      <w:pPr>
        <w:pStyle w:val="ListParagraph"/>
        <w:numPr>
          <w:ilvl w:val="1"/>
          <w:numId w:val="1"/>
        </w:numPr>
        <w:tabs>
          <w:tab w:val="left" w:pos="174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To issue small t</w:t>
      </w:r>
      <w:r w:rsidR="00EA1D41">
        <w:rPr>
          <w:rFonts w:ascii="Arial" w:hAnsi="Arial" w:cs="Arial"/>
        </w:rPr>
        <w:t>rust applications as advised by Head of Fundraising.</w:t>
      </w:r>
    </w:p>
    <w:p w:rsidR="00116390" w:rsidRPr="00875A7C" w:rsidRDefault="002D4C24" w:rsidP="00DF7A0D">
      <w:pPr>
        <w:pStyle w:val="ListParagraph"/>
        <w:numPr>
          <w:ilvl w:val="1"/>
          <w:numId w:val="1"/>
        </w:numPr>
        <w:tabs>
          <w:tab w:val="left" w:pos="174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6D19BE" w:rsidRPr="00875A7C">
        <w:rPr>
          <w:rFonts w:ascii="Arial" w:hAnsi="Arial" w:cs="Arial"/>
        </w:rPr>
        <w:t xml:space="preserve">nsure </w:t>
      </w:r>
      <w:r w:rsidR="00E632CB">
        <w:rPr>
          <w:rFonts w:ascii="Arial" w:hAnsi="Arial" w:cs="Arial"/>
        </w:rPr>
        <w:t xml:space="preserve">Visibility’s </w:t>
      </w:r>
      <w:r w:rsidR="006D19BE" w:rsidRPr="00875A7C">
        <w:rPr>
          <w:rFonts w:ascii="Arial" w:hAnsi="Arial" w:cs="Arial"/>
        </w:rPr>
        <w:t>database is fully updated with all supporter contact, including donations, letters, meetings, phone calls, etc.</w:t>
      </w:r>
    </w:p>
    <w:p w:rsidR="006D19BE" w:rsidRPr="00875A7C" w:rsidRDefault="002D4C24" w:rsidP="00DF7A0D">
      <w:pPr>
        <w:pStyle w:val="ListParagraph"/>
        <w:numPr>
          <w:ilvl w:val="1"/>
          <w:numId w:val="1"/>
        </w:numPr>
        <w:tabs>
          <w:tab w:val="left" w:pos="174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6D19BE" w:rsidRPr="00875A7C">
        <w:rPr>
          <w:rFonts w:ascii="Arial" w:hAnsi="Arial" w:cs="Arial"/>
        </w:rPr>
        <w:t>nsure all gifts are thanked promptly.</w:t>
      </w:r>
    </w:p>
    <w:p w:rsidR="00F66F4D" w:rsidRPr="00875A7C" w:rsidRDefault="002D4C24" w:rsidP="00DF7A0D">
      <w:pPr>
        <w:pStyle w:val="ListParagraph"/>
        <w:numPr>
          <w:ilvl w:val="1"/>
          <w:numId w:val="1"/>
        </w:numPr>
        <w:tabs>
          <w:tab w:val="left" w:pos="174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66F4D" w:rsidRPr="00875A7C">
        <w:rPr>
          <w:rFonts w:ascii="Arial" w:hAnsi="Arial" w:cs="Arial"/>
        </w:rPr>
        <w:t xml:space="preserve">roduce financial and activity reports on </w:t>
      </w:r>
      <w:r w:rsidR="00DF7A0D">
        <w:rPr>
          <w:rFonts w:ascii="Arial" w:hAnsi="Arial" w:cs="Arial"/>
        </w:rPr>
        <w:t>c</w:t>
      </w:r>
      <w:r w:rsidR="00875A7C" w:rsidRPr="00875A7C">
        <w:rPr>
          <w:rFonts w:ascii="Arial" w:hAnsi="Arial" w:cs="Arial"/>
        </w:rPr>
        <w:t xml:space="preserve">orporate </w:t>
      </w:r>
      <w:r w:rsidR="00DF7A0D">
        <w:rPr>
          <w:rFonts w:ascii="Arial" w:hAnsi="Arial" w:cs="Arial"/>
        </w:rPr>
        <w:t>f</w:t>
      </w:r>
      <w:r w:rsidR="00F66F4D" w:rsidRPr="00875A7C">
        <w:rPr>
          <w:rFonts w:ascii="Arial" w:hAnsi="Arial" w:cs="Arial"/>
        </w:rPr>
        <w:t>undraising</w:t>
      </w:r>
      <w:r w:rsidR="00875A7C" w:rsidRPr="00875A7C">
        <w:rPr>
          <w:rFonts w:ascii="Arial" w:hAnsi="Arial" w:cs="Arial"/>
        </w:rPr>
        <w:t xml:space="preserve"> as required</w:t>
      </w:r>
      <w:r w:rsidR="00F66F4D" w:rsidRPr="00875A7C">
        <w:rPr>
          <w:rFonts w:ascii="Arial" w:hAnsi="Arial" w:cs="Arial"/>
        </w:rPr>
        <w:t>.</w:t>
      </w:r>
    </w:p>
    <w:p w:rsidR="006D19BE" w:rsidRPr="00875A7C" w:rsidRDefault="002D4C24" w:rsidP="00DF7A0D">
      <w:pPr>
        <w:pStyle w:val="ListParagraph"/>
        <w:numPr>
          <w:ilvl w:val="1"/>
          <w:numId w:val="1"/>
        </w:numPr>
        <w:tabs>
          <w:tab w:val="left" w:pos="174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Contribute to the</w:t>
      </w:r>
      <w:r w:rsidR="00DF7A0D">
        <w:rPr>
          <w:rFonts w:ascii="Arial" w:hAnsi="Arial" w:cs="Arial"/>
        </w:rPr>
        <w:t xml:space="preserve"> overall f</w:t>
      </w:r>
      <w:r w:rsidR="006D19BE" w:rsidRPr="00875A7C">
        <w:rPr>
          <w:rFonts w:ascii="Arial" w:hAnsi="Arial" w:cs="Arial"/>
        </w:rPr>
        <w:t>undraising</w:t>
      </w:r>
      <w:r w:rsidR="00DF7A0D">
        <w:rPr>
          <w:rFonts w:ascii="Arial" w:hAnsi="Arial" w:cs="Arial"/>
        </w:rPr>
        <w:t xml:space="preserve"> s</w:t>
      </w:r>
      <w:r w:rsidR="006D19BE" w:rsidRPr="00875A7C">
        <w:rPr>
          <w:rFonts w:ascii="Arial" w:hAnsi="Arial" w:cs="Arial"/>
        </w:rPr>
        <w:t>trategy</w:t>
      </w:r>
      <w:r w:rsidR="00B038CF" w:rsidRPr="00875A7C">
        <w:rPr>
          <w:rFonts w:ascii="Arial" w:hAnsi="Arial" w:cs="Arial"/>
        </w:rPr>
        <w:t>.</w:t>
      </w:r>
    </w:p>
    <w:p w:rsidR="002D4C24" w:rsidRDefault="002D4C24" w:rsidP="00DF7A0D">
      <w:pPr>
        <w:pStyle w:val="NoSpacing"/>
        <w:numPr>
          <w:ilvl w:val="1"/>
          <w:numId w:val="1"/>
        </w:num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875E42">
        <w:rPr>
          <w:rFonts w:ascii="Arial" w:hAnsi="Arial" w:cs="Arial"/>
          <w:shd w:val="clear" w:color="auto" w:fill="FFFFFF"/>
        </w:rPr>
        <w:t>To cont</w:t>
      </w:r>
      <w:r w:rsidR="00DF7A0D">
        <w:rPr>
          <w:rFonts w:ascii="Arial" w:hAnsi="Arial" w:cs="Arial"/>
          <w:shd w:val="clear" w:color="auto" w:fill="FFFFFF"/>
        </w:rPr>
        <w:t>ribute ideas to Visibility’s on</w:t>
      </w:r>
      <w:r w:rsidRPr="00875E42">
        <w:rPr>
          <w:rFonts w:ascii="Arial" w:hAnsi="Arial" w:cs="Arial"/>
          <w:shd w:val="clear" w:color="auto" w:fill="FFFFFF"/>
        </w:rPr>
        <w:t xml:space="preserve">going development with specific reference to </w:t>
      </w:r>
      <w:r w:rsidR="00DF7A0D">
        <w:rPr>
          <w:rFonts w:ascii="Arial" w:hAnsi="Arial" w:cs="Arial"/>
          <w:shd w:val="clear" w:color="auto" w:fill="FFFFFF"/>
        </w:rPr>
        <w:t>c</w:t>
      </w:r>
      <w:r>
        <w:rPr>
          <w:rFonts w:ascii="Arial" w:hAnsi="Arial" w:cs="Arial"/>
          <w:shd w:val="clear" w:color="auto" w:fill="FFFFFF"/>
        </w:rPr>
        <w:t>orporate fundraising.</w:t>
      </w:r>
    </w:p>
    <w:p w:rsidR="002D4C24" w:rsidRPr="00875E42" w:rsidRDefault="002D4C24" w:rsidP="00DF7A0D">
      <w:pPr>
        <w:pStyle w:val="NoSpacing"/>
        <w:numPr>
          <w:ilvl w:val="1"/>
          <w:numId w:val="1"/>
        </w:numPr>
        <w:spacing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Be willing to learn accessible formats.</w:t>
      </w:r>
    </w:p>
    <w:p w:rsidR="002D4C24" w:rsidRPr="00875E42" w:rsidRDefault="002D4C24" w:rsidP="00DF7A0D">
      <w:pPr>
        <w:pStyle w:val="NoSpacing"/>
        <w:numPr>
          <w:ilvl w:val="1"/>
          <w:numId w:val="1"/>
        </w:num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875E42">
        <w:rPr>
          <w:rFonts w:ascii="Arial" w:hAnsi="Arial" w:cs="Arial"/>
          <w:shd w:val="clear" w:color="auto" w:fill="FFFFFF"/>
        </w:rPr>
        <w:t>To support Visibility in raising funds wherever necessary</w:t>
      </w:r>
      <w:r>
        <w:rPr>
          <w:rFonts w:ascii="Arial" w:hAnsi="Arial" w:cs="Arial"/>
          <w:shd w:val="clear" w:color="auto" w:fill="FFFFFF"/>
        </w:rPr>
        <w:t>.</w:t>
      </w:r>
    </w:p>
    <w:p w:rsidR="002D4C24" w:rsidRPr="00875E42" w:rsidRDefault="002D4C24" w:rsidP="00DF7A0D">
      <w:pPr>
        <w:pStyle w:val="NoSpacing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 w:rsidRPr="00875E42">
        <w:rPr>
          <w:rFonts w:ascii="Arial" w:hAnsi="Arial" w:cs="Arial"/>
        </w:rPr>
        <w:t>To carry out risk assessments where appropriate and be aw</w:t>
      </w:r>
      <w:r>
        <w:rPr>
          <w:rFonts w:ascii="Arial" w:hAnsi="Arial" w:cs="Arial"/>
        </w:rPr>
        <w:t>are of health and safety issues.</w:t>
      </w:r>
    </w:p>
    <w:p w:rsidR="002D4C24" w:rsidRPr="00875E42" w:rsidRDefault="002D4C24" w:rsidP="00DF7A0D">
      <w:pPr>
        <w:pStyle w:val="NoSpacing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 w:rsidRPr="00875E42">
        <w:rPr>
          <w:rFonts w:ascii="Arial" w:hAnsi="Arial" w:cs="Arial"/>
        </w:rPr>
        <w:t>To become familiar with Visibility services, establishing good, productive, team working relationships with colleagues</w:t>
      </w:r>
      <w:r>
        <w:rPr>
          <w:rFonts w:ascii="Arial" w:hAnsi="Arial" w:cs="Arial"/>
        </w:rPr>
        <w:t>.</w:t>
      </w:r>
    </w:p>
    <w:p w:rsidR="002D4C24" w:rsidRPr="00875E42" w:rsidRDefault="002D4C24" w:rsidP="00DF7A0D">
      <w:pPr>
        <w:pStyle w:val="NoSpacing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 w:rsidRPr="00875E42">
        <w:rPr>
          <w:rFonts w:ascii="Arial" w:hAnsi="Arial" w:cs="Arial"/>
        </w:rPr>
        <w:t xml:space="preserve">To make effective use of training opportunities made available through Visibility and </w:t>
      </w:r>
      <w:r>
        <w:rPr>
          <w:rFonts w:ascii="Arial" w:hAnsi="Arial" w:cs="Arial"/>
        </w:rPr>
        <w:t>other appropriate organisations.</w:t>
      </w:r>
    </w:p>
    <w:p w:rsidR="002D4C24" w:rsidRPr="00875E42" w:rsidRDefault="002D4C24" w:rsidP="00DF7A0D">
      <w:pPr>
        <w:pStyle w:val="NoSpacing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 w:rsidRPr="00875E42">
        <w:rPr>
          <w:rFonts w:ascii="Arial" w:hAnsi="Arial" w:cs="Arial"/>
        </w:rPr>
        <w:t>To work within the policies of Visibility</w:t>
      </w:r>
      <w:r>
        <w:rPr>
          <w:rFonts w:ascii="Arial" w:hAnsi="Arial" w:cs="Arial"/>
        </w:rPr>
        <w:t>.</w:t>
      </w:r>
    </w:p>
    <w:p w:rsidR="002D4C24" w:rsidRPr="00875E42" w:rsidRDefault="002D4C24" w:rsidP="00DF7A0D">
      <w:pPr>
        <w:pStyle w:val="NoSpacing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 w:rsidRPr="00875E42">
        <w:rPr>
          <w:rFonts w:ascii="Arial" w:hAnsi="Arial" w:cs="Arial"/>
        </w:rPr>
        <w:t>Any other task</w:t>
      </w:r>
      <w:r>
        <w:rPr>
          <w:rFonts w:ascii="Arial" w:hAnsi="Arial" w:cs="Arial"/>
        </w:rPr>
        <w:t>s</w:t>
      </w:r>
      <w:r w:rsidRPr="00875E42">
        <w:rPr>
          <w:rFonts w:ascii="Arial" w:hAnsi="Arial" w:cs="Arial"/>
        </w:rPr>
        <w:t xml:space="preserve"> which may be reasonably asked of the </w:t>
      </w:r>
      <w:proofErr w:type="spellStart"/>
      <w:r w:rsidRPr="00875E42">
        <w:rPr>
          <w:rFonts w:ascii="Arial" w:hAnsi="Arial" w:cs="Arial"/>
        </w:rPr>
        <w:t>postholder</w:t>
      </w:r>
      <w:proofErr w:type="spellEnd"/>
      <w:r>
        <w:rPr>
          <w:rFonts w:ascii="Arial" w:hAnsi="Arial" w:cs="Arial"/>
        </w:rPr>
        <w:t>.</w:t>
      </w:r>
    </w:p>
    <w:p w:rsidR="00097C71" w:rsidRDefault="00097C71" w:rsidP="00DF7A0D">
      <w:pPr>
        <w:tabs>
          <w:tab w:val="left" w:pos="1740"/>
        </w:tabs>
        <w:spacing w:after="0"/>
        <w:jc w:val="both"/>
        <w:rPr>
          <w:rFonts w:ascii="Arial" w:hAnsi="Arial" w:cs="Arial"/>
        </w:rPr>
      </w:pPr>
    </w:p>
    <w:p w:rsidR="002D4C24" w:rsidRDefault="002D4C24" w:rsidP="00DF7A0D">
      <w:pPr>
        <w:tabs>
          <w:tab w:val="left" w:pos="1740"/>
        </w:tabs>
        <w:spacing w:after="0"/>
        <w:jc w:val="both"/>
        <w:rPr>
          <w:rFonts w:ascii="Arial" w:hAnsi="Arial" w:cs="Arial"/>
        </w:rPr>
      </w:pPr>
    </w:p>
    <w:p w:rsidR="002D4C24" w:rsidRDefault="002D4C24" w:rsidP="00DF7A0D">
      <w:pPr>
        <w:tabs>
          <w:tab w:val="left" w:pos="1740"/>
        </w:tabs>
        <w:spacing w:after="0"/>
        <w:jc w:val="both"/>
        <w:rPr>
          <w:rFonts w:ascii="Arial" w:hAnsi="Arial" w:cs="Arial"/>
        </w:rPr>
      </w:pPr>
    </w:p>
    <w:p w:rsidR="002D4C24" w:rsidRDefault="002D4C24" w:rsidP="00DF7A0D">
      <w:pPr>
        <w:tabs>
          <w:tab w:val="left" w:pos="1740"/>
        </w:tabs>
        <w:spacing w:after="0"/>
        <w:jc w:val="both"/>
        <w:rPr>
          <w:rFonts w:ascii="Arial" w:hAnsi="Arial" w:cs="Arial"/>
        </w:rPr>
      </w:pPr>
    </w:p>
    <w:p w:rsidR="002D4C24" w:rsidRDefault="002D4C24" w:rsidP="00DF7A0D">
      <w:pPr>
        <w:tabs>
          <w:tab w:val="left" w:pos="1740"/>
        </w:tabs>
        <w:spacing w:after="0"/>
        <w:jc w:val="both"/>
        <w:rPr>
          <w:rFonts w:ascii="Arial" w:hAnsi="Arial" w:cs="Arial"/>
        </w:rPr>
      </w:pPr>
    </w:p>
    <w:p w:rsidR="002D4C24" w:rsidRDefault="002D4C24" w:rsidP="00DF7A0D">
      <w:pPr>
        <w:tabs>
          <w:tab w:val="left" w:pos="1740"/>
        </w:tabs>
        <w:spacing w:after="0"/>
        <w:jc w:val="both"/>
        <w:rPr>
          <w:rFonts w:ascii="Arial" w:hAnsi="Arial" w:cs="Arial"/>
        </w:rPr>
      </w:pPr>
    </w:p>
    <w:p w:rsidR="002D4C24" w:rsidRDefault="002D4C24" w:rsidP="00DF7A0D">
      <w:pPr>
        <w:tabs>
          <w:tab w:val="left" w:pos="1740"/>
        </w:tabs>
        <w:spacing w:after="0"/>
        <w:jc w:val="both"/>
        <w:rPr>
          <w:rFonts w:ascii="Arial" w:hAnsi="Arial" w:cs="Arial"/>
        </w:rPr>
      </w:pPr>
    </w:p>
    <w:p w:rsidR="002D4C24" w:rsidRDefault="002D4C24" w:rsidP="00DF7A0D">
      <w:pPr>
        <w:tabs>
          <w:tab w:val="left" w:pos="1740"/>
        </w:tabs>
        <w:spacing w:after="0"/>
        <w:jc w:val="both"/>
        <w:rPr>
          <w:rFonts w:ascii="Arial" w:hAnsi="Arial" w:cs="Arial"/>
        </w:rPr>
      </w:pPr>
    </w:p>
    <w:p w:rsidR="002D4C24" w:rsidRDefault="002D4C24" w:rsidP="00DF7A0D">
      <w:pPr>
        <w:tabs>
          <w:tab w:val="left" w:pos="1740"/>
        </w:tabs>
        <w:spacing w:after="0"/>
        <w:jc w:val="both"/>
        <w:rPr>
          <w:rFonts w:ascii="Arial" w:hAnsi="Arial" w:cs="Arial"/>
        </w:rPr>
      </w:pPr>
    </w:p>
    <w:p w:rsidR="002D4C24" w:rsidRDefault="002D4C24" w:rsidP="00DF7A0D">
      <w:pPr>
        <w:tabs>
          <w:tab w:val="left" w:pos="1740"/>
        </w:tabs>
        <w:spacing w:after="0"/>
        <w:jc w:val="both"/>
        <w:rPr>
          <w:rFonts w:ascii="Arial" w:hAnsi="Arial" w:cs="Arial"/>
        </w:rPr>
      </w:pPr>
    </w:p>
    <w:p w:rsidR="002D4C24" w:rsidRDefault="002D4C24" w:rsidP="00DF7A0D">
      <w:pPr>
        <w:tabs>
          <w:tab w:val="left" w:pos="1740"/>
        </w:tabs>
        <w:spacing w:after="0"/>
        <w:jc w:val="both"/>
        <w:rPr>
          <w:rFonts w:ascii="Arial" w:hAnsi="Arial" w:cs="Arial"/>
        </w:rPr>
      </w:pPr>
    </w:p>
    <w:p w:rsidR="00097C71" w:rsidRPr="002D4C24" w:rsidRDefault="002D4C24" w:rsidP="00DF7A0D">
      <w:pPr>
        <w:tabs>
          <w:tab w:val="left" w:pos="1740"/>
        </w:tabs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2D4C24">
        <w:rPr>
          <w:rFonts w:ascii="Arial" w:hAnsi="Arial" w:cs="Arial"/>
          <w:b/>
          <w:sz w:val="28"/>
          <w:szCs w:val="28"/>
        </w:rPr>
        <w:t>PERSON SPECIFICATION</w:t>
      </w:r>
    </w:p>
    <w:p w:rsidR="002D4C24" w:rsidRDefault="002D4C24" w:rsidP="00DF7A0D">
      <w:pPr>
        <w:tabs>
          <w:tab w:val="left" w:pos="1740"/>
        </w:tabs>
        <w:spacing w:after="0"/>
        <w:jc w:val="both"/>
        <w:rPr>
          <w:rFonts w:ascii="Arial" w:hAnsi="Arial" w:cs="Arial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1984"/>
        <w:gridCol w:w="2188"/>
      </w:tblGrid>
      <w:tr w:rsidR="000A1C71" w:rsidTr="000A1C71">
        <w:trPr>
          <w:trHeight w:val="413"/>
        </w:trPr>
        <w:tc>
          <w:tcPr>
            <w:tcW w:w="5070" w:type="dxa"/>
          </w:tcPr>
          <w:p w:rsidR="000A1C71" w:rsidRPr="00A731B1" w:rsidRDefault="000A1C71" w:rsidP="00DF7A0D">
            <w:pPr>
              <w:tabs>
                <w:tab w:val="left" w:pos="174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0A1C71" w:rsidRPr="005B179C" w:rsidRDefault="000A1C71" w:rsidP="00DF7A0D">
            <w:pPr>
              <w:tabs>
                <w:tab w:val="left" w:pos="174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B179C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2188" w:type="dxa"/>
          </w:tcPr>
          <w:p w:rsidR="000A1C71" w:rsidRPr="005B179C" w:rsidRDefault="000A1C71" w:rsidP="00DF7A0D">
            <w:pPr>
              <w:tabs>
                <w:tab w:val="left" w:pos="174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B179C">
              <w:rPr>
                <w:rFonts w:ascii="Arial" w:hAnsi="Arial" w:cs="Arial"/>
                <w:b/>
              </w:rPr>
              <w:t>Desirable</w:t>
            </w:r>
          </w:p>
        </w:tc>
      </w:tr>
      <w:tr w:rsidR="000A1C71" w:rsidTr="000A1C71">
        <w:tc>
          <w:tcPr>
            <w:tcW w:w="5070" w:type="dxa"/>
            <w:shd w:val="clear" w:color="auto" w:fill="D9D9D9" w:themeFill="background1" w:themeFillShade="D9"/>
          </w:tcPr>
          <w:p w:rsidR="000A1C71" w:rsidRPr="00A731B1" w:rsidRDefault="000A1C71" w:rsidP="00DF7A0D">
            <w:pPr>
              <w:tabs>
                <w:tab w:val="left" w:pos="1740"/>
              </w:tabs>
              <w:spacing w:line="276" w:lineRule="auto"/>
              <w:rPr>
                <w:rFonts w:ascii="Arial" w:hAnsi="Arial" w:cs="Arial"/>
                <w:b/>
              </w:rPr>
            </w:pPr>
            <w:r w:rsidRPr="00A731B1">
              <w:rPr>
                <w:rFonts w:ascii="Arial" w:hAnsi="Arial" w:cs="Arial"/>
                <w:b/>
              </w:rPr>
              <w:t>Professional Skills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A1C71" w:rsidRDefault="000A1C71" w:rsidP="00DF7A0D">
            <w:pPr>
              <w:tabs>
                <w:tab w:val="left" w:pos="174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88" w:type="dxa"/>
            <w:shd w:val="clear" w:color="auto" w:fill="D9D9D9" w:themeFill="background1" w:themeFillShade="D9"/>
          </w:tcPr>
          <w:p w:rsidR="000A1C71" w:rsidRDefault="000A1C71" w:rsidP="00DF7A0D">
            <w:pPr>
              <w:tabs>
                <w:tab w:val="left" w:pos="174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A1C71" w:rsidTr="000A1C71">
        <w:tc>
          <w:tcPr>
            <w:tcW w:w="5070" w:type="dxa"/>
          </w:tcPr>
          <w:p w:rsidR="000A1C71" w:rsidRPr="009F5ADF" w:rsidRDefault="009F5ADF" w:rsidP="00DF7A0D">
            <w:pPr>
              <w:tabs>
                <w:tab w:val="left" w:pos="1740"/>
              </w:tabs>
              <w:spacing w:line="276" w:lineRule="auto"/>
              <w:rPr>
                <w:rFonts w:ascii="Arial" w:hAnsi="Arial" w:cs="Arial"/>
                <w:i/>
              </w:rPr>
            </w:pPr>
            <w:r w:rsidRPr="009F5ADF">
              <w:rPr>
                <w:rFonts w:ascii="Arial" w:hAnsi="Arial" w:cs="Arial"/>
              </w:rPr>
              <w:t>Qualified to degree level or equ</w:t>
            </w:r>
            <w:r>
              <w:rPr>
                <w:rFonts w:ascii="Arial" w:hAnsi="Arial" w:cs="Arial"/>
              </w:rPr>
              <w:t>ivalent demonstrable experience</w:t>
            </w:r>
          </w:p>
        </w:tc>
        <w:tc>
          <w:tcPr>
            <w:tcW w:w="1984" w:type="dxa"/>
          </w:tcPr>
          <w:p w:rsidR="000A1C71" w:rsidRPr="00DF7A0D" w:rsidRDefault="000A1C71" w:rsidP="00DF7A0D">
            <w:pPr>
              <w:tabs>
                <w:tab w:val="left" w:pos="174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8" w:type="dxa"/>
          </w:tcPr>
          <w:p w:rsidR="000A1C71" w:rsidRPr="00DF7A0D" w:rsidRDefault="000A1C71" w:rsidP="00DF7A0D">
            <w:pPr>
              <w:tabs>
                <w:tab w:val="left" w:pos="174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7A0D">
              <w:rPr>
                <w:rFonts w:ascii="Arial" w:hAnsi="Arial" w:cs="Arial"/>
                <w:b/>
              </w:rPr>
              <w:sym w:font="Wingdings" w:char="F0FC"/>
            </w:r>
          </w:p>
        </w:tc>
      </w:tr>
      <w:tr w:rsidR="000A1C71" w:rsidTr="000A1C71">
        <w:tc>
          <w:tcPr>
            <w:tcW w:w="5070" w:type="dxa"/>
          </w:tcPr>
          <w:p w:rsidR="000A1C71" w:rsidRDefault="000A1C71" w:rsidP="00DF7A0D">
            <w:pPr>
              <w:tabs>
                <w:tab w:val="left" w:pos="174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 of the Institute of Fundraising</w:t>
            </w:r>
          </w:p>
        </w:tc>
        <w:tc>
          <w:tcPr>
            <w:tcW w:w="1984" w:type="dxa"/>
          </w:tcPr>
          <w:p w:rsidR="000A1C71" w:rsidRPr="00DF7A0D" w:rsidRDefault="000A1C71" w:rsidP="00DF7A0D">
            <w:pPr>
              <w:tabs>
                <w:tab w:val="left" w:pos="174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8" w:type="dxa"/>
          </w:tcPr>
          <w:p w:rsidR="000A1C71" w:rsidRPr="00DF7A0D" w:rsidRDefault="000A1C71" w:rsidP="00DF7A0D">
            <w:pPr>
              <w:tabs>
                <w:tab w:val="left" w:pos="174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7A0D">
              <w:rPr>
                <w:rFonts w:ascii="Arial" w:hAnsi="Arial" w:cs="Arial"/>
                <w:b/>
              </w:rPr>
              <w:sym w:font="Wingdings" w:char="F0FC"/>
            </w:r>
          </w:p>
        </w:tc>
      </w:tr>
      <w:tr w:rsidR="000A1C71" w:rsidTr="000A1C71">
        <w:tc>
          <w:tcPr>
            <w:tcW w:w="5070" w:type="dxa"/>
          </w:tcPr>
          <w:p w:rsidR="000A1C71" w:rsidRDefault="000A1C71" w:rsidP="00DF7A0D">
            <w:pPr>
              <w:tabs>
                <w:tab w:val="left" w:pos="174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continued professional development</w:t>
            </w:r>
          </w:p>
        </w:tc>
        <w:tc>
          <w:tcPr>
            <w:tcW w:w="1984" w:type="dxa"/>
          </w:tcPr>
          <w:p w:rsidR="000A1C71" w:rsidRPr="00DF7A0D" w:rsidRDefault="000A1C71" w:rsidP="00DF7A0D">
            <w:pPr>
              <w:tabs>
                <w:tab w:val="left" w:pos="174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7A0D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2188" w:type="dxa"/>
          </w:tcPr>
          <w:p w:rsidR="000A1C71" w:rsidRPr="00DF7A0D" w:rsidRDefault="000A1C71" w:rsidP="00DF7A0D">
            <w:pPr>
              <w:tabs>
                <w:tab w:val="left" w:pos="174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A1C71" w:rsidTr="000A1C71">
        <w:tc>
          <w:tcPr>
            <w:tcW w:w="5070" w:type="dxa"/>
            <w:shd w:val="clear" w:color="auto" w:fill="D9D9D9" w:themeFill="background1" w:themeFillShade="D9"/>
          </w:tcPr>
          <w:p w:rsidR="000A1C71" w:rsidRPr="00A731B1" w:rsidRDefault="000A1C71" w:rsidP="00DF7A0D">
            <w:pPr>
              <w:tabs>
                <w:tab w:val="left" w:pos="1740"/>
              </w:tabs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Experience &amp; Knowledge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A1C71" w:rsidRPr="00DF7A0D" w:rsidRDefault="000A1C71" w:rsidP="00DF7A0D">
            <w:pPr>
              <w:tabs>
                <w:tab w:val="left" w:pos="174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8" w:type="dxa"/>
            <w:shd w:val="clear" w:color="auto" w:fill="D9D9D9" w:themeFill="background1" w:themeFillShade="D9"/>
          </w:tcPr>
          <w:p w:rsidR="000A1C71" w:rsidRPr="00DF7A0D" w:rsidRDefault="000A1C71" w:rsidP="00DF7A0D">
            <w:pPr>
              <w:tabs>
                <w:tab w:val="left" w:pos="174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A1C71" w:rsidTr="000A1C71">
        <w:tc>
          <w:tcPr>
            <w:tcW w:w="5070" w:type="dxa"/>
          </w:tcPr>
          <w:p w:rsidR="000A1C71" w:rsidRDefault="000A1C71" w:rsidP="00DF7A0D">
            <w:pPr>
              <w:tabs>
                <w:tab w:val="left" w:pos="1740"/>
              </w:tabs>
              <w:spacing w:line="276" w:lineRule="auto"/>
              <w:rPr>
                <w:rFonts w:ascii="Arial" w:hAnsi="Arial" w:cs="Arial"/>
              </w:rPr>
            </w:pPr>
            <w:r w:rsidRPr="00875A7C">
              <w:rPr>
                <w:rFonts w:ascii="Arial" w:hAnsi="Arial" w:cs="Arial"/>
              </w:rPr>
              <w:t xml:space="preserve">Proven track record in securing income from </w:t>
            </w:r>
            <w:r>
              <w:rPr>
                <w:rFonts w:ascii="Arial" w:hAnsi="Arial" w:cs="Arial"/>
              </w:rPr>
              <w:t>corporate supporters</w:t>
            </w:r>
          </w:p>
        </w:tc>
        <w:tc>
          <w:tcPr>
            <w:tcW w:w="1984" w:type="dxa"/>
          </w:tcPr>
          <w:p w:rsidR="000A1C71" w:rsidRPr="00DF7A0D" w:rsidRDefault="000A1C71" w:rsidP="00DF7A0D">
            <w:pPr>
              <w:tabs>
                <w:tab w:val="left" w:pos="174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7A0D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2188" w:type="dxa"/>
          </w:tcPr>
          <w:p w:rsidR="000A1C71" w:rsidRPr="00DF7A0D" w:rsidRDefault="000A1C71" w:rsidP="00DF7A0D">
            <w:pPr>
              <w:tabs>
                <w:tab w:val="left" w:pos="174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A1C71" w:rsidTr="000A1C71">
        <w:tc>
          <w:tcPr>
            <w:tcW w:w="5070" w:type="dxa"/>
          </w:tcPr>
          <w:p w:rsidR="000A1C71" w:rsidRDefault="000A1C71" w:rsidP="00DF7A0D">
            <w:pPr>
              <w:tabs>
                <w:tab w:val="left" w:pos="174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donor development, undertaking appeals, trust fundraising, event and corporate fundraising.</w:t>
            </w:r>
          </w:p>
        </w:tc>
        <w:tc>
          <w:tcPr>
            <w:tcW w:w="1984" w:type="dxa"/>
          </w:tcPr>
          <w:p w:rsidR="000A1C71" w:rsidRPr="00DF7A0D" w:rsidRDefault="000A1C71" w:rsidP="00DF7A0D">
            <w:pPr>
              <w:tabs>
                <w:tab w:val="left" w:pos="174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7A0D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2188" w:type="dxa"/>
          </w:tcPr>
          <w:p w:rsidR="000A1C71" w:rsidRPr="00DF7A0D" w:rsidRDefault="000A1C71" w:rsidP="00DF7A0D">
            <w:pPr>
              <w:tabs>
                <w:tab w:val="left" w:pos="174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A1C71" w:rsidTr="000A1C71">
        <w:tc>
          <w:tcPr>
            <w:tcW w:w="5070" w:type="dxa"/>
          </w:tcPr>
          <w:p w:rsidR="000A1C71" w:rsidRPr="00EA1D41" w:rsidRDefault="00EA1D41" w:rsidP="00DF7A0D">
            <w:pPr>
              <w:tabs>
                <w:tab w:val="left" w:pos="1740"/>
              </w:tabs>
              <w:spacing w:line="276" w:lineRule="auto"/>
              <w:rPr>
                <w:rFonts w:ascii="Arial" w:hAnsi="Arial" w:cs="Arial"/>
              </w:rPr>
            </w:pPr>
            <w:r w:rsidRPr="00EA1D41">
              <w:rPr>
                <w:rFonts w:ascii="Arial" w:hAnsi="Arial" w:cs="Arial"/>
              </w:rPr>
              <w:t>Experience in organising a range of large and small events to raise monies in line with income targets.</w:t>
            </w:r>
          </w:p>
        </w:tc>
        <w:tc>
          <w:tcPr>
            <w:tcW w:w="1984" w:type="dxa"/>
          </w:tcPr>
          <w:p w:rsidR="000A1C71" w:rsidRPr="00DF7A0D" w:rsidRDefault="000A1C71" w:rsidP="00DF7A0D">
            <w:pPr>
              <w:tabs>
                <w:tab w:val="left" w:pos="174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8" w:type="dxa"/>
          </w:tcPr>
          <w:p w:rsidR="000A1C71" w:rsidRPr="00DF7A0D" w:rsidRDefault="000A1C71" w:rsidP="00DF7A0D">
            <w:pPr>
              <w:tabs>
                <w:tab w:val="left" w:pos="174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A1C71" w:rsidTr="000A1C71">
        <w:tc>
          <w:tcPr>
            <w:tcW w:w="5070" w:type="dxa"/>
            <w:shd w:val="clear" w:color="auto" w:fill="D9D9D9" w:themeFill="background1" w:themeFillShade="D9"/>
          </w:tcPr>
          <w:p w:rsidR="000A1C71" w:rsidRPr="00A731B1" w:rsidRDefault="000A1C71" w:rsidP="00DF7A0D">
            <w:pPr>
              <w:tabs>
                <w:tab w:val="left" w:pos="1740"/>
              </w:tabs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Communication Skills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A1C71" w:rsidRPr="00DF7A0D" w:rsidRDefault="000A1C71" w:rsidP="00DF7A0D">
            <w:pPr>
              <w:tabs>
                <w:tab w:val="left" w:pos="174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8" w:type="dxa"/>
            <w:shd w:val="clear" w:color="auto" w:fill="D9D9D9" w:themeFill="background1" w:themeFillShade="D9"/>
          </w:tcPr>
          <w:p w:rsidR="000A1C71" w:rsidRPr="00DF7A0D" w:rsidRDefault="000A1C71" w:rsidP="00DF7A0D">
            <w:pPr>
              <w:tabs>
                <w:tab w:val="left" w:pos="174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A1C71" w:rsidTr="000A1C71">
        <w:tc>
          <w:tcPr>
            <w:tcW w:w="5070" w:type="dxa"/>
          </w:tcPr>
          <w:p w:rsidR="000A1C71" w:rsidRDefault="000A1C71" w:rsidP="00DF7A0D">
            <w:pPr>
              <w:tabs>
                <w:tab w:val="left" w:pos="174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degree of written and verbal skills</w:t>
            </w:r>
          </w:p>
        </w:tc>
        <w:tc>
          <w:tcPr>
            <w:tcW w:w="1984" w:type="dxa"/>
          </w:tcPr>
          <w:p w:rsidR="000A1C71" w:rsidRPr="00DF7A0D" w:rsidRDefault="000A1C71" w:rsidP="00DF7A0D">
            <w:pPr>
              <w:tabs>
                <w:tab w:val="left" w:pos="174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7A0D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2188" w:type="dxa"/>
          </w:tcPr>
          <w:p w:rsidR="000A1C71" w:rsidRPr="00DF7A0D" w:rsidRDefault="000A1C71" w:rsidP="00DF7A0D">
            <w:pPr>
              <w:tabs>
                <w:tab w:val="left" w:pos="174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A1C71" w:rsidTr="000A1C71">
        <w:tc>
          <w:tcPr>
            <w:tcW w:w="5070" w:type="dxa"/>
          </w:tcPr>
          <w:p w:rsidR="000A1C71" w:rsidRDefault="000A1C71" w:rsidP="00DF7A0D">
            <w:pPr>
              <w:tabs>
                <w:tab w:val="left" w:pos="174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communicate well with a wide range of people</w:t>
            </w:r>
          </w:p>
        </w:tc>
        <w:tc>
          <w:tcPr>
            <w:tcW w:w="1984" w:type="dxa"/>
          </w:tcPr>
          <w:p w:rsidR="000A1C71" w:rsidRPr="00DF7A0D" w:rsidRDefault="000A1C71" w:rsidP="00DF7A0D">
            <w:pPr>
              <w:tabs>
                <w:tab w:val="left" w:pos="174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7A0D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2188" w:type="dxa"/>
          </w:tcPr>
          <w:p w:rsidR="000A1C71" w:rsidRPr="00DF7A0D" w:rsidRDefault="000A1C71" w:rsidP="00DF7A0D">
            <w:pPr>
              <w:tabs>
                <w:tab w:val="left" w:pos="174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A1C71" w:rsidTr="000A1C71">
        <w:tc>
          <w:tcPr>
            <w:tcW w:w="5070" w:type="dxa"/>
          </w:tcPr>
          <w:p w:rsidR="000A1C71" w:rsidRDefault="000A1C71" w:rsidP="00DF7A0D">
            <w:pPr>
              <w:tabs>
                <w:tab w:val="left" w:pos="174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on own initiative and as part of a team</w:t>
            </w:r>
          </w:p>
        </w:tc>
        <w:tc>
          <w:tcPr>
            <w:tcW w:w="1984" w:type="dxa"/>
          </w:tcPr>
          <w:p w:rsidR="000A1C71" w:rsidRPr="00DF7A0D" w:rsidRDefault="000A1C71" w:rsidP="00DF7A0D">
            <w:pPr>
              <w:tabs>
                <w:tab w:val="left" w:pos="174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7A0D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2188" w:type="dxa"/>
          </w:tcPr>
          <w:p w:rsidR="000A1C71" w:rsidRPr="00DF7A0D" w:rsidRDefault="000A1C71" w:rsidP="00DF7A0D">
            <w:pPr>
              <w:tabs>
                <w:tab w:val="left" w:pos="174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A1C71" w:rsidTr="000A1C71">
        <w:tc>
          <w:tcPr>
            <w:tcW w:w="5070" w:type="dxa"/>
            <w:shd w:val="clear" w:color="auto" w:fill="D9D9D9" w:themeFill="background1" w:themeFillShade="D9"/>
          </w:tcPr>
          <w:p w:rsidR="000A1C71" w:rsidRPr="00A731B1" w:rsidRDefault="000A1C71" w:rsidP="00DF7A0D">
            <w:pPr>
              <w:tabs>
                <w:tab w:val="left" w:pos="1740"/>
              </w:tabs>
              <w:spacing w:line="276" w:lineRule="auto"/>
              <w:rPr>
                <w:rFonts w:ascii="Arial" w:hAnsi="Arial" w:cs="Arial"/>
                <w:b/>
              </w:rPr>
            </w:pPr>
            <w:r w:rsidRPr="00A731B1">
              <w:rPr>
                <w:rFonts w:ascii="Arial" w:hAnsi="Arial" w:cs="Arial"/>
                <w:b/>
              </w:rPr>
              <w:t>Other Abilities and Skills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A1C71" w:rsidRPr="00DF7A0D" w:rsidRDefault="000A1C71" w:rsidP="00DF7A0D">
            <w:pPr>
              <w:tabs>
                <w:tab w:val="left" w:pos="174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8" w:type="dxa"/>
            <w:shd w:val="clear" w:color="auto" w:fill="D9D9D9" w:themeFill="background1" w:themeFillShade="D9"/>
          </w:tcPr>
          <w:p w:rsidR="000A1C71" w:rsidRPr="00DF7A0D" w:rsidRDefault="000A1C71" w:rsidP="00DF7A0D">
            <w:pPr>
              <w:tabs>
                <w:tab w:val="left" w:pos="174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A1C71" w:rsidTr="000A1C71">
        <w:tc>
          <w:tcPr>
            <w:tcW w:w="5070" w:type="dxa"/>
          </w:tcPr>
          <w:p w:rsidR="000A1C71" w:rsidRDefault="000A1C71" w:rsidP="00DF7A0D">
            <w:pPr>
              <w:tabs>
                <w:tab w:val="left" w:pos="174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project management and organisational skills with the ability to meet deadlines and prioritise work</w:t>
            </w:r>
          </w:p>
        </w:tc>
        <w:tc>
          <w:tcPr>
            <w:tcW w:w="1984" w:type="dxa"/>
          </w:tcPr>
          <w:p w:rsidR="000A1C71" w:rsidRPr="00DF7A0D" w:rsidRDefault="000A1C71" w:rsidP="00DF7A0D">
            <w:pPr>
              <w:tabs>
                <w:tab w:val="left" w:pos="174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7A0D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2188" w:type="dxa"/>
          </w:tcPr>
          <w:p w:rsidR="000A1C71" w:rsidRPr="00DF7A0D" w:rsidRDefault="000A1C71" w:rsidP="00DF7A0D">
            <w:pPr>
              <w:tabs>
                <w:tab w:val="left" w:pos="174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A1C71" w:rsidTr="000A1C71">
        <w:tc>
          <w:tcPr>
            <w:tcW w:w="5070" w:type="dxa"/>
          </w:tcPr>
          <w:p w:rsidR="000A1C71" w:rsidRDefault="000A1C71" w:rsidP="00DF7A0D">
            <w:pPr>
              <w:tabs>
                <w:tab w:val="left" w:pos="174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Self-motivated and strong problem solving skills</w:t>
            </w:r>
          </w:p>
        </w:tc>
        <w:tc>
          <w:tcPr>
            <w:tcW w:w="1984" w:type="dxa"/>
          </w:tcPr>
          <w:p w:rsidR="000A1C71" w:rsidRPr="00DF7A0D" w:rsidRDefault="000A1C71" w:rsidP="00DF7A0D">
            <w:pPr>
              <w:tabs>
                <w:tab w:val="left" w:pos="174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7A0D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2188" w:type="dxa"/>
          </w:tcPr>
          <w:p w:rsidR="000A1C71" w:rsidRPr="00DF7A0D" w:rsidRDefault="000A1C71" w:rsidP="00DF7A0D">
            <w:pPr>
              <w:tabs>
                <w:tab w:val="left" w:pos="174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A1C71" w:rsidTr="000A1C71">
        <w:tc>
          <w:tcPr>
            <w:tcW w:w="5070" w:type="dxa"/>
          </w:tcPr>
          <w:p w:rsidR="000A1C71" w:rsidRDefault="000A1C71" w:rsidP="00DF7A0D">
            <w:pPr>
              <w:tabs>
                <w:tab w:val="left" w:pos="174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Proven experience with current versions of Microsoft Office, PowerPoint, Access and Excel packages, email systems and other relevant computer systems</w:t>
            </w:r>
          </w:p>
        </w:tc>
        <w:tc>
          <w:tcPr>
            <w:tcW w:w="1984" w:type="dxa"/>
          </w:tcPr>
          <w:p w:rsidR="000A1C71" w:rsidRPr="00DF7A0D" w:rsidRDefault="000A1C71" w:rsidP="00DF7A0D">
            <w:pPr>
              <w:tabs>
                <w:tab w:val="left" w:pos="174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7A0D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2188" w:type="dxa"/>
          </w:tcPr>
          <w:p w:rsidR="000A1C71" w:rsidRPr="00DF7A0D" w:rsidRDefault="000A1C71" w:rsidP="00DF7A0D">
            <w:pPr>
              <w:tabs>
                <w:tab w:val="left" w:pos="174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A1C71" w:rsidTr="000A1C71">
        <w:tc>
          <w:tcPr>
            <w:tcW w:w="5070" w:type="dxa"/>
          </w:tcPr>
          <w:p w:rsidR="000A1C71" w:rsidRDefault="000A1C71" w:rsidP="00DF7A0D">
            <w:pPr>
              <w:tabs>
                <w:tab w:val="left" w:pos="174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with social media and the ability to design and approve content</w:t>
            </w:r>
          </w:p>
        </w:tc>
        <w:tc>
          <w:tcPr>
            <w:tcW w:w="1984" w:type="dxa"/>
          </w:tcPr>
          <w:p w:rsidR="000A1C71" w:rsidRPr="00DF7A0D" w:rsidRDefault="000A1C71" w:rsidP="00DF7A0D">
            <w:pPr>
              <w:tabs>
                <w:tab w:val="left" w:pos="174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7A0D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2188" w:type="dxa"/>
          </w:tcPr>
          <w:p w:rsidR="000A1C71" w:rsidRPr="00DF7A0D" w:rsidRDefault="000A1C71" w:rsidP="00DF7A0D">
            <w:pPr>
              <w:tabs>
                <w:tab w:val="left" w:pos="174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A1C71" w:rsidTr="000A1C71">
        <w:tc>
          <w:tcPr>
            <w:tcW w:w="5070" w:type="dxa"/>
            <w:shd w:val="clear" w:color="auto" w:fill="D9D9D9" w:themeFill="background1" w:themeFillShade="D9"/>
          </w:tcPr>
          <w:p w:rsidR="000A1C71" w:rsidRPr="00A731B1" w:rsidRDefault="000A1C71" w:rsidP="00DF7A0D">
            <w:pPr>
              <w:tabs>
                <w:tab w:val="left" w:pos="174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A731B1">
              <w:rPr>
                <w:rFonts w:ascii="Arial" w:hAnsi="Arial" w:cs="Arial"/>
                <w:b/>
              </w:rPr>
              <w:t>Personal Qualities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A1C71" w:rsidRPr="00DF7A0D" w:rsidRDefault="000A1C71" w:rsidP="00DF7A0D">
            <w:pPr>
              <w:tabs>
                <w:tab w:val="left" w:pos="174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8" w:type="dxa"/>
            <w:shd w:val="clear" w:color="auto" w:fill="D9D9D9" w:themeFill="background1" w:themeFillShade="D9"/>
          </w:tcPr>
          <w:p w:rsidR="000A1C71" w:rsidRPr="00DF7A0D" w:rsidRDefault="000A1C71" w:rsidP="00DF7A0D">
            <w:pPr>
              <w:tabs>
                <w:tab w:val="left" w:pos="174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A1C71" w:rsidTr="000A1C71">
        <w:tc>
          <w:tcPr>
            <w:tcW w:w="5070" w:type="dxa"/>
          </w:tcPr>
          <w:p w:rsidR="000A1C71" w:rsidRDefault="000A1C71" w:rsidP="00DF7A0D">
            <w:pPr>
              <w:tabs>
                <w:tab w:val="left" w:pos="1740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Enthusiasm and a sense of humour!</w:t>
            </w:r>
          </w:p>
        </w:tc>
        <w:tc>
          <w:tcPr>
            <w:tcW w:w="1984" w:type="dxa"/>
          </w:tcPr>
          <w:p w:rsidR="000A1C71" w:rsidRPr="00DF7A0D" w:rsidRDefault="000A1C71" w:rsidP="00DF7A0D">
            <w:pPr>
              <w:tabs>
                <w:tab w:val="left" w:pos="174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7A0D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2188" w:type="dxa"/>
          </w:tcPr>
          <w:p w:rsidR="000A1C71" w:rsidRPr="00DF7A0D" w:rsidRDefault="000A1C71" w:rsidP="00DF7A0D">
            <w:pPr>
              <w:tabs>
                <w:tab w:val="left" w:pos="174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A1C71" w:rsidTr="000A1C71">
        <w:tc>
          <w:tcPr>
            <w:tcW w:w="5070" w:type="dxa"/>
          </w:tcPr>
          <w:p w:rsidR="000A1C71" w:rsidRDefault="000A1C71" w:rsidP="00DF7A0D">
            <w:pPr>
              <w:tabs>
                <w:tab w:val="left" w:pos="1740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cope with limited resources, seize opportunities and think creatively</w:t>
            </w:r>
          </w:p>
        </w:tc>
        <w:tc>
          <w:tcPr>
            <w:tcW w:w="1984" w:type="dxa"/>
          </w:tcPr>
          <w:p w:rsidR="000A1C71" w:rsidRPr="00DF7A0D" w:rsidRDefault="000A1C71" w:rsidP="00DF7A0D">
            <w:pPr>
              <w:tabs>
                <w:tab w:val="left" w:pos="174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F7A0D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2188" w:type="dxa"/>
          </w:tcPr>
          <w:p w:rsidR="000A1C71" w:rsidRPr="00DF7A0D" w:rsidRDefault="000A1C71" w:rsidP="00DF7A0D">
            <w:pPr>
              <w:tabs>
                <w:tab w:val="left" w:pos="174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217B5" w:rsidRPr="00875A7C" w:rsidRDefault="00B217B5" w:rsidP="00DF7A0D">
      <w:pPr>
        <w:tabs>
          <w:tab w:val="left" w:pos="1740"/>
        </w:tabs>
        <w:spacing w:after="0"/>
        <w:jc w:val="both"/>
        <w:rPr>
          <w:rFonts w:ascii="Arial" w:hAnsi="Arial" w:cs="Arial"/>
          <w:i/>
        </w:rPr>
      </w:pPr>
    </w:p>
    <w:p w:rsidR="00E632CB" w:rsidRDefault="00E632CB" w:rsidP="00DF7A0D">
      <w:pPr>
        <w:tabs>
          <w:tab w:val="left" w:pos="1740"/>
        </w:tabs>
        <w:spacing w:after="0"/>
        <w:jc w:val="both"/>
        <w:rPr>
          <w:rFonts w:ascii="Arial" w:hAnsi="Arial" w:cs="Arial"/>
        </w:rPr>
      </w:pPr>
    </w:p>
    <w:p w:rsidR="00E632CB" w:rsidRPr="00875E42" w:rsidRDefault="00E632CB" w:rsidP="00DF7A0D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155640" w:rsidRDefault="00155640" w:rsidP="00DF7A0D">
      <w:pPr>
        <w:tabs>
          <w:tab w:val="left" w:pos="1740"/>
        </w:tabs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155640" w:rsidRDefault="00155640" w:rsidP="00DF7A0D">
      <w:pPr>
        <w:tabs>
          <w:tab w:val="left" w:pos="1740"/>
        </w:tabs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155640" w:rsidRDefault="00155640" w:rsidP="00DF7A0D">
      <w:pPr>
        <w:tabs>
          <w:tab w:val="left" w:pos="1740"/>
        </w:tabs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155640" w:rsidRDefault="00155640" w:rsidP="00DF7A0D">
      <w:pPr>
        <w:tabs>
          <w:tab w:val="left" w:pos="1740"/>
        </w:tabs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155640" w:rsidRDefault="00155640" w:rsidP="00DF7A0D">
      <w:pPr>
        <w:tabs>
          <w:tab w:val="left" w:pos="1740"/>
        </w:tabs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155640" w:rsidRDefault="00155640" w:rsidP="00DF7A0D">
      <w:pPr>
        <w:tabs>
          <w:tab w:val="left" w:pos="1740"/>
        </w:tabs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155640" w:rsidRDefault="00155640" w:rsidP="00DF7A0D">
      <w:pPr>
        <w:tabs>
          <w:tab w:val="left" w:pos="1740"/>
        </w:tabs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155640" w:rsidRDefault="00155640" w:rsidP="00DF7A0D">
      <w:pPr>
        <w:tabs>
          <w:tab w:val="left" w:pos="1740"/>
        </w:tabs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155640" w:rsidRDefault="00155640" w:rsidP="00DF7A0D">
      <w:pPr>
        <w:tabs>
          <w:tab w:val="left" w:pos="1740"/>
        </w:tabs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7D31CD" w:rsidRPr="00156138" w:rsidRDefault="007D31CD" w:rsidP="007D31CD">
      <w:pPr>
        <w:tabs>
          <w:tab w:val="left" w:pos="1740"/>
        </w:tabs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156138">
        <w:rPr>
          <w:rFonts w:ascii="Arial" w:hAnsi="Arial" w:cs="Arial"/>
          <w:b/>
          <w:sz w:val="28"/>
          <w:szCs w:val="28"/>
        </w:rPr>
        <w:t>ADDITION</w:t>
      </w:r>
      <w:r>
        <w:rPr>
          <w:rFonts w:ascii="Arial" w:hAnsi="Arial" w:cs="Arial"/>
          <w:b/>
          <w:sz w:val="28"/>
          <w:szCs w:val="28"/>
        </w:rPr>
        <w:t>AL INFORMATION</w:t>
      </w:r>
    </w:p>
    <w:p w:rsidR="007D31CD" w:rsidRDefault="007D31CD" w:rsidP="007D31CD">
      <w:pPr>
        <w:tabs>
          <w:tab w:val="left" w:pos="1740"/>
        </w:tabs>
        <w:spacing w:after="0"/>
        <w:jc w:val="both"/>
        <w:rPr>
          <w:rFonts w:ascii="Arial" w:hAnsi="Arial" w:cs="Arial"/>
          <w:b/>
        </w:rPr>
      </w:pPr>
    </w:p>
    <w:p w:rsidR="007D31CD" w:rsidRDefault="007D31CD" w:rsidP="007D31CD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368D3">
        <w:rPr>
          <w:rFonts w:ascii="Arial" w:hAnsi="Arial" w:cs="Arial"/>
          <w:color w:val="000000"/>
          <w:sz w:val="22"/>
          <w:szCs w:val="22"/>
        </w:rPr>
        <w:t>Annual leave entitlement: 25 days annual leave and 12 days public holidays</w:t>
      </w:r>
    </w:p>
    <w:p w:rsidR="007D31CD" w:rsidRPr="003368D3" w:rsidRDefault="007D31CD" w:rsidP="007D31CD">
      <w:pPr>
        <w:pStyle w:val="NormalWeb"/>
        <w:spacing w:before="0" w:beforeAutospacing="0" w:after="0" w:afterAutospacing="0" w:line="276" w:lineRule="auto"/>
        <w:ind w:left="420"/>
        <w:jc w:val="both"/>
        <w:rPr>
          <w:rFonts w:ascii="Arial" w:hAnsi="Arial" w:cs="Arial"/>
          <w:color w:val="000000"/>
          <w:sz w:val="22"/>
          <w:szCs w:val="22"/>
        </w:rPr>
      </w:pPr>
    </w:p>
    <w:p w:rsidR="007D31CD" w:rsidRPr="003368D3" w:rsidRDefault="007D31CD" w:rsidP="007D31CD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368D3">
        <w:rPr>
          <w:rFonts w:ascii="Arial" w:hAnsi="Arial" w:cs="Arial"/>
          <w:color w:val="000000"/>
          <w:sz w:val="22"/>
          <w:szCs w:val="22"/>
        </w:rPr>
        <w:t>Pension:</w:t>
      </w:r>
      <w:r w:rsidRPr="003368D3">
        <w:rPr>
          <w:rFonts w:ascii="Arial" w:hAnsi="Arial" w:cs="Arial"/>
          <w:color w:val="000000"/>
          <w:sz w:val="22"/>
          <w:szCs w:val="22"/>
        </w:rPr>
        <w:tab/>
        <w:t>Visibility employees are automatically entered into The Pensions Trust pension scheme which is a contributory scheme.</w:t>
      </w:r>
    </w:p>
    <w:p w:rsidR="007D31CD" w:rsidRPr="003368D3" w:rsidRDefault="007D31CD" w:rsidP="007D31CD">
      <w:pPr>
        <w:pStyle w:val="NormalWeb"/>
        <w:spacing w:before="0" w:beforeAutospacing="0" w:after="0" w:afterAutospacing="0" w:line="276" w:lineRule="auto"/>
        <w:ind w:left="60"/>
        <w:jc w:val="both"/>
        <w:rPr>
          <w:rFonts w:ascii="Arial" w:hAnsi="Arial" w:cs="Arial"/>
          <w:color w:val="000000"/>
          <w:sz w:val="22"/>
          <w:szCs w:val="22"/>
        </w:rPr>
      </w:pPr>
    </w:p>
    <w:p w:rsidR="007D31CD" w:rsidRDefault="007D31CD" w:rsidP="007D31CD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368D3">
        <w:rPr>
          <w:rFonts w:ascii="Arial" w:hAnsi="Arial" w:cs="Arial"/>
          <w:color w:val="000000"/>
          <w:sz w:val="22"/>
          <w:szCs w:val="22"/>
        </w:rPr>
        <w:t>References: This appointment is subject to satisfactory references.</w:t>
      </w:r>
    </w:p>
    <w:p w:rsidR="007D31CD" w:rsidRPr="003368D3" w:rsidRDefault="007D31CD" w:rsidP="007D31C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D31CD" w:rsidRDefault="007D31CD" w:rsidP="007D31CD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368D3">
        <w:rPr>
          <w:rFonts w:ascii="Arial" w:hAnsi="Arial" w:cs="Arial"/>
          <w:color w:val="000000"/>
          <w:sz w:val="22"/>
          <w:szCs w:val="22"/>
        </w:rPr>
        <w:t>PVG/Disclosure: This post is subject to a standard disclosure under the Police Act 1997 (Part V).</w:t>
      </w:r>
    </w:p>
    <w:p w:rsidR="007D31CD" w:rsidRPr="003368D3" w:rsidRDefault="007D31CD" w:rsidP="007D31C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D31CD" w:rsidRPr="003368D3" w:rsidRDefault="007D31CD" w:rsidP="007D31CD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368D3">
        <w:rPr>
          <w:rFonts w:ascii="Arial" w:hAnsi="Arial" w:cs="Arial"/>
          <w:color w:val="000000"/>
          <w:sz w:val="22"/>
          <w:szCs w:val="22"/>
        </w:rPr>
        <w:t>Probationary procedures:</w:t>
      </w:r>
      <w:r>
        <w:rPr>
          <w:rFonts w:ascii="Arial" w:hAnsi="Arial" w:cs="Arial"/>
          <w:color w:val="000000"/>
          <w:sz w:val="22"/>
          <w:szCs w:val="22"/>
        </w:rPr>
        <w:t xml:space="preserve"> This post is subject to a 6 month probationary period.</w:t>
      </w:r>
    </w:p>
    <w:p w:rsidR="007D31CD" w:rsidRPr="003368D3" w:rsidRDefault="007D31CD" w:rsidP="007D31CD">
      <w:pPr>
        <w:pStyle w:val="NormalWeb"/>
        <w:spacing w:before="0" w:beforeAutospacing="0" w:after="0" w:afterAutospacing="0" w:line="276" w:lineRule="auto"/>
        <w:ind w:left="420"/>
        <w:jc w:val="both"/>
        <w:rPr>
          <w:rFonts w:ascii="Arial" w:hAnsi="Arial" w:cs="Arial"/>
          <w:color w:val="000000"/>
          <w:sz w:val="22"/>
          <w:szCs w:val="22"/>
        </w:rPr>
      </w:pPr>
    </w:p>
    <w:p w:rsidR="007D31CD" w:rsidRPr="003368D3" w:rsidRDefault="007D31CD" w:rsidP="007D31CD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368D3">
        <w:rPr>
          <w:rFonts w:ascii="Arial" w:hAnsi="Arial" w:cs="Arial"/>
          <w:color w:val="000000"/>
          <w:sz w:val="22"/>
          <w:szCs w:val="22"/>
        </w:rPr>
        <w:t>Equal Opportunities:  Visibility is committed to Equal Opportunities and welcomes applications from all candidates whatever their age, race, nationality, religion, ethnic or national origins, gender, marital status, sexual orientation, or disability.</w:t>
      </w:r>
    </w:p>
    <w:p w:rsidR="007D31CD" w:rsidRPr="003368D3" w:rsidRDefault="007D31CD" w:rsidP="007D31C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D31CD" w:rsidRPr="003368D3" w:rsidRDefault="007D31CD" w:rsidP="007D31CD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C00000"/>
          <w:sz w:val="22"/>
          <w:szCs w:val="22"/>
        </w:rPr>
      </w:pPr>
      <w:r w:rsidRPr="003368D3">
        <w:rPr>
          <w:rFonts w:ascii="Arial" w:hAnsi="Arial" w:cs="Arial"/>
          <w:color w:val="000000"/>
          <w:sz w:val="22"/>
          <w:szCs w:val="22"/>
        </w:rPr>
        <w:t xml:space="preserve">Application process: Please complete the application form and send to </w:t>
      </w:r>
      <w:hyperlink r:id="rId10" w:history="1">
        <w:r w:rsidRPr="003368D3">
          <w:rPr>
            <w:rStyle w:val="Hyperlink"/>
            <w:rFonts w:ascii="Arial" w:hAnsi="Arial" w:cs="Arial"/>
            <w:sz w:val="22"/>
            <w:szCs w:val="22"/>
          </w:rPr>
          <w:t>info@visibility.org.uk</w:t>
        </w:r>
      </w:hyperlink>
      <w:r w:rsidRPr="003368D3">
        <w:rPr>
          <w:rFonts w:ascii="Arial" w:hAnsi="Arial" w:cs="Arial"/>
          <w:color w:val="000000"/>
          <w:sz w:val="22"/>
          <w:szCs w:val="22"/>
        </w:rPr>
        <w:t xml:space="preserve"> or post to Visibility, 2 Queens Crescent, Glasgow, G4 9BW by </w:t>
      </w:r>
      <w:r>
        <w:rPr>
          <w:rFonts w:ascii="Arial" w:hAnsi="Arial" w:cs="Arial"/>
          <w:color w:val="000000"/>
          <w:sz w:val="22"/>
          <w:szCs w:val="22"/>
        </w:rPr>
        <w:t>Monday 14</w:t>
      </w:r>
      <w:r w:rsidRPr="004A5933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/>
          <w:sz w:val="22"/>
          <w:szCs w:val="22"/>
        </w:rPr>
        <w:t xml:space="preserve"> January 2019 at</w:t>
      </w:r>
      <w:r w:rsidRPr="003368D3">
        <w:rPr>
          <w:rFonts w:ascii="Arial" w:hAnsi="Arial" w:cs="Arial"/>
          <w:color w:val="000000"/>
          <w:sz w:val="22"/>
          <w:szCs w:val="22"/>
        </w:rPr>
        <w:t xml:space="preserve"> 12 noon.  </w:t>
      </w:r>
    </w:p>
    <w:p w:rsidR="007D31CD" w:rsidRPr="003368D3" w:rsidRDefault="007D31CD" w:rsidP="007D31CD">
      <w:pPr>
        <w:pStyle w:val="NormalWeb"/>
        <w:spacing w:before="0" w:beforeAutospacing="0" w:after="0" w:afterAutospacing="0" w:line="276" w:lineRule="auto"/>
        <w:ind w:firstLine="420"/>
        <w:jc w:val="both"/>
        <w:rPr>
          <w:rFonts w:ascii="Arial" w:hAnsi="Arial" w:cs="Arial"/>
          <w:color w:val="C00000"/>
          <w:sz w:val="22"/>
          <w:szCs w:val="22"/>
        </w:rPr>
      </w:pPr>
    </w:p>
    <w:p w:rsidR="007D31CD" w:rsidRPr="00156138" w:rsidRDefault="007D31CD" w:rsidP="007D31CD">
      <w:pPr>
        <w:pStyle w:val="NormalWeb"/>
        <w:spacing w:before="0" w:beforeAutospacing="0" w:after="0" w:afterAutospacing="0" w:line="276" w:lineRule="auto"/>
        <w:ind w:firstLine="420"/>
        <w:jc w:val="both"/>
        <w:rPr>
          <w:rFonts w:ascii="Arial" w:hAnsi="Arial" w:cs="Arial"/>
          <w:color w:val="C00000"/>
          <w:sz w:val="22"/>
          <w:szCs w:val="22"/>
        </w:rPr>
      </w:pPr>
      <w:r w:rsidRPr="00156138">
        <w:rPr>
          <w:rFonts w:ascii="Arial" w:hAnsi="Arial" w:cs="Arial"/>
          <w:b/>
          <w:color w:val="C00000"/>
          <w:sz w:val="22"/>
          <w:szCs w:val="22"/>
        </w:rPr>
        <w:t xml:space="preserve">Please note that interviews will be held in Glasgow on Thursday </w:t>
      </w:r>
      <w:r>
        <w:rPr>
          <w:rFonts w:ascii="Arial" w:hAnsi="Arial" w:cs="Arial"/>
          <w:b/>
          <w:color w:val="C00000"/>
          <w:sz w:val="22"/>
          <w:szCs w:val="22"/>
        </w:rPr>
        <w:t>31</w:t>
      </w:r>
      <w:r w:rsidRPr="004A5933">
        <w:rPr>
          <w:rFonts w:ascii="Arial" w:hAnsi="Arial" w:cs="Arial"/>
          <w:b/>
          <w:color w:val="C00000"/>
          <w:sz w:val="22"/>
          <w:szCs w:val="22"/>
          <w:vertAlign w:val="superscript"/>
        </w:rPr>
        <w:t>st</w:t>
      </w:r>
      <w:r>
        <w:rPr>
          <w:rFonts w:ascii="Arial" w:hAnsi="Arial" w:cs="Arial"/>
          <w:b/>
          <w:color w:val="C00000"/>
          <w:sz w:val="22"/>
          <w:szCs w:val="22"/>
        </w:rPr>
        <w:t xml:space="preserve"> </w:t>
      </w:r>
      <w:r w:rsidRPr="00156138">
        <w:rPr>
          <w:rFonts w:ascii="Arial" w:hAnsi="Arial" w:cs="Arial"/>
          <w:b/>
          <w:color w:val="C00000"/>
          <w:sz w:val="22"/>
          <w:szCs w:val="22"/>
        </w:rPr>
        <w:t>January 2019</w:t>
      </w:r>
    </w:p>
    <w:p w:rsidR="007D31CD" w:rsidRDefault="007D31CD" w:rsidP="007D31CD">
      <w:pPr>
        <w:tabs>
          <w:tab w:val="left" w:pos="1740"/>
        </w:tabs>
        <w:spacing w:after="0"/>
        <w:jc w:val="both"/>
        <w:rPr>
          <w:rFonts w:ascii="Arial" w:hAnsi="Arial" w:cs="Arial"/>
          <w:u w:val="single"/>
        </w:rPr>
      </w:pPr>
    </w:p>
    <w:p w:rsidR="00155640" w:rsidRDefault="00155640" w:rsidP="00DF7A0D">
      <w:pPr>
        <w:tabs>
          <w:tab w:val="left" w:pos="1740"/>
        </w:tabs>
        <w:spacing w:after="0"/>
        <w:jc w:val="both"/>
        <w:rPr>
          <w:rFonts w:ascii="Arial" w:hAnsi="Arial" w:cs="Arial"/>
        </w:rPr>
      </w:pPr>
    </w:p>
    <w:p w:rsidR="00E632CB" w:rsidRDefault="00E632CB" w:rsidP="00DF7A0D">
      <w:pPr>
        <w:tabs>
          <w:tab w:val="left" w:pos="1740"/>
        </w:tabs>
        <w:spacing w:after="0"/>
        <w:jc w:val="both"/>
        <w:rPr>
          <w:rFonts w:ascii="Arial" w:hAnsi="Arial" w:cs="Arial"/>
        </w:rPr>
      </w:pPr>
    </w:p>
    <w:sectPr w:rsidR="00E632CB" w:rsidSect="00C550C6">
      <w:footerReference w:type="default" r:id="rId11"/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79A" w:rsidRDefault="00EC679A" w:rsidP="000232C4">
      <w:pPr>
        <w:spacing w:after="0" w:line="240" w:lineRule="auto"/>
      </w:pPr>
      <w:r>
        <w:separator/>
      </w:r>
    </w:p>
  </w:endnote>
  <w:endnote w:type="continuationSeparator" w:id="0">
    <w:p w:rsidR="00EC679A" w:rsidRDefault="00EC679A" w:rsidP="00023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18"/>
        <w:szCs w:val="18"/>
      </w:rPr>
      <w:id w:val="-1161390471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F7A0D" w:rsidRPr="00DF7A0D" w:rsidRDefault="00DF7A0D">
            <w:pPr>
              <w:pStyle w:val="Footer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F7A0D">
              <w:rPr>
                <w:rFonts w:ascii="Arial Narrow" w:hAnsi="Arial Narrow"/>
                <w:sz w:val="18"/>
                <w:szCs w:val="18"/>
              </w:rPr>
              <w:t xml:space="preserve">Page </w:t>
            </w:r>
            <w:r w:rsidRPr="00DF7A0D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DF7A0D">
              <w:rPr>
                <w:rFonts w:ascii="Arial Narrow" w:hAnsi="Arial Narrow"/>
                <w:b/>
                <w:bCs/>
                <w:sz w:val="18"/>
                <w:szCs w:val="18"/>
              </w:rPr>
              <w:instrText xml:space="preserve"> PAGE </w:instrText>
            </w:r>
            <w:r w:rsidRPr="00DF7A0D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CA5F4A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 w:rsidRPr="00DF7A0D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DF7A0D">
              <w:rPr>
                <w:rFonts w:ascii="Arial Narrow" w:hAnsi="Arial Narrow"/>
                <w:sz w:val="18"/>
                <w:szCs w:val="18"/>
              </w:rPr>
              <w:t xml:space="preserve"> of </w:t>
            </w:r>
            <w:r w:rsidRPr="00DF7A0D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DF7A0D">
              <w:rPr>
                <w:rFonts w:ascii="Arial Narrow" w:hAnsi="Arial Narrow"/>
                <w:b/>
                <w:bCs/>
                <w:sz w:val="18"/>
                <w:szCs w:val="18"/>
              </w:rPr>
              <w:instrText xml:space="preserve"> NUMPAGES  </w:instrText>
            </w:r>
            <w:r w:rsidRPr="00DF7A0D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CA5F4A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4</w:t>
            </w:r>
            <w:r w:rsidRPr="00DF7A0D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0232C4" w:rsidRDefault="000232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79A" w:rsidRDefault="00EC679A" w:rsidP="000232C4">
      <w:pPr>
        <w:spacing w:after="0" w:line="240" w:lineRule="auto"/>
      </w:pPr>
      <w:r>
        <w:separator/>
      </w:r>
    </w:p>
  </w:footnote>
  <w:footnote w:type="continuationSeparator" w:id="0">
    <w:p w:rsidR="00EC679A" w:rsidRDefault="00EC679A" w:rsidP="00023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4B85"/>
    <w:multiLevelType w:val="hybridMultilevel"/>
    <w:tmpl w:val="BE20529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909EB"/>
    <w:multiLevelType w:val="hybridMultilevel"/>
    <w:tmpl w:val="8864FF36"/>
    <w:lvl w:ilvl="0" w:tplc="2FC88F58"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  <w:b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614E3683"/>
    <w:multiLevelType w:val="hybridMultilevel"/>
    <w:tmpl w:val="0FAA2E8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A5807"/>
    <w:multiLevelType w:val="hybridMultilevel"/>
    <w:tmpl w:val="6A18B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46550E"/>
    <w:multiLevelType w:val="hybridMultilevel"/>
    <w:tmpl w:val="22F0D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0C"/>
    <w:rsid w:val="000232C4"/>
    <w:rsid w:val="00097C71"/>
    <w:rsid w:val="000A1C71"/>
    <w:rsid w:val="00116390"/>
    <w:rsid w:val="00155640"/>
    <w:rsid w:val="001779D2"/>
    <w:rsid w:val="00193943"/>
    <w:rsid w:val="00245D6A"/>
    <w:rsid w:val="002D4C24"/>
    <w:rsid w:val="003056DE"/>
    <w:rsid w:val="00416594"/>
    <w:rsid w:val="004A51D4"/>
    <w:rsid w:val="006C690C"/>
    <w:rsid w:val="006D19BE"/>
    <w:rsid w:val="007D31CD"/>
    <w:rsid w:val="00803603"/>
    <w:rsid w:val="00875A7C"/>
    <w:rsid w:val="008F4EB4"/>
    <w:rsid w:val="009F5ADF"/>
    <w:rsid w:val="00A0285E"/>
    <w:rsid w:val="00B038CF"/>
    <w:rsid w:val="00B217B5"/>
    <w:rsid w:val="00C550C6"/>
    <w:rsid w:val="00C629FF"/>
    <w:rsid w:val="00C9689B"/>
    <w:rsid w:val="00CA5F4A"/>
    <w:rsid w:val="00DF7A0D"/>
    <w:rsid w:val="00E632CB"/>
    <w:rsid w:val="00EA1D41"/>
    <w:rsid w:val="00EB72DD"/>
    <w:rsid w:val="00EC679A"/>
    <w:rsid w:val="00F132F6"/>
    <w:rsid w:val="00F66F4D"/>
    <w:rsid w:val="00FA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9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6390"/>
    <w:pPr>
      <w:ind w:left="720"/>
      <w:contextualSpacing/>
    </w:pPr>
  </w:style>
  <w:style w:type="table" w:styleId="TableGrid">
    <w:name w:val="Table Grid"/>
    <w:basedOn w:val="TableNormal"/>
    <w:uiPriority w:val="59"/>
    <w:rsid w:val="00097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ssageHeaderLabel">
    <w:name w:val="Message Header Label"/>
    <w:rsid w:val="00803603"/>
    <w:rPr>
      <w:rFonts w:ascii="Arial Black" w:hAnsi="Arial Black"/>
      <w:spacing w:val="0"/>
      <w:sz w:val="22"/>
    </w:rPr>
  </w:style>
  <w:style w:type="paragraph" w:customStyle="1" w:styleId="BodyCopy">
    <w:name w:val="Body Copy"/>
    <w:autoRedefine/>
    <w:qFormat/>
    <w:rsid w:val="00803603"/>
    <w:pPr>
      <w:keepLines/>
      <w:spacing w:after="240" w:line="240" w:lineRule="auto"/>
      <w:ind w:left="77"/>
      <w:jc w:val="both"/>
    </w:pPr>
    <w:rPr>
      <w:rFonts w:ascii="Arial" w:eastAsia="Calibri" w:hAnsi="Arial" w:cs="Arial"/>
      <w:noProof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F66F4D"/>
    <w:pPr>
      <w:spacing w:after="0" w:line="240" w:lineRule="auto"/>
      <w:ind w:left="720" w:hanging="720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F66F4D"/>
    <w:rPr>
      <w:rFonts w:ascii="Arial" w:eastAsia="Times New Roman" w:hAnsi="Arial" w:cs="Times New Roman"/>
      <w:sz w:val="24"/>
      <w:szCs w:val="20"/>
    </w:rPr>
  </w:style>
  <w:style w:type="paragraph" w:styleId="NoSpacing">
    <w:name w:val="No Spacing"/>
    <w:uiPriority w:val="1"/>
    <w:qFormat/>
    <w:rsid w:val="00E632C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A0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A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A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AF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23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2C4"/>
  </w:style>
  <w:style w:type="paragraph" w:styleId="Footer">
    <w:name w:val="footer"/>
    <w:basedOn w:val="Normal"/>
    <w:link w:val="FooterChar"/>
    <w:uiPriority w:val="99"/>
    <w:unhideWhenUsed/>
    <w:rsid w:val="00023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2C4"/>
  </w:style>
  <w:style w:type="character" w:styleId="Hyperlink">
    <w:name w:val="Hyperlink"/>
    <w:basedOn w:val="DefaultParagraphFont"/>
    <w:uiPriority w:val="99"/>
    <w:unhideWhenUsed/>
    <w:rsid w:val="0015564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5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9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6390"/>
    <w:pPr>
      <w:ind w:left="720"/>
      <w:contextualSpacing/>
    </w:pPr>
  </w:style>
  <w:style w:type="table" w:styleId="TableGrid">
    <w:name w:val="Table Grid"/>
    <w:basedOn w:val="TableNormal"/>
    <w:uiPriority w:val="59"/>
    <w:rsid w:val="00097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ssageHeaderLabel">
    <w:name w:val="Message Header Label"/>
    <w:rsid w:val="00803603"/>
    <w:rPr>
      <w:rFonts w:ascii="Arial Black" w:hAnsi="Arial Black"/>
      <w:spacing w:val="0"/>
      <w:sz w:val="22"/>
    </w:rPr>
  </w:style>
  <w:style w:type="paragraph" w:customStyle="1" w:styleId="BodyCopy">
    <w:name w:val="Body Copy"/>
    <w:autoRedefine/>
    <w:qFormat/>
    <w:rsid w:val="00803603"/>
    <w:pPr>
      <w:keepLines/>
      <w:spacing w:after="240" w:line="240" w:lineRule="auto"/>
      <w:ind w:left="77"/>
      <w:jc w:val="both"/>
    </w:pPr>
    <w:rPr>
      <w:rFonts w:ascii="Arial" w:eastAsia="Calibri" w:hAnsi="Arial" w:cs="Arial"/>
      <w:noProof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F66F4D"/>
    <w:pPr>
      <w:spacing w:after="0" w:line="240" w:lineRule="auto"/>
      <w:ind w:left="720" w:hanging="720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F66F4D"/>
    <w:rPr>
      <w:rFonts w:ascii="Arial" w:eastAsia="Times New Roman" w:hAnsi="Arial" w:cs="Times New Roman"/>
      <w:sz w:val="24"/>
      <w:szCs w:val="20"/>
    </w:rPr>
  </w:style>
  <w:style w:type="paragraph" w:styleId="NoSpacing">
    <w:name w:val="No Spacing"/>
    <w:uiPriority w:val="1"/>
    <w:qFormat/>
    <w:rsid w:val="00E632C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A0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A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A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AF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23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2C4"/>
  </w:style>
  <w:style w:type="paragraph" w:styleId="Footer">
    <w:name w:val="footer"/>
    <w:basedOn w:val="Normal"/>
    <w:link w:val="FooterChar"/>
    <w:uiPriority w:val="99"/>
    <w:unhideWhenUsed/>
    <w:rsid w:val="00023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2C4"/>
  </w:style>
  <w:style w:type="character" w:styleId="Hyperlink">
    <w:name w:val="Hyperlink"/>
    <w:basedOn w:val="DefaultParagraphFont"/>
    <w:uiPriority w:val="99"/>
    <w:unhideWhenUsed/>
    <w:rsid w:val="0015564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5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@visibility.org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BDC21-5647-4938-A97E-30401DC0B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5461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RGCS</Company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Hunter</dc:creator>
  <cp:lastModifiedBy>Anne Cunningham</cp:lastModifiedBy>
  <cp:revision>2</cp:revision>
  <cp:lastPrinted>2018-12-06T15:59:00Z</cp:lastPrinted>
  <dcterms:created xsi:type="dcterms:W3CDTF">2018-12-14T13:31:00Z</dcterms:created>
  <dcterms:modified xsi:type="dcterms:W3CDTF">2018-12-14T13:31:00Z</dcterms:modified>
</cp:coreProperties>
</file>