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C" w:rsidRPr="006A68C4" w:rsidRDefault="006C690C" w:rsidP="006D0AE4">
      <w:pPr>
        <w:jc w:val="both"/>
        <w:rPr>
          <w:rFonts w:ascii="Arial" w:hAnsi="Arial" w:cs="Arial"/>
        </w:rPr>
      </w:pPr>
      <w:bookmarkStart w:id="0" w:name="_GoBack"/>
      <w:bookmarkEnd w:id="0"/>
      <w:r w:rsidRPr="006A68C4">
        <w:rPr>
          <w:rFonts w:ascii="Arial" w:hAnsi="Arial" w:cs="Arial"/>
          <w:noProof/>
          <w:lang w:eastAsia="en-GB"/>
        </w:rPr>
        <w:drawing>
          <wp:inline distT="0" distB="0" distL="0" distR="0" wp14:anchorId="23C739A0" wp14:editId="2CFA764F">
            <wp:extent cx="5731510" cy="904574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0C" w:rsidRPr="006A68C4" w:rsidRDefault="006C690C" w:rsidP="006D0AE4">
      <w:pPr>
        <w:jc w:val="both"/>
        <w:rPr>
          <w:rFonts w:ascii="Arial" w:hAnsi="Arial" w:cs="Arial"/>
        </w:rPr>
      </w:pPr>
    </w:p>
    <w:p w:rsidR="006C690C" w:rsidRPr="00D12C16" w:rsidRDefault="006C690C" w:rsidP="006D0AE4">
      <w:pPr>
        <w:pBdr>
          <w:bottom w:val="single" w:sz="6" w:space="1" w:color="auto"/>
        </w:pBdr>
        <w:tabs>
          <w:tab w:val="left" w:pos="1740"/>
        </w:tabs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D12C16">
        <w:rPr>
          <w:rFonts w:ascii="Arial" w:hAnsi="Arial" w:cs="Arial"/>
          <w:b/>
          <w:color w:val="C00000"/>
          <w:sz w:val="28"/>
          <w:szCs w:val="28"/>
        </w:rPr>
        <w:t>Job Description &amp; Person Specification</w:t>
      </w: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6A68C4">
        <w:rPr>
          <w:rFonts w:ascii="Arial" w:hAnsi="Arial" w:cs="Arial"/>
        </w:rPr>
        <w:t>Job Title:</w:t>
      </w:r>
      <w:r w:rsidRPr="006A68C4">
        <w:rPr>
          <w:rFonts w:ascii="Arial" w:hAnsi="Arial" w:cs="Arial"/>
        </w:rPr>
        <w:tab/>
      </w:r>
      <w:r w:rsidRPr="006A68C4">
        <w:rPr>
          <w:rFonts w:ascii="Arial" w:hAnsi="Arial" w:cs="Arial"/>
        </w:rPr>
        <w:tab/>
      </w:r>
      <w:r w:rsidR="003850D9" w:rsidRPr="006A68C4">
        <w:rPr>
          <w:rFonts w:ascii="Arial" w:hAnsi="Arial" w:cs="Arial"/>
          <w:b/>
        </w:rPr>
        <w:t>Early Years Worker</w:t>
      </w: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6A68C4" w:rsidRDefault="006A68C4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6A68C4">
        <w:rPr>
          <w:rFonts w:ascii="Arial" w:hAnsi="Arial" w:cs="Arial"/>
        </w:rPr>
        <w:t>Responsible to:</w:t>
      </w:r>
      <w:r w:rsidRPr="006A68C4">
        <w:rPr>
          <w:rFonts w:ascii="Arial" w:hAnsi="Arial" w:cs="Arial"/>
        </w:rPr>
        <w:tab/>
      </w:r>
      <w:r w:rsidRPr="006A68C4">
        <w:rPr>
          <w:rFonts w:ascii="Arial" w:hAnsi="Arial" w:cs="Arial"/>
        </w:rPr>
        <w:tab/>
      </w:r>
      <w:r w:rsidR="00E631E1" w:rsidRPr="006A68C4">
        <w:rPr>
          <w:rFonts w:ascii="Arial" w:hAnsi="Arial" w:cs="Arial"/>
          <w:b/>
        </w:rPr>
        <w:t>Senior Development Officer</w:t>
      </w: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6A68C4">
        <w:rPr>
          <w:rFonts w:ascii="Arial" w:hAnsi="Arial" w:cs="Arial"/>
        </w:rPr>
        <w:t>Salary:</w:t>
      </w:r>
      <w:r w:rsidRPr="006A68C4">
        <w:rPr>
          <w:rFonts w:ascii="Arial" w:hAnsi="Arial" w:cs="Arial"/>
        </w:rPr>
        <w:tab/>
      </w:r>
      <w:r w:rsidRPr="006A68C4">
        <w:rPr>
          <w:rFonts w:ascii="Arial" w:hAnsi="Arial" w:cs="Arial"/>
        </w:rPr>
        <w:tab/>
      </w:r>
      <w:r w:rsidR="006D0AE4" w:rsidRPr="006A68C4">
        <w:rPr>
          <w:rFonts w:ascii="Arial" w:hAnsi="Arial" w:cs="Arial"/>
          <w:b/>
        </w:rPr>
        <w:t>£2</w:t>
      </w:r>
      <w:r w:rsidR="003850D9" w:rsidRPr="006A68C4">
        <w:rPr>
          <w:rFonts w:ascii="Arial" w:hAnsi="Arial" w:cs="Arial"/>
          <w:b/>
        </w:rPr>
        <w:t>0,856-</w:t>
      </w:r>
      <w:r w:rsidR="00E631E1" w:rsidRPr="006A68C4">
        <w:rPr>
          <w:rFonts w:ascii="Arial" w:hAnsi="Arial" w:cs="Arial"/>
          <w:b/>
        </w:rPr>
        <w:t>£</w:t>
      </w:r>
      <w:r w:rsidR="003850D9" w:rsidRPr="006A68C4">
        <w:rPr>
          <w:rFonts w:ascii="Arial" w:hAnsi="Arial" w:cs="Arial"/>
          <w:b/>
        </w:rPr>
        <w:t>24,423</w:t>
      </w:r>
      <w:r w:rsidR="006D0AE4" w:rsidRPr="006A68C4">
        <w:rPr>
          <w:rFonts w:ascii="Arial" w:hAnsi="Arial" w:cs="Arial"/>
          <w:b/>
        </w:rPr>
        <w:t xml:space="preserve"> (pro rata)</w:t>
      </w: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6A68C4" w:rsidRDefault="006C690C" w:rsidP="006D0AE4">
      <w:pPr>
        <w:tabs>
          <w:tab w:val="left" w:pos="1740"/>
        </w:tabs>
        <w:spacing w:after="0"/>
        <w:ind w:left="2160" w:hanging="216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Hours</w:t>
      </w:r>
      <w:r w:rsidR="00EB72DD" w:rsidRPr="006A68C4">
        <w:rPr>
          <w:rFonts w:ascii="Arial" w:hAnsi="Arial" w:cs="Arial"/>
        </w:rPr>
        <w:t>:</w:t>
      </w:r>
      <w:r w:rsidR="00EB72DD" w:rsidRPr="006A68C4">
        <w:rPr>
          <w:rFonts w:ascii="Arial" w:hAnsi="Arial" w:cs="Arial"/>
        </w:rPr>
        <w:tab/>
      </w:r>
      <w:r w:rsidR="00EB72DD" w:rsidRPr="006A68C4">
        <w:rPr>
          <w:rFonts w:ascii="Arial" w:hAnsi="Arial" w:cs="Arial"/>
        </w:rPr>
        <w:tab/>
      </w:r>
      <w:r w:rsidR="00D81A19">
        <w:rPr>
          <w:rFonts w:ascii="Arial" w:hAnsi="Arial" w:cs="Arial"/>
          <w:b/>
        </w:rPr>
        <w:t>Part time (</w:t>
      </w:r>
      <w:r w:rsidR="003850D9" w:rsidRPr="006A68C4">
        <w:rPr>
          <w:rFonts w:ascii="Arial" w:hAnsi="Arial" w:cs="Arial"/>
          <w:b/>
        </w:rPr>
        <w:t>21</w:t>
      </w:r>
      <w:r w:rsidR="006D0AE4" w:rsidRPr="006A68C4">
        <w:rPr>
          <w:rFonts w:ascii="Arial" w:hAnsi="Arial" w:cs="Arial"/>
          <w:b/>
        </w:rPr>
        <w:t xml:space="preserve"> hours per week</w:t>
      </w:r>
      <w:r w:rsidR="00D81A19">
        <w:rPr>
          <w:rFonts w:ascii="Arial" w:hAnsi="Arial" w:cs="Arial"/>
          <w:b/>
        </w:rPr>
        <w:t xml:space="preserve">).  </w:t>
      </w:r>
      <w:r w:rsidR="00DC5191" w:rsidRPr="006A68C4">
        <w:rPr>
          <w:rFonts w:ascii="Arial" w:hAnsi="Arial" w:cs="Arial"/>
          <w:b/>
        </w:rPr>
        <w:t xml:space="preserve">This post requires </w:t>
      </w:r>
      <w:r w:rsidR="006D0AE4" w:rsidRPr="006A68C4">
        <w:rPr>
          <w:rFonts w:ascii="Arial" w:hAnsi="Arial" w:cs="Arial"/>
          <w:b/>
        </w:rPr>
        <w:t xml:space="preserve">some </w:t>
      </w:r>
      <w:r w:rsidR="00DC5191" w:rsidRPr="006A68C4">
        <w:rPr>
          <w:rFonts w:ascii="Arial" w:hAnsi="Arial" w:cs="Arial"/>
          <w:b/>
        </w:rPr>
        <w:t>evening and weekend work</w:t>
      </w:r>
      <w:r w:rsidR="006D0AE4" w:rsidRPr="006A68C4">
        <w:rPr>
          <w:rFonts w:ascii="Arial" w:hAnsi="Arial" w:cs="Arial"/>
          <w:b/>
        </w:rPr>
        <w:t>.</w:t>
      </w:r>
      <w:r w:rsidR="00DC5191" w:rsidRPr="006A68C4">
        <w:rPr>
          <w:rFonts w:ascii="Arial" w:hAnsi="Arial" w:cs="Arial"/>
        </w:rPr>
        <w:tab/>
      </w:r>
      <w:r w:rsidR="00DC5191" w:rsidRPr="006A68C4">
        <w:rPr>
          <w:rFonts w:ascii="Arial" w:hAnsi="Arial" w:cs="Arial"/>
        </w:rPr>
        <w:tab/>
      </w: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ab/>
      </w:r>
      <w:r w:rsidRPr="006A68C4">
        <w:rPr>
          <w:rFonts w:ascii="Arial" w:hAnsi="Arial" w:cs="Arial"/>
        </w:rPr>
        <w:tab/>
      </w: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6A68C4">
        <w:rPr>
          <w:rFonts w:ascii="Arial" w:hAnsi="Arial" w:cs="Arial"/>
        </w:rPr>
        <w:t>Location:</w:t>
      </w:r>
      <w:r w:rsidRPr="006A68C4">
        <w:rPr>
          <w:rFonts w:ascii="Arial" w:hAnsi="Arial" w:cs="Arial"/>
        </w:rPr>
        <w:tab/>
      </w:r>
      <w:r w:rsidRPr="006A68C4">
        <w:rPr>
          <w:rFonts w:ascii="Arial" w:hAnsi="Arial" w:cs="Arial"/>
        </w:rPr>
        <w:tab/>
      </w:r>
      <w:r w:rsidR="00DC5191" w:rsidRPr="006A68C4">
        <w:rPr>
          <w:rFonts w:ascii="Arial" w:hAnsi="Arial" w:cs="Arial"/>
          <w:b/>
        </w:rPr>
        <w:t xml:space="preserve">Based within </w:t>
      </w:r>
      <w:r w:rsidRPr="006A68C4">
        <w:rPr>
          <w:rFonts w:ascii="Arial" w:hAnsi="Arial" w:cs="Arial"/>
          <w:b/>
        </w:rPr>
        <w:t>Visibility Head Office, 2 Queens Crescent, Glasgow</w:t>
      </w:r>
    </w:p>
    <w:p w:rsidR="00DC5191" w:rsidRDefault="00DC5191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 w:rsidRPr="006A68C4">
        <w:rPr>
          <w:rFonts w:ascii="Arial" w:hAnsi="Arial" w:cs="Arial"/>
          <w:b/>
        </w:rPr>
        <w:tab/>
      </w:r>
      <w:r w:rsidRPr="006A68C4">
        <w:rPr>
          <w:rFonts w:ascii="Arial" w:hAnsi="Arial" w:cs="Arial"/>
          <w:b/>
        </w:rPr>
        <w:tab/>
      </w:r>
      <w:proofErr w:type="gramStart"/>
      <w:r w:rsidR="00875E42" w:rsidRPr="006A68C4">
        <w:rPr>
          <w:rFonts w:ascii="Arial" w:hAnsi="Arial" w:cs="Arial"/>
          <w:b/>
        </w:rPr>
        <w:t>w</w:t>
      </w:r>
      <w:r w:rsidRPr="006A68C4">
        <w:rPr>
          <w:rFonts w:ascii="Arial" w:hAnsi="Arial" w:cs="Arial"/>
          <w:b/>
        </w:rPr>
        <w:t>ith</w:t>
      </w:r>
      <w:proofErr w:type="gramEnd"/>
      <w:r w:rsidRPr="006A68C4">
        <w:rPr>
          <w:rFonts w:ascii="Arial" w:hAnsi="Arial" w:cs="Arial"/>
          <w:b/>
        </w:rPr>
        <w:t xml:space="preserve"> travel throughout Scotland</w:t>
      </w:r>
    </w:p>
    <w:p w:rsidR="00341433" w:rsidRDefault="00341433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</w:p>
    <w:p w:rsidR="00341433" w:rsidRPr="006A68C4" w:rsidRDefault="00341433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Contract: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246">
        <w:rPr>
          <w:rFonts w:ascii="Arial" w:hAnsi="Arial" w:cs="Arial"/>
          <w:b/>
        </w:rPr>
        <w:t xml:space="preserve">Fixed term until </w:t>
      </w:r>
      <w:r w:rsidR="002A150E">
        <w:rPr>
          <w:rFonts w:ascii="Arial" w:hAnsi="Arial" w:cs="Arial"/>
          <w:b/>
        </w:rPr>
        <w:t>31 July</w:t>
      </w:r>
      <w:r w:rsidRPr="00010246">
        <w:rPr>
          <w:rFonts w:ascii="Arial" w:hAnsi="Arial" w:cs="Arial"/>
          <w:b/>
        </w:rPr>
        <w:t xml:space="preserve"> 2020</w:t>
      </w:r>
    </w:p>
    <w:p w:rsidR="006C690C" w:rsidRPr="006A68C4" w:rsidRDefault="006C690C" w:rsidP="006D0AE4">
      <w:pPr>
        <w:pBdr>
          <w:bottom w:val="single" w:sz="6" w:space="1" w:color="auto"/>
        </w:pBd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C690C" w:rsidRPr="006A68C4" w:rsidRDefault="006C690C" w:rsidP="006D0AE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6D0AE4" w:rsidRPr="006A68C4" w:rsidRDefault="006D0AE4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A68C4">
        <w:rPr>
          <w:rFonts w:ascii="Arial" w:hAnsi="Arial" w:cs="Arial"/>
          <w:b/>
          <w:sz w:val="28"/>
          <w:szCs w:val="28"/>
        </w:rPr>
        <w:t xml:space="preserve">JOB DESCRIPTION </w:t>
      </w:r>
    </w:p>
    <w:p w:rsidR="006D0AE4" w:rsidRPr="006A68C4" w:rsidRDefault="006D0AE4" w:rsidP="006D0AE4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116390" w:rsidRPr="006A68C4" w:rsidRDefault="00116390" w:rsidP="0093494F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  <w:r w:rsidRPr="006A68C4">
        <w:rPr>
          <w:rFonts w:ascii="Arial" w:hAnsi="Arial" w:cs="Arial"/>
          <w:u w:val="single"/>
        </w:rPr>
        <w:t>Job Purpose:</w:t>
      </w:r>
    </w:p>
    <w:p w:rsidR="00D06470" w:rsidRPr="006A68C4" w:rsidRDefault="00D06470" w:rsidP="0093494F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6A68C4" w:rsidRPr="006A68C4" w:rsidRDefault="00E631E1" w:rsidP="006A68C4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Reporting to the Senior Development Officer and working as part o</w:t>
      </w:r>
      <w:r w:rsidR="00B31BBD" w:rsidRPr="006A68C4">
        <w:rPr>
          <w:rFonts w:ascii="Arial" w:hAnsi="Arial" w:cs="Arial"/>
        </w:rPr>
        <w:t>f</w:t>
      </w:r>
      <w:r w:rsidRPr="006A68C4">
        <w:rPr>
          <w:rFonts w:ascii="Arial" w:hAnsi="Arial" w:cs="Arial"/>
        </w:rPr>
        <w:t xml:space="preserve"> the children and families service</w:t>
      </w:r>
      <w:r w:rsidR="006A68C4" w:rsidRPr="006A68C4">
        <w:rPr>
          <w:rFonts w:ascii="Arial" w:hAnsi="Arial" w:cs="Arial"/>
        </w:rPr>
        <w:t xml:space="preserve">, </w:t>
      </w:r>
      <w:r w:rsidR="003850D9" w:rsidRPr="006A68C4">
        <w:rPr>
          <w:rFonts w:ascii="Arial" w:hAnsi="Arial" w:cs="Arial"/>
        </w:rPr>
        <w:t xml:space="preserve">the Early </w:t>
      </w:r>
      <w:r w:rsidR="00B31BBD" w:rsidRPr="006A68C4">
        <w:rPr>
          <w:rFonts w:ascii="Arial" w:hAnsi="Arial" w:cs="Arial"/>
        </w:rPr>
        <w:t xml:space="preserve">Years Worker will be responsible for </w:t>
      </w:r>
      <w:r w:rsidR="007E50C5" w:rsidRPr="006A68C4">
        <w:rPr>
          <w:rFonts w:ascii="Arial" w:hAnsi="Arial" w:cs="Arial"/>
        </w:rPr>
        <w:t>delivering</w:t>
      </w:r>
      <w:r w:rsidR="00B31BBD" w:rsidRPr="006A68C4">
        <w:rPr>
          <w:rFonts w:ascii="Arial" w:hAnsi="Arial" w:cs="Arial"/>
        </w:rPr>
        <w:t xml:space="preserve"> and developing o</w:t>
      </w:r>
      <w:r w:rsidR="006A68C4" w:rsidRPr="006A68C4">
        <w:rPr>
          <w:rFonts w:ascii="Arial" w:hAnsi="Arial" w:cs="Arial"/>
        </w:rPr>
        <w:t>ur Little Explorers groups and S</w:t>
      </w:r>
      <w:r w:rsidR="00B31BBD" w:rsidRPr="006A68C4">
        <w:rPr>
          <w:rFonts w:ascii="Arial" w:hAnsi="Arial" w:cs="Arial"/>
        </w:rPr>
        <w:t xml:space="preserve">ensory Saturday activities for children under 5 years of age and </w:t>
      </w:r>
      <w:r w:rsidR="007E50C5" w:rsidRPr="006A68C4">
        <w:rPr>
          <w:rFonts w:ascii="Arial" w:hAnsi="Arial" w:cs="Arial"/>
        </w:rPr>
        <w:t>their</w:t>
      </w:r>
      <w:r w:rsidR="00B31BBD" w:rsidRPr="006A68C4">
        <w:rPr>
          <w:rFonts w:ascii="Arial" w:hAnsi="Arial" w:cs="Arial"/>
        </w:rPr>
        <w:t xml:space="preserve"> families</w:t>
      </w:r>
      <w:r w:rsidR="006A68C4" w:rsidRPr="006A68C4">
        <w:rPr>
          <w:rFonts w:ascii="Arial" w:hAnsi="Arial" w:cs="Arial"/>
        </w:rPr>
        <w:t xml:space="preserve">.  </w:t>
      </w:r>
    </w:p>
    <w:p w:rsidR="006A68C4" w:rsidRPr="006A68C4" w:rsidRDefault="006A68C4" w:rsidP="006A68C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116390" w:rsidRPr="006A68C4" w:rsidRDefault="006A68C4" w:rsidP="006A68C4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The post holder will</w:t>
      </w:r>
      <w:r w:rsidR="00B31BBD" w:rsidRPr="006A68C4">
        <w:rPr>
          <w:rFonts w:ascii="Arial" w:hAnsi="Arial" w:cs="Arial"/>
        </w:rPr>
        <w:t xml:space="preserve"> </w:t>
      </w:r>
      <w:r w:rsidR="004A356D" w:rsidRPr="006A68C4">
        <w:rPr>
          <w:rFonts w:ascii="Arial" w:hAnsi="Arial" w:cs="Arial"/>
        </w:rPr>
        <w:t xml:space="preserve">be expected to work </w:t>
      </w:r>
      <w:r w:rsidR="007E50C5" w:rsidRPr="006A68C4">
        <w:rPr>
          <w:rFonts w:ascii="Arial" w:hAnsi="Arial" w:cs="Arial"/>
        </w:rPr>
        <w:t xml:space="preserve">with families </w:t>
      </w:r>
      <w:r w:rsidRPr="006A68C4">
        <w:rPr>
          <w:rFonts w:ascii="Arial" w:hAnsi="Arial" w:cs="Arial"/>
        </w:rPr>
        <w:t>on a one to one basis through h</w:t>
      </w:r>
      <w:r w:rsidR="007E50C5" w:rsidRPr="006A68C4">
        <w:rPr>
          <w:rFonts w:ascii="Arial" w:hAnsi="Arial" w:cs="Arial"/>
        </w:rPr>
        <w:t>ome</w:t>
      </w:r>
      <w:r w:rsidRPr="006A68C4">
        <w:rPr>
          <w:rFonts w:ascii="Arial" w:hAnsi="Arial" w:cs="Arial"/>
        </w:rPr>
        <w:t xml:space="preserve"> visits offering </w:t>
      </w:r>
      <w:r w:rsidR="007E50C5" w:rsidRPr="006A68C4">
        <w:rPr>
          <w:rFonts w:ascii="Arial" w:hAnsi="Arial" w:cs="Arial"/>
        </w:rPr>
        <w:t>emotional support and advice</w:t>
      </w:r>
      <w:r w:rsidR="00B31BBD" w:rsidRPr="006A68C4">
        <w:rPr>
          <w:rFonts w:ascii="Arial" w:hAnsi="Arial" w:cs="Arial"/>
        </w:rPr>
        <w:t xml:space="preserve">.  They </w:t>
      </w:r>
      <w:r w:rsidR="007E50C5" w:rsidRPr="006A68C4">
        <w:rPr>
          <w:rFonts w:ascii="Arial" w:hAnsi="Arial" w:cs="Arial"/>
        </w:rPr>
        <w:t>will develop an understanding of issues affected by children with a Visual Impairment and develop relevant resources to support the child and their</w:t>
      </w:r>
      <w:r w:rsidR="004A356D" w:rsidRPr="006A68C4">
        <w:rPr>
          <w:rFonts w:ascii="Arial" w:hAnsi="Arial" w:cs="Arial"/>
        </w:rPr>
        <w:t xml:space="preserve"> family.</w:t>
      </w:r>
    </w:p>
    <w:p w:rsidR="006A68C4" w:rsidRPr="006A68C4" w:rsidRDefault="006A68C4" w:rsidP="006A68C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B31BBD" w:rsidRPr="006A68C4" w:rsidRDefault="00B31BBD" w:rsidP="006A68C4">
      <w:p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 xml:space="preserve">They will be expected to </w:t>
      </w:r>
      <w:r w:rsidR="007E50C5" w:rsidRPr="006A68C4">
        <w:rPr>
          <w:rFonts w:ascii="Arial" w:hAnsi="Arial" w:cs="Arial"/>
        </w:rPr>
        <w:t>build on existing relationships and forge new partnership</w:t>
      </w:r>
      <w:r w:rsidR="00D81A19">
        <w:rPr>
          <w:rFonts w:ascii="Arial" w:hAnsi="Arial" w:cs="Arial"/>
        </w:rPr>
        <w:t>s</w:t>
      </w:r>
      <w:r w:rsidR="007E50C5" w:rsidRPr="006A68C4">
        <w:rPr>
          <w:rFonts w:ascii="Arial" w:hAnsi="Arial" w:cs="Arial"/>
        </w:rPr>
        <w:t xml:space="preserve"> with professionals and other organisations to ensure Visibility is positively represented at a local and national level.</w:t>
      </w:r>
    </w:p>
    <w:p w:rsidR="00E631E1" w:rsidRPr="006A68C4" w:rsidRDefault="00E631E1" w:rsidP="006A68C4">
      <w:pPr>
        <w:tabs>
          <w:tab w:val="left" w:pos="1740"/>
        </w:tabs>
        <w:spacing w:after="0"/>
        <w:jc w:val="both"/>
        <w:rPr>
          <w:rFonts w:ascii="Arial" w:hAnsi="Arial" w:cs="Arial"/>
        </w:rPr>
      </w:pPr>
    </w:p>
    <w:p w:rsidR="00982CFE" w:rsidRPr="006A68C4" w:rsidRDefault="00116390" w:rsidP="0093494F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  <w:r w:rsidRPr="006A68C4">
        <w:rPr>
          <w:rFonts w:ascii="Arial" w:hAnsi="Arial" w:cs="Arial"/>
          <w:u w:val="single"/>
        </w:rPr>
        <w:t>Specific Duties</w:t>
      </w:r>
      <w:r w:rsidR="00982CFE" w:rsidRPr="006A68C4">
        <w:rPr>
          <w:rFonts w:ascii="Arial" w:hAnsi="Arial" w:cs="Arial"/>
          <w:u w:val="single"/>
        </w:rPr>
        <w:t xml:space="preserve"> &amp; Responsibilities:</w:t>
      </w:r>
    </w:p>
    <w:p w:rsidR="006A68C4" w:rsidRPr="006A68C4" w:rsidRDefault="006A68C4" w:rsidP="0093494F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4A356D" w:rsidRPr="006A68C4" w:rsidRDefault="006A68C4" w:rsidP="006A68C4">
      <w:pPr>
        <w:numPr>
          <w:ilvl w:val="0"/>
          <w:numId w:val="9"/>
        </w:numPr>
        <w:spacing w:after="0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 xml:space="preserve">Facilitate </w:t>
      </w:r>
      <w:r w:rsidR="004A356D" w:rsidRPr="006A68C4">
        <w:rPr>
          <w:rFonts w:ascii="Arial" w:eastAsia="Times New Roman" w:hAnsi="Arial" w:cs="Arial"/>
          <w:lang w:eastAsia="en-GB"/>
        </w:rPr>
        <w:t>Little Explorer Groups and Sensory Saturdays for young children and their families</w:t>
      </w:r>
      <w:r w:rsidRPr="006A68C4">
        <w:rPr>
          <w:rFonts w:ascii="Arial" w:eastAsia="Times New Roman" w:hAnsi="Arial" w:cs="Arial"/>
          <w:lang w:eastAsia="en-GB"/>
        </w:rPr>
        <w:t>.</w:t>
      </w:r>
      <w:r w:rsidR="004A356D" w:rsidRPr="006A68C4">
        <w:rPr>
          <w:rFonts w:ascii="Arial" w:eastAsia="Times New Roman" w:hAnsi="Arial" w:cs="Arial"/>
          <w:lang w:eastAsia="en-GB"/>
        </w:rPr>
        <w:t xml:space="preserve"> </w:t>
      </w:r>
    </w:p>
    <w:p w:rsidR="004A356D" w:rsidRPr="006A68C4" w:rsidRDefault="006A68C4" w:rsidP="006A68C4">
      <w:pPr>
        <w:numPr>
          <w:ilvl w:val="0"/>
          <w:numId w:val="9"/>
        </w:numPr>
        <w:spacing w:after="0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 xml:space="preserve">Support </w:t>
      </w:r>
      <w:r w:rsidR="004A356D" w:rsidRPr="006A68C4">
        <w:rPr>
          <w:rFonts w:ascii="Arial" w:eastAsia="Times New Roman" w:hAnsi="Arial" w:cs="Arial"/>
          <w:lang w:eastAsia="en-GB"/>
        </w:rPr>
        <w:t xml:space="preserve">planning and </w:t>
      </w:r>
      <w:r w:rsidRPr="006A68C4">
        <w:rPr>
          <w:rFonts w:ascii="Arial" w:eastAsia="Times New Roman" w:hAnsi="Arial" w:cs="Arial"/>
          <w:lang w:eastAsia="en-GB"/>
        </w:rPr>
        <w:t xml:space="preserve">implementation of </w:t>
      </w:r>
      <w:r w:rsidR="004A356D" w:rsidRPr="006A68C4">
        <w:rPr>
          <w:rFonts w:ascii="Arial" w:eastAsia="Times New Roman" w:hAnsi="Arial" w:cs="Arial"/>
          <w:lang w:eastAsia="en-GB"/>
        </w:rPr>
        <w:t xml:space="preserve">general activities e.g. Family Days ensuring they meet the needs and interests of the children and </w:t>
      </w:r>
      <w:r w:rsidR="005525F2" w:rsidRPr="006A68C4">
        <w:rPr>
          <w:rFonts w:ascii="Arial" w:eastAsia="Times New Roman" w:hAnsi="Arial" w:cs="Arial"/>
          <w:lang w:eastAsia="en-GB"/>
        </w:rPr>
        <w:t>their</w:t>
      </w:r>
      <w:r w:rsidR="004A356D" w:rsidRPr="006A68C4">
        <w:rPr>
          <w:rFonts w:ascii="Arial" w:eastAsia="Times New Roman" w:hAnsi="Arial" w:cs="Arial"/>
          <w:lang w:eastAsia="en-GB"/>
        </w:rPr>
        <w:t xml:space="preserve"> families.</w:t>
      </w:r>
    </w:p>
    <w:p w:rsidR="004A356D" w:rsidRPr="006A68C4" w:rsidRDefault="004A356D" w:rsidP="006A68C4">
      <w:pPr>
        <w:numPr>
          <w:ilvl w:val="0"/>
          <w:numId w:val="9"/>
        </w:numPr>
        <w:spacing w:after="0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>Work with children and families to identify their needs and what support can be provided by Visibility and/or other agencies</w:t>
      </w:r>
      <w:r w:rsidR="006A68C4" w:rsidRPr="006A68C4">
        <w:rPr>
          <w:rFonts w:ascii="Arial" w:eastAsia="Times New Roman" w:hAnsi="Arial" w:cs="Arial"/>
          <w:lang w:eastAsia="en-GB"/>
        </w:rPr>
        <w:t>.</w:t>
      </w:r>
    </w:p>
    <w:p w:rsidR="004A356D" w:rsidRPr="006A68C4" w:rsidRDefault="004A356D" w:rsidP="006A68C4">
      <w:pPr>
        <w:numPr>
          <w:ilvl w:val="0"/>
          <w:numId w:val="9"/>
        </w:numPr>
        <w:spacing w:after="0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lastRenderedPageBreak/>
        <w:t>Provide information, emotional and practical support to parents and carers through telephone calls, social media</w:t>
      </w:r>
      <w:r w:rsidR="00D81A19">
        <w:rPr>
          <w:rFonts w:ascii="Arial" w:eastAsia="Times New Roman" w:hAnsi="Arial" w:cs="Arial"/>
          <w:lang w:eastAsia="en-GB"/>
        </w:rPr>
        <w:t xml:space="preserve">, </w:t>
      </w:r>
      <w:r w:rsidR="006A68C4" w:rsidRPr="006A68C4">
        <w:rPr>
          <w:rFonts w:ascii="Arial" w:eastAsia="Times New Roman" w:hAnsi="Arial" w:cs="Arial"/>
          <w:lang w:eastAsia="en-GB"/>
        </w:rPr>
        <w:t>face to face or group sessions</w:t>
      </w:r>
      <w:r w:rsidR="00D81A19">
        <w:rPr>
          <w:rFonts w:ascii="Arial" w:eastAsia="Times New Roman" w:hAnsi="Arial" w:cs="Arial"/>
          <w:lang w:eastAsia="en-GB"/>
        </w:rPr>
        <w:t>,</w:t>
      </w:r>
      <w:r w:rsidR="006A68C4" w:rsidRPr="006A68C4">
        <w:rPr>
          <w:rFonts w:ascii="Arial" w:eastAsia="Times New Roman" w:hAnsi="Arial" w:cs="Arial"/>
          <w:lang w:eastAsia="en-GB"/>
        </w:rPr>
        <w:t xml:space="preserve"> </w:t>
      </w:r>
      <w:r w:rsidRPr="006A68C4">
        <w:rPr>
          <w:rFonts w:ascii="Arial" w:eastAsia="Times New Roman" w:hAnsi="Arial" w:cs="Arial"/>
          <w:lang w:eastAsia="en-GB"/>
        </w:rPr>
        <w:t>and through home visits</w:t>
      </w:r>
      <w:r w:rsidR="006A68C4" w:rsidRPr="006A68C4">
        <w:rPr>
          <w:rFonts w:ascii="Arial" w:eastAsia="Times New Roman" w:hAnsi="Arial" w:cs="Arial"/>
          <w:lang w:eastAsia="en-GB"/>
        </w:rPr>
        <w:t>.</w:t>
      </w:r>
    </w:p>
    <w:p w:rsidR="004A356D" w:rsidRPr="006A68C4" w:rsidRDefault="004A356D" w:rsidP="006A68C4">
      <w:pPr>
        <w:numPr>
          <w:ilvl w:val="0"/>
          <w:numId w:val="9"/>
        </w:numPr>
        <w:spacing w:after="0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>Make appropriate referrals to other agencies, including other areas of Visibility</w:t>
      </w:r>
      <w:r w:rsidR="006A68C4" w:rsidRPr="006A68C4">
        <w:rPr>
          <w:rFonts w:ascii="Arial" w:eastAsia="Times New Roman" w:hAnsi="Arial" w:cs="Arial"/>
          <w:lang w:eastAsia="en-GB"/>
        </w:rPr>
        <w:t>.</w:t>
      </w:r>
    </w:p>
    <w:p w:rsidR="004A356D" w:rsidRPr="006A68C4" w:rsidRDefault="004A356D" w:rsidP="006A68C4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>Work with education</w:t>
      </w:r>
      <w:r w:rsidR="005525F2" w:rsidRPr="006A68C4">
        <w:rPr>
          <w:rFonts w:ascii="Arial" w:eastAsia="Times New Roman" w:hAnsi="Arial" w:cs="Arial"/>
          <w:lang w:eastAsia="en-GB"/>
        </w:rPr>
        <w:t>, h</w:t>
      </w:r>
      <w:r w:rsidRPr="006A68C4">
        <w:rPr>
          <w:rFonts w:ascii="Arial" w:eastAsia="Times New Roman" w:hAnsi="Arial" w:cs="Arial"/>
          <w:lang w:eastAsia="en-GB"/>
        </w:rPr>
        <w:t xml:space="preserve">ealth, </w:t>
      </w:r>
      <w:r w:rsidR="005525F2" w:rsidRPr="006A68C4">
        <w:rPr>
          <w:rFonts w:ascii="Arial" w:eastAsia="Times New Roman" w:hAnsi="Arial" w:cs="Arial"/>
          <w:lang w:eastAsia="en-GB"/>
        </w:rPr>
        <w:t>social w</w:t>
      </w:r>
      <w:r w:rsidRPr="006A68C4">
        <w:rPr>
          <w:rFonts w:ascii="Arial" w:eastAsia="Times New Roman" w:hAnsi="Arial" w:cs="Arial"/>
          <w:lang w:eastAsia="en-GB"/>
        </w:rPr>
        <w:t>ork and other organisations involved with the children to raise awareness of the issues faced and how they can support them</w:t>
      </w:r>
      <w:r w:rsidR="006A68C4" w:rsidRPr="006A68C4">
        <w:rPr>
          <w:rFonts w:ascii="Arial" w:eastAsia="Times New Roman" w:hAnsi="Arial" w:cs="Arial"/>
          <w:lang w:eastAsia="en-GB"/>
        </w:rPr>
        <w:t>.</w:t>
      </w:r>
    </w:p>
    <w:p w:rsidR="004A356D" w:rsidRPr="006A68C4" w:rsidRDefault="004A356D" w:rsidP="006A68C4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>Support volunteers involved with the project</w:t>
      </w:r>
      <w:r w:rsidR="006A68C4" w:rsidRPr="006A68C4">
        <w:rPr>
          <w:rFonts w:ascii="Arial" w:eastAsia="Times New Roman" w:hAnsi="Arial" w:cs="Arial"/>
          <w:lang w:eastAsia="en-GB"/>
        </w:rPr>
        <w:t>.</w:t>
      </w:r>
    </w:p>
    <w:p w:rsidR="004A356D" w:rsidRPr="006A68C4" w:rsidRDefault="004A356D" w:rsidP="006A68C4">
      <w:pPr>
        <w:numPr>
          <w:ilvl w:val="0"/>
          <w:numId w:val="9"/>
        </w:numPr>
        <w:tabs>
          <w:tab w:val="left" w:pos="2160"/>
        </w:tabs>
        <w:spacing w:after="0"/>
        <w:jc w:val="both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>To manage database information to provide accurate records</w:t>
      </w:r>
      <w:r w:rsidR="006A68C4" w:rsidRPr="006A68C4">
        <w:rPr>
          <w:rFonts w:ascii="Arial" w:eastAsia="Times New Roman" w:hAnsi="Arial" w:cs="Arial"/>
          <w:lang w:eastAsia="en-GB"/>
        </w:rPr>
        <w:t>.</w:t>
      </w:r>
    </w:p>
    <w:p w:rsidR="004A356D" w:rsidRPr="006A68C4" w:rsidRDefault="004A356D" w:rsidP="006A68C4">
      <w:pPr>
        <w:numPr>
          <w:ilvl w:val="0"/>
          <w:numId w:val="8"/>
        </w:numPr>
        <w:tabs>
          <w:tab w:val="left" w:pos="2160"/>
        </w:tabs>
        <w:spacing w:after="0"/>
        <w:jc w:val="both"/>
        <w:rPr>
          <w:rFonts w:ascii="Arial" w:eastAsia="Times New Roman" w:hAnsi="Arial" w:cs="Arial"/>
          <w:lang w:eastAsia="en-GB"/>
        </w:rPr>
      </w:pPr>
      <w:r w:rsidRPr="006A68C4">
        <w:rPr>
          <w:rFonts w:ascii="Arial" w:eastAsia="Times New Roman" w:hAnsi="Arial" w:cs="Arial"/>
          <w:lang w:eastAsia="en-GB"/>
        </w:rPr>
        <w:t xml:space="preserve">To be involved in the evaluation of the </w:t>
      </w:r>
      <w:proofErr w:type="gramStart"/>
      <w:r w:rsidRPr="006A68C4">
        <w:rPr>
          <w:rFonts w:ascii="Arial" w:eastAsia="Times New Roman" w:hAnsi="Arial" w:cs="Arial"/>
          <w:lang w:eastAsia="en-GB"/>
        </w:rPr>
        <w:t xml:space="preserve">project </w:t>
      </w:r>
      <w:r w:rsidR="006A68C4" w:rsidRPr="006A68C4">
        <w:rPr>
          <w:rFonts w:ascii="Arial" w:eastAsia="Times New Roman" w:hAnsi="Arial" w:cs="Arial"/>
          <w:lang w:eastAsia="en-GB"/>
        </w:rPr>
        <w:t>.</w:t>
      </w:r>
      <w:proofErr w:type="gramEnd"/>
    </w:p>
    <w:p w:rsidR="004A356D" w:rsidRPr="006A68C4" w:rsidRDefault="004A356D" w:rsidP="006A68C4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93494F" w:rsidRPr="006A68C4" w:rsidRDefault="0093494F" w:rsidP="006A68C4">
      <w:pPr>
        <w:pStyle w:val="NoSpacing"/>
        <w:jc w:val="both"/>
        <w:rPr>
          <w:rFonts w:ascii="Arial" w:hAnsi="Arial" w:cs="Arial"/>
        </w:rPr>
      </w:pPr>
    </w:p>
    <w:p w:rsidR="00116390" w:rsidRPr="006A68C4" w:rsidRDefault="00875E42" w:rsidP="0093494F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  <w:r w:rsidRPr="006A68C4">
        <w:rPr>
          <w:rFonts w:ascii="Arial" w:hAnsi="Arial" w:cs="Arial"/>
          <w:u w:val="single"/>
        </w:rPr>
        <w:t>Other key duties and responsibilities</w:t>
      </w:r>
      <w:r w:rsidR="00116390" w:rsidRPr="006A68C4">
        <w:rPr>
          <w:rFonts w:ascii="Arial" w:hAnsi="Arial" w:cs="Arial"/>
          <w:u w:val="single"/>
        </w:rPr>
        <w:t>:</w:t>
      </w:r>
    </w:p>
    <w:p w:rsidR="0093494F" w:rsidRPr="006A68C4" w:rsidRDefault="0093494F" w:rsidP="0093494F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p w:rsidR="006D19BE" w:rsidRPr="006A68C4" w:rsidRDefault="002161B9" w:rsidP="006A68C4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Contribute to and lead on occasional fundraising activities across the organisation</w:t>
      </w:r>
      <w:r w:rsidR="00B038CF" w:rsidRPr="006A68C4">
        <w:rPr>
          <w:rFonts w:ascii="Arial" w:hAnsi="Arial" w:cs="Arial"/>
        </w:rPr>
        <w:t>.</w:t>
      </w:r>
    </w:p>
    <w:p w:rsidR="006D0AE4" w:rsidRPr="006A68C4" w:rsidRDefault="002161B9" w:rsidP="006A68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A68C4">
        <w:rPr>
          <w:rFonts w:ascii="Arial" w:hAnsi="Arial" w:cs="Arial"/>
          <w:shd w:val="clear" w:color="auto" w:fill="FFFFFF"/>
        </w:rPr>
        <w:t>C</w:t>
      </w:r>
      <w:r w:rsidR="006D0AE4" w:rsidRPr="006A68C4">
        <w:rPr>
          <w:rFonts w:ascii="Arial" w:hAnsi="Arial" w:cs="Arial"/>
          <w:shd w:val="clear" w:color="auto" w:fill="FFFFFF"/>
        </w:rPr>
        <w:t>ont</w:t>
      </w:r>
      <w:r w:rsidRPr="006A68C4">
        <w:rPr>
          <w:rFonts w:ascii="Arial" w:hAnsi="Arial" w:cs="Arial"/>
          <w:shd w:val="clear" w:color="auto" w:fill="FFFFFF"/>
        </w:rPr>
        <w:t>ribute ideas to Visibility’s on</w:t>
      </w:r>
      <w:r w:rsidR="006D0AE4" w:rsidRPr="006A68C4">
        <w:rPr>
          <w:rFonts w:ascii="Arial" w:hAnsi="Arial" w:cs="Arial"/>
          <w:shd w:val="clear" w:color="auto" w:fill="FFFFFF"/>
        </w:rPr>
        <w:t xml:space="preserve">going development with specific reference </w:t>
      </w:r>
      <w:r w:rsidRPr="006A68C4">
        <w:rPr>
          <w:rFonts w:ascii="Arial" w:hAnsi="Arial" w:cs="Arial"/>
          <w:shd w:val="clear" w:color="auto" w:fill="FFFFFF"/>
        </w:rPr>
        <w:t>to children and families</w:t>
      </w:r>
      <w:r w:rsidR="0093494F" w:rsidRPr="006A68C4">
        <w:rPr>
          <w:rFonts w:ascii="Arial" w:hAnsi="Arial" w:cs="Arial"/>
          <w:shd w:val="clear" w:color="auto" w:fill="FFFFFF"/>
        </w:rPr>
        <w:t xml:space="preserve"> and Habilitation</w:t>
      </w:r>
      <w:r w:rsidR="006A68C4" w:rsidRPr="006A68C4">
        <w:rPr>
          <w:rFonts w:ascii="Arial" w:hAnsi="Arial" w:cs="Arial"/>
          <w:shd w:val="clear" w:color="auto" w:fill="FFFFFF"/>
        </w:rPr>
        <w:t>.</w:t>
      </w:r>
    </w:p>
    <w:p w:rsidR="006D0AE4" w:rsidRPr="006A68C4" w:rsidRDefault="006A68C4" w:rsidP="006A68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A68C4">
        <w:rPr>
          <w:rFonts w:ascii="Arial" w:hAnsi="Arial" w:cs="Arial"/>
          <w:shd w:val="clear" w:color="auto" w:fill="FFFFFF"/>
        </w:rPr>
        <w:t>Be</w:t>
      </w:r>
      <w:r w:rsidR="005525F2" w:rsidRPr="006A68C4">
        <w:rPr>
          <w:rFonts w:ascii="Arial" w:hAnsi="Arial" w:cs="Arial"/>
          <w:shd w:val="clear" w:color="auto" w:fill="FFFFFF"/>
        </w:rPr>
        <w:t xml:space="preserve">come familiar with accessible forms of communication and </w:t>
      </w:r>
      <w:r w:rsidRPr="006A68C4">
        <w:rPr>
          <w:rFonts w:ascii="Arial" w:hAnsi="Arial" w:cs="Arial"/>
          <w:shd w:val="clear" w:color="auto" w:fill="FFFFFF"/>
        </w:rPr>
        <w:t>work these into daily practices.</w:t>
      </w:r>
    </w:p>
    <w:p w:rsidR="006D0AE4" w:rsidRPr="006A68C4" w:rsidRDefault="002161B9" w:rsidP="006A68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C</w:t>
      </w:r>
      <w:r w:rsidR="006D0AE4" w:rsidRPr="006A68C4">
        <w:rPr>
          <w:rFonts w:ascii="Arial" w:hAnsi="Arial" w:cs="Arial"/>
        </w:rPr>
        <w:t xml:space="preserve">arry out risk assessments where appropriate and be aware of </w:t>
      </w:r>
      <w:r w:rsidRPr="006A68C4">
        <w:rPr>
          <w:rFonts w:ascii="Arial" w:hAnsi="Arial" w:cs="Arial"/>
        </w:rPr>
        <w:t xml:space="preserve">your duties regarding </w:t>
      </w:r>
      <w:r w:rsidR="006D0AE4" w:rsidRPr="006A68C4">
        <w:rPr>
          <w:rFonts w:ascii="Arial" w:hAnsi="Arial" w:cs="Arial"/>
        </w:rPr>
        <w:t>health and safety</w:t>
      </w:r>
      <w:r w:rsidRPr="006A68C4">
        <w:rPr>
          <w:rFonts w:ascii="Arial" w:hAnsi="Arial" w:cs="Arial"/>
        </w:rPr>
        <w:t>.</w:t>
      </w:r>
    </w:p>
    <w:p w:rsidR="006D0AE4" w:rsidRPr="006A68C4" w:rsidRDefault="006D0AE4" w:rsidP="006A68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To become familiar with Visibility services, establishing good, productive, team working relationships with colleagues.</w:t>
      </w:r>
    </w:p>
    <w:p w:rsidR="006D0AE4" w:rsidRPr="006A68C4" w:rsidRDefault="006D0AE4" w:rsidP="006A68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To make effective use of training opportunities made available through Visibility and other appropriate organisations.</w:t>
      </w:r>
    </w:p>
    <w:p w:rsidR="006D0AE4" w:rsidRPr="006A68C4" w:rsidRDefault="006D0AE4" w:rsidP="006A68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To work within the policies of Visibility.</w:t>
      </w:r>
    </w:p>
    <w:p w:rsidR="00B038CF" w:rsidRPr="006A68C4" w:rsidRDefault="00B038CF" w:rsidP="006A68C4">
      <w:pPr>
        <w:pStyle w:val="ListParagraph"/>
        <w:numPr>
          <w:ilvl w:val="0"/>
          <w:numId w:val="1"/>
        </w:numPr>
        <w:tabs>
          <w:tab w:val="left" w:pos="1740"/>
        </w:tabs>
        <w:spacing w:after="0"/>
        <w:jc w:val="both"/>
        <w:rPr>
          <w:rFonts w:ascii="Arial" w:hAnsi="Arial" w:cs="Arial"/>
        </w:rPr>
      </w:pPr>
      <w:r w:rsidRPr="006A68C4">
        <w:rPr>
          <w:rFonts w:ascii="Arial" w:hAnsi="Arial" w:cs="Arial"/>
        </w:rPr>
        <w:t>Other relevant duties as delegated by line manager.</w:t>
      </w:r>
    </w:p>
    <w:p w:rsidR="003850D9" w:rsidRPr="006A68C4" w:rsidRDefault="003850D9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</w:p>
    <w:p w:rsidR="006D0AE4" w:rsidRPr="006A68C4" w:rsidRDefault="006D0AE4" w:rsidP="006D0AE4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A68C4">
        <w:rPr>
          <w:rFonts w:ascii="Arial" w:hAnsi="Arial" w:cs="Arial"/>
          <w:b/>
          <w:sz w:val="28"/>
          <w:szCs w:val="28"/>
        </w:rPr>
        <w:t>PERSON SPECIFICATION</w:t>
      </w:r>
    </w:p>
    <w:p w:rsidR="006D0AE4" w:rsidRPr="006A68C4" w:rsidRDefault="006D0AE4" w:rsidP="006D0AE4">
      <w:pPr>
        <w:tabs>
          <w:tab w:val="left" w:pos="1740"/>
        </w:tabs>
        <w:spacing w:after="0"/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88"/>
      </w:tblGrid>
      <w:tr w:rsidR="00097C71" w:rsidRPr="006A68C4" w:rsidTr="000D6863">
        <w:trPr>
          <w:trHeight w:val="413"/>
        </w:trPr>
        <w:tc>
          <w:tcPr>
            <w:tcW w:w="4928" w:type="dxa"/>
          </w:tcPr>
          <w:p w:rsidR="00097C71" w:rsidRPr="006A68C4" w:rsidRDefault="00097C71" w:rsidP="006D0AE4">
            <w:pPr>
              <w:tabs>
                <w:tab w:val="left" w:pos="1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88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t>Desirable</w:t>
            </w:r>
          </w:p>
        </w:tc>
      </w:tr>
      <w:tr w:rsidR="00B038CF" w:rsidRPr="006A68C4" w:rsidTr="000D6863">
        <w:tc>
          <w:tcPr>
            <w:tcW w:w="4928" w:type="dxa"/>
          </w:tcPr>
          <w:p w:rsidR="00B038CF" w:rsidRPr="006A68C4" w:rsidRDefault="003850D9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Qualification in working with children</w:t>
            </w:r>
          </w:p>
        </w:tc>
        <w:tc>
          <w:tcPr>
            <w:tcW w:w="2126" w:type="dxa"/>
          </w:tcPr>
          <w:p w:rsidR="000D6863" w:rsidRPr="006A68C4" w:rsidRDefault="000D6863" w:rsidP="003850D9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3850D9" w:rsidRPr="006A68C4" w:rsidRDefault="003850D9" w:rsidP="003850D9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  <w:p w:rsidR="00B038CF" w:rsidRPr="006A68C4" w:rsidRDefault="00B038CF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97C71" w:rsidRPr="006A68C4" w:rsidTr="000D6863">
        <w:tc>
          <w:tcPr>
            <w:tcW w:w="4928" w:type="dxa"/>
          </w:tcPr>
          <w:p w:rsidR="00097C71" w:rsidRPr="006A68C4" w:rsidRDefault="000D6863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Practical experience of working with children</w:t>
            </w:r>
          </w:p>
        </w:tc>
        <w:tc>
          <w:tcPr>
            <w:tcW w:w="2126" w:type="dxa"/>
          </w:tcPr>
          <w:p w:rsidR="00097C71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  <w:p w:rsidR="000D6863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97C71" w:rsidRPr="006A68C4" w:rsidTr="000D6863">
        <w:tc>
          <w:tcPr>
            <w:tcW w:w="4928" w:type="dxa"/>
          </w:tcPr>
          <w:p w:rsidR="00097C71" w:rsidRPr="006A68C4" w:rsidRDefault="000D6863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Practical experience of supporting people with a Visual Impairment</w:t>
            </w:r>
          </w:p>
        </w:tc>
        <w:tc>
          <w:tcPr>
            <w:tcW w:w="2126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097C71" w:rsidRPr="006A68C4" w:rsidRDefault="006A68C4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97C71" w:rsidRPr="006A68C4" w:rsidTr="000D6863">
        <w:tc>
          <w:tcPr>
            <w:tcW w:w="4928" w:type="dxa"/>
          </w:tcPr>
          <w:p w:rsidR="00097C71" w:rsidRPr="006A68C4" w:rsidRDefault="000D6863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Understanding of current policy and legislation relating to children of all ages</w:t>
            </w:r>
          </w:p>
        </w:tc>
        <w:tc>
          <w:tcPr>
            <w:tcW w:w="2126" w:type="dxa"/>
          </w:tcPr>
          <w:p w:rsidR="00097C71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97C71" w:rsidRPr="006A68C4" w:rsidTr="000D6863">
        <w:tc>
          <w:tcPr>
            <w:tcW w:w="4928" w:type="dxa"/>
          </w:tcPr>
          <w:p w:rsidR="00097C71" w:rsidRPr="006A68C4" w:rsidRDefault="000D6863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Understanding of current research around visual impairment and children</w:t>
            </w:r>
          </w:p>
        </w:tc>
        <w:tc>
          <w:tcPr>
            <w:tcW w:w="2126" w:type="dxa"/>
          </w:tcPr>
          <w:p w:rsidR="00097C71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97C71" w:rsidRPr="006A68C4" w:rsidTr="000D6863">
        <w:tc>
          <w:tcPr>
            <w:tcW w:w="4928" w:type="dxa"/>
          </w:tcPr>
          <w:p w:rsidR="00097C71" w:rsidRPr="006A68C4" w:rsidRDefault="000D6863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Evidence of continued professional development</w:t>
            </w:r>
          </w:p>
        </w:tc>
        <w:tc>
          <w:tcPr>
            <w:tcW w:w="2126" w:type="dxa"/>
          </w:tcPr>
          <w:p w:rsidR="00097C71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97C71" w:rsidRPr="006A68C4" w:rsidTr="000D6863">
        <w:tc>
          <w:tcPr>
            <w:tcW w:w="4928" w:type="dxa"/>
          </w:tcPr>
          <w:p w:rsidR="00097C71" w:rsidRPr="006A68C4" w:rsidRDefault="00245D6A" w:rsidP="000D6863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Ability to work collaboratively with a wide range of external stakeholders including members, volunteers and the public</w:t>
            </w:r>
          </w:p>
        </w:tc>
        <w:tc>
          <w:tcPr>
            <w:tcW w:w="2126" w:type="dxa"/>
          </w:tcPr>
          <w:p w:rsidR="00097C71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097C71" w:rsidRPr="006A68C4" w:rsidRDefault="00097C71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45D6A" w:rsidRPr="006A68C4" w:rsidTr="000D6863">
        <w:tc>
          <w:tcPr>
            <w:tcW w:w="4928" w:type="dxa"/>
          </w:tcPr>
          <w:p w:rsidR="00245D6A" w:rsidRPr="006A68C4" w:rsidRDefault="000D6863" w:rsidP="006D0AE4">
            <w:pPr>
              <w:tabs>
                <w:tab w:val="left" w:pos="1740"/>
              </w:tabs>
              <w:jc w:val="both"/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Highly organised and able to work on own initiative</w:t>
            </w:r>
          </w:p>
        </w:tc>
        <w:tc>
          <w:tcPr>
            <w:tcW w:w="2126" w:type="dxa"/>
          </w:tcPr>
          <w:p w:rsidR="00245D6A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245D6A" w:rsidRPr="006A68C4" w:rsidRDefault="00245D6A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45D6A" w:rsidRPr="006A68C4" w:rsidTr="000D6863">
        <w:tc>
          <w:tcPr>
            <w:tcW w:w="4928" w:type="dxa"/>
          </w:tcPr>
          <w:p w:rsidR="00245D6A" w:rsidRPr="006A68C4" w:rsidRDefault="00245D6A" w:rsidP="006D0AE4">
            <w:pPr>
              <w:tabs>
                <w:tab w:val="left" w:pos="1740"/>
              </w:tabs>
              <w:jc w:val="both"/>
              <w:rPr>
                <w:rFonts w:ascii="Arial" w:hAnsi="Arial" w:cs="Arial"/>
              </w:rPr>
            </w:pPr>
            <w:r w:rsidRPr="006A68C4">
              <w:rPr>
                <w:rFonts w:ascii="Arial" w:hAnsi="Arial" w:cs="Arial"/>
              </w:rPr>
              <w:t>Proven experience with current versions of Microsoft Office, PowerPoint, Access and Excel packages, email systems and other relevant computer systems</w:t>
            </w:r>
          </w:p>
        </w:tc>
        <w:tc>
          <w:tcPr>
            <w:tcW w:w="2126" w:type="dxa"/>
          </w:tcPr>
          <w:p w:rsidR="00245D6A" w:rsidRPr="006A68C4" w:rsidRDefault="000D6863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6A68C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2188" w:type="dxa"/>
          </w:tcPr>
          <w:p w:rsidR="00245D6A" w:rsidRPr="006A68C4" w:rsidRDefault="00245D6A" w:rsidP="000D6863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17B5" w:rsidRPr="006A68C4" w:rsidRDefault="00B217B5" w:rsidP="006D0AE4">
      <w:pPr>
        <w:tabs>
          <w:tab w:val="left" w:pos="1740"/>
        </w:tabs>
        <w:spacing w:after="0"/>
        <w:jc w:val="both"/>
        <w:rPr>
          <w:rFonts w:ascii="Arial" w:hAnsi="Arial" w:cs="Arial"/>
          <w:i/>
        </w:rPr>
      </w:pPr>
    </w:p>
    <w:p w:rsidR="00875E42" w:rsidRPr="006A68C4" w:rsidRDefault="00875E42" w:rsidP="006D0AE4">
      <w:pPr>
        <w:pStyle w:val="NoSpacing"/>
        <w:jc w:val="both"/>
        <w:rPr>
          <w:rFonts w:ascii="Arial" w:hAnsi="Arial" w:cs="Arial"/>
        </w:rPr>
      </w:pPr>
    </w:p>
    <w:p w:rsidR="00DC5191" w:rsidRDefault="00DC5191" w:rsidP="006D0AE4">
      <w:pPr>
        <w:pStyle w:val="NoSpacing"/>
        <w:jc w:val="both"/>
        <w:rPr>
          <w:rFonts w:ascii="Arial" w:hAnsi="Arial" w:cs="Arial"/>
        </w:rPr>
      </w:pPr>
    </w:p>
    <w:p w:rsidR="006A68C4" w:rsidRDefault="006A68C4" w:rsidP="006D0AE4">
      <w:pPr>
        <w:pStyle w:val="NoSpacing"/>
        <w:jc w:val="both"/>
        <w:rPr>
          <w:rFonts w:ascii="Arial" w:hAnsi="Arial" w:cs="Arial"/>
        </w:rPr>
      </w:pPr>
    </w:p>
    <w:p w:rsidR="006A68C4" w:rsidRDefault="006A68C4" w:rsidP="006D0AE4">
      <w:pPr>
        <w:pStyle w:val="NoSpacing"/>
        <w:jc w:val="both"/>
        <w:rPr>
          <w:rFonts w:ascii="Arial" w:hAnsi="Arial" w:cs="Arial"/>
        </w:rPr>
      </w:pPr>
    </w:p>
    <w:p w:rsidR="006A68C4" w:rsidRDefault="006A68C4" w:rsidP="006D0AE4">
      <w:pPr>
        <w:pStyle w:val="NoSpacing"/>
        <w:jc w:val="both"/>
        <w:rPr>
          <w:rFonts w:ascii="Arial" w:hAnsi="Arial" w:cs="Arial"/>
        </w:rPr>
      </w:pPr>
    </w:p>
    <w:p w:rsidR="006A68C4" w:rsidRDefault="006A68C4" w:rsidP="006D0AE4">
      <w:pPr>
        <w:pStyle w:val="NoSpacing"/>
        <w:jc w:val="both"/>
        <w:rPr>
          <w:rFonts w:ascii="Arial" w:hAnsi="Arial" w:cs="Arial"/>
        </w:rPr>
      </w:pPr>
    </w:p>
    <w:p w:rsidR="006A68C4" w:rsidRPr="00156138" w:rsidRDefault="006A68C4" w:rsidP="006A68C4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56138">
        <w:rPr>
          <w:rFonts w:ascii="Arial" w:hAnsi="Arial" w:cs="Arial"/>
          <w:b/>
          <w:sz w:val="28"/>
          <w:szCs w:val="28"/>
        </w:rPr>
        <w:t>ADDITION</w:t>
      </w:r>
      <w:r>
        <w:rPr>
          <w:rFonts w:ascii="Arial" w:hAnsi="Arial" w:cs="Arial"/>
          <w:b/>
          <w:sz w:val="28"/>
          <w:szCs w:val="28"/>
        </w:rPr>
        <w:t>AL INFORMATION</w:t>
      </w:r>
    </w:p>
    <w:p w:rsidR="006A68C4" w:rsidRDefault="006A68C4" w:rsidP="006A68C4">
      <w:pPr>
        <w:tabs>
          <w:tab w:val="left" w:pos="1740"/>
        </w:tabs>
        <w:spacing w:after="0"/>
        <w:jc w:val="both"/>
        <w:rPr>
          <w:rFonts w:ascii="Arial" w:hAnsi="Arial" w:cs="Arial"/>
          <w:b/>
        </w:rPr>
      </w:pPr>
    </w:p>
    <w:p w:rsidR="006A68C4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8C4">
        <w:rPr>
          <w:rFonts w:ascii="Arial" w:hAnsi="Arial" w:cs="Arial"/>
          <w:color w:val="000000"/>
          <w:sz w:val="22"/>
          <w:szCs w:val="22"/>
        </w:rPr>
        <w:t>Annual leave entitlement: 25 days annual leave and 12 days public holidays</w:t>
      </w:r>
    </w:p>
    <w:p w:rsidR="006A68C4" w:rsidRPr="006A68C4" w:rsidRDefault="006A68C4" w:rsidP="006A68C4">
      <w:pPr>
        <w:pStyle w:val="NormalWeb"/>
        <w:spacing w:before="0" w:beforeAutospacing="0" w:after="0" w:afterAutospacing="0"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6A68C4" w:rsidRPr="00D81A19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1A19">
        <w:rPr>
          <w:rFonts w:ascii="Arial" w:hAnsi="Arial" w:cs="Arial"/>
          <w:color w:val="000000"/>
          <w:sz w:val="22"/>
          <w:szCs w:val="22"/>
        </w:rPr>
        <w:t>Pension:</w:t>
      </w:r>
      <w:r w:rsidRPr="00D81A19">
        <w:rPr>
          <w:rFonts w:ascii="Arial" w:hAnsi="Arial" w:cs="Arial"/>
          <w:color w:val="000000"/>
          <w:sz w:val="22"/>
          <w:szCs w:val="22"/>
        </w:rPr>
        <w:tab/>
      </w:r>
      <w:r w:rsidR="00D81A19" w:rsidRPr="00D81A19">
        <w:rPr>
          <w:rFonts w:ascii="Arial" w:hAnsi="Arial" w:cs="Arial"/>
          <w:sz w:val="22"/>
          <w:szCs w:val="22"/>
        </w:rPr>
        <w:t>Visibility employees are automatically entered into The Pensions Trust pension scheme which is a contributory scheme.</w:t>
      </w:r>
      <w:r w:rsidRPr="00D81A1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A68C4" w:rsidRPr="006A68C4" w:rsidRDefault="006A68C4" w:rsidP="006A68C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68C4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8C4">
        <w:rPr>
          <w:rFonts w:ascii="Arial" w:hAnsi="Arial" w:cs="Arial"/>
          <w:color w:val="000000"/>
          <w:sz w:val="22"/>
          <w:szCs w:val="22"/>
        </w:rPr>
        <w:t>References: This appointment is subject to satisfactory references.</w:t>
      </w:r>
    </w:p>
    <w:p w:rsidR="006A68C4" w:rsidRPr="006A68C4" w:rsidRDefault="006A68C4" w:rsidP="006A68C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68C4" w:rsidRPr="00D81A19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1A19">
        <w:rPr>
          <w:rFonts w:ascii="Arial" w:hAnsi="Arial" w:cs="Arial"/>
          <w:color w:val="000000"/>
          <w:sz w:val="22"/>
          <w:szCs w:val="22"/>
        </w:rPr>
        <w:t xml:space="preserve">PVG/Disclosure: </w:t>
      </w:r>
      <w:r w:rsidR="00D81A19" w:rsidRPr="00D81A19">
        <w:rPr>
          <w:rFonts w:ascii="Arial" w:hAnsi="Arial" w:cs="Arial"/>
          <w:sz w:val="22"/>
          <w:szCs w:val="22"/>
        </w:rPr>
        <w:t>Membership of Protecting Vulnerable Groups (PVG) scheme is a requirement of this post.</w:t>
      </w:r>
      <w:r w:rsidR="00D81A19">
        <w:t xml:space="preserve"> </w:t>
      </w:r>
    </w:p>
    <w:p w:rsidR="00D81A19" w:rsidRPr="00D81A19" w:rsidRDefault="00D81A19" w:rsidP="00D81A1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68C4" w:rsidRPr="006A68C4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8C4">
        <w:rPr>
          <w:rFonts w:ascii="Arial" w:hAnsi="Arial" w:cs="Arial"/>
          <w:color w:val="000000"/>
          <w:sz w:val="22"/>
          <w:szCs w:val="22"/>
        </w:rPr>
        <w:t>Probationary procedures:</w:t>
      </w:r>
      <w:r>
        <w:rPr>
          <w:rFonts w:ascii="Arial" w:hAnsi="Arial" w:cs="Arial"/>
          <w:color w:val="000000"/>
          <w:sz w:val="22"/>
          <w:szCs w:val="22"/>
        </w:rPr>
        <w:t xml:space="preserve"> This post is subject to a 6 month probationary period</w:t>
      </w:r>
      <w:r w:rsidR="00C0000E">
        <w:rPr>
          <w:rFonts w:ascii="Arial" w:hAnsi="Arial" w:cs="Arial"/>
          <w:color w:val="000000"/>
          <w:sz w:val="22"/>
          <w:szCs w:val="22"/>
        </w:rPr>
        <w:t>.</w:t>
      </w:r>
    </w:p>
    <w:p w:rsidR="006A68C4" w:rsidRPr="006A68C4" w:rsidRDefault="006A68C4" w:rsidP="006A68C4">
      <w:pPr>
        <w:pStyle w:val="NormalWeb"/>
        <w:spacing w:before="0" w:beforeAutospacing="0" w:after="0" w:afterAutospacing="0"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6A68C4" w:rsidRPr="006A68C4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8C4">
        <w:rPr>
          <w:rFonts w:ascii="Arial" w:hAnsi="Arial" w:cs="Arial"/>
          <w:color w:val="000000"/>
          <w:sz w:val="22"/>
          <w:szCs w:val="22"/>
        </w:rPr>
        <w:t>Equal Opportunities:  Visibility is committed to Equal Opportunities and welcomes applications from all candidates whatever their age, race, nationality, religion, ethnic or national origins, gender, marital status, sexual orientation, or disability.</w:t>
      </w:r>
    </w:p>
    <w:p w:rsidR="006A68C4" w:rsidRPr="006A68C4" w:rsidRDefault="006A68C4" w:rsidP="006A68C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68C4" w:rsidRPr="00C0000E" w:rsidRDefault="006A68C4" w:rsidP="006A68C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6A68C4">
        <w:rPr>
          <w:rFonts w:ascii="Arial" w:hAnsi="Arial" w:cs="Arial"/>
          <w:color w:val="000000"/>
          <w:sz w:val="22"/>
          <w:szCs w:val="22"/>
        </w:rPr>
        <w:t xml:space="preserve">Application process: Please complete the application form and send to </w:t>
      </w:r>
      <w:hyperlink r:id="rId7" w:history="1">
        <w:r w:rsidRPr="006A68C4">
          <w:rPr>
            <w:rStyle w:val="Hyperlink"/>
            <w:rFonts w:ascii="Arial" w:hAnsi="Arial" w:cs="Arial"/>
            <w:sz w:val="22"/>
            <w:szCs w:val="22"/>
          </w:rPr>
          <w:t>info@visibility.org.uk</w:t>
        </w:r>
      </w:hyperlink>
      <w:r w:rsidRPr="006A68C4">
        <w:rPr>
          <w:rFonts w:ascii="Arial" w:hAnsi="Arial" w:cs="Arial"/>
          <w:color w:val="000000"/>
          <w:sz w:val="22"/>
          <w:szCs w:val="22"/>
        </w:rPr>
        <w:t xml:space="preserve"> or post to Visibility, 2 Queens Crescent, Glasgow, G4 9BW by </w:t>
      </w:r>
      <w:r w:rsidRPr="006A68C4">
        <w:rPr>
          <w:rFonts w:ascii="Arial" w:hAnsi="Arial" w:cs="Arial"/>
          <w:b/>
          <w:color w:val="000000"/>
          <w:sz w:val="22"/>
          <w:szCs w:val="22"/>
        </w:rPr>
        <w:t xml:space="preserve">Monday </w:t>
      </w: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6A68C4">
        <w:rPr>
          <w:rFonts w:ascii="Arial" w:hAnsi="Arial" w:cs="Arial"/>
          <w:b/>
          <w:color w:val="000000"/>
          <w:sz w:val="22"/>
          <w:szCs w:val="22"/>
        </w:rPr>
        <w:t xml:space="preserve"> January 2019 at 12 noon</w:t>
      </w:r>
      <w:r w:rsidRPr="006A68C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C0000E" w:rsidRPr="00C0000E" w:rsidRDefault="00C0000E" w:rsidP="00C0000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C0000E" w:rsidRDefault="00C0000E" w:rsidP="00C0000E">
      <w:pPr>
        <w:pStyle w:val="NormalWeb"/>
        <w:spacing w:before="0" w:beforeAutospacing="0" w:after="0" w:afterAutospacing="0" w:line="276" w:lineRule="auto"/>
        <w:ind w:left="420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Please note that interviews will be held in Glasgow week commencing 28</w:t>
      </w:r>
      <w:r w:rsidRPr="00C0000E">
        <w:rPr>
          <w:rFonts w:ascii="Arial" w:hAnsi="Arial" w:cs="Arial"/>
          <w:b/>
          <w:color w:val="C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January 2019.</w:t>
      </w:r>
    </w:p>
    <w:p w:rsidR="00C0000E" w:rsidRPr="006A68C4" w:rsidRDefault="00C0000E" w:rsidP="00C0000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6A68C4" w:rsidRPr="006A68C4" w:rsidRDefault="006A68C4" w:rsidP="006A68C4">
      <w:pPr>
        <w:pStyle w:val="NormalWeb"/>
        <w:spacing w:before="0" w:beforeAutospacing="0" w:after="0" w:afterAutospacing="0" w:line="276" w:lineRule="auto"/>
        <w:ind w:firstLine="420"/>
        <w:jc w:val="both"/>
        <w:rPr>
          <w:rFonts w:ascii="Arial" w:hAnsi="Arial" w:cs="Arial"/>
          <w:color w:val="C00000"/>
          <w:sz w:val="22"/>
          <w:szCs w:val="22"/>
        </w:rPr>
      </w:pPr>
    </w:p>
    <w:p w:rsidR="006A68C4" w:rsidRPr="006A68C4" w:rsidRDefault="006A68C4" w:rsidP="006A68C4">
      <w:pPr>
        <w:pStyle w:val="NormalWeb"/>
        <w:rPr>
          <w:rFonts w:ascii="Arial" w:hAnsi="Arial" w:cs="Arial"/>
          <w:color w:val="000000"/>
        </w:rPr>
      </w:pPr>
      <w:r w:rsidRPr="006A68C4">
        <w:rPr>
          <w:rFonts w:ascii="Arial" w:hAnsi="Arial" w:cs="Arial"/>
          <w:color w:val="000000"/>
        </w:rPr>
        <w:tab/>
        <w:t xml:space="preserve"> </w:t>
      </w:r>
    </w:p>
    <w:p w:rsidR="006A68C4" w:rsidRPr="006A68C4" w:rsidRDefault="006A68C4" w:rsidP="006D0AE4">
      <w:pPr>
        <w:pStyle w:val="NoSpacing"/>
        <w:jc w:val="both"/>
        <w:rPr>
          <w:rFonts w:ascii="Arial" w:hAnsi="Arial" w:cs="Arial"/>
        </w:rPr>
      </w:pPr>
    </w:p>
    <w:p w:rsidR="00B038CF" w:rsidRPr="006A68C4" w:rsidRDefault="00B038CF" w:rsidP="006D0AE4">
      <w:pPr>
        <w:pStyle w:val="NoSpacing"/>
        <w:jc w:val="both"/>
        <w:rPr>
          <w:rFonts w:ascii="Arial" w:hAnsi="Arial" w:cs="Arial"/>
        </w:rPr>
      </w:pPr>
    </w:p>
    <w:sectPr w:rsidR="00B038CF" w:rsidRPr="006A68C4" w:rsidSect="00B038C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189"/>
    <w:multiLevelType w:val="hybridMultilevel"/>
    <w:tmpl w:val="28BAF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F745D"/>
    <w:multiLevelType w:val="hybridMultilevel"/>
    <w:tmpl w:val="39A852D2"/>
    <w:lvl w:ilvl="0" w:tplc="B53C638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B4E8F"/>
    <w:multiLevelType w:val="hybridMultilevel"/>
    <w:tmpl w:val="0AB06C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4B85"/>
    <w:multiLevelType w:val="hybridMultilevel"/>
    <w:tmpl w:val="BE205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909EB"/>
    <w:multiLevelType w:val="hybridMultilevel"/>
    <w:tmpl w:val="8864FF36"/>
    <w:lvl w:ilvl="0" w:tplc="2FC88F58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3001DC3"/>
    <w:multiLevelType w:val="hybridMultilevel"/>
    <w:tmpl w:val="8BAC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72BA"/>
    <w:multiLevelType w:val="hybridMultilevel"/>
    <w:tmpl w:val="185A77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24C53"/>
    <w:multiLevelType w:val="hybridMultilevel"/>
    <w:tmpl w:val="C222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683"/>
    <w:multiLevelType w:val="hybridMultilevel"/>
    <w:tmpl w:val="0FAA2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A5807"/>
    <w:multiLevelType w:val="hybridMultilevel"/>
    <w:tmpl w:val="CBE0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6550E"/>
    <w:multiLevelType w:val="hybridMultilevel"/>
    <w:tmpl w:val="22F0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4F0B"/>
    <w:multiLevelType w:val="hybridMultilevel"/>
    <w:tmpl w:val="592078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5E16DC"/>
    <w:multiLevelType w:val="hybridMultilevel"/>
    <w:tmpl w:val="2438D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C"/>
    <w:rsid w:val="00077A4D"/>
    <w:rsid w:val="00097C71"/>
    <w:rsid w:val="000D6863"/>
    <w:rsid w:val="00116390"/>
    <w:rsid w:val="001779D2"/>
    <w:rsid w:val="00193943"/>
    <w:rsid w:val="002161B9"/>
    <w:rsid w:val="00245D6A"/>
    <w:rsid w:val="00296CF2"/>
    <w:rsid w:val="002A150E"/>
    <w:rsid w:val="00341433"/>
    <w:rsid w:val="003814DA"/>
    <w:rsid w:val="003850D9"/>
    <w:rsid w:val="004A356D"/>
    <w:rsid w:val="004A51D4"/>
    <w:rsid w:val="005525F2"/>
    <w:rsid w:val="006A68C4"/>
    <w:rsid w:val="006C690C"/>
    <w:rsid w:val="006D0AE4"/>
    <w:rsid w:val="006D19BE"/>
    <w:rsid w:val="007E50C5"/>
    <w:rsid w:val="00803603"/>
    <w:rsid w:val="00875E42"/>
    <w:rsid w:val="0093494F"/>
    <w:rsid w:val="00977CE5"/>
    <w:rsid w:val="00982CFE"/>
    <w:rsid w:val="00A0285E"/>
    <w:rsid w:val="00B038CF"/>
    <w:rsid w:val="00B217B5"/>
    <w:rsid w:val="00B31BBD"/>
    <w:rsid w:val="00BE0D40"/>
    <w:rsid w:val="00BF6444"/>
    <w:rsid w:val="00C0000E"/>
    <w:rsid w:val="00C43094"/>
    <w:rsid w:val="00D06470"/>
    <w:rsid w:val="00D12C16"/>
    <w:rsid w:val="00D81A19"/>
    <w:rsid w:val="00DC5191"/>
    <w:rsid w:val="00E631E1"/>
    <w:rsid w:val="00EB72DD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90"/>
    <w:pPr>
      <w:ind w:left="720"/>
      <w:contextualSpacing/>
    </w:pPr>
  </w:style>
  <w:style w:type="table" w:styleId="TableGrid">
    <w:name w:val="Table Grid"/>
    <w:basedOn w:val="TableNormal"/>
    <w:uiPriority w:val="59"/>
    <w:rsid w:val="000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803603"/>
    <w:rPr>
      <w:rFonts w:ascii="Arial Black" w:hAnsi="Arial Black"/>
      <w:spacing w:val="0"/>
      <w:sz w:val="22"/>
    </w:rPr>
  </w:style>
  <w:style w:type="paragraph" w:customStyle="1" w:styleId="BodyCopy">
    <w:name w:val="Body Copy"/>
    <w:autoRedefine/>
    <w:qFormat/>
    <w:rsid w:val="00803603"/>
    <w:pPr>
      <w:keepLines/>
      <w:spacing w:after="240" w:line="240" w:lineRule="auto"/>
      <w:ind w:left="77"/>
      <w:jc w:val="both"/>
    </w:pPr>
    <w:rPr>
      <w:rFonts w:ascii="Arial" w:eastAsia="Calibri" w:hAnsi="Arial" w:cs="Arial"/>
      <w:noProof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66F4D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F4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4DA"/>
    <w:rPr>
      <w:b/>
      <w:bCs/>
      <w:sz w:val="20"/>
      <w:szCs w:val="20"/>
    </w:rPr>
  </w:style>
  <w:style w:type="paragraph" w:styleId="NoSpacing">
    <w:name w:val="No Spacing"/>
    <w:uiPriority w:val="1"/>
    <w:qFormat/>
    <w:rsid w:val="00875E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82CF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9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94F"/>
  </w:style>
  <w:style w:type="paragraph" w:styleId="NormalWeb">
    <w:name w:val="Normal (Web)"/>
    <w:basedOn w:val="Normal"/>
    <w:uiPriority w:val="99"/>
    <w:semiHidden/>
    <w:unhideWhenUsed/>
    <w:rsid w:val="006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6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90"/>
    <w:pPr>
      <w:ind w:left="720"/>
      <w:contextualSpacing/>
    </w:pPr>
  </w:style>
  <w:style w:type="table" w:styleId="TableGrid">
    <w:name w:val="Table Grid"/>
    <w:basedOn w:val="TableNormal"/>
    <w:uiPriority w:val="59"/>
    <w:rsid w:val="000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803603"/>
    <w:rPr>
      <w:rFonts w:ascii="Arial Black" w:hAnsi="Arial Black"/>
      <w:spacing w:val="0"/>
      <w:sz w:val="22"/>
    </w:rPr>
  </w:style>
  <w:style w:type="paragraph" w:customStyle="1" w:styleId="BodyCopy">
    <w:name w:val="Body Copy"/>
    <w:autoRedefine/>
    <w:qFormat/>
    <w:rsid w:val="00803603"/>
    <w:pPr>
      <w:keepLines/>
      <w:spacing w:after="240" w:line="240" w:lineRule="auto"/>
      <w:ind w:left="77"/>
      <w:jc w:val="both"/>
    </w:pPr>
    <w:rPr>
      <w:rFonts w:ascii="Arial" w:eastAsia="Calibri" w:hAnsi="Arial" w:cs="Arial"/>
      <w:noProof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66F4D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6F4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4DA"/>
    <w:rPr>
      <w:b/>
      <w:bCs/>
      <w:sz w:val="20"/>
      <w:szCs w:val="20"/>
    </w:rPr>
  </w:style>
  <w:style w:type="paragraph" w:styleId="NoSpacing">
    <w:name w:val="No Spacing"/>
    <w:uiPriority w:val="1"/>
    <w:qFormat/>
    <w:rsid w:val="00875E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82CF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9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94F"/>
  </w:style>
  <w:style w:type="paragraph" w:styleId="NormalWeb">
    <w:name w:val="Normal (Web)"/>
    <w:basedOn w:val="Normal"/>
    <w:uiPriority w:val="99"/>
    <w:semiHidden/>
    <w:unhideWhenUsed/>
    <w:rsid w:val="006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6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isibili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Hunter</dc:creator>
  <cp:lastModifiedBy>Anne Cunningham</cp:lastModifiedBy>
  <cp:revision>2</cp:revision>
  <cp:lastPrinted>2018-12-13T11:38:00Z</cp:lastPrinted>
  <dcterms:created xsi:type="dcterms:W3CDTF">2018-12-14T13:36:00Z</dcterms:created>
  <dcterms:modified xsi:type="dcterms:W3CDTF">2018-12-14T13:36:00Z</dcterms:modified>
</cp:coreProperties>
</file>