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92F1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Carers of East Lothian</w:t>
      </w:r>
      <w:r w:rsidR="00B01FA6" w:rsidRPr="00D06666">
        <w:rPr>
          <w:rFonts w:asciiTheme="minorHAnsi" w:eastAsia="Times New Roman" w:hAnsiTheme="minorHAnsi" w:cs="Arial"/>
          <w:b/>
          <w:sz w:val="32"/>
        </w:rPr>
        <w:t xml:space="preserve"> (CoEL)</w:t>
      </w:r>
    </w:p>
    <w:p w14:paraId="08142536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Job Description</w:t>
      </w:r>
    </w:p>
    <w:p w14:paraId="07E42D43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</w:rPr>
      </w:pPr>
    </w:p>
    <w:p w14:paraId="57A90FFF" w14:textId="2D5AA8F7" w:rsidR="00C567FF" w:rsidRPr="000C4B6A" w:rsidRDefault="00C567FF" w:rsidP="00CC4E1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t>Job Title</w:t>
      </w: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tab/>
      </w: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tab/>
      </w:r>
      <w:r w:rsidR="0018750A" w:rsidRPr="000C4B6A">
        <w:rPr>
          <w:rFonts w:asciiTheme="majorHAnsi" w:eastAsia="Times New Roman" w:hAnsiTheme="majorHAnsi" w:cstheme="minorHAnsi"/>
          <w:b/>
          <w:sz w:val="24"/>
          <w:szCs w:val="24"/>
        </w:rPr>
        <w:t>Tackling Loneliness Project Worker</w:t>
      </w:r>
    </w:p>
    <w:p w14:paraId="0BD78D5F" w14:textId="77777777" w:rsidR="00C567FF" w:rsidRPr="000C4B6A" w:rsidRDefault="00C567FF" w:rsidP="00CC4E1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67571FEB" w14:textId="21BB5C68" w:rsidR="0018750A" w:rsidRPr="000C4B6A" w:rsidRDefault="00C567FF" w:rsidP="0018750A">
      <w:pPr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t>Job Purpose</w:t>
      </w:r>
      <w:r w:rsidR="00257FDA" w:rsidRPr="000C4B6A">
        <w:rPr>
          <w:rFonts w:asciiTheme="majorHAnsi" w:eastAsia="Times New Roman" w:hAnsiTheme="majorHAnsi" w:cstheme="minorHAnsi"/>
          <w:b/>
          <w:sz w:val="24"/>
          <w:szCs w:val="24"/>
        </w:rPr>
        <w:t xml:space="preserve">: </w:t>
      </w:r>
      <w:r w:rsidR="0018750A" w:rsidRPr="000C4B6A">
        <w:rPr>
          <w:rFonts w:asciiTheme="majorHAnsi" w:hAnsiTheme="majorHAnsi" w:cstheme="minorHAnsi"/>
          <w:sz w:val="24"/>
          <w:szCs w:val="24"/>
        </w:rPr>
        <w:t xml:space="preserve">To set up and facilitate a pilot project to address social isolation and loneliness in </w:t>
      </w:r>
      <w:r w:rsidR="00BD6B4D" w:rsidRPr="000C4B6A">
        <w:rPr>
          <w:rFonts w:asciiTheme="majorHAnsi" w:hAnsiTheme="majorHAnsi" w:cstheme="minorHAnsi"/>
          <w:sz w:val="24"/>
          <w:szCs w:val="24"/>
        </w:rPr>
        <w:t xml:space="preserve">the </w:t>
      </w:r>
      <w:r w:rsidR="0018750A" w:rsidRPr="000C4B6A">
        <w:rPr>
          <w:rFonts w:asciiTheme="majorHAnsi" w:hAnsiTheme="majorHAnsi" w:cstheme="minorHAnsi"/>
          <w:sz w:val="24"/>
          <w:szCs w:val="24"/>
        </w:rPr>
        <w:t>North Berwic</w:t>
      </w:r>
      <w:r w:rsidR="00257FDA" w:rsidRPr="000C4B6A">
        <w:rPr>
          <w:rFonts w:asciiTheme="majorHAnsi" w:hAnsiTheme="majorHAnsi" w:cstheme="minorHAnsi"/>
          <w:sz w:val="24"/>
          <w:szCs w:val="24"/>
        </w:rPr>
        <w:t xml:space="preserve">k Coastal Area by establishing </w:t>
      </w:r>
      <w:r w:rsidR="0018750A" w:rsidRPr="000C4B6A">
        <w:rPr>
          <w:rFonts w:asciiTheme="majorHAnsi" w:hAnsiTheme="majorHAnsi" w:cstheme="minorHAnsi"/>
          <w:sz w:val="24"/>
          <w:szCs w:val="24"/>
        </w:rPr>
        <w:t>a social prescribing process with the North Berwick GP Practice. To develop a community ‘Café Chats’ model in the NB community.</w:t>
      </w:r>
    </w:p>
    <w:p w14:paraId="1470733C" w14:textId="30C165EA" w:rsidR="00C567FF" w:rsidRPr="000C4B6A" w:rsidRDefault="00257FDA" w:rsidP="000C4B6A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t>Accountable to</w:t>
      </w:r>
      <w:r w:rsidR="000C4B6A" w:rsidRPr="000C4B6A">
        <w:rPr>
          <w:rFonts w:asciiTheme="majorHAnsi" w:eastAsia="Times New Roman" w:hAnsiTheme="majorHAnsi" w:cstheme="minorHAnsi"/>
          <w:b/>
          <w:sz w:val="24"/>
          <w:szCs w:val="24"/>
        </w:rPr>
        <w:t xml:space="preserve">: 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>North Berwick Health and Wellbeing Association Advisory group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 xml:space="preserve">and CoEL </w:t>
      </w:r>
      <w:r w:rsidR="005C605D" w:rsidRPr="000C4B6A">
        <w:rPr>
          <w:rFonts w:asciiTheme="majorHAnsi" w:eastAsia="Times New Roman" w:hAnsiTheme="majorHAnsi" w:cstheme="minorHAnsi"/>
          <w:sz w:val="24"/>
          <w:szCs w:val="24"/>
        </w:rPr>
        <w:t>Carer Support Coordinator</w:t>
      </w:r>
      <w:r w:rsidR="00BC0EC5">
        <w:rPr>
          <w:rFonts w:asciiTheme="majorHAnsi" w:eastAsia="Times New Roman" w:hAnsiTheme="majorHAnsi" w:cstheme="minorHAnsi"/>
          <w:b/>
          <w:sz w:val="24"/>
          <w:szCs w:val="24"/>
        </w:rPr>
        <w:t>.</w:t>
      </w:r>
    </w:p>
    <w:p w14:paraId="390177C0" w14:textId="77777777" w:rsidR="00C567FF" w:rsidRPr="000C4B6A" w:rsidRDefault="00C567FF" w:rsidP="00CC4E11">
      <w:pPr>
        <w:keepNext/>
        <w:spacing w:after="0" w:line="240" w:lineRule="auto"/>
        <w:outlineLvl w:val="1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ab/>
      </w:r>
    </w:p>
    <w:p w14:paraId="085BC803" w14:textId="77777777" w:rsidR="00C567FF" w:rsidRPr="00BC0EC5" w:rsidRDefault="00C567FF" w:rsidP="00CC4E11">
      <w:pPr>
        <w:keepNext/>
        <w:spacing w:after="0" w:line="240" w:lineRule="auto"/>
        <w:outlineLvl w:val="1"/>
        <w:rPr>
          <w:rFonts w:asciiTheme="majorHAnsi" w:eastAsia="Times New Roman" w:hAnsiTheme="majorHAnsi" w:cstheme="minorHAnsi"/>
          <w:b/>
          <w:sz w:val="24"/>
          <w:szCs w:val="24"/>
        </w:rPr>
      </w:pPr>
      <w:r w:rsidRPr="00BC0EC5">
        <w:rPr>
          <w:rFonts w:asciiTheme="majorHAnsi" w:eastAsia="Times New Roman" w:hAnsiTheme="majorHAnsi" w:cstheme="minorHAnsi"/>
          <w:b/>
          <w:sz w:val="24"/>
          <w:szCs w:val="24"/>
        </w:rPr>
        <w:t>Main Duties</w:t>
      </w:r>
    </w:p>
    <w:p w14:paraId="6BC7138C" w14:textId="3A1B697B" w:rsidR="0018750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liaise and set up a process for social prescribing at the NB Health Centre and involve other agencies eg  Carers’ Organisations and groups, NBVCS and Kindness Co-operative</w:t>
      </w:r>
    </w:p>
    <w:p w14:paraId="48AA6594" w14:textId="10B6F140" w:rsidR="00CF23EE" w:rsidRPr="00EF5053" w:rsidRDefault="00CF23EE" w:rsidP="00CF23EE">
      <w:pPr>
        <w:pStyle w:val="ListParagraph"/>
        <w:numPr>
          <w:ilvl w:val="0"/>
          <w:numId w:val="18"/>
        </w:numPr>
        <w:spacing w:after="0"/>
        <w:rPr>
          <w:rFonts w:ascii="Cambria" w:hAnsi="Cambria" w:cs="Arial"/>
          <w:sz w:val="24"/>
          <w:szCs w:val="24"/>
        </w:rPr>
      </w:pPr>
      <w:r w:rsidRPr="00EF5053">
        <w:rPr>
          <w:rFonts w:ascii="Cambria" w:hAnsi="Cambria" w:cs="Arial"/>
          <w:sz w:val="24"/>
          <w:szCs w:val="24"/>
        </w:rPr>
        <w:t>To support unpaid carers in the locality by providing both support to the people they care for and by supporting carers who have become isolated as a result of their caring role or other reasons</w:t>
      </w:r>
    </w:p>
    <w:p w14:paraId="4F45C643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manage a weekly clinic for people who have received social prescriptions from General Practice.</w:t>
      </w:r>
    </w:p>
    <w:p w14:paraId="42D3E177" w14:textId="1E21FF7F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 xml:space="preserve">To support people who </w:t>
      </w:r>
      <w:r w:rsidR="00EF5053" w:rsidRPr="000C4B6A">
        <w:rPr>
          <w:rFonts w:asciiTheme="majorHAnsi" w:hAnsiTheme="majorHAnsi" w:cstheme="minorHAnsi"/>
          <w:sz w:val="24"/>
          <w:szCs w:val="24"/>
        </w:rPr>
        <w:t>self-refer</w:t>
      </w:r>
      <w:r w:rsidRPr="000C4B6A">
        <w:rPr>
          <w:rFonts w:asciiTheme="majorHAnsi" w:hAnsiTheme="majorHAnsi" w:cstheme="minorHAnsi"/>
          <w:sz w:val="24"/>
          <w:szCs w:val="24"/>
        </w:rPr>
        <w:t xml:space="preserve"> or who are referred from other agencies to access The Café Chat sessions and the social prescribing clinic.</w:t>
      </w:r>
    </w:p>
    <w:p w14:paraId="557D6600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liaise with key agencies and organisations in NB to ensure an up to date Database is available for social prescribing</w:t>
      </w:r>
    </w:p>
    <w:p w14:paraId="46BEEAB0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 xml:space="preserve">To hold two sessions each week in a local café or other venue for ‘Café Chat’ – one to be held in the daytime and one in the evening </w:t>
      </w:r>
    </w:p>
    <w:p w14:paraId="253E2FDD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work on a one to one basis for people who need chumming to a first café chat</w:t>
      </w:r>
    </w:p>
    <w:p w14:paraId="5DBF0787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work with local groups to identify volunteers to chum people who have social prescriptions to their groups</w:t>
      </w:r>
    </w:p>
    <w:p w14:paraId="0490A282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collaborate with the Kindness Co-operative</w:t>
      </w:r>
      <w:r w:rsidR="00257FDA" w:rsidRPr="000C4B6A">
        <w:rPr>
          <w:rFonts w:asciiTheme="majorHAnsi" w:hAnsiTheme="majorHAnsi" w:cstheme="minorHAnsi"/>
          <w:sz w:val="24"/>
          <w:szCs w:val="24"/>
        </w:rPr>
        <w:t xml:space="preserve"> and Carers of East Lothian to </w:t>
      </w:r>
      <w:r w:rsidRPr="000C4B6A">
        <w:rPr>
          <w:rFonts w:asciiTheme="majorHAnsi" w:hAnsiTheme="majorHAnsi" w:cstheme="minorHAnsi"/>
          <w:sz w:val="24"/>
          <w:szCs w:val="24"/>
        </w:rPr>
        <w:t>identify volunteers and individuals who might benefit from the project. To develop appropriate activities as the project evolves.</w:t>
      </w:r>
    </w:p>
    <w:p w14:paraId="3BB70E3F" w14:textId="77777777" w:rsidR="0018750A" w:rsidRPr="000C4B6A" w:rsidRDefault="0018750A" w:rsidP="0018750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0C4B6A">
        <w:rPr>
          <w:rFonts w:asciiTheme="majorHAnsi" w:hAnsiTheme="majorHAnsi" w:cstheme="minorHAnsi"/>
          <w:sz w:val="24"/>
          <w:szCs w:val="24"/>
        </w:rPr>
        <w:t>To hold a Retirement Fresher’s event for newly retired, or about to be retired, people in the community as a means to engage them with local community activities, including volunteering.</w:t>
      </w:r>
    </w:p>
    <w:p w14:paraId="3C9DE21D" w14:textId="77777777" w:rsidR="004B697D" w:rsidRPr="000C4B6A" w:rsidRDefault="004B697D" w:rsidP="00CC4E11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0FF83633" w14:textId="77777777" w:rsidR="004B697D" w:rsidRPr="000C4B6A" w:rsidRDefault="004B697D" w:rsidP="00CC4E11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t>General Duties</w:t>
      </w:r>
    </w:p>
    <w:p w14:paraId="4043F6D4" w14:textId="77777777" w:rsidR="004B697D" w:rsidRPr="000C4B6A" w:rsidRDefault="002553A5" w:rsidP="00CC4E11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T</w:t>
      </w:r>
      <w:r w:rsidR="004B697D" w:rsidRPr="000C4B6A">
        <w:rPr>
          <w:rFonts w:asciiTheme="majorHAnsi" w:eastAsia="Times New Roman" w:hAnsiTheme="majorHAnsi" w:cstheme="minorHAnsi"/>
          <w:sz w:val="24"/>
          <w:szCs w:val="24"/>
        </w:rPr>
        <w:t xml:space="preserve">he </w:t>
      </w:r>
      <w:r w:rsidR="002A24EC" w:rsidRPr="000C4B6A">
        <w:rPr>
          <w:rFonts w:asciiTheme="majorHAnsi" w:eastAsia="Times New Roman" w:hAnsiTheme="majorHAnsi" w:cstheme="minorHAnsi"/>
          <w:sz w:val="24"/>
          <w:szCs w:val="24"/>
        </w:rPr>
        <w:t>post holder</w:t>
      </w:r>
      <w:r w:rsidR="004B697D" w:rsidRPr="000C4B6A">
        <w:rPr>
          <w:rFonts w:asciiTheme="majorHAnsi" w:eastAsia="Times New Roman" w:hAnsiTheme="majorHAnsi" w:cstheme="minorHAnsi"/>
          <w:sz w:val="24"/>
          <w:szCs w:val="24"/>
        </w:rPr>
        <w:t xml:space="preserve"> will be expected to consistently and effectively perform a number of general duties:</w:t>
      </w:r>
    </w:p>
    <w:p w14:paraId="0A60F49E" w14:textId="6D31A647" w:rsidR="004B697D" w:rsidRPr="000C4B6A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Be responsible for the accurate and timely recording of enquiries and casework records 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>in a secure and confidential manner</w:t>
      </w:r>
    </w:p>
    <w:p w14:paraId="4494FD75" w14:textId="24C4DBBE" w:rsidR="006A5575" w:rsidRPr="000C4B6A" w:rsidRDefault="006A5575" w:rsidP="00CC4E11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To help support volunteers in their role within 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>the project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.</w:t>
      </w:r>
    </w:p>
    <w:p w14:paraId="22CC43DA" w14:textId="33B5B74E" w:rsidR="004B697D" w:rsidRPr="000C4B6A" w:rsidRDefault="00BD6B4D" w:rsidP="00CC4E11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To</w:t>
      </w:r>
      <w:r w:rsidR="004B697D" w:rsidRPr="000C4B6A">
        <w:rPr>
          <w:rFonts w:asciiTheme="majorHAnsi" w:eastAsia="Times New Roman" w:hAnsiTheme="majorHAnsi" w:cstheme="minorHAnsi"/>
          <w:sz w:val="24"/>
          <w:szCs w:val="24"/>
        </w:rPr>
        <w:t xml:space="preserve"> produ</w:t>
      </w:r>
      <w:r w:rsidR="0018750A" w:rsidRPr="000C4B6A">
        <w:rPr>
          <w:rFonts w:asciiTheme="majorHAnsi" w:eastAsia="Times New Roman" w:hAnsiTheme="majorHAnsi" w:cstheme="minorHAnsi"/>
          <w:sz w:val="24"/>
          <w:szCs w:val="24"/>
        </w:rPr>
        <w:t>c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e</w:t>
      </w:r>
      <w:r w:rsidR="0018750A" w:rsidRPr="000C4B6A">
        <w:rPr>
          <w:rFonts w:asciiTheme="majorHAnsi" w:eastAsia="Times New Roman" w:hAnsiTheme="majorHAnsi" w:cstheme="minorHAnsi"/>
          <w:sz w:val="24"/>
          <w:szCs w:val="24"/>
        </w:rPr>
        <w:t xml:space="preserve"> statistical information on the project activity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 and assist in preparing reports to funders</w:t>
      </w:r>
    </w:p>
    <w:p w14:paraId="1153CD94" w14:textId="77777777" w:rsidR="004B697D" w:rsidRPr="000C4B6A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Comply with </w:t>
      </w:r>
      <w:r w:rsidR="002553A5" w:rsidRPr="000C4B6A">
        <w:rPr>
          <w:rFonts w:asciiTheme="majorHAnsi" w:eastAsia="Times New Roman" w:hAnsiTheme="majorHAnsi" w:cstheme="minorHAnsi"/>
          <w:sz w:val="24"/>
          <w:szCs w:val="24"/>
        </w:rPr>
        <w:t>CoEL’s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 policies and procedures such as confidentiality policy, telephone and recording procedures, lone working policies, etc</w:t>
      </w:r>
    </w:p>
    <w:p w14:paraId="57024FE6" w14:textId="77777777" w:rsidR="004B697D" w:rsidRPr="000C4B6A" w:rsidRDefault="00B4058F" w:rsidP="00CC4E11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lastRenderedPageBreak/>
        <w:t>P</w:t>
      </w:r>
      <w:r w:rsidR="004B697D" w:rsidRPr="000C4B6A">
        <w:rPr>
          <w:rFonts w:asciiTheme="majorHAnsi" w:eastAsia="Times New Roman" w:hAnsiTheme="majorHAnsi" w:cstheme="minorHAnsi"/>
          <w:sz w:val="24"/>
          <w:szCs w:val="24"/>
        </w:rPr>
        <w:t xml:space="preserve">articipate in 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CoEL’s</w:t>
      </w:r>
      <w:r w:rsidR="004B697D" w:rsidRPr="000C4B6A">
        <w:rPr>
          <w:rFonts w:asciiTheme="majorHAnsi" w:eastAsia="Times New Roman" w:hAnsiTheme="majorHAnsi" w:cstheme="minorHAnsi"/>
          <w:sz w:val="24"/>
          <w:szCs w:val="24"/>
        </w:rPr>
        <w:t xml:space="preserve"> staff team meetings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 xml:space="preserve"> as appropriate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.</w:t>
      </w:r>
    </w:p>
    <w:p w14:paraId="0EC0200C" w14:textId="77777777" w:rsidR="00B01FA6" w:rsidRPr="000C4B6A" w:rsidRDefault="00B01FA6" w:rsidP="00CC4E11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7B9A18A4" w14:textId="77777777" w:rsidR="00B01FA6" w:rsidRPr="000C4B6A" w:rsidRDefault="00B01FA6" w:rsidP="00CC4E11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61B032D4" w14:textId="77777777" w:rsidR="00C567FF" w:rsidRPr="000C4B6A" w:rsidRDefault="004B697D" w:rsidP="00CC4E1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  <w:u w:val="single"/>
        </w:rPr>
      </w:pPr>
      <w:r w:rsidRPr="000C4B6A">
        <w:rPr>
          <w:rFonts w:asciiTheme="majorHAnsi" w:eastAsia="Times New Roman" w:hAnsiTheme="majorHAnsi" w:cstheme="minorHAnsi"/>
          <w:b/>
          <w:sz w:val="24"/>
          <w:szCs w:val="24"/>
          <w:u w:val="single"/>
        </w:rPr>
        <w:t>Main Conditions of Service</w:t>
      </w:r>
    </w:p>
    <w:p w14:paraId="3F9AD48B" w14:textId="77777777" w:rsidR="004B697D" w:rsidRPr="000C4B6A" w:rsidRDefault="004B697D" w:rsidP="00CC4E11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31D8B70F" w14:textId="77777777" w:rsidR="00C567FF" w:rsidRPr="000C4B6A" w:rsidRDefault="009D6CD8" w:rsidP="00CC4E11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Employer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  <w:t>Carers of East Lothian (CoEL)</w:t>
      </w:r>
    </w:p>
    <w:p w14:paraId="61F376C4" w14:textId="4C775512" w:rsidR="002E2A18" w:rsidRPr="000C4B6A" w:rsidRDefault="00C567FF" w:rsidP="00CC4E11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Hours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</w:r>
      <w:r w:rsidR="002E2A18" w:rsidRPr="000C4B6A">
        <w:rPr>
          <w:rFonts w:asciiTheme="majorHAnsi" w:eastAsia="Times New Roman" w:hAnsiTheme="majorHAnsi" w:cstheme="minorHAnsi"/>
          <w:sz w:val="24"/>
          <w:szCs w:val="24"/>
        </w:rPr>
        <w:t>1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>4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 xml:space="preserve"> hours per week (</w:t>
      </w:r>
      <w:r w:rsidR="000C4B6A">
        <w:rPr>
          <w:rFonts w:asciiTheme="majorHAnsi" w:eastAsia="Times New Roman" w:hAnsiTheme="majorHAnsi" w:cstheme="minorHAnsi"/>
          <w:sz w:val="24"/>
          <w:szCs w:val="24"/>
        </w:rPr>
        <w:t xml:space="preserve">0.4 fte based on 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>full time hours</w:t>
      </w:r>
      <w:r w:rsidR="000C4B6A">
        <w:rPr>
          <w:rFonts w:asciiTheme="majorHAnsi" w:eastAsia="Times New Roman" w:hAnsiTheme="majorHAnsi" w:cstheme="minorHAnsi"/>
          <w:sz w:val="24"/>
          <w:szCs w:val="24"/>
        </w:rPr>
        <w:t xml:space="preserve"> of 35 pw)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54201F82" w14:textId="190768CF" w:rsidR="00E64EEA" w:rsidRPr="000C4B6A" w:rsidRDefault="00E64EEA" w:rsidP="00CC4E11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Salary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</w:r>
      <w:r w:rsidR="002E2A18" w:rsidRPr="000C4B6A">
        <w:rPr>
          <w:rFonts w:asciiTheme="majorHAnsi" w:eastAsia="Times New Roman" w:hAnsiTheme="majorHAnsi" w:cstheme="minorHAnsi"/>
          <w:sz w:val="24"/>
          <w:szCs w:val="24"/>
        </w:rPr>
        <w:t xml:space="preserve">£14.18 per hour 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>(equivalent to a full time salary of £25,807)</w:t>
      </w:r>
    </w:p>
    <w:p w14:paraId="6F65A40D" w14:textId="20E47C27" w:rsidR="00453547" w:rsidRPr="000C4B6A" w:rsidRDefault="00453547" w:rsidP="00CC4E11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Benefits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  <w:t xml:space="preserve">CoEL will </w:t>
      </w:r>
      <w:r w:rsidR="000C4B6A">
        <w:rPr>
          <w:rFonts w:asciiTheme="majorHAnsi" w:eastAsia="Times New Roman" w:hAnsiTheme="majorHAnsi" w:cstheme="minorHAnsi"/>
          <w:sz w:val="24"/>
          <w:szCs w:val="24"/>
        </w:rPr>
        <w:t xml:space="preserve">auto-enrol at the appropriate rates but will 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match up to a 6% pension contribution</w:t>
      </w:r>
      <w:r w:rsidR="00BA301A" w:rsidRPr="000C4B6A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 xml:space="preserve">if the post holder wishes to increase their contributions.  We also 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offer</w:t>
      </w:r>
      <w:r w:rsidR="00BA301A" w:rsidRPr="000C4B6A">
        <w:rPr>
          <w:rFonts w:asciiTheme="majorHAnsi" w:eastAsia="Times New Roman" w:hAnsiTheme="majorHAnsi" w:cstheme="minorHAnsi"/>
          <w:sz w:val="24"/>
          <w:szCs w:val="24"/>
        </w:rPr>
        <w:t xml:space="preserve"> very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 flexible working arrangements.</w:t>
      </w:r>
    </w:p>
    <w:p w14:paraId="29538128" w14:textId="77777777" w:rsidR="009D6CD8" w:rsidRPr="000C4B6A" w:rsidRDefault="009D6CD8" w:rsidP="00CC4E11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Holidays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  <w:t xml:space="preserve">Equivalent to 35 days (25 days leave plus 10 </w:t>
      </w:r>
      <w:r w:rsidR="00475110" w:rsidRPr="000C4B6A">
        <w:rPr>
          <w:rFonts w:asciiTheme="majorHAnsi" w:eastAsia="Times New Roman" w:hAnsiTheme="majorHAnsi" w:cstheme="minorHAnsi"/>
          <w:sz w:val="24"/>
          <w:szCs w:val="24"/>
        </w:rPr>
        <w:t xml:space="preserve">public holidays taken flexibly) 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>calculated pro rata for part time staff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>.</w:t>
      </w:r>
    </w:p>
    <w:p w14:paraId="038EADE2" w14:textId="5D45F524" w:rsidR="0018750A" w:rsidRPr="000C4B6A" w:rsidRDefault="00D06666" w:rsidP="00257FDA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Funding / Duration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</w:r>
      <w:r w:rsidR="0018750A" w:rsidRPr="000C4B6A">
        <w:rPr>
          <w:rFonts w:asciiTheme="majorHAnsi" w:eastAsia="Times New Roman" w:hAnsiTheme="majorHAnsi" w:cstheme="minorHAnsi"/>
          <w:sz w:val="24"/>
          <w:szCs w:val="24"/>
        </w:rPr>
        <w:t xml:space="preserve">The funding is from The North Berwick Area Partnership for a 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 xml:space="preserve">seven </w:t>
      </w:r>
      <w:r w:rsidR="0018750A" w:rsidRPr="000C4B6A">
        <w:rPr>
          <w:rFonts w:asciiTheme="majorHAnsi" w:eastAsia="Times New Roman" w:hAnsiTheme="majorHAnsi" w:cstheme="minorHAnsi"/>
          <w:sz w:val="24"/>
          <w:szCs w:val="24"/>
        </w:rPr>
        <w:t>months pilot</w:t>
      </w:r>
      <w:r w:rsidR="00BD6B4D" w:rsidRPr="000C4B6A">
        <w:rPr>
          <w:rFonts w:asciiTheme="majorHAnsi" w:eastAsia="Times New Roman" w:hAnsiTheme="majorHAnsi" w:cstheme="minorHAnsi"/>
          <w:sz w:val="24"/>
          <w:szCs w:val="24"/>
        </w:rPr>
        <w:t xml:space="preserve"> but with the hope that the project can be extended</w:t>
      </w:r>
      <w:r w:rsidR="0018750A" w:rsidRPr="000C4B6A">
        <w:rPr>
          <w:rFonts w:asciiTheme="majorHAnsi" w:eastAsia="Times New Roman" w:hAnsiTheme="majorHAnsi" w:cstheme="minorHAnsi"/>
          <w:sz w:val="24"/>
          <w:szCs w:val="24"/>
        </w:rPr>
        <w:t>.</w:t>
      </w:r>
      <w:r w:rsidR="00257FDA" w:rsidRPr="000C4B6A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13B15C1F" w14:textId="5FDA3CB2" w:rsidR="00257FDA" w:rsidRPr="000C4B6A" w:rsidRDefault="00BD6B4D" w:rsidP="00257FDA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>Base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ab/>
      </w:r>
      <w:r w:rsidR="00257FDA" w:rsidRPr="000C4B6A">
        <w:rPr>
          <w:rFonts w:asciiTheme="majorHAnsi" w:eastAsia="Times New Roman" w:hAnsiTheme="majorHAnsi" w:cstheme="minorHAnsi"/>
          <w:sz w:val="24"/>
          <w:szCs w:val="24"/>
        </w:rPr>
        <w:t xml:space="preserve">A desk will be provided 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for the project holder </w:t>
      </w:r>
      <w:r w:rsidR="00257FDA" w:rsidRPr="000C4B6A">
        <w:rPr>
          <w:rFonts w:asciiTheme="majorHAnsi" w:eastAsia="Times New Roman" w:hAnsiTheme="majorHAnsi" w:cstheme="minorHAnsi"/>
          <w:sz w:val="24"/>
          <w:szCs w:val="24"/>
        </w:rPr>
        <w:t>in the Lighthouse, Heugh Road North Berwick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 or other North Berwick location</w:t>
      </w:r>
    </w:p>
    <w:p w14:paraId="1627BA66" w14:textId="39DD6535" w:rsidR="00C567FF" w:rsidRPr="000C4B6A" w:rsidRDefault="00C567FF" w:rsidP="00BC0EC5">
      <w:pPr>
        <w:spacing w:after="0" w:line="240" w:lineRule="auto"/>
        <w:ind w:left="2160" w:hanging="2160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Line </w:t>
      </w:r>
      <w:r w:rsidR="00861308" w:rsidRPr="000C4B6A">
        <w:rPr>
          <w:rFonts w:asciiTheme="majorHAnsi" w:eastAsia="Times New Roman" w:hAnsiTheme="majorHAnsi" w:cstheme="minorHAnsi"/>
          <w:sz w:val="24"/>
          <w:szCs w:val="24"/>
        </w:rPr>
        <w:t>Manager</w:t>
      </w:r>
      <w:r w:rsidR="00861308" w:rsidRPr="000C4B6A">
        <w:rPr>
          <w:rFonts w:asciiTheme="majorHAnsi" w:eastAsia="Times New Roman" w:hAnsiTheme="majorHAnsi" w:cstheme="minorHAnsi"/>
          <w:sz w:val="24"/>
          <w:szCs w:val="24"/>
        </w:rPr>
        <w:tab/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 xml:space="preserve">A nominated person from the North Berwick Health and Wellbeing Association Advisory group will </w:t>
      </w:r>
      <w:r w:rsidR="00EF5053" w:rsidRPr="000C4B6A">
        <w:rPr>
          <w:rFonts w:asciiTheme="majorHAnsi" w:eastAsia="Times New Roman" w:hAnsiTheme="majorHAnsi" w:cstheme="minorHAnsi"/>
          <w:sz w:val="24"/>
          <w:szCs w:val="24"/>
        </w:rPr>
        <w:t xml:space="preserve">line manage 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 xml:space="preserve">the post holder 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 xml:space="preserve">and 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>provide guidance and direction on the project development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>.  The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 xml:space="preserve"> CoEL </w:t>
      </w:r>
      <w:r w:rsidR="005C605D" w:rsidRPr="000C4B6A">
        <w:rPr>
          <w:rFonts w:asciiTheme="majorHAnsi" w:eastAsia="Times New Roman" w:hAnsiTheme="majorHAnsi" w:cstheme="minorHAnsi"/>
          <w:sz w:val="24"/>
          <w:szCs w:val="24"/>
        </w:rPr>
        <w:t>Carer Support Coordinator</w:t>
      </w:r>
      <w:r w:rsidR="0018750A" w:rsidRPr="000C4B6A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 xml:space="preserve">will 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 xml:space="preserve">manage </w:t>
      </w:r>
      <w:r w:rsidR="000C4B6A" w:rsidRPr="000C4B6A">
        <w:rPr>
          <w:rFonts w:asciiTheme="majorHAnsi" w:eastAsia="Times New Roman" w:hAnsiTheme="majorHAnsi" w:cstheme="minorHAnsi"/>
          <w:sz w:val="24"/>
          <w:szCs w:val="24"/>
        </w:rPr>
        <w:t>any HR employment issues</w:t>
      </w:r>
      <w:r w:rsidR="00EF5053">
        <w:rPr>
          <w:rFonts w:asciiTheme="majorHAnsi" w:eastAsia="Times New Roman" w:hAnsiTheme="majorHAnsi" w:cstheme="minorHAnsi"/>
          <w:sz w:val="24"/>
          <w:szCs w:val="24"/>
        </w:rPr>
        <w:t>.</w:t>
      </w:r>
    </w:p>
    <w:p w14:paraId="0D26AA2F" w14:textId="77777777" w:rsidR="00D06666" w:rsidRPr="000C4B6A" w:rsidRDefault="00D06666" w:rsidP="00CC4E11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1F5B795C" w14:textId="7AE27215" w:rsidR="002E2A18" w:rsidRPr="000C4B6A" w:rsidRDefault="002E2A18" w:rsidP="00CC4E11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The post </w:t>
      </w:r>
      <w:r w:rsidR="000C4B6A">
        <w:rPr>
          <w:rFonts w:asciiTheme="majorHAnsi" w:eastAsia="Times New Roman" w:hAnsiTheme="majorHAnsi" w:cstheme="minorHAnsi"/>
          <w:sz w:val="24"/>
          <w:szCs w:val="24"/>
        </w:rPr>
        <w:t xml:space="preserve">holder </w:t>
      </w:r>
      <w:r w:rsidRPr="000C4B6A">
        <w:rPr>
          <w:rFonts w:asciiTheme="majorHAnsi" w:eastAsia="Times New Roman" w:hAnsiTheme="majorHAnsi" w:cstheme="minorHAnsi"/>
          <w:sz w:val="24"/>
          <w:szCs w:val="24"/>
        </w:rPr>
        <w:t xml:space="preserve">will be </w:t>
      </w:r>
      <w:r w:rsidR="000C4B6A">
        <w:rPr>
          <w:rFonts w:asciiTheme="majorHAnsi" w:eastAsia="Times New Roman" w:hAnsiTheme="majorHAnsi" w:cstheme="minorHAnsi"/>
          <w:sz w:val="24"/>
          <w:szCs w:val="24"/>
        </w:rPr>
        <w:t>required to be a member of the PVG (Adults) scheme.  CoEL will pay for any update reports but not for the costs of membership.</w:t>
      </w:r>
    </w:p>
    <w:p w14:paraId="134B7F50" w14:textId="77777777" w:rsidR="005C605D" w:rsidRPr="000C4B6A" w:rsidRDefault="005C605D">
      <w:pPr>
        <w:rPr>
          <w:rFonts w:asciiTheme="majorHAnsi" w:eastAsia="Times New Roman" w:hAnsiTheme="majorHAnsi" w:cstheme="minorHAnsi"/>
          <w:b/>
          <w:sz w:val="24"/>
          <w:szCs w:val="24"/>
        </w:rPr>
      </w:pPr>
      <w:r w:rsidRPr="000C4B6A">
        <w:rPr>
          <w:rFonts w:asciiTheme="majorHAnsi" w:eastAsia="Times New Roman" w:hAnsiTheme="majorHAnsi" w:cstheme="minorHAnsi"/>
          <w:b/>
          <w:sz w:val="24"/>
          <w:szCs w:val="24"/>
        </w:rPr>
        <w:br w:type="page"/>
      </w:r>
    </w:p>
    <w:p w14:paraId="525FDF14" w14:textId="77777777" w:rsidR="00D06666" w:rsidRPr="000C4B6A" w:rsidRDefault="00D06666" w:rsidP="00CC4E1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42FDD2E3" w14:textId="77777777" w:rsidR="00A62FE1" w:rsidRPr="00EF5053" w:rsidRDefault="00A62FE1" w:rsidP="00A62FE1">
      <w:pPr>
        <w:jc w:val="center"/>
        <w:rPr>
          <w:rFonts w:asciiTheme="majorHAnsi" w:hAnsiTheme="majorHAnsi" w:cstheme="minorHAnsi"/>
          <w:sz w:val="24"/>
          <w:szCs w:val="24"/>
        </w:rPr>
      </w:pPr>
      <w:r w:rsidRPr="00EF5053">
        <w:rPr>
          <w:rFonts w:asciiTheme="majorHAnsi" w:hAnsiTheme="majorHAnsi" w:cstheme="minorHAnsi"/>
          <w:sz w:val="24"/>
          <w:szCs w:val="24"/>
        </w:rPr>
        <w:t xml:space="preserve">JOB SPECIFATION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911"/>
        <w:gridCol w:w="4316"/>
        <w:gridCol w:w="2784"/>
      </w:tblGrid>
      <w:tr w:rsidR="00A62FE1" w:rsidRPr="000C4B6A" w14:paraId="7C3C6881" w14:textId="77777777" w:rsidTr="00660AD5">
        <w:trPr>
          <w:trHeight w:val="578"/>
        </w:trPr>
        <w:tc>
          <w:tcPr>
            <w:tcW w:w="0" w:type="auto"/>
          </w:tcPr>
          <w:p w14:paraId="1DF66C86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316" w:type="dxa"/>
          </w:tcPr>
          <w:p w14:paraId="11AE1731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Essential</w:t>
            </w:r>
          </w:p>
        </w:tc>
        <w:tc>
          <w:tcPr>
            <w:tcW w:w="2784" w:type="dxa"/>
          </w:tcPr>
          <w:p w14:paraId="5EBC635A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Desirable</w:t>
            </w:r>
          </w:p>
        </w:tc>
      </w:tr>
      <w:tr w:rsidR="00A62FE1" w:rsidRPr="000C4B6A" w14:paraId="4D1D6B51" w14:textId="77777777" w:rsidTr="00660AD5">
        <w:trPr>
          <w:trHeight w:val="979"/>
        </w:trPr>
        <w:tc>
          <w:tcPr>
            <w:tcW w:w="0" w:type="auto"/>
          </w:tcPr>
          <w:p w14:paraId="348223E3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Education and Training</w:t>
            </w:r>
          </w:p>
        </w:tc>
        <w:tc>
          <w:tcPr>
            <w:tcW w:w="4316" w:type="dxa"/>
          </w:tcPr>
          <w:p w14:paraId="7FA77B3A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Qualification in community education, education, community development or health promotion.</w:t>
            </w:r>
          </w:p>
        </w:tc>
        <w:tc>
          <w:tcPr>
            <w:tcW w:w="2784" w:type="dxa"/>
          </w:tcPr>
          <w:p w14:paraId="572F5003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Mental health experience</w:t>
            </w:r>
          </w:p>
        </w:tc>
      </w:tr>
      <w:tr w:rsidR="00A62FE1" w:rsidRPr="000C4B6A" w14:paraId="54F335BB" w14:textId="77777777" w:rsidTr="00660AD5">
        <w:tc>
          <w:tcPr>
            <w:tcW w:w="0" w:type="auto"/>
          </w:tcPr>
          <w:p w14:paraId="7CAACF4D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Work experience</w:t>
            </w:r>
          </w:p>
        </w:tc>
        <w:tc>
          <w:tcPr>
            <w:tcW w:w="4316" w:type="dxa"/>
          </w:tcPr>
          <w:p w14:paraId="3FDFA4C0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Minimum of 2 years experience working with community groups.</w:t>
            </w:r>
          </w:p>
          <w:p w14:paraId="01C02342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Experience of:-</w:t>
            </w:r>
          </w:p>
          <w:p w14:paraId="431555B8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Networking and collaborative interagency work.</w:t>
            </w:r>
          </w:p>
          <w:p w14:paraId="24865D46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Working with excluded groups.</w:t>
            </w:r>
          </w:p>
          <w:p w14:paraId="51B50059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Developing successful relationship with key stakeholders</w:t>
            </w:r>
          </w:p>
          <w:p w14:paraId="27DB3FD5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Developing databases.</w:t>
            </w:r>
          </w:p>
          <w:p w14:paraId="212C9EA1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784" w:type="dxa"/>
          </w:tcPr>
          <w:p w14:paraId="47CE4E92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Experience of:-</w:t>
            </w:r>
          </w:p>
          <w:p w14:paraId="50A906D6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Project development</w:t>
            </w:r>
          </w:p>
          <w:p w14:paraId="7F782ABC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Working with older people</w:t>
            </w:r>
          </w:p>
          <w:p w14:paraId="400C7D2F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Working with people to develop their confidence and self esteem</w:t>
            </w:r>
          </w:p>
          <w:p w14:paraId="3A2B5CE6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  <w:p w14:paraId="2C97C1D1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</w:tc>
      </w:tr>
      <w:tr w:rsidR="00A62FE1" w:rsidRPr="000C4B6A" w14:paraId="5F5CC3CA" w14:textId="77777777" w:rsidTr="00660AD5">
        <w:tc>
          <w:tcPr>
            <w:tcW w:w="0" w:type="auto"/>
          </w:tcPr>
          <w:p w14:paraId="116139BA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Skills and Knowledge</w:t>
            </w:r>
          </w:p>
        </w:tc>
        <w:tc>
          <w:tcPr>
            <w:tcW w:w="4316" w:type="dxa"/>
          </w:tcPr>
          <w:p w14:paraId="59F05289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Understanding of the needs of local people.</w:t>
            </w:r>
          </w:p>
          <w:p w14:paraId="739B33EC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Understanding the principles of community development</w:t>
            </w:r>
          </w:p>
          <w:p w14:paraId="2423E2FE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Organisational skills.</w:t>
            </w:r>
          </w:p>
          <w:p w14:paraId="0FC7E04D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Record keeping and data management.</w:t>
            </w:r>
          </w:p>
          <w:p w14:paraId="01F49C07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Understanding and commitment to equal opportunities</w:t>
            </w:r>
          </w:p>
          <w:p w14:paraId="201278E9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IT skills including website management.</w:t>
            </w:r>
          </w:p>
          <w:p w14:paraId="7FB5373E" w14:textId="77777777" w:rsidR="00A62FE1" w:rsidRPr="00EF5053" w:rsidRDefault="000C4B6A" w:rsidP="000F700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Experience of using Social media</w:t>
            </w:r>
          </w:p>
          <w:p w14:paraId="661549FF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  <w:p w14:paraId="59C49ADF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784" w:type="dxa"/>
          </w:tcPr>
          <w:p w14:paraId="667631AE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Knowledge of the local area and organisations</w:t>
            </w:r>
          </w:p>
        </w:tc>
      </w:tr>
      <w:tr w:rsidR="00A62FE1" w:rsidRPr="000C4B6A" w14:paraId="036B437B" w14:textId="77777777" w:rsidTr="00660AD5">
        <w:tc>
          <w:tcPr>
            <w:tcW w:w="0" w:type="auto"/>
          </w:tcPr>
          <w:p w14:paraId="04D00596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Personal qualities</w:t>
            </w:r>
            <w:bookmarkStart w:id="0" w:name="_GoBack"/>
            <w:bookmarkEnd w:id="0"/>
          </w:p>
        </w:tc>
        <w:tc>
          <w:tcPr>
            <w:tcW w:w="4316" w:type="dxa"/>
          </w:tcPr>
          <w:p w14:paraId="3B72FFDE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Ability to work flexibly.</w:t>
            </w:r>
          </w:p>
          <w:p w14:paraId="45CEC037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Willing to work unsociable hours when necessary to meet the needs of the role.</w:t>
            </w:r>
          </w:p>
          <w:p w14:paraId="27B0CC48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Ability to work on own initiative, being responsive, pro-active and versatile.</w:t>
            </w:r>
          </w:p>
          <w:p w14:paraId="31049CF7" w14:textId="77777777" w:rsidR="008938B0" w:rsidRDefault="00A62FE1" w:rsidP="000F7003">
            <w:pPr>
              <w:rPr>
                <w:rFonts w:asciiTheme="majorHAnsi" w:hAnsiTheme="majorHAnsi" w:cstheme="minorHAnsi"/>
              </w:rPr>
            </w:pPr>
            <w:r w:rsidRPr="00EF5053">
              <w:rPr>
                <w:rFonts w:asciiTheme="majorHAnsi" w:hAnsiTheme="majorHAnsi" w:cstheme="minorHAnsi"/>
              </w:rPr>
              <w:t>A good communicator.</w:t>
            </w:r>
          </w:p>
          <w:p w14:paraId="4499B8E1" w14:textId="466C0C8D" w:rsidR="00A62FE1" w:rsidRPr="00EF5053" w:rsidRDefault="008938B0" w:rsidP="000F700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Ability to drive and access to own transport</w:t>
            </w:r>
          </w:p>
        </w:tc>
        <w:tc>
          <w:tcPr>
            <w:tcW w:w="2784" w:type="dxa"/>
          </w:tcPr>
          <w:p w14:paraId="58565798" w14:textId="77777777" w:rsidR="00A62FE1" w:rsidRPr="00EF5053" w:rsidRDefault="00A62FE1" w:rsidP="000F7003">
            <w:pPr>
              <w:rPr>
                <w:rFonts w:asciiTheme="majorHAnsi" w:hAnsiTheme="majorHAnsi" w:cstheme="minorHAnsi"/>
              </w:rPr>
            </w:pPr>
          </w:p>
        </w:tc>
      </w:tr>
    </w:tbl>
    <w:p w14:paraId="45087051" w14:textId="77777777" w:rsidR="00A62FE1" w:rsidRPr="00EF5053" w:rsidRDefault="00A62FE1" w:rsidP="00660AD5">
      <w:pPr>
        <w:rPr>
          <w:rFonts w:asciiTheme="majorHAnsi" w:hAnsiTheme="majorHAnsi" w:cstheme="minorHAnsi"/>
          <w:sz w:val="24"/>
          <w:szCs w:val="24"/>
        </w:rPr>
      </w:pPr>
    </w:p>
    <w:sectPr w:rsidR="00A62FE1" w:rsidRPr="00EF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72A2" w14:textId="77777777" w:rsidR="0018750A" w:rsidRDefault="0018750A" w:rsidP="00FA4931">
      <w:pPr>
        <w:spacing w:after="0" w:line="240" w:lineRule="auto"/>
      </w:pPr>
      <w:r>
        <w:separator/>
      </w:r>
    </w:p>
  </w:endnote>
  <w:endnote w:type="continuationSeparator" w:id="0">
    <w:p w14:paraId="29D2E2C5" w14:textId="77777777" w:rsidR="0018750A" w:rsidRDefault="0018750A" w:rsidP="00FA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833D" w14:textId="77777777" w:rsidR="0018750A" w:rsidRDefault="00187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D079" w14:textId="77777777" w:rsidR="0018750A" w:rsidRDefault="00187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576A" w14:textId="77777777" w:rsidR="0018750A" w:rsidRDefault="00187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CFAB" w14:textId="77777777" w:rsidR="0018750A" w:rsidRDefault="0018750A" w:rsidP="00FA4931">
      <w:pPr>
        <w:spacing w:after="0" w:line="240" w:lineRule="auto"/>
      </w:pPr>
      <w:r>
        <w:separator/>
      </w:r>
    </w:p>
  </w:footnote>
  <w:footnote w:type="continuationSeparator" w:id="0">
    <w:p w14:paraId="108E8E6C" w14:textId="77777777" w:rsidR="0018750A" w:rsidRDefault="0018750A" w:rsidP="00FA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0772" w14:textId="77777777" w:rsidR="0018750A" w:rsidRDefault="00187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3966" w14:textId="77777777" w:rsidR="0018750A" w:rsidRDefault="00187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780D" w14:textId="77777777" w:rsidR="0018750A" w:rsidRDefault="00187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EB3"/>
    <w:multiLevelType w:val="singleLevel"/>
    <w:tmpl w:val="04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EEB04B8"/>
    <w:multiLevelType w:val="hybridMultilevel"/>
    <w:tmpl w:val="2F1C9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3761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2607B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6226A"/>
    <w:multiLevelType w:val="hybridMultilevel"/>
    <w:tmpl w:val="FA5A1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4D61"/>
    <w:multiLevelType w:val="hybridMultilevel"/>
    <w:tmpl w:val="5B7AAC4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4E36"/>
    <w:multiLevelType w:val="hybridMultilevel"/>
    <w:tmpl w:val="63DC611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1B5C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2356B3"/>
    <w:multiLevelType w:val="hybridMultilevel"/>
    <w:tmpl w:val="A704CD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33B6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6A2EBF"/>
    <w:multiLevelType w:val="hybridMultilevel"/>
    <w:tmpl w:val="091A9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630C"/>
    <w:multiLevelType w:val="hybridMultilevel"/>
    <w:tmpl w:val="FB64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2DCE"/>
    <w:multiLevelType w:val="hybridMultilevel"/>
    <w:tmpl w:val="D1089A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4F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7F60F4"/>
    <w:multiLevelType w:val="hybridMultilevel"/>
    <w:tmpl w:val="FC96B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497C"/>
    <w:multiLevelType w:val="hybridMultilevel"/>
    <w:tmpl w:val="C78E2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2B3B55"/>
    <w:multiLevelType w:val="hybridMultilevel"/>
    <w:tmpl w:val="5FDA8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6403"/>
    <w:multiLevelType w:val="hybridMultilevel"/>
    <w:tmpl w:val="EAAE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096609"/>
    <w:multiLevelType w:val="hybridMultilevel"/>
    <w:tmpl w:val="787223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F"/>
    <w:rsid w:val="00071C1E"/>
    <w:rsid w:val="000C4B6A"/>
    <w:rsid w:val="0018750A"/>
    <w:rsid w:val="002553A5"/>
    <w:rsid w:val="00257FDA"/>
    <w:rsid w:val="002A0F76"/>
    <w:rsid w:val="002A24EC"/>
    <w:rsid w:val="002E2A18"/>
    <w:rsid w:val="00453547"/>
    <w:rsid w:val="00475110"/>
    <w:rsid w:val="004B697D"/>
    <w:rsid w:val="00507D09"/>
    <w:rsid w:val="005C605D"/>
    <w:rsid w:val="006105E7"/>
    <w:rsid w:val="00660AD5"/>
    <w:rsid w:val="0069198E"/>
    <w:rsid w:val="006A5575"/>
    <w:rsid w:val="006D533D"/>
    <w:rsid w:val="007462F6"/>
    <w:rsid w:val="00861308"/>
    <w:rsid w:val="008938B0"/>
    <w:rsid w:val="00897BF1"/>
    <w:rsid w:val="008C7311"/>
    <w:rsid w:val="009039B0"/>
    <w:rsid w:val="009407E1"/>
    <w:rsid w:val="009D6CD8"/>
    <w:rsid w:val="00A62FE1"/>
    <w:rsid w:val="00B01FA6"/>
    <w:rsid w:val="00B4058F"/>
    <w:rsid w:val="00BA301A"/>
    <w:rsid w:val="00BC0EC5"/>
    <w:rsid w:val="00BD6B4D"/>
    <w:rsid w:val="00C058A9"/>
    <w:rsid w:val="00C567FF"/>
    <w:rsid w:val="00CC4E11"/>
    <w:rsid w:val="00CF23EE"/>
    <w:rsid w:val="00D06666"/>
    <w:rsid w:val="00D460EC"/>
    <w:rsid w:val="00E64EEA"/>
    <w:rsid w:val="00E74F3F"/>
    <w:rsid w:val="00EF5053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7B0863"/>
  <w15:docId w15:val="{CBDC735B-06E2-43DD-B7FD-8614FBBF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1FA6"/>
    <w:pPr>
      <w:ind w:left="720"/>
      <w:contextualSpacing/>
    </w:pPr>
  </w:style>
  <w:style w:type="table" w:styleId="TableGrid">
    <w:name w:val="Table Grid"/>
    <w:basedOn w:val="TableNormal"/>
    <w:uiPriority w:val="59"/>
    <w:rsid w:val="00A62FE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B4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8" ma:contentTypeDescription="Create a new document." ma:contentTypeScope="" ma:versionID="ec9ca059209da16d59ed8a474991374f">
  <xsd:schema xmlns:xsd="http://www.w3.org/2001/XMLSchema" xmlns:xs="http://www.w3.org/2001/XMLSchema" xmlns:p="http://schemas.microsoft.com/office/2006/metadata/properties" xmlns:ns2="7427853c-e368-4fbd-a3e4-62e2d48b5d96" xmlns:ns3="ec96837f-e545-4385-a531-b85d93c19e2f" targetNamespace="http://schemas.microsoft.com/office/2006/metadata/properties" ma:root="true" ma:fieldsID="715b3d350ce4c161950b6f3957d54980" ns2:_="" ns3:_="">
    <xsd:import namespace="7427853c-e368-4fbd-a3e4-62e2d48b5d96"/>
    <xsd:import namespace="ec96837f-e545-4385-a531-b85d93c19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E0DCB-083D-47E6-8246-E02DF1506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4E2E7-F34C-407E-B52A-30D8494C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853c-e368-4fbd-a3e4-62e2d48b5d96"/>
    <ds:schemaRef ds:uri="ec96837f-e545-4385-a531-b85d93c19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FCE73-1213-465F-8720-A4F12586154D}">
  <ds:schemaRefs>
    <ds:schemaRef ds:uri="http://purl.org/dc/elements/1.1/"/>
    <ds:schemaRef ds:uri="ec96837f-e545-4385-a531-b85d93c19e2f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427853c-e368-4fbd-a3e4-62e2d48b5d9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Tweedy</dc:creator>
  <cp:lastModifiedBy>Andrew Tweedy</cp:lastModifiedBy>
  <cp:revision>6</cp:revision>
  <cp:lastPrinted>2018-12-11T19:22:00Z</cp:lastPrinted>
  <dcterms:created xsi:type="dcterms:W3CDTF">2019-01-07T16:51:00Z</dcterms:created>
  <dcterms:modified xsi:type="dcterms:W3CDTF">2019-01-21T16:28:00Z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Order">
    <vt:r8>371000</vt:r8>
  </property>
</Properties>
</file>