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91" w:rsidRPr="00B87AA7" w:rsidRDefault="00271991" w:rsidP="00271991">
      <w:pPr>
        <w:pStyle w:val="Heading1"/>
        <w:rPr>
          <w:rFonts w:ascii="Tahoma" w:hAnsi="Tahoma" w:cs="Tahoma"/>
          <w:sz w:val="24"/>
          <w:lang w:val="fr-FR"/>
        </w:rPr>
      </w:pPr>
      <w:r>
        <w:rPr>
          <w:rFonts w:ascii="Tahoma" w:hAnsi="Tahoma" w:cs="Tahoma"/>
          <w:bCs/>
          <w:color w:val="064169"/>
          <w:sz w:val="24"/>
        </w:rPr>
        <w:t>Job Pack – Help to Claim Adviser (Universal Credit)</w:t>
      </w:r>
    </w:p>
    <w:p w:rsidR="00271991" w:rsidRPr="00B87AA7" w:rsidRDefault="00271991" w:rsidP="00271991">
      <w:pPr>
        <w:rPr>
          <w:rFonts w:ascii="Tahoma" w:hAnsi="Tahoma" w:cs="Tahoma"/>
          <w:lang w:val="fr-FR"/>
        </w:rPr>
      </w:pPr>
      <w:r w:rsidRPr="00B87AA7">
        <w:rPr>
          <w:rFonts w:ascii="Tahoma" w:hAnsi="Tahoma" w:cs="Tahoma"/>
          <w:noProof/>
          <w:lang w:val="en-US"/>
        </w:rPr>
        <mc:AlternateContent>
          <mc:Choice Requires="wps">
            <w:drawing>
              <wp:anchor distT="0" distB="0" distL="114300" distR="114300" simplePos="0" relativeHeight="251661312" behindDoc="0" locked="0" layoutInCell="1" allowOverlap="1" wp14:anchorId="5711042A" wp14:editId="42D9B053">
                <wp:simplePos x="0" y="0"/>
                <wp:positionH relativeFrom="margin">
                  <wp:align>left</wp:align>
                </wp:positionH>
                <wp:positionV relativeFrom="paragraph">
                  <wp:posOffset>152959</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0119BF9" id="Straight Connector 12"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05pt" to="4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H64tw9kAAAAFAQAADwAAAGRycy9kb3ducmV2LnhtbEyP0UrEMBBF&#10;3wX/IYzgm5vuuojWpsuyoL4IYusHTJvYFpNJTdJu3a93xAd9PNzh3jPFbnFWzCbEwZOC9SoDYaj1&#10;eqBOwVv9cHULIiYkjdaTUfBlIuzK87MCc+2P9GrmKnWCSyjmqKBPacyljG1vHMaVHw1x9u6Dw8QY&#10;OqkDHrncWbnJshvpcCBe6HE0h960H9XkFByuH5/rl+ZpqvbbGWWwp0861UpdXiz7exDJLOnvGH70&#10;WR1Kdmr8RDoKq4AfSQo22zUITu8y5uaXZVnI//blNwAAAP//AwBQSwECLQAUAAYACAAAACEAtoM4&#10;kv4AAADhAQAAEwAAAAAAAAAAAAAAAAAAAAAAW0NvbnRlbnRfVHlwZXNdLnhtbFBLAQItABQABgAI&#10;AAAAIQA4/SH/1gAAAJQBAAALAAAAAAAAAAAAAAAAAC8BAABfcmVscy8ucmVsc1BLAQItABQABgAI&#10;AAAAIQBn+L3A5QEAACgEAAAOAAAAAAAAAAAAAAAAAC4CAABkcnMvZTJvRG9jLnhtbFBLAQItABQA&#10;BgAIAAAAIQAfri3D2QAAAAUBAAAPAAAAAAAAAAAAAAAAAD8EAABkcnMvZG93bnJldi54bWxQSwUG&#10;AAAAAAQABADzAAAARQUAAAAA&#10;" strokecolor="#003e82" strokeweight="3pt">
                <w10:wrap anchorx="margin"/>
              </v:line>
            </w:pict>
          </mc:Fallback>
        </mc:AlternateContent>
      </w:r>
    </w:p>
    <w:p w:rsidR="00271991" w:rsidRPr="00B87AA7" w:rsidRDefault="00271991" w:rsidP="00271991">
      <w:pPr>
        <w:spacing w:line="276" w:lineRule="auto"/>
        <w:ind w:right="-8"/>
        <w:jc w:val="both"/>
        <w:rPr>
          <w:rFonts w:ascii="Tahoma" w:eastAsia="Times New Roman" w:hAnsi="Tahoma" w:cs="Tahoma"/>
          <w:bCs/>
          <w:lang w:eastAsia="en-GB"/>
        </w:rPr>
      </w:pPr>
    </w:p>
    <w:p w:rsidR="00271991" w:rsidRPr="00B87AA7" w:rsidRDefault="00271991" w:rsidP="00271991">
      <w:pPr>
        <w:spacing w:line="276" w:lineRule="auto"/>
        <w:jc w:val="both"/>
        <w:rPr>
          <w:rFonts w:ascii="Tahoma" w:eastAsia="Times New Roman" w:hAnsi="Tahoma" w:cs="Tahoma"/>
          <w:bCs/>
          <w:lang w:eastAsia="en-GB"/>
        </w:rPr>
      </w:pPr>
      <w:r w:rsidRPr="00B87AA7">
        <w:rPr>
          <w:rFonts w:ascii="Tahoma" w:eastAsia="Times New Roman" w:hAnsi="Tahoma" w:cs="Tahoma"/>
          <w:bCs/>
          <w:lang w:eastAsia="en-GB"/>
        </w:rPr>
        <w:t xml:space="preserve">The Citizens Advice network is set to deliver a comprehensive, enhanced support service called Help to Claim. From April 2019 </w:t>
      </w:r>
      <w:r>
        <w:rPr>
          <w:rFonts w:ascii="Tahoma" w:eastAsia="Times New Roman" w:hAnsi="Tahoma" w:cs="Tahoma"/>
          <w:bCs/>
          <w:lang w:eastAsia="en-GB"/>
        </w:rPr>
        <w:t xml:space="preserve">Bellshill &amp; District </w:t>
      </w:r>
      <w:r w:rsidRPr="00B87AA7">
        <w:rPr>
          <w:rFonts w:ascii="Tahoma" w:eastAsia="Times New Roman" w:hAnsi="Tahoma" w:cs="Tahoma"/>
          <w:bCs/>
          <w:lang w:eastAsia="en-GB"/>
        </w:rPr>
        <w:t xml:space="preserve">Citizens Advice Bureau will provide the advice and support people need to submit their claim for Universal Credit and support them through to their first payment. </w:t>
      </w:r>
    </w:p>
    <w:p w:rsidR="00271991" w:rsidRPr="00B87AA7" w:rsidRDefault="00271991" w:rsidP="00271991">
      <w:pPr>
        <w:spacing w:line="276" w:lineRule="auto"/>
        <w:jc w:val="both"/>
        <w:rPr>
          <w:rFonts w:ascii="Tahoma" w:eastAsia="Times New Roman" w:hAnsi="Tahoma" w:cs="Tahoma"/>
          <w:bCs/>
          <w:lang w:eastAsia="en-GB"/>
        </w:rPr>
      </w:pPr>
    </w:p>
    <w:p w:rsidR="00271991" w:rsidRPr="00B87AA7" w:rsidRDefault="00271991" w:rsidP="00271991">
      <w:pPr>
        <w:pStyle w:val="Heading1"/>
        <w:jc w:val="both"/>
        <w:rPr>
          <w:rFonts w:ascii="Tahoma" w:hAnsi="Tahoma" w:cs="Tahoma"/>
          <w:sz w:val="22"/>
        </w:rPr>
      </w:pPr>
      <w:bookmarkStart w:id="0" w:name="_Toc520296366"/>
      <w:bookmarkStart w:id="1" w:name="_Toc522194031"/>
      <w:bookmarkStart w:id="2" w:name="_Toc520296367"/>
      <w:r>
        <w:rPr>
          <w:rFonts w:ascii="Tahoma" w:hAnsi="Tahoma" w:cs="Tahoma"/>
          <w:bCs/>
          <w:color w:val="064169"/>
          <w:sz w:val="22"/>
        </w:rPr>
        <w:t>About the role</w:t>
      </w:r>
      <w:bookmarkEnd w:id="0"/>
      <w:bookmarkEnd w:id="1"/>
    </w:p>
    <w:p w:rsidR="00271991" w:rsidRPr="00B87AA7" w:rsidRDefault="00271991" w:rsidP="00271991">
      <w:pPr>
        <w:jc w:val="both"/>
        <w:rPr>
          <w:rFonts w:ascii="Tahoma" w:hAnsi="Tahoma" w:cs="Tahoma"/>
        </w:rPr>
      </w:pPr>
      <w:r w:rsidRPr="00B87AA7">
        <w:rPr>
          <w:rFonts w:ascii="Tahoma" w:hAnsi="Tahoma" w:cs="Tahoma"/>
          <w:noProof/>
          <w:lang w:val="en-US"/>
        </w:rPr>
        <mc:AlternateContent>
          <mc:Choice Requires="wps">
            <w:drawing>
              <wp:anchor distT="0" distB="0" distL="114300" distR="114300" simplePos="0" relativeHeight="251662336" behindDoc="0" locked="0" layoutInCell="1" allowOverlap="1" wp14:anchorId="344E3DAA" wp14:editId="38A0709C">
                <wp:simplePos x="0" y="0"/>
                <wp:positionH relativeFrom="column">
                  <wp:posOffset>0</wp:posOffset>
                </wp:positionH>
                <wp:positionV relativeFrom="paragraph">
                  <wp:posOffset>166053</wp:posOffset>
                </wp:positionV>
                <wp:extent cx="571500" cy="0"/>
                <wp:effectExtent l="0" t="19050" r="19050" b="19050"/>
                <wp:wrapNone/>
                <wp:docPr id="18" name="Straight Connector 18"/>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28CC421" id="Straight Connector 1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au5gEAACgEAAAOAAAAZHJzL2Uyb0RvYy54bWysU02P0zAQvSPxHyzft0m6Wqiipnvo7nJB&#10;ULHwA1zHTiz5S2PTpP+esZOmFSCthLg4tmfem3lvnO3jaDQ5CQjK2YZWq5ISYblrle0a+uP7y92G&#10;khCZbZl2VjT0LAJ93L1/tx18Ldaud7oVQJDEhnrwDe1j9HVRBN4Lw8LKeWExKB0YFvEIXdECG5Dd&#10;6GJdlh+KwUHrwXERAt4+TUG6y/xSCh6/ShlEJLqh2FvMK+T1mNZit2V1B8z3is9tsH/owjBlsehC&#10;9cQiIz9B/UFlFAcXnIwr7kzhpFRcZA2opip/U/PaMy+yFjQn+MWm8P9o+ZfTAYhqcXY4KcsMzug1&#10;AlNdH8neWYsOOiAYRKcGH2oE7O0B5lPwB0iyRwkmfVEQGbO758VdMUbC8fLhY/VQ4gz4JVRccR5C&#10;/CScIWnTUK1s0s1qdvocItbC1EtKutaWDA2931SZz3hsP9guI4LTqn1RWqe8AN1xr4GcWBp/ef+8&#10;WScdyHaThidtU7bI72UumLRO6vIunrWYKn8TEv1CPeupXnqpYinCOBc2VnMVbTE7wSQ2tADLt4Fz&#10;/rWrBVy9DZ50XCo7GxewUdbB3wjieGlZTvlo0o3utD269pznngP4HLOP86+T3vvtOcOvP/juF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Ccs2ruYBAAAoBAAADgAAAAAAAAAAAAAAAAAuAgAAZHJzL2Uyb0RvYy54bWxQSwECLQAU&#10;AAYACAAAACEASM/20NkAAAAFAQAADwAAAAAAAAAAAAAAAABABAAAZHJzL2Rvd25yZXYueG1sUEsF&#10;BgAAAAAEAAQA8wAAAEYFAAAAAA==&#10;" strokecolor="#003e82" strokeweight="3pt"/>
            </w:pict>
          </mc:Fallback>
        </mc:AlternateContent>
      </w:r>
    </w:p>
    <w:p w:rsidR="00271991" w:rsidRPr="00B87AA7" w:rsidRDefault="00271991" w:rsidP="00271991">
      <w:pPr>
        <w:pStyle w:val="CASBody"/>
        <w:spacing w:line="240" w:lineRule="auto"/>
        <w:ind w:right="0"/>
        <w:jc w:val="both"/>
        <w:rPr>
          <w:rFonts w:ascii="Tahoma" w:hAnsi="Tahoma" w:cs="Tahoma"/>
          <w:b/>
          <w:bCs/>
          <w:color w:val="064169"/>
          <w:sz w:val="22"/>
          <w:szCs w:val="22"/>
        </w:rPr>
      </w:pPr>
    </w:p>
    <w:p w:rsidR="00271991" w:rsidRPr="00EF782C" w:rsidRDefault="00271991" w:rsidP="00271991">
      <w:pPr>
        <w:pStyle w:val="CASBody"/>
        <w:numPr>
          <w:ilvl w:val="0"/>
          <w:numId w:val="4"/>
        </w:numPr>
        <w:spacing w:line="240" w:lineRule="auto"/>
        <w:ind w:right="0"/>
        <w:jc w:val="both"/>
        <w:rPr>
          <w:rFonts w:ascii="Tahoma" w:hAnsi="Tahoma" w:cs="Tahoma"/>
          <w:b/>
          <w:bCs/>
          <w:color w:val="auto"/>
          <w:sz w:val="22"/>
          <w:szCs w:val="22"/>
        </w:rPr>
      </w:pPr>
      <w:r w:rsidRPr="00EF782C">
        <w:rPr>
          <w:rFonts w:ascii="Tahoma" w:hAnsi="Tahoma" w:cs="Tahoma"/>
          <w:b/>
          <w:bCs/>
          <w:color w:val="064169"/>
          <w:sz w:val="22"/>
          <w:szCs w:val="22"/>
        </w:rPr>
        <w:t xml:space="preserve">Job Title: </w:t>
      </w:r>
      <w:bookmarkEnd w:id="2"/>
      <w:r w:rsidRPr="00EF782C">
        <w:rPr>
          <w:rFonts w:ascii="Tahoma" w:eastAsia="Times New Roman" w:hAnsi="Tahoma" w:cs="Tahoma"/>
          <w:bCs/>
          <w:color w:val="auto"/>
          <w:sz w:val="22"/>
          <w:szCs w:val="22"/>
          <w:lang w:eastAsia="en-GB"/>
        </w:rPr>
        <w:t>Help to Claim Adviser (Universal Credit)</w:t>
      </w:r>
    </w:p>
    <w:p w:rsidR="00271991" w:rsidRPr="00EF782C" w:rsidRDefault="00271991" w:rsidP="00271991">
      <w:pPr>
        <w:pStyle w:val="CASBody"/>
        <w:numPr>
          <w:ilvl w:val="0"/>
          <w:numId w:val="4"/>
        </w:numPr>
        <w:spacing w:line="240" w:lineRule="auto"/>
        <w:ind w:right="0"/>
        <w:jc w:val="both"/>
        <w:rPr>
          <w:rFonts w:ascii="Tahoma" w:hAnsi="Tahoma" w:cs="Tahoma"/>
          <w:b/>
          <w:bCs/>
          <w:color w:val="auto"/>
          <w:sz w:val="22"/>
          <w:szCs w:val="22"/>
        </w:rPr>
      </w:pPr>
      <w:r w:rsidRPr="00EF782C">
        <w:rPr>
          <w:rFonts w:ascii="Tahoma" w:hAnsi="Tahoma" w:cs="Tahoma"/>
          <w:b/>
          <w:bCs/>
          <w:color w:val="064169"/>
          <w:sz w:val="22"/>
          <w:szCs w:val="22"/>
        </w:rPr>
        <w:t xml:space="preserve">Location: </w:t>
      </w:r>
      <w:r w:rsidRPr="00EF782C">
        <w:rPr>
          <w:rFonts w:ascii="Tahoma" w:hAnsi="Tahoma" w:cs="Tahoma"/>
          <w:bCs/>
          <w:color w:val="auto"/>
          <w:sz w:val="22"/>
          <w:szCs w:val="22"/>
        </w:rPr>
        <w:t>Bellshill</w:t>
      </w:r>
    </w:p>
    <w:p w:rsidR="00271991" w:rsidRPr="00EF782C" w:rsidRDefault="00271991" w:rsidP="00271991">
      <w:pPr>
        <w:pStyle w:val="CASBody"/>
        <w:numPr>
          <w:ilvl w:val="0"/>
          <w:numId w:val="4"/>
        </w:numPr>
        <w:spacing w:line="240" w:lineRule="auto"/>
        <w:ind w:right="0"/>
        <w:jc w:val="both"/>
        <w:rPr>
          <w:rFonts w:ascii="Tahoma" w:hAnsi="Tahoma" w:cs="Tahoma"/>
          <w:bCs/>
          <w:color w:val="auto"/>
          <w:sz w:val="22"/>
          <w:szCs w:val="22"/>
        </w:rPr>
      </w:pPr>
      <w:r w:rsidRPr="00EF782C">
        <w:rPr>
          <w:rFonts w:ascii="Tahoma" w:hAnsi="Tahoma" w:cs="Tahoma"/>
          <w:b/>
          <w:bCs/>
          <w:color w:val="064169"/>
          <w:sz w:val="22"/>
          <w:szCs w:val="22"/>
        </w:rPr>
        <w:t xml:space="preserve">Hours per week: </w:t>
      </w:r>
      <w:r w:rsidRPr="00EF782C">
        <w:rPr>
          <w:rFonts w:ascii="Tahoma" w:hAnsi="Tahoma" w:cs="Tahoma"/>
          <w:bCs/>
          <w:color w:val="auto"/>
          <w:sz w:val="22"/>
          <w:szCs w:val="22"/>
        </w:rPr>
        <w:t>20</w:t>
      </w:r>
      <w:r w:rsidR="00BC2EFE">
        <w:rPr>
          <w:rFonts w:ascii="Tahoma" w:hAnsi="Tahoma" w:cs="Tahoma"/>
          <w:bCs/>
          <w:color w:val="auto"/>
          <w:sz w:val="22"/>
          <w:szCs w:val="22"/>
        </w:rPr>
        <w:t xml:space="preserve"> </w:t>
      </w:r>
      <w:r w:rsidRPr="00EF782C">
        <w:rPr>
          <w:rFonts w:ascii="Tahoma" w:hAnsi="Tahoma" w:cs="Tahoma"/>
          <w:bCs/>
          <w:color w:val="auto"/>
          <w:sz w:val="22"/>
          <w:szCs w:val="22"/>
        </w:rPr>
        <w:t xml:space="preserve">hours per week </w:t>
      </w:r>
    </w:p>
    <w:p w:rsidR="00271991" w:rsidRPr="00EF782C" w:rsidRDefault="00271991" w:rsidP="00271991">
      <w:pPr>
        <w:pStyle w:val="CASBody"/>
        <w:numPr>
          <w:ilvl w:val="0"/>
          <w:numId w:val="4"/>
        </w:numPr>
        <w:spacing w:line="240" w:lineRule="auto"/>
        <w:ind w:right="0"/>
        <w:jc w:val="both"/>
        <w:rPr>
          <w:rFonts w:ascii="Tahoma" w:hAnsi="Tahoma" w:cs="Tahoma"/>
          <w:color w:val="auto"/>
          <w:sz w:val="22"/>
          <w:szCs w:val="22"/>
        </w:rPr>
      </w:pPr>
      <w:r w:rsidRPr="00EF782C">
        <w:rPr>
          <w:rFonts w:ascii="Tahoma" w:hAnsi="Tahoma" w:cs="Tahoma"/>
          <w:b/>
          <w:bCs/>
          <w:color w:val="064169"/>
          <w:sz w:val="22"/>
          <w:szCs w:val="22"/>
        </w:rPr>
        <w:t xml:space="preserve">Type of contract: </w:t>
      </w:r>
      <w:r w:rsidRPr="00EF782C">
        <w:rPr>
          <w:rFonts w:ascii="Tahoma" w:hAnsi="Tahoma" w:cs="Tahoma"/>
          <w:color w:val="auto"/>
          <w:sz w:val="22"/>
          <w:szCs w:val="22"/>
          <w:lang w:val="en" w:eastAsia="en-GB"/>
        </w:rPr>
        <w:t>Fixed-term contract until 31 March 2020</w:t>
      </w:r>
    </w:p>
    <w:p w:rsidR="00271991" w:rsidRPr="00EF782C" w:rsidRDefault="00271991" w:rsidP="00271991">
      <w:pPr>
        <w:pStyle w:val="CASBody"/>
        <w:numPr>
          <w:ilvl w:val="0"/>
          <w:numId w:val="4"/>
        </w:numPr>
        <w:spacing w:line="240" w:lineRule="auto"/>
        <w:ind w:right="0"/>
        <w:jc w:val="both"/>
        <w:rPr>
          <w:rFonts w:ascii="Tahoma" w:hAnsi="Tahoma" w:cs="Tahoma"/>
          <w:color w:val="auto"/>
          <w:sz w:val="22"/>
          <w:szCs w:val="22"/>
        </w:rPr>
      </w:pPr>
      <w:r w:rsidRPr="00EF782C">
        <w:rPr>
          <w:rFonts w:ascii="Tahoma" w:hAnsi="Tahoma" w:cs="Tahoma"/>
          <w:b/>
          <w:bCs/>
          <w:color w:val="064169"/>
          <w:sz w:val="22"/>
          <w:szCs w:val="22"/>
        </w:rPr>
        <w:t xml:space="preserve">Salary: </w:t>
      </w:r>
      <w:r w:rsidRPr="00EF782C">
        <w:rPr>
          <w:rFonts w:ascii="Tahoma" w:hAnsi="Tahoma" w:cs="Tahoma"/>
          <w:color w:val="auto"/>
          <w:sz w:val="22"/>
          <w:szCs w:val="22"/>
        </w:rPr>
        <w:t xml:space="preserve">£11,429 per annum </w:t>
      </w:r>
    </w:p>
    <w:p w:rsidR="00271991" w:rsidRPr="00EF782C" w:rsidRDefault="00271991" w:rsidP="00271991">
      <w:pPr>
        <w:pStyle w:val="CASBody"/>
        <w:spacing w:line="240" w:lineRule="auto"/>
        <w:ind w:right="0"/>
        <w:jc w:val="both"/>
        <w:rPr>
          <w:rFonts w:ascii="Tahoma" w:hAnsi="Tahoma" w:cs="Tahoma"/>
          <w:b/>
          <w:bCs/>
          <w:color w:val="064169"/>
          <w:sz w:val="22"/>
          <w:szCs w:val="22"/>
        </w:rPr>
      </w:pPr>
    </w:p>
    <w:p w:rsidR="00271991" w:rsidRPr="00EF782C" w:rsidRDefault="00271991" w:rsidP="00271991">
      <w:pPr>
        <w:pStyle w:val="CASBody"/>
        <w:numPr>
          <w:ilvl w:val="0"/>
          <w:numId w:val="4"/>
        </w:numPr>
        <w:spacing w:line="240" w:lineRule="auto"/>
        <w:ind w:right="0"/>
        <w:jc w:val="both"/>
        <w:rPr>
          <w:rFonts w:ascii="Tahoma" w:hAnsi="Tahoma" w:cs="Tahoma"/>
          <w:b/>
          <w:bCs/>
          <w:color w:val="064169"/>
          <w:sz w:val="22"/>
          <w:szCs w:val="22"/>
        </w:rPr>
      </w:pPr>
      <w:r w:rsidRPr="00EF782C">
        <w:rPr>
          <w:rFonts w:ascii="Tahoma" w:hAnsi="Tahoma" w:cs="Tahoma"/>
          <w:b/>
          <w:bCs/>
          <w:color w:val="064169"/>
          <w:sz w:val="22"/>
          <w:szCs w:val="22"/>
        </w:rPr>
        <w:t xml:space="preserve">Closing Date: </w:t>
      </w:r>
      <w:r>
        <w:rPr>
          <w:rFonts w:ascii="Tahoma" w:hAnsi="Tahoma" w:cs="Tahoma"/>
          <w:color w:val="auto"/>
          <w:sz w:val="22"/>
          <w:szCs w:val="22"/>
        </w:rPr>
        <w:t>Friday, 15</w:t>
      </w:r>
      <w:r w:rsidRPr="00EF782C">
        <w:rPr>
          <w:rFonts w:ascii="Tahoma" w:hAnsi="Tahoma" w:cs="Tahoma"/>
          <w:color w:val="auto"/>
          <w:sz w:val="22"/>
          <w:szCs w:val="22"/>
          <w:vertAlign w:val="superscript"/>
        </w:rPr>
        <w:t>th</w:t>
      </w:r>
      <w:r>
        <w:rPr>
          <w:rFonts w:ascii="Tahoma" w:hAnsi="Tahoma" w:cs="Tahoma"/>
          <w:color w:val="auto"/>
          <w:sz w:val="22"/>
          <w:szCs w:val="22"/>
        </w:rPr>
        <w:t xml:space="preserve"> of March, 5pm</w:t>
      </w:r>
    </w:p>
    <w:p w:rsidR="00271991" w:rsidRPr="00EF782C" w:rsidRDefault="00271991" w:rsidP="00271991">
      <w:pPr>
        <w:pStyle w:val="CASBody"/>
        <w:numPr>
          <w:ilvl w:val="0"/>
          <w:numId w:val="4"/>
        </w:numPr>
        <w:spacing w:line="240" w:lineRule="auto"/>
        <w:ind w:right="0"/>
        <w:jc w:val="both"/>
        <w:rPr>
          <w:rFonts w:ascii="Tahoma" w:hAnsi="Tahoma" w:cs="Tahoma"/>
          <w:b/>
          <w:bCs/>
          <w:color w:val="064169"/>
          <w:sz w:val="22"/>
          <w:szCs w:val="22"/>
        </w:rPr>
      </w:pPr>
      <w:r w:rsidRPr="00EF782C">
        <w:rPr>
          <w:rFonts w:ascii="Tahoma" w:hAnsi="Tahoma" w:cs="Tahoma"/>
          <w:b/>
          <w:bCs/>
          <w:color w:val="064169"/>
          <w:sz w:val="22"/>
          <w:szCs w:val="22"/>
        </w:rPr>
        <w:t xml:space="preserve">Interviews: </w:t>
      </w:r>
      <w:r>
        <w:rPr>
          <w:rFonts w:ascii="Tahoma" w:hAnsi="Tahoma" w:cs="Tahoma"/>
          <w:color w:val="auto"/>
          <w:sz w:val="22"/>
          <w:szCs w:val="22"/>
        </w:rPr>
        <w:t>Thursday and Friday, 21</w:t>
      </w:r>
      <w:r w:rsidRPr="00EF782C">
        <w:rPr>
          <w:rFonts w:ascii="Tahoma" w:hAnsi="Tahoma" w:cs="Tahoma"/>
          <w:color w:val="auto"/>
          <w:sz w:val="22"/>
          <w:szCs w:val="22"/>
          <w:vertAlign w:val="superscript"/>
        </w:rPr>
        <w:t>st</w:t>
      </w:r>
      <w:r>
        <w:rPr>
          <w:rFonts w:ascii="Tahoma" w:hAnsi="Tahoma" w:cs="Tahoma"/>
          <w:color w:val="auto"/>
          <w:sz w:val="22"/>
          <w:szCs w:val="22"/>
        </w:rPr>
        <w:t xml:space="preserve"> and 22</w:t>
      </w:r>
      <w:r w:rsidRPr="00EF782C">
        <w:rPr>
          <w:rFonts w:ascii="Tahoma" w:hAnsi="Tahoma" w:cs="Tahoma"/>
          <w:color w:val="auto"/>
          <w:sz w:val="22"/>
          <w:szCs w:val="22"/>
          <w:vertAlign w:val="superscript"/>
        </w:rPr>
        <w:t>nd</w:t>
      </w:r>
      <w:r>
        <w:rPr>
          <w:rFonts w:ascii="Tahoma" w:hAnsi="Tahoma" w:cs="Tahoma"/>
          <w:color w:val="auto"/>
          <w:sz w:val="22"/>
          <w:szCs w:val="22"/>
        </w:rPr>
        <w:t xml:space="preserve"> of March</w:t>
      </w:r>
    </w:p>
    <w:p w:rsidR="00271991" w:rsidRPr="00B87AA7" w:rsidRDefault="00271991" w:rsidP="00271991">
      <w:pPr>
        <w:spacing w:line="276" w:lineRule="auto"/>
        <w:jc w:val="both"/>
        <w:rPr>
          <w:rFonts w:ascii="Tahoma" w:eastAsia="Times New Roman" w:hAnsi="Tahoma" w:cs="Tahoma"/>
          <w:bCs/>
          <w:lang w:eastAsia="en-GB"/>
        </w:rPr>
      </w:pPr>
    </w:p>
    <w:p w:rsidR="00271991" w:rsidRPr="00B87AA7" w:rsidRDefault="00271991" w:rsidP="00271991">
      <w:pPr>
        <w:pStyle w:val="CASBody"/>
        <w:ind w:right="0"/>
        <w:rPr>
          <w:rFonts w:ascii="Tahoma" w:hAnsi="Tahoma" w:cs="Tahoma"/>
          <w:b/>
          <w:bCs/>
          <w:color w:val="064169"/>
          <w:sz w:val="22"/>
          <w:szCs w:val="22"/>
        </w:rPr>
      </w:pPr>
      <w:r w:rsidRPr="00B87AA7">
        <w:rPr>
          <w:rFonts w:ascii="Tahoma" w:hAnsi="Tahoma" w:cs="Tahoma"/>
          <w:b/>
          <w:bCs/>
          <w:color w:val="064169"/>
          <w:sz w:val="22"/>
          <w:szCs w:val="22"/>
        </w:rPr>
        <w:t>About the job</w:t>
      </w:r>
    </w:p>
    <w:p w:rsidR="00271991" w:rsidRPr="00B87AA7" w:rsidRDefault="00271991" w:rsidP="00271991">
      <w:pPr>
        <w:spacing w:line="276" w:lineRule="auto"/>
        <w:jc w:val="both"/>
        <w:rPr>
          <w:rFonts w:ascii="Tahoma" w:eastAsia="Times New Roman" w:hAnsi="Tahoma" w:cs="Tahoma"/>
          <w:bCs/>
          <w:lang w:eastAsia="en-GB"/>
        </w:rPr>
      </w:pPr>
    </w:p>
    <w:p w:rsidR="00271991" w:rsidRPr="00B87AA7" w:rsidRDefault="00271991" w:rsidP="00271991">
      <w:pPr>
        <w:spacing w:line="276" w:lineRule="auto"/>
        <w:jc w:val="both"/>
        <w:rPr>
          <w:rFonts w:ascii="Tahoma" w:eastAsia="Times New Roman" w:hAnsi="Tahoma" w:cs="Tahoma"/>
          <w:bCs/>
          <w:lang w:eastAsia="en-GB"/>
        </w:rPr>
      </w:pPr>
      <w:r w:rsidRPr="00B87AA7">
        <w:rPr>
          <w:rFonts w:ascii="Tahoma" w:eastAsia="Times New Roman" w:hAnsi="Tahoma" w:cs="Tahoma"/>
          <w:bCs/>
          <w:lang w:eastAsia="en-GB"/>
        </w:rPr>
        <w:t xml:space="preserve">We are looking for a client-focused individual with experience of providing welfare benefits advice, to join us as a Help to Claim Adviser (Universal Credit). </w:t>
      </w:r>
      <w:r w:rsidRPr="00022042">
        <w:rPr>
          <w:rFonts w:ascii="Tahoma" w:eastAsia="Times New Roman" w:hAnsi="Tahoma" w:cs="Tahoma"/>
          <w:bCs/>
          <w:lang w:eastAsia="en-GB"/>
        </w:rPr>
        <w:t>In this role you will help ensure our clients get the support they need face to face.</w:t>
      </w:r>
      <w:r w:rsidRPr="00B87AA7">
        <w:rPr>
          <w:rFonts w:ascii="Tahoma" w:eastAsia="Times New Roman" w:hAnsi="Tahoma" w:cs="Tahoma"/>
          <w:bCs/>
          <w:lang w:eastAsia="en-GB"/>
        </w:rPr>
        <w:t xml:space="preserve">  </w:t>
      </w:r>
    </w:p>
    <w:p w:rsidR="00271991" w:rsidRPr="00B87AA7" w:rsidRDefault="00271991" w:rsidP="00271991">
      <w:pPr>
        <w:spacing w:line="276" w:lineRule="auto"/>
        <w:jc w:val="both"/>
        <w:rPr>
          <w:rFonts w:ascii="Tahoma" w:eastAsia="Times New Roman" w:hAnsi="Tahoma" w:cs="Tahoma"/>
          <w:bCs/>
          <w:lang w:eastAsia="en-GB"/>
        </w:rPr>
      </w:pPr>
    </w:p>
    <w:p w:rsidR="00271991" w:rsidRPr="00B87AA7" w:rsidRDefault="00271991" w:rsidP="00271991">
      <w:pPr>
        <w:spacing w:line="276" w:lineRule="auto"/>
        <w:jc w:val="both"/>
        <w:rPr>
          <w:rFonts w:ascii="Tahoma" w:eastAsia="Times New Roman" w:hAnsi="Tahoma" w:cs="Tahoma"/>
          <w:bCs/>
          <w:lang w:eastAsia="en-GB"/>
        </w:rPr>
      </w:pPr>
      <w:r w:rsidRPr="00B87AA7">
        <w:rPr>
          <w:rFonts w:ascii="Tahoma" w:eastAsia="Times New Roman" w:hAnsi="Tahoma" w:cs="Tahoma"/>
          <w:bCs/>
          <w:lang w:eastAsia="en-GB"/>
        </w:rPr>
        <w:t xml:space="preserve">To succeed, you will need relevant experience and knowledge of the wider welfare benefit system including Universal Credit, demonstrating strong oral and written communication skills. It would be an advantage if you had recent experience and knowledge of undertaking welfare cases to appeal level if required. We are also looking for a proven ability to work effectively and well organised. Proficiency using a range of IT tools to carry out your work, including case management systems, online claims’ services and Microsoft Office applications is essential. </w:t>
      </w:r>
      <w:r w:rsidRPr="00B87AA7">
        <w:rPr>
          <w:rFonts w:ascii="Tahoma" w:eastAsia="Times New Roman" w:hAnsi="Tahoma" w:cs="Tahoma"/>
          <w:bCs/>
          <w:lang w:eastAsia="en-GB"/>
        </w:rPr>
        <w:lastRenderedPageBreak/>
        <w:t>Committed, results-driven and supportive to the needs of others, you work well within a team and are willing to follow and develop agreed procedures.</w:t>
      </w:r>
    </w:p>
    <w:p w:rsidR="00271991" w:rsidRPr="00B87AA7" w:rsidRDefault="00271991" w:rsidP="00271991">
      <w:pPr>
        <w:spacing w:line="276" w:lineRule="auto"/>
        <w:jc w:val="both"/>
        <w:rPr>
          <w:rFonts w:ascii="Tahoma" w:eastAsia="Times New Roman" w:hAnsi="Tahoma" w:cs="Tahoma"/>
          <w:bCs/>
          <w:lang w:eastAsia="en-GB"/>
        </w:rPr>
      </w:pPr>
    </w:p>
    <w:p w:rsidR="00271991" w:rsidRPr="00B87AA7" w:rsidRDefault="00271991" w:rsidP="00271991">
      <w:pPr>
        <w:spacing w:line="276" w:lineRule="auto"/>
        <w:jc w:val="both"/>
        <w:rPr>
          <w:rFonts w:ascii="Tahoma" w:eastAsia="Times New Roman" w:hAnsi="Tahoma" w:cs="Tahoma"/>
          <w:bCs/>
          <w:lang w:eastAsia="en-GB"/>
        </w:rPr>
      </w:pPr>
      <w:r w:rsidRPr="00B87AA7">
        <w:rPr>
          <w:rFonts w:ascii="Tahoma" w:eastAsia="Times New Roman" w:hAnsi="Tahoma" w:cs="Tahoma"/>
          <w:bCs/>
          <w:lang w:eastAsia="en-GB"/>
        </w:rPr>
        <w:t xml:space="preserve">As Help to Claim Adviser (Universal Credit), you will deliver a holistic advice and support service aimed at clients on completing their initial Universal Credit claim, and to support them through to their first payment. This will involve helping with the online forms, the evidence required, and verifying their identity online using </w:t>
      </w:r>
      <w:r w:rsidRPr="00022042">
        <w:rPr>
          <w:rFonts w:ascii="Tahoma" w:eastAsia="Times New Roman" w:hAnsi="Tahoma" w:cs="Tahoma"/>
          <w:bCs/>
          <w:lang w:eastAsia="en-GB"/>
        </w:rPr>
        <w:t>face-to-face, telephone and web chat.</w:t>
      </w:r>
      <w:r w:rsidRPr="00B87AA7">
        <w:rPr>
          <w:rFonts w:ascii="Tahoma" w:eastAsia="Times New Roman" w:hAnsi="Tahoma" w:cs="Tahoma"/>
          <w:bCs/>
          <w:lang w:eastAsia="en-GB"/>
        </w:rPr>
        <w:t xml:space="preserve">  </w:t>
      </w:r>
    </w:p>
    <w:p w:rsidR="00271991" w:rsidRDefault="00271991" w:rsidP="00271991">
      <w:pPr>
        <w:spacing w:line="276" w:lineRule="auto"/>
        <w:jc w:val="both"/>
        <w:rPr>
          <w:rFonts w:ascii="Tahoma" w:hAnsi="Tahoma" w:cs="Tahoma"/>
          <w:bCs/>
        </w:rPr>
      </w:pPr>
    </w:p>
    <w:p w:rsidR="00271991" w:rsidRDefault="00271991" w:rsidP="00271991">
      <w:pPr>
        <w:pStyle w:val="CASBody"/>
        <w:ind w:right="0"/>
        <w:rPr>
          <w:rFonts w:ascii="Tahoma" w:hAnsi="Tahoma" w:cs="Tahoma"/>
          <w:b/>
          <w:bCs/>
          <w:color w:val="064169"/>
          <w:sz w:val="22"/>
          <w:szCs w:val="22"/>
        </w:rPr>
      </w:pPr>
      <w:r w:rsidRPr="000F214E">
        <w:rPr>
          <w:rFonts w:ascii="Tahoma" w:hAnsi="Tahoma" w:cs="Tahoma"/>
          <w:b/>
          <w:bCs/>
          <w:color w:val="064169"/>
          <w:sz w:val="22"/>
          <w:szCs w:val="22"/>
        </w:rPr>
        <w:t>How to apply</w:t>
      </w:r>
    </w:p>
    <w:p w:rsidR="00271991" w:rsidRDefault="00271991" w:rsidP="00271991">
      <w:pPr>
        <w:spacing w:line="276" w:lineRule="auto"/>
        <w:rPr>
          <w:rFonts w:ascii="Tahoma" w:hAnsi="Tahoma" w:cs="Tahoma"/>
          <w:bCs/>
          <w:color w:val="000000" w:themeColor="text1"/>
        </w:rPr>
      </w:pPr>
    </w:p>
    <w:p w:rsidR="00356215" w:rsidRDefault="00356215" w:rsidP="00356215">
      <w:pPr>
        <w:spacing w:line="276" w:lineRule="auto"/>
        <w:rPr>
          <w:rFonts w:ascii="Tahoma" w:hAnsi="Tahoma" w:cs="Tahoma"/>
        </w:rPr>
      </w:pPr>
      <w:r>
        <w:rPr>
          <w:rFonts w:ascii="Tahoma" w:hAnsi="Tahoma" w:cs="Tahoma"/>
        </w:rPr>
        <w:t xml:space="preserve">To apply please download the attached application form and email it to Stephen Rees at </w:t>
      </w:r>
      <w:hyperlink r:id="rId8" w:history="1">
        <w:r w:rsidRPr="0015392B">
          <w:rPr>
            <w:rStyle w:val="Hyperlink"/>
            <w:rFonts w:ascii="Tahoma" w:hAnsi="Tahoma" w:cs="Tahoma"/>
          </w:rPr>
          <w:t>manager@bellshillcab.casonline.org.uk</w:t>
        </w:r>
      </w:hyperlink>
      <w:r>
        <w:rPr>
          <w:rFonts w:ascii="Tahoma" w:hAnsi="Tahoma" w:cs="Tahoma"/>
        </w:rPr>
        <w:t xml:space="preserve"> or post to 6 Hamilton Road, Bellshill, ML4 1AQ. </w:t>
      </w:r>
      <w:r w:rsidRPr="00F30B53">
        <w:rPr>
          <w:rFonts w:ascii="Tahoma" w:hAnsi="Tahoma" w:cs="Tahoma"/>
        </w:rPr>
        <w:t xml:space="preserve">Please note that the post is subject to the disclosure </w:t>
      </w:r>
      <w:r>
        <w:rPr>
          <w:rFonts w:ascii="Tahoma" w:hAnsi="Tahoma" w:cs="Tahoma"/>
        </w:rPr>
        <w:t>of criminal history information. The deadline for the submission of applications is 5pm on Friday the 15</w:t>
      </w:r>
      <w:r w:rsidRPr="00DE6634">
        <w:rPr>
          <w:rFonts w:ascii="Tahoma" w:hAnsi="Tahoma" w:cs="Tahoma"/>
          <w:vertAlign w:val="superscript"/>
        </w:rPr>
        <w:t>th</w:t>
      </w:r>
      <w:r>
        <w:rPr>
          <w:rFonts w:ascii="Tahoma" w:hAnsi="Tahoma" w:cs="Tahoma"/>
        </w:rPr>
        <w:t xml:space="preserve"> of March.</w:t>
      </w:r>
    </w:p>
    <w:p w:rsidR="00271991" w:rsidRDefault="00271991" w:rsidP="00271991">
      <w:pPr>
        <w:spacing w:line="276" w:lineRule="auto"/>
        <w:jc w:val="both"/>
        <w:rPr>
          <w:rFonts w:ascii="Tahoma" w:hAnsi="Tahoma" w:cs="Tahoma"/>
        </w:rPr>
      </w:pPr>
    </w:p>
    <w:p w:rsidR="00271991" w:rsidRPr="00E714DE" w:rsidRDefault="00271991" w:rsidP="00271991">
      <w:pPr>
        <w:spacing w:line="276" w:lineRule="auto"/>
        <w:jc w:val="both"/>
        <w:rPr>
          <w:rFonts w:ascii="Tahoma" w:hAnsi="Tahoma" w:cs="Tahoma"/>
          <w:b/>
          <w:color w:val="064169"/>
        </w:rPr>
      </w:pPr>
      <w:r w:rsidRPr="00E714DE">
        <w:rPr>
          <w:rFonts w:ascii="Tahoma" w:hAnsi="Tahoma" w:cs="Tahoma"/>
          <w:b/>
          <w:color w:val="064169"/>
        </w:rPr>
        <w:t>Equality &amp; diversity monitoring</w:t>
      </w:r>
    </w:p>
    <w:p w:rsidR="00271991" w:rsidRPr="00E714DE" w:rsidRDefault="00271991" w:rsidP="00271991">
      <w:pPr>
        <w:spacing w:line="276" w:lineRule="auto"/>
        <w:jc w:val="both"/>
        <w:rPr>
          <w:rFonts w:ascii="Tahoma" w:hAnsi="Tahoma" w:cs="Tahoma"/>
          <w:b/>
          <w:color w:val="064169"/>
        </w:rPr>
      </w:pPr>
    </w:p>
    <w:p w:rsidR="00271991" w:rsidRPr="00B55F5E" w:rsidRDefault="00271991" w:rsidP="00271991">
      <w:pPr>
        <w:spacing w:line="276" w:lineRule="auto"/>
        <w:jc w:val="both"/>
        <w:rPr>
          <w:rFonts w:ascii="Tahoma" w:hAnsi="Tahoma" w:cs="Tahoma"/>
          <w:b/>
          <w:color w:val="064169"/>
        </w:rPr>
      </w:pPr>
      <w:r w:rsidRPr="00E714DE">
        <w:rPr>
          <w:rFonts w:ascii="Tahoma" w:hAnsi="Tahoma" w:cs="Tahoma"/>
          <w:color w:val="000000" w:themeColor="text1"/>
        </w:rPr>
        <w:t xml:space="preserve">To help </w:t>
      </w:r>
      <w:r>
        <w:rPr>
          <w:rFonts w:ascii="Tahoma" w:eastAsia="Times New Roman" w:hAnsi="Tahoma" w:cs="Tahoma"/>
          <w:bCs/>
          <w:lang w:eastAsia="en-GB"/>
        </w:rPr>
        <w:t>Bellshill &amp; District</w:t>
      </w:r>
      <w:r w:rsidRPr="00F30B53">
        <w:rPr>
          <w:rFonts w:ascii="Tahoma" w:eastAsia="Times New Roman" w:hAnsi="Tahoma" w:cs="Tahoma"/>
          <w:bCs/>
          <w:lang w:eastAsia="en-GB"/>
        </w:rPr>
        <w:t xml:space="preserve"> Citizens Advice Bureau</w:t>
      </w:r>
      <w:r w:rsidRPr="00E714DE">
        <w:rPr>
          <w:rFonts w:ascii="Tahoma" w:hAnsi="Tahoma" w:cs="Tahoma"/>
          <w:color w:val="000000" w:themeColor="text1"/>
        </w:rPr>
        <w:t xml:space="preserve"> monitor equality and diversity statistics please return the Equality &amp; Diversity Monitoring Form separate from your other application documents by emailing it to: </w:t>
      </w:r>
      <w:r>
        <w:rPr>
          <w:rFonts w:ascii="Tahoma" w:hAnsi="Tahoma" w:cs="Tahoma"/>
          <w:bCs/>
        </w:rPr>
        <w:t>manager@bellshillcab.casonline.org.uk</w:t>
      </w:r>
    </w:p>
    <w:p w:rsidR="00271991" w:rsidRPr="00B87AA7" w:rsidRDefault="00271991" w:rsidP="00271991">
      <w:pPr>
        <w:spacing w:line="276" w:lineRule="auto"/>
        <w:jc w:val="both"/>
        <w:rPr>
          <w:rFonts w:ascii="Tahoma" w:eastAsia="Times New Roman" w:hAnsi="Tahoma" w:cs="Tahoma"/>
          <w:bCs/>
          <w:lang w:eastAsia="en-GB"/>
        </w:rPr>
      </w:pPr>
    </w:p>
    <w:p w:rsidR="00271991" w:rsidRPr="00B87AA7" w:rsidRDefault="00271991" w:rsidP="00271991">
      <w:pPr>
        <w:jc w:val="both"/>
        <w:rPr>
          <w:rFonts w:ascii="Tahoma" w:hAnsi="Tahoma" w:cs="Tahoma"/>
          <w:b/>
          <w:color w:val="003E82"/>
          <w:sz w:val="28"/>
        </w:rPr>
      </w:pPr>
      <w:r w:rsidRPr="00B87AA7">
        <w:rPr>
          <w:rFonts w:ascii="Tahoma" w:hAnsi="Tahoma" w:cs="Tahoma"/>
          <w:b/>
          <w:color w:val="003E82"/>
          <w:sz w:val="28"/>
        </w:rPr>
        <w:t xml:space="preserve">Job description </w:t>
      </w:r>
    </w:p>
    <w:p w:rsidR="00271991" w:rsidRPr="00B87AA7" w:rsidRDefault="00271991" w:rsidP="00271991">
      <w:pPr>
        <w:jc w:val="both"/>
        <w:rPr>
          <w:rFonts w:ascii="Tahoma" w:hAnsi="Tahoma" w:cs="Tahoma"/>
        </w:rPr>
      </w:pPr>
      <w:r w:rsidRPr="00B87AA7">
        <w:rPr>
          <w:rFonts w:ascii="Tahoma" w:hAnsi="Tahoma" w:cs="Tahoma"/>
          <w:noProof/>
          <w:lang w:val="en-US"/>
        </w:rPr>
        <mc:AlternateContent>
          <mc:Choice Requires="wps">
            <w:drawing>
              <wp:anchor distT="0" distB="0" distL="114300" distR="114300" simplePos="0" relativeHeight="251660288" behindDoc="0" locked="0" layoutInCell="1" allowOverlap="1" wp14:anchorId="7E0CDFF1" wp14:editId="4EF8277F">
                <wp:simplePos x="0" y="0"/>
                <wp:positionH relativeFrom="column">
                  <wp:posOffset>0</wp:posOffset>
                </wp:positionH>
                <wp:positionV relativeFrom="paragraph">
                  <wp:posOffset>166053</wp:posOffset>
                </wp:positionV>
                <wp:extent cx="57150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4D83154"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q5QEAACgEAAAOAAAAZHJzL2Uyb0RvYy54bWysU02P0zAQvSPxHyzft0m6Wqiipnvo7nJB&#10;ULHwA1zHTiz5S2PTpP+esZOmFSCthLg4Hs+8N/Oene3jaDQ5CQjK2YZWq5ISYblrle0a+uP7y92G&#10;khCZbZl2VjT0LAJ93L1/tx18Ldaud7oVQJDEhnrwDe1j9HVRBN4Lw8LKeWExKR0YFjGErmiBDchu&#10;dLEuyw/F4KD14LgIAU+fpiTdZX4pBY9fpQwiEt1QnC3mFfJ6TGux27K6A+Z7xecx2D9MYZiy2HSh&#10;emKRkZ+g/qAyioMLTsYVd6ZwUiousgZUU5W/qXntmRdZC5oT/GJT+H+0/MvpAES1eHdoj2UG7+g1&#10;AlNdH8neWYsOOiCYRKcGH2oE7O0B5ij4AyTZowSTviiIjNnd8+KuGCPhePjwsXoosQm/pIorzkOI&#10;n4QzJG0aqpVNulnNTp9DxF5YeilJx9qSoaH3myrzGY/jB9tlRHBatS9K61QXoDvuNZATS9df3j9v&#10;1kkHst2UYaRtqhb5vcwNk9ZJXd7FsxZT529Col+oZz31Sy9VLE0Y58LGau6iLVYnmMSBFmD5NnCu&#10;v061gKu3wZOOS2dn4wI2yjr4G0EcLyPLqR5NutGdtkfXnvO95wQ+x+zj/Ouk934b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DuX+9q5QEAACgEAAAOAAAAAAAAAAAAAAAAAC4CAABkcnMvZTJvRG9jLnhtbFBLAQItABQA&#10;BgAIAAAAIQBIz/bQ2QAAAAUBAAAPAAAAAAAAAAAAAAAAAD8EAABkcnMvZG93bnJldi54bWxQSwUG&#10;AAAAAAQABADzAAAARQUAAAAA&#10;" strokecolor="#003e82" strokeweight="3pt"/>
            </w:pict>
          </mc:Fallback>
        </mc:AlternateContent>
      </w:r>
    </w:p>
    <w:p w:rsidR="00271991" w:rsidRPr="00B87AA7" w:rsidRDefault="00271991" w:rsidP="00271991">
      <w:pPr>
        <w:spacing w:line="276" w:lineRule="auto"/>
        <w:jc w:val="both"/>
        <w:rPr>
          <w:rFonts w:ascii="Tahoma" w:eastAsia="Times New Roman" w:hAnsi="Tahoma" w:cs="Tahoma"/>
          <w:bCs/>
          <w:highlight w:val="yellow"/>
          <w:lang w:eastAsia="en-GB"/>
        </w:rPr>
      </w:pPr>
    </w:p>
    <w:p w:rsidR="00271991" w:rsidRPr="00B87AA7" w:rsidRDefault="00271991" w:rsidP="00271991">
      <w:pPr>
        <w:pStyle w:val="CASBody"/>
        <w:numPr>
          <w:ilvl w:val="0"/>
          <w:numId w:val="4"/>
        </w:numPr>
        <w:spacing w:line="240" w:lineRule="auto"/>
        <w:ind w:right="0"/>
        <w:jc w:val="both"/>
        <w:rPr>
          <w:rFonts w:ascii="Tahoma" w:hAnsi="Tahoma" w:cs="Tahoma"/>
          <w:b/>
          <w:bCs/>
          <w:color w:val="auto"/>
          <w:sz w:val="22"/>
          <w:szCs w:val="22"/>
        </w:rPr>
      </w:pPr>
      <w:r w:rsidRPr="00B87AA7">
        <w:rPr>
          <w:rFonts w:ascii="Tahoma" w:hAnsi="Tahoma" w:cs="Tahoma"/>
          <w:b/>
          <w:bCs/>
          <w:color w:val="064169"/>
          <w:sz w:val="22"/>
          <w:szCs w:val="22"/>
        </w:rPr>
        <w:t xml:space="preserve">Position: </w:t>
      </w:r>
      <w:r w:rsidRPr="00B87AA7">
        <w:rPr>
          <w:rFonts w:ascii="Tahoma" w:eastAsia="Times New Roman" w:hAnsi="Tahoma" w:cs="Tahoma"/>
          <w:bCs/>
          <w:color w:val="auto"/>
          <w:sz w:val="22"/>
          <w:szCs w:val="22"/>
          <w:lang w:eastAsia="en-GB"/>
        </w:rPr>
        <w:t>Help to Claim Adviser (Universal Credit)</w:t>
      </w:r>
    </w:p>
    <w:p w:rsidR="00271991" w:rsidRPr="00B87AA7" w:rsidRDefault="00271991" w:rsidP="00271991">
      <w:pPr>
        <w:pStyle w:val="CASBody"/>
        <w:numPr>
          <w:ilvl w:val="0"/>
          <w:numId w:val="4"/>
        </w:numPr>
        <w:spacing w:line="240" w:lineRule="auto"/>
        <w:ind w:right="0"/>
        <w:jc w:val="both"/>
        <w:rPr>
          <w:rFonts w:ascii="Tahoma" w:hAnsi="Tahoma" w:cs="Tahoma"/>
          <w:b/>
          <w:bCs/>
          <w:color w:val="auto"/>
          <w:sz w:val="22"/>
          <w:szCs w:val="22"/>
        </w:rPr>
      </w:pPr>
      <w:r w:rsidRPr="00B87AA7">
        <w:rPr>
          <w:rFonts w:ascii="Tahoma" w:hAnsi="Tahoma" w:cs="Tahoma"/>
          <w:b/>
          <w:bCs/>
          <w:color w:val="064169"/>
          <w:sz w:val="22"/>
          <w:szCs w:val="22"/>
        </w:rPr>
        <w:t xml:space="preserve">Responsible to: </w:t>
      </w:r>
      <w:r>
        <w:rPr>
          <w:rFonts w:ascii="Tahoma" w:hAnsi="Tahoma" w:cs="Tahoma"/>
          <w:bCs/>
          <w:color w:val="auto"/>
          <w:sz w:val="22"/>
          <w:szCs w:val="22"/>
        </w:rPr>
        <w:t>The manager</w:t>
      </w:r>
      <w:r w:rsidRPr="00B87AA7">
        <w:rPr>
          <w:rFonts w:ascii="Tahoma" w:hAnsi="Tahoma" w:cs="Tahoma"/>
          <w:b/>
          <w:bCs/>
          <w:color w:val="auto"/>
          <w:sz w:val="22"/>
          <w:szCs w:val="22"/>
        </w:rPr>
        <w:t xml:space="preserve"> </w:t>
      </w:r>
    </w:p>
    <w:p w:rsidR="00271991" w:rsidRPr="00B87AA7" w:rsidRDefault="00271991" w:rsidP="00271991">
      <w:pPr>
        <w:spacing w:line="276" w:lineRule="auto"/>
        <w:jc w:val="both"/>
        <w:rPr>
          <w:rFonts w:ascii="Tahoma" w:eastAsia="Times New Roman" w:hAnsi="Tahoma" w:cs="Tahoma"/>
          <w:bCs/>
          <w:highlight w:val="yellow"/>
          <w:lang w:eastAsia="en-GB"/>
        </w:rPr>
      </w:pPr>
    </w:p>
    <w:p w:rsidR="00271991" w:rsidRPr="00B87AA7" w:rsidRDefault="00271991" w:rsidP="00271991">
      <w:pPr>
        <w:shd w:val="clear" w:color="auto" w:fill="FFFFFF"/>
        <w:jc w:val="both"/>
        <w:rPr>
          <w:rFonts w:ascii="Tahoma" w:hAnsi="Tahoma" w:cs="Tahoma"/>
          <w:color w:val="064169"/>
        </w:rPr>
      </w:pPr>
      <w:r w:rsidRPr="00B87AA7">
        <w:rPr>
          <w:rFonts w:ascii="Tahoma" w:eastAsia="FangSong" w:hAnsi="Tahoma" w:cs="Tahoma"/>
          <w:b/>
          <w:snapToGrid w:val="0"/>
          <w:color w:val="064169"/>
        </w:rPr>
        <w:t>Key responsibilities</w:t>
      </w:r>
    </w:p>
    <w:p w:rsidR="00271991" w:rsidRPr="00B87AA7" w:rsidRDefault="00271991" w:rsidP="00271991">
      <w:pPr>
        <w:jc w:val="both"/>
        <w:rPr>
          <w:rFonts w:ascii="Tahoma" w:hAnsi="Tahoma" w:cs="Tahoma"/>
        </w:rPr>
      </w:pP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To conduct face-to-face, telephone and web chat interviews, using sensitive listening and questioning skills to allow clients to explain their problem(s) and empower them to set their own priorities</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To explore clients’ circumstances, support needs and access channel preferences considering language barriers, accessibility needs, and issues around digital access and ability</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To assist with the setup of a Universal Credit account, including setting up a personal email account and/or bank account, if needed</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To provide support to clients completing and submitting their claim form, ensuring clients have identified and gathered all evidence and documentation needed</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To support the client through the first assessment period and helping them to complete the identity verification process online, if needed</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To support clients to prepare for their first appointment with a Jobcentre Plus work coach</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If appropriate, to support the client with applying for any additional support such as short-term advance and/or access to the Scottish Welfare Fund</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To ensure the client understands the payment schedule and takes action to prepare</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To liaise where appropriate with bureau staff and other relevant agencies as appropriate</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lastRenderedPageBreak/>
        <w:t>To record, update and maintain information on a case management system for the purpose of continuity of casework, information retrieval, statistical monitoring and report preparation</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To ensure that all work meets quality standards and the requirements of the funder</w:t>
      </w:r>
    </w:p>
    <w:p w:rsidR="00271991" w:rsidRPr="0078467E" w:rsidRDefault="00271991" w:rsidP="00271991">
      <w:pPr>
        <w:pStyle w:val="NoSpacing"/>
        <w:numPr>
          <w:ilvl w:val="0"/>
          <w:numId w:val="5"/>
        </w:numPr>
        <w:spacing w:after="60" w:line="276" w:lineRule="auto"/>
        <w:jc w:val="both"/>
        <w:rPr>
          <w:rFonts w:ascii="Tahoma" w:hAnsi="Tahoma" w:cs="Tahoma"/>
        </w:rPr>
      </w:pPr>
      <w:r w:rsidRPr="00B87AA7">
        <w:rPr>
          <w:rFonts w:ascii="Tahoma" w:eastAsia="Times New Roman" w:hAnsi="Tahoma" w:cs="Tahoma"/>
          <w:bCs/>
        </w:rPr>
        <w:t>To provide and develop a quality advice service in relation to Universal Credit, including the ability to act as a ‘best practice lead’ for other staff and volunteers</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To keep abreast of the latest developments relating to welfare benefits and Universal Credit</w:t>
      </w:r>
    </w:p>
    <w:p w:rsidR="00271991" w:rsidRPr="00B87AA7" w:rsidRDefault="00271991" w:rsidP="00271991">
      <w:pPr>
        <w:jc w:val="both"/>
        <w:rPr>
          <w:rFonts w:ascii="Tahoma" w:hAnsi="Tahoma" w:cs="Tahoma"/>
        </w:rPr>
      </w:pPr>
    </w:p>
    <w:p w:rsidR="00271991" w:rsidRPr="00B87AA7" w:rsidRDefault="00271991" w:rsidP="00271991">
      <w:pPr>
        <w:jc w:val="both"/>
        <w:rPr>
          <w:rFonts w:ascii="Tahoma" w:hAnsi="Tahoma" w:cs="Tahoma"/>
        </w:rPr>
      </w:pPr>
      <w:r w:rsidRPr="00B87AA7">
        <w:rPr>
          <w:rFonts w:ascii="Tahoma" w:hAnsi="Tahoma" w:cs="Tahoma"/>
        </w:rPr>
        <w:t>The above job description is not exhaustive and is clarified to include broad duties inherent in the post as reasonable requested by the bureau manager.</w:t>
      </w:r>
    </w:p>
    <w:p w:rsidR="00271991" w:rsidRPr="00B87AA7" w:rsidRDefault="00271991" w:rsidP="00271991">
      <w:pPr>
        <w:jc w:val="both"/>
        <w:rPr>
          <w:rFonts w:ascii="Tahoma" w:hAnsi="Tahoma" w:cs="Tahoma"/>
          <w:color w:val="FF0000"/>
        </w:rPr>
      </w:pPr>
    </w:p>
    <w:p w:rsidR="00271991" w:rsidRPr="00B87AA7" w:rsidRDefault="00271991" w:rsidP="00271991">
      <w:pPr>
        <w:pStyle w:val="Heading1"/>
        <w:jc w:val="both"/>
        <w:rPr>
          <w:rFonts w:ascii="Tahoma" w:hAnsi="Tahoma" w:cs="Tahoma"/>
          <w:sz w:val="28"/>
        </w:rPr>
      </w:pPr>
      <w:bookmarkStart w:id="3" w:name="_Toc520296377"/>
      <w:bookmarkStart w:id="4" w:name="_Toc522194034"/>
      <w:r w:rsidRPr="00271991">
        <w:rPr>
          <w:rFonts w:ascii="Tahoma" w:eastAsia="FangSong" w:hAnsi="Tahoma" w:cs="Tahoma"/>
          <w:snapToGrid w:val="0"/>
          <w:color w:val="064169"/>
          <w:sz w:val="28"/>
          <w:szCs w:val="28"/>
        </w:rPr>
        <w:t>Person specification</w:t>
      </w:r>
      <w:bookmarkEnd w:id="3"/>
      <w:bookmarkEnd w:id="4"/>
    </w:p>
    <w:p w:rsidR="00271991" w:rsidRPr="00B87AA7" w:rsidRDefault="00271991" w:rsidP="00271991">
      <w:pPr>
        <w:jc w:val="both"/>
        <w:rPr>
          <w:rFonts w:ascii="Tahoma" w:hAnsi="Tahoma" w:cs="Tahoma"/>
        </w:rPr>
      </w:pPr>
      <w:r w:rsidRPr="00B87AA7">
        <w:rPr>
          <w:rFonts w:ascii="Tahoma" w:hAnsi="Tahoma" w:cs="Tahoma"/>
          <w:noProof/>
          <w:lang w:val="en-US"/>
        </w:rPr>
        <mc:AlternateContent>
          <mc:Choice Requires="wps">
            <w:drawing>
              <wp:anchor distT="0" distB="0" distL="114300" distR="114300" simplePos="0" relativeHeight="251659264" behindDoc="0" locked="0" layoutInCell="1" allowOverlap="1" wp14:anchorId="21101239" wp14:editId="0097DB72">
                <wp:simplePos x="0" y="0"/>
                <wp:positionH relativeFrom="column">
                  <wp:posOffset>0</wp:posOffset>
                </wp:positionH>
                <wp:positionV relativeFrom="paragraph">
                  <wp:posOffset>166053</wp:posOffset>
                </wp:positionV>
                <wp:extent cx="5715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9B9A65F" id="Straight Connector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TC5QEAACYEAAAOAAAAZHJzL2Uyb0RvYy54bWysU8tu2zAQvBfoPxC815IcxDUEyzk4SS9F&#10;azTpB9AUKRHgC0vWsv++S0qWjbZAgCIXio+Z2Z0htXk4GU2OAoJytqHVoqREWO5aZbuG/nx9/rSm&#10;JERmW6adFQ09i0Afth8/bAZfi6XrnW4FEBSxoR58Q/sYfV0UgffCsLBwXlg8lA4Mi7iErmiBDahu&#10;dLEsy1UxOGg9OC5CwN3H8ZBus76UgsfvUgYRiW4o9hbzCHk8pLHYbljdAfO94lMb7D+6MExZLDpL&#10;PbLIyC9Qf0kZxcEFJ+OCO1M4KRUX2QO6qco/3Lz0zIvsBcMJfo4pvJ8s/3bcA1FtQ1eUWGbwil4i&#10;MNX1keyctRigA7JKOQ0+1Ajf2T1Mq+D3kEyfJJj0RTvklLM9z9mKUyQcN+8/V/cl3gC/HBVXnocQ&#10;vwhnSJo0VCubXLOaHb+GiLUQeoGkbW3J0NC7dZX1jMfmg+0yIzit2meldcIF6A47DeTI0uWXd0/r&#10;ZfKBajcwXGmb0CK/lqlg8jq6y7N41mKs/ENITAv9LMd66Z2KuQjjXNhYTVW0RXSiSWxoJpZvEyf8&#10;tauZXL1NHn1cKjsbZ7JR1sG/BOLp0rIc8RjSje80Pbj2nO89H+BjzDlOP0567bfrTL/+3tvfAA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ARmKTC5QEAACYEAAAOAAAAAAAAAAAAAAAAAC4CAABkcnMvZTJvRG9jLnhtbFBLAQItABQA&#10;BgAIAAAAIQBIz/bQ2QAAAAUBAAAPAAAAAAAAAAAAAAAAAD8EAABkcnMvZG93bnJldi54bWxQSwUG&#10;AAAAAAQABADzAAAARQUAAAAA&#10;" strokecolor="#003e82" strokeweight="3pt"/>
            </w:pict>
          </mc:Fallback>
        </mc:AlternateContent>
      </w:r>
    </w:p>
    <w:p w:rsidR="00271991" w:rsidRPr="00B87AA7" w:rsidRDefault="00271991" w:rsidP="00271991">
      <w:pPr>
        <w:jc w:val="both"/>
        <w:rPr>
          <w:rFonts w:ascii="Tahoma" w:hAnsi="Tahoma" w:cs="Tahoma"/>
        </w:rPr>
      </w:pPr>
    </w:p>
    <w:p w:rsidR="00271991" w:rsidRPr="00B87AA7" w:rsidRDefault="00271991" w:rsidP="00271991">
      <w:pPr>
        <w:shd w:val="clear" w:color="auto" w:fill="FFFFFF"/>
        <w:jc w:val="both"/>
        <w:rPr>
          <w:rFonts w:ascii="Tahoma" w:eastAsia="FangSong" w:hAnsi="Tahoma" w:cs="Tahoma"/>
          <w:b/>
          <w:snapToGrid w:val="0"/>
          <w:color w:val="064169"/>
        </w:rPr>
      </w:pPr>
      <w:bookmarkStart w:id="5" w:name="_Toc520296378"/>
      <w:r w:rsidRPr="00B87AA7">
        <w:rPr>
          <w:rFonts w:ascii="Tahoma" w:eastAsia="FangSong" w:hAnsi="Tahoma" w:cs="Tahoma"/>
          <w:b/>
          <w:snapToGrid w:val="0"/>
          <w:color w:val="064169"/>
        </w:rPr>
        <w:t>Knowledge, skills and experience</w:t>
      </w:r>
      <w:bookmarkEnd w:id="5"/>
    </w:p>
    <w:p w:rsidR="00271991" w:rsidRPr="00B87AA7" w:rsidRDefault="00271991" w:rsidP="00271991">
      <w:pPr>
        <w:jc w:val="both"/>
        <w:rPr>
          <w:rFonts w:ascii="Tahoma" w:hAnsi="Tahoma" w:cs="Tahoma"/>
        </w:rPr>
      </w:pPr>
    </w:p>
    <w:p w:rsidR="00271991" w:rsidRPr="00B87AA7" w:rsidRDefault="00271991" w:rsidP="00271991">
      <w:pPr>
        <w:jc w:val="both"/>
        <w:rPr>
          <w:rFonts w:ascii="Tahoma" w:hAnsi="Tahoma" w:cs="Tahoma"/>
          <w:b/>
        </w:rPr>
      </w:pPr>
      <w:r w:rsidRPr="00B87AA7">
        <w:rPr>
          <w:rFonts w:ascii="Tahoma" w:hAnsi="Tahoma" w:cs="Tahoma"/>
          <w:b/>
        </w:rPr>
        <w:t>Essential</w:t>
      </w:r>
    </w:p>
    <w:p w:rsidR="00271991" w:rsidRPr="00B87AA7" w:rsidRDefault="00271991" w:rsidP="00271991">
      <w:pPr>
        <w:jc w:val="both"/>
        <w:rPr>
          <w:rFonts w:ascii="Tahoma" w:hAnsi="Tahoma" w:cs="Tahoma"/>
          <w:b/>
        </w:rPr>
      </w:pP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eastAsia="Times New Roman" w:hAnsi="Tahoma" w:cs="Tahoma"/>
          <w:bCs/>
        </w:rPr>
        <w:t>A sound working knowledge of social security benefits and entitlement, including Universal Credit</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Experience of working with people with multiple and complex needs</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lang w:val="en-US"/>
        </w:rPr>
        <w:t>Ability to work without supervision and prioritise workload</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Experience of preparing, planning and delivering briefings and/or group work sessions.</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 xml:space="preserve">Experience of using a range of IT tools to carry out your work, including case management systems, Microsoft Office applications, online applications, internet and email etc. </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eastAsia="Times New Roman" w:hAnsi="Tahoma" w:cs="Tahoma"/>
          <w:bCs/>
        </w:rPr>
        <w:t xml:space="preserve">Excellent oral and written communication skills, including the ability to communicate complex information </w:t>
      </w:r>
      <w:r w:rsidRPr="00B87AA7">
        <w:rPr>
          <w:rFonts w:ascii="Tahoma" w:hAnsi="Tahoma" w:cs="Tahoma"/>
        </w:rPr>
        <w:t>in a clear and accessible manner</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Excellent organisational skills</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eastAsia="Times New Roman" w:hAnsi="Tahoma" w:cs="Tahoma"/>
          <w:bCs/>
        </w:rPr>
        <w:t>A proven ability to work effectively with a wide variety of stakeholders</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lang w:val="en-US"/>
        </w:rPr>
        <w:t>A commitment to the aims, principles and policies of Citizens Advice Bureaux</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Ability to operate as a team player and communicate effectively with colleagues and managers</w:t>
      </w:r>
    </w:p>
    <w:p w:rsidR="00271991" w:rsidRPr="00B87AA7" w:rsidRDefault="00271991" w:rsidP="00271991">
      <w:pPr>
        <w:pStyle w:val="NoSpacing"/>
        <w:numPr>
          <w:ilvl w:val="0"/>
          <w:numId w:val="5"/>
        </w:numPr>
        <w:spacing w:after="60" w:line="276" w:lineRule="auto"/>
        <w:jc w:val="both"/>
        <w:rPr>
          <w:rFonts w:ascii="Tahoma" w:hAnsi="Tahoma" w:cs="Tahoma"/>
        </w:rPr>
      </w:pPr>
      <w:r w:rsidRPr="00B87AA7">
        <w:rPr>
          <w:rFonts w:ascii="Tahoma" w:hAnsi="Tahoma" w:cs="Tahoma"/>
        </w:rPr>
        <w:t>Ability to use telephony and IT systems to deliver services across multiple channels (face-to-face, web chat and telephony)</w:t>
      </w:r>
    </w:p>
    <w:p w:rsidR="00271991" w:rsidRPr="00B87AA7" w:rsidRDefault="00271991" w:rsidP="00271991">
      <w:pPr>
        <w:pStyle w:val="NoSpacing"/>
        <w:spacing w:after="60" w:line="276" w:lineRule="auto"/>
        <w:ind w:left="426"/>
        <w:jc w:val="both"/>
        <w:rPr>
          <w:rFonts w:ascii="Tahoma" w:hAnsi="Tahoma" w:cs="Tahoma"/>
        </w:rPr>
      </w:pPr>
    </w:p>
    <w:p w:rsidR="00271991" w:rsidRPr="00B87AA7" w:rsidRDefault="00271991" w:rsidP="00271991">
      <w:pPr>
        <w:jc w:val="both"/>
        <w:rPr>
          <w:rFonts w:ascii="Tahoma" w:hAnsi="Tahoma" w:cs="Tahoma"/>
          <w:b/>
        </w:rPr>
      </w:pPr>
      <w:r w:rsidRPr="00B87AA7">
        <w:rPr>
          <w:rFonts w:ascii="Tahoma" w:hAnsi="Tahoma" w:cs="Tahoma"/>
          <w:b/>
        </w:rPr>
        <w:t>Desirable</w:t>
      </w:r>
    </w:p>
    <w:p w:rsidR="00271991" w:rsidRPr="00B87AA7" w:rsidRDefault="00271991" w:rsidP="00271991">
      <w:pPr>
        <w:jc w:val="both"/>
        <w:rPr>
          <w:rFonts w:ascii="Tahoma" w:hAnsi="Tahoma" w:cs="Tahoma"/>
          <w:b/>
        </w:rPr>
      </w:pPr>
    </w:p>
    <w:p w:rsidR="00271991" w:rsidRPr="00B87AA7" w:rsidRDefault="00271991" w:rsidP="00271991">
      <w:pPr>
        <w:pStyle w:val="NoSpacing"/>
        <w:numPr>
          <w:ilvl w:val="0"/>
          <w:numId w:val="5"/>
        </w:numPr>
        <w:spacing w:after="60" w:line="276" w:lineRule="auto"/>
        <w:ind w:left="426" w:hanging="426"/>
        <w:jc w:val="both"/>
        <w:rPr>
          <w:rFonts w:ascii="Tahoma" w:hAnsi="Tahoma" w:cs="Tahoma"/>
        </w:rPr>
      </w:pPr>
      <w:r w:rsidRPr="00B87AA7">
        <w:rPr>
          <w:rFonts w:ascii="Tahoma" w:hAnsi="Tahoma" w:cs="Tahoma"/>
        </w:rPr>
        <w:t>Completion of Citizens Advice Bureaux Adviser Training Programme</w:t>
      </w:r>
    </w:p>
    <w:p w:rsidR="00271991" w:rsidRPr="00B87AA7" w:rsidRDefault="00271991" w:rsidP="00271991">
      <w:pPr>
        <w:pStyle w:val="NoSpacing"/>
        <w:numPr>
          <w:ilvl w:val="0"/>
          <w:numId w:val="5"/>
        </w:numPr>
        <w:spacing w:after="60" w:line="276" w:lineRule="auto"/>
        <w:ind w:left="426" w:hanging="426"/>
        <w:jc w:val="both"/>
        <w:rPr>
          <w:rFonts w:ascii="Tahoma" w:hAnsi="Tahoma" w:cs="Tahoma"/>
        </w:rPr>
      </w:pPr>
      <w:r w:rsidRPr="00B87AA7">
        <w:rPr>
          <w:rFonts w:ascii="Tahoma" w:hAnsi="Tahoma" w:cs="Tahoma"/>
        </w:rPr>
        <w:t>Basic knowledge of multiple enquiry areas to aid with identifying emergencies and making referrals where appropriate</w:t>
      </w:r>
    </w:p>
    <w:p w:rsidR="00271991" w:rsidRPr="00B87AA7" w:rsidRDefault="00271991" w:rsidP="00271991">
      <w:pPr>
        <w:spacing w:line="276" w:lineRule="auto"/>
        <w:jc w:val="both"/>
        <w:rPr>
          <w:rFonts w:ascii="Tahoma" w:eastAsia="FangSong" w:hAnsi="Tahoma" w:cs="Tahoma"/>
          <w:b/>
          <w:snapToGrid w:val="0"/>
          <w:color w:val="064169"/>
        </w:rPr>
      </w:pPr>
    </w:p>
    <w:p w:rsidR="00271991" w:rsidRPr="00B87AA7" w:rsidRDefault="00271991" w:rsidP="00271991">
      <w:pPr>
        <w:jc w:val="both"/>
        <w:rPr>
          <w:rFonts w:ascii="Tahoma" w:hAnsi="Tahoma" w:cs="Tahoma"/>
          <w:b/>
        </w:rPr>
      </w:pPr>
      <w:r w:rsidRPr="00B87AA7">
        <w:rPr>
          <w:rFonts w:ascii="Tahoma" w:hAnsi="Tahoma" w:cs="Tahoma"/>
          <w:b/>
        </w:rPr>
        <w:t>Additional requirements</w:t>
      </w:r>
    </w:p>
    <w:p w:rsidR="00271991" w:rsidRPr="00B87AA7" w:rsidRDefault="00271991" w:rsidP="00271991">
      <w:pPr>
        <w:jc w:val="both"/>
        <w:rPr>
          <w:rFonts w:ascii="Tahoma" w:hAnsi="Tahoma" w:cs="Tahoma"/>
          <w:b/>
        </w:rPr>
      </w:pPr>
    </w:p>
    <w:p w:rsidR="00271991" w:rsidRDefault="00271991" w:rsidP="00271991">
      <w:pPr>
        <w:pStyle w:val="NoSpacing"/>
        <w:numPr>
          <w:ilvl w:val="0"/>
          <w:numId w:val="5"/>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the r</w:t>
      </w:r>
      <w:r w:rsidRPr="0024129A">
        <w:rPr>
          <w:rFonts w:ascii="Tahoma" w:hAnsi="Tahoma" w:cs="Tahoma"/>
        </w:rPr>
        <w:t>eceipt of a satisfactory Basic Disclosure Certificate</w:t>
      </w:r>
    </w:p>
    <w:p w:rsidR="00271991" w:rsidRPr="008B033D" w:rsidRDefault="00271991" w:rsidP="00271991">
      <w:pPr>
        <w:pStyle w:val="NoSpacing"/>
        <w:numPr>
          <w:ilvl w:val="0"/>
          <w:numId w:val="5"/>
        </w:numPr>
        <w:spacing w:after="60" w:line="276" w:lineRule="auto"/>
        <w:ind w:left="426" w:hanging="426"/>
        <w:jc w:val="both"/>
        <w:rPr>
          <w:rFonts w:ascii="Tahoma" w:hAnsi="Tahoma" w:cs="Tahoma"/>
        </w:rPr>
      </w:pPr>
      <w:r w:rsidRPr="008B033D">
        <w:rPr>
          <w:rFonts w:ascii="Tahoma" w:hAnsi="Tahoma" w:cs="Tahoma"/>
        </w:rPr>
        <w:t>The post is subject to</w:t>
      </w:r>
      <w:r>
        <w:rPr>
          <w:rFonts w:ascii="Tahoma" w:hAnsi="Tahoma" w:cs="Tahoma"/>
        </w:rPr>
        <w:t xml:space="preserve"> </w:t>
      </w:r>
      <w:r w:rsidRPr="008B033D">
        <w:rPr>
          <w:rFonts w:ascii="Tahoma" w:hAnsi="Tahoma" w:cs="Tahoma"/>
        </w:rPr>
        <w:t>the disclosure of criminal history information</w:t>
      </w:r>
    </w:p>
    <w:p w:rsidR="00271991" w:rsidRPr="00B87AA7" w:rsidRDefault="00271991" w:rsidP="00271991">
      <w:pPr>
        <w:pStyle w:val="NoSpacing"/>
        <w:spacing w:after="60" w:line="276" w:lineRule="auto"/>
        <w:ind w:left="426"/>
        <w:jc w:val="both"/>
        <w:rPr>
          <w:rFonts w:ascii="Tahoma" w:hAnsi="Tahoma" w:cs="Tahoma"/>
        </w:rPr>
      </w:pPr>
    </w:p>
    <w:p w:rsidR="00271991" w:rsidRPr="00B87AA7" w:rsidRDefault="00271991" w:rsidP="00271991">
      <w:pPr>
        <w:spacing w:after="240" w:line="276" w:lineRule="auto"/>
        <w:ind w:right="-852"/>
        <w:jc w:val="both"/>
        <w:rPr>
          <w:rFonts w:ascii="Tahoma" w:hAnsi="Tahoma" w:cs="Tahoma"/>
          <w:b/>
        </w:rPr>
      </w:pPr>
      <w:r w:rsidRPr="00B87AA7">
        <w:rPr>
          <w:rFonts w:ascii="Tahoma" w:hAnsi="Tahoma" w:cs="Tahoma"/>
          <w:b/>
        </w:rPr>
        <w:t xml:space="preserve">The </w:t>
      </w:r>
      <w:r>
        <w:rPr>
          <w:rFonts w:ascii="Tahoma" w:hAnsi="Tahoma" w:cs="Tahoma"/>
          <w:b/>
        </w:rPr>
        <w:t>Bellshill &amp; District</w:t>
      </w:r>
      <w:r w:rsidRPr="00B87AA7">
        <w:rPr>
          <w:rFonts w:ascii="Tahoma" w:hAnsi="Tahoma" w:cs="Tahoma"/>
          <w:bCs/>
          <w:color w:val="000000" w:themeColor="text1"/>
        </w:rPr>
        <w:t xml:space="preserve"> </w:t>
      </w:r>
      <w:r w:rsidRPr="00B87AA7">
        <w:rPr>
          <w:rFonts w:ascii="Tahoma" w:hAnsi="Tahoma" w:cs="Tahoma"/>
          <w:b/>
        </w:rPr>
        <w:t>Citizens Advice Bureau is committed to equal opportunities both in service provision and employment.</w:t>
      </w:r>
    </w:p>
    <w:p w:rsidR="00271991" w:rsidRPr="00B87AA7" w:rsidRDefault="00271991" w:rsidP="00271991">
      <w:pPr>
        <w:spacing w:after="240" w:line="276" w:lineRule="auto"/>
        <w:ind w:right="-852"/>
        <w:jc w:val="both"/>
        <w:rPr>
          <w:rFonts w:ascii="Tahoma" w:hAnsi="Tahoma" w:cs="Tahoma"/>
          <w:b/>
        </w:rPr>
      </w:pPr>
      <w:r w:rsidRPr="00B87AA7">
        <w:rPr>
          <w:rFonts w:ascii="Tahoma" w:hAnsi="Tahoma" w:cs="Tahoma"/>
          <w:b/>
        </w:rPr>
        <w:t xml:space="preserve">Charity number: </w:t>
      </w:r>
      <w:r>
        <w:rPr>
          <w:rFonts w:ascii="Tahoma" w:hAnsi="Tahoma" w:cs="Tahoma"/>
          <w:b/>
        </w:rPr>
        <w:t>SC015081</w:t>
      </w:r>
    </w:p>
    <w:p w:rsidR="00271991" w:rsidRPr="00B87AA7" w:rsidRDefault="00271991" w:rsidP="00271991">
      <w:pPr>
        <w:spacing w:after="240" w:line="276" w:lineRule="auto"/>
        <w:ind w:right="-852"/>
        <w:jc w:val="both"/>
        <w:rPr>
          <w:rFonts w:ascii="Tahoma" w:hAnsi="Tahoma" w:cs="Tahoma"/>
          <w:b/>
        </w:rPr>
      </w:pPr>
      <w:r w:rsidRPr="00B87AA7">
        <w:rPr>
          <w:rFonts w:ascii="Tahoma" w:hAnsi="Tahoma" w:cs="Tahoma"/>
          <w:b/>
        </w:rPr>
        <w:t>Charity name:</w:t>
      </w:r>
      <w:r>
        <w:rPr>
          <w:rFonts w:ascii="Tahoma" w:hAnsi="Tahoma" w:cs="Tahoma"/>
          <w:b/>
        </w:rPr>
        <w:t xml:space="preserve"> Bellshill </w:t>
      </w:r>
      <w:r w:rsidR="00987B22">
        <w:rPr>
          <w:rFonts w:ascii="Tahoma" w:hAnsi="Tahoma" w:cs="Tahoma"/>
          <w:b/>
        </w:rPr>
        <w:t>&amp;</w:t>
      </w:r>
      <w:bookmarkStart w:id="6" w:name="_GoBack"/>
      <w:bookmarkEnd w:id="6"/>
      <w:r>
        <w:rPr>
          <w:rFonts w:ascii="Tahoma" w:hAnsi="Tahoma" w:cs="Tahoma"/>
          <w:b/>
        </w:rPr>
        <w:t xml:space="preserve"> District Citizens Advice</w:t>
      </w:r>
    </w:p>
    <w:p w:rsidR="006B07DB" w:rsidRPr="00271991" w:rsidRDefault="006B07DB" w:rsidP="00271991"/>
    <w:sectPr w:rsidR="006B07DB" w:rsidRPr="00271991" w:rsidSect="00CC072F">
      <w:headerReference w:type="default" r:id="rId9"/>
      <w:headerReference w:type="first" r:id="rId10"/>
      <w:footerReference w:type="first" r:id="rId11"/>
      <w:pgSz w:w="11909" w:h="16834" w:code="9"/>
      <w:pgMar w:top="567" w:right="1440" w:bottom="1134" w:left="1440" w:header="720" w:footer="141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34E" w:rsidRDefault="00A0234E">
      <w:r>
        <w:separator/>
      </w:r>
    </w:p>
  </w:endnote>
  <w:endnote w:type="continuationSeparator" w:id="0">
    <w:p w:rsidR="00A0234E" w:rsidRDefault="00A0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DejaVu Sans Condensed"/>
    <w:panose1 w:val="00000000000000000000"/>
    <w:charset w:val="00"/>
    <w:family w:val="modern"/>
    <w:notTrueType/>
    <w:pitch w:val="variable"/>
    <w:sig w:usb0="00000001" w:usb1="5000606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2F" w:rsidRDefault="00CC072F" w:rsidP="00CC072F">
    <w:pPr>
      <w:ind w:left="2880" w:firstLine="720"/>
      <w:rPr>
        <w:rFonts w:ascii="Arial" w:hAnsi="Arial"/>
        <w:sz w:val="16"/>
      </w:rPr>
    </w:pPr>
  </w:p>
  <w:p w:rsidR="00CC072F" w:rsidRDefault="00CC072F" w:rsidP="00CC072F">
    <w:pPr>
      <w:ind w:left="2880" w:firstLine="720"/>
      <w:rPr>
        <w:rFonts w:ascii="Arial" w:hAnsi="Arial"/>
        <w:sz w:val="16"/>
      </w:rPr>
    </w:pPr>
    <w:r w:rsidRPr="002E1557">
      <w:rPr>
        <w:rFonts w:cs="Arial"/>
        <w:noProof/>
        <w:sz w:val="24"/>
        <w:szCs w:val="24"/>
        <w:lang w:val="en-US"/>
      </w:rPr>
      <w:drawing>
        <wp:anchor distT="0" distB="0" distL="114300" distR="114300" simplePos="0" relativeHeight="251671552" behindDoc="0" locked="0" layoutInCell="1" allowOverlap="1" wp14:anchorId="04F1D584" wp14:editId="4C98E6C5">
          <wp:simplePos x="0" y="0"/>
          <wp:positionH relativeFrom="column">
            <wp:posOffset>144780</wp:posOffset>
          </wp:positionH>
          <wp:positionV relativeFrom="paragraph">
            <wp:posOffset>71120</wp:posOffset>
          </wp:positionV>
          <wp:extent cx="1413510" cy="64008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413510" cy="640080"/>
                  </a:xfrm>
                  <a:prstGeom prst="rect">
                    <a:avLst/>
                  </a:prstGeom>
                  <a:noFill/>
                  <a:ln w="9525">
                    <a:noFill/>
                    <a:miter lim="800000"/>
                    <a:headEnd/>
                    <a:tailEnd/>
                  </a:ln>
                </pic:spPr>
              </pic:pic>
            </a:graphicData>
          </a:graphic>
        </wp:anchor>
      </w:drawing>
    </w:r>
    <w:r>
      <w:rPr>
        <w:rFonts w:ascii="Arial" w:hAnsi="Arial"/>
        <w:sz w:val="16"/>
      </w:rPr>
      <w:t>Authorised and regulated by the Financial Conduct Authority FRN 617428</w:t>
    </w:r>
  </w:p>
  <w:p w:rsidR="00CC072F" w:rsidRDefault="00CC072F" w:rsidP="00CC072F">
    <w:pPr>
      <w:rPr>
        <w:rFonts w:ascii="Arial" w:hAnsi="Arial"/>
        <w:sz w:val="16"/>
      </w:rPr>
    </w:pPr>
  </w:p>
  <w:p w:rsidR="00CC072F" w:rsidRDefault="00CC072F" w:rsidP="00CC072F">
    <w:pPr>
      <w:ind w:left="3600"/>
      <w:rPr>
        <w:rFonts w:ascii="Arial" w:hAnsi="Arial"/>
        <w:sz w:val="16"/>
      </w:rPr>
    </w:pPr>
    <w:r>
      <w:rPr>
        <w:rFonts w:ascii="Arial" w:hAnsi="Arial"/>
        <w:sz w:val="16"/>
      </w:rPr>
      <w:t>Bellshill and District Citizens Advice Bureau has a complaints handling procedure. You can request a copy of the complaints leaflet to be e-mailed or posted to you.</w:t>
    </w:r>
  </w:p>
  <w:p w:rsidR="00CC072F" w:rsidRDefault="00CC072F" w:rsidP="00CC072F">
    <w:pPr>
      <w:rPr>
        <w:rFonts w:ascii="Arial" w:hAnsi="Arial"/>
        <w:sz w:val="16"/>
      </w:rPr>
    </w:pPr>
  </w:p>
  <w:p w:rsidR="00CC072F" w:rsidRDefault="00CC072F" w:rsidP="00CC072F">
    <w:pPr>
      <w:ind w:left="2880" w:firstLine="720"/>
    </w:pPr>
    <w:r>
      <w:rPr>
        <w:rFonts w:ascii="Arial" w:hAnsi="Arial"/>
        <w:sz w:val="16"/>
      </w:rPr>
      <w:t>Scottish Charitable Incorporated Organisation SC015081</w:t>
    </w:r>
  </w:p>
  <w:p w:rsidR="00CC072F" w:rsidRPr="00CC072F" w:rsidRDefault="00CC072F" w:rsidP="00CC0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34E" w:rsidRDefault="00A0234E">
      <w:r>
        <w:separator/>
      </w:r>
    </w:p>
  </w:footnote>
  <w:footnote w:type="continuationSeparator" w:id="0">
    <w:p w:rsidR="00A0234E" w:rsidRDefault="00A02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34E" w:rsidRDefault="00A0234E" w:rsidP="009130BC">
    <w:pPr>
      <w:jc w:val="center"/>
      <w:rPr>
        <w:rFonts w:ascii="Arial" w:hAnsi="Arial" w:cs="Arial"/>
        <w:color w:val="0066CB"/>
        <w:sz w:val="23"/>
        <w:szCs w:val="23"/>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2F" w:rsidRPr="00255D25" w:rsidRDefault="00CC072F" w:rsidP="00CC072F">
    <w:pPr>
      <w:pStyle w:val="Heading1"/>
      <w:jc w:val="center"/>
      <w:rPr>
        <w:rFonts w:ascii="Arial" w:hAnsi="Arial"/>
        <w:color w:val="0066CB"/>
        <w:sz w:val="36"/>
        <w:szCs w:val="36"/>
      </w:rPr>
    </w:pPr>
    <w:r>
      <w:rPr>
        <w:rFonts w:ascii="Arial" w:hAnsi="Arial"/>
        <w:noProof/>
        <w:color w:val="0066CB"/>
        <w:sz w:val="36"/>
        <w:szCs w:val="36"/>
        <w:lang w:val="en-US"/>
      </w:rPr>
      <w:drawing>
        <wp:anchor distT="0" distB="0" distL="114300" distR="114300" simplePos="0" relativeHeight="251669504" behindDoc="0" locked="0" layoutInCell="1" allowOverlap="1" wp14:anchorId="4231A60D" wp14:editId="05BC0CC7">
          <wp:simplePos x="0" y="0"/>
          <wp:positionH relativeFrom="column">
            <wp:posOffset>4839970</wp:posOffset>
          </wp:positionH>
          <wp:positionV relativeFrom="paragraph">
            <wp:posOffset>-7620</wp:posOffset>
          </wp:positionV>
          <wp:extent cx="1616710" cy="936625"/>
          <wp:effectExtent l="1905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616710" cy="936625"/>
                  </a:xfrm>
                  <a:prstGeom prst="rect">
                    <a:avLst/>
                  </a:prstGeom>
                  <a:noFill/>
                  <a:ln w="9525">
                    <a:noFill/>
                    <a:miter lim="800000"/>
                    <a:headEnd/>
                    <a:tailEnd/>
                  </a:ln>
                </pic:spPr>
              </pic:pic>
            </a:graphicData>
          </a:graphic>
        </wp:anchor>
      </w:drawing>
    </w:r>
    <w:r>
      <w:rPr>
        <w:rFonts w:ascii="Arial" w:hAnsi="Arial"/>
        <w:noProof/>
        <w:color w:val="0066CB"/>
        <w:sz w:val="36"/>
        <w:szCs w:val="36"/>
        <w:lang w:val="en-US"/>
      </w:rPr>
      <w:drawing>
        <wp:anchor distT="0" distB="0" distL="114300" distR="114300" simplePos="0" relativeHeight="251668480" behindDoc="0" locked="0" layoutInCell="1" allowOverlap="1" wp14:anchorId="1A42EFC8" wp14:editId="14F59C0F">
          <wp:simplePos x="0" y="0"/>
          <wp:positionH relativeFrom="column">
            <wp:posOffset>-626745</wp:posOffset>
          </wp:positionH>
          <wp:positionV relativeFrom="paragraph">
            <wp:posOffset>-131445</wp:posOffset>
          </wp:positionV>
          <wp:extent cx="1143000" cy="1143000"/>
          <wp:effectExtent l="19050" t="0" r="0" b="0"/>
          <wp:wrapNone/>
          <wp:docPr id="1" name="Picture 1" descr="pc_englis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english_rgb"/>
                  <pic:cNvPicPr>
                    <a:picLocks noChangeAspect="1" noChangeArrowheads="1"/>
                  </pic:cNvPicPr>
                </pic:nvPicPr>
                <pic:blipFill>
                  <a:blip r:embed="rId2"/>
                  <a:srcRect/>
                  <a:stretch>
                    <a:fillRect/>
                  </a:stretch>
                </pic:blipFill>
                <pic:spPr bwMode="auto">
                  <a:xfrm>
                    <a:off x="0" y="0"/>
                    <a:ext cx="1143000" cy="1143000"/>
                  </a:xfrm>
                  <a:prstGeom prst="rect">
                    <a:avLst/>
                  </a:prstGeom>
                  <a:noFill/>
                  <a:ln w="9525" algn="ctr">
                    <a:noFill/>
                    <a:miter lim="800000"/>
                    <a:headEnd/>
                    <a:tailEnd/>
                  </a:ln>
                </pic:spPr>
              </pic:pic>
            </a:graphicData>
          </a:graphic>
        </wp:anchor>
      </w:drawing>
    </w:r>
    <w:r w:rsidRPr="00255D25">
      <w:rPr>
        <w:rFonts w:ascii="Arial" w:hAnsi="Arial"/>
        <w:color w:val="0066CB"/>
        <w:sz w:val="36"/>
        <w:szCs w:val="36"/>
      </w:rPr>
      <w:t xml:space="preserve">Bellshill &amp; District </w:t>
    </w:r>
  </w:p>
  <w:p w:rsidR="00CC072F" w:rsidRPr="00255D25" w:rsidRDefault="00CC072F" w:rsidP="00CC072F">
    <w:pPr>
      <w:pStyle w:val="Heading1"/>
      <w:jc w:val="center"/>
      <w:rPr>
        <w:rFonts w:ascii="Arial" w:hAnsi="Arial"/>
        <w:color w:val="0066CB"/>
        <w:sz w:val="36"/>
        <w:szCs w:val="36"/>
      </w:rPr>
    </w:pPr>
    <w:r w:rsidRPr="00255D25">
      <w:rPr>
        <w:rFonts w:ascii="Arial" w:hAnsi="Arial"/>
        <w:color w:val="0066CB"/>
        <w:sz w:val="36"/>
        <w:szCs w:val="36"/>
      </w:rPr>
      <w:t xml:space="preserve">Citizens </w:t>
    </w:r>
    <w:smartTag w:uri="urn:schemas-microsoft-com:office:smarttags" w:element="PersonName">
      <w:r w:rsidRPr="00255D25">
        <w:rPr>
          <w:rFonts w:ascii="Arial" w:hAnsi="Arial"/>
          <w:color w:val="0066CB"/>
          <w:sz w:val="36"/>
          <w:szCs w:val="36"/>
        </w:rPr>
        <w:t>Advice</w:t>
      </w:r>
    </w:smartTag>
    <w:r w:rsidRPr="00255D25">
      <w:rPr>
        <w:rFonts w:ascii="Arial" w:hAnsi="Arial"/>
        <w:color w:val="0066CB"/>
        <w:sz w:val="36"/>
        <w:szCs w:val="36"/>
      </w:rPr>
      <w:t xml:space="preserve"> Bureau</w:t>
    </w:r>
  </w:p>
  <w:p w:rsidR="00CC072F" w:rsidRDefault="00CC072F" w:rsidP="00CC072F">
    <w:pPr>
      <w:pStyle w:val="Heading4"/>
      <w:ind w:left="0" w:firstLine="0"/>
      <w:jc w:val="center"/>
      <w:rPr>
        <w:rFonts w:ascii="Arial" w:hAnsi="Arial" w:cs="Arial"/>
        <w:color w:val="0066CB"/>
        <w:sz w:val="23"/>
        <w:szCs w:val="23"/>
      </w:rPr>
    </w:pPr>
    <w:r>
      <w:rPr>
        <w:rFonts w:ascii="Arial" w:hAnsi="Arial" w:cs="Arial"/>
        <w:color w:val="0066CB"/>
        <w:sz w:val="23"/>
        <w:szCs w:val="23"/>
      </w:rPr>
      <w:t>Bureau Manager</w:t>
    </w:r>
    <w:r w:rsidRPr="0075358A">
      <w:rPr>
        <w:rFonts w:ascii="Arial" w:hAnsi="Arial" w:cs="Arial"/>
        <w:color w:val="0066CB"/>
        <w:sz w:val="23"/>
        <w:szCs w:val="23"/>
      </w:rPr>
      <w:t xml:space="preserve">: </w:t>
    </w:r>
    <w:r>
      <w:rPr>
        <w:rFonts w:ascii="Arial" w:hAnsi="Arial" w:cs="Arial"/>
        <w:color w:val="0066CB"/>
        <w:sz w:val="23"/>
        <w:szCs w:val="23"/>
      </w:rPr>
      <w:t>Stephen Rees</w:t>
    </w:r>
  </w:p>
  <w:p w:rsidR="00CC072F" w:rsidRPr="00255D25" w:rsidRDefault="00CC072F" w:rsidP="00CC072F">
    <w:pPr>
      <w:pStyle w:val="Heading4"/>
      <w:ind w:left="0" w:firstLine="0"/>
      <w:jc w:val="center"/>
      <w:rPr>
        <w:rFonts w:ascii="Arial" w:hAnsi="Arial" w:cs="Arial"/>
        <w:color w:val="0066CB"/>
        <w:sz w:val="23"/>
        <w:szCs w:val="23"/>
      </w:rPr>
    </w:pPr>
    <w:r>
      <w:rPr>
        <w:rFonts w:ascii="Arial" w:hAnsi="Arial" w:cs="Arial"/>
        <w:color w:val="0066CB"/>
        <w:sz w:val="23"/>
        <w:szCs w:val="23"/>
      </w:rPr>
      <w:t>6 Hamilton Road, Bellshill, ML4 1AQ</w:t>
    </w:r>
  </w:p>
  <w:p w:rsidR="00CC072F" w:rsidRPr="005A5333" w:rsidRDefault="00CC072F" w:rsidP="00CC072F">
    <w:pPr>
      <w:pStyle w:val="Heading5"/>
      <w:ind w:left="0" w:firstLine="0"/>
      <w:jc w:val="center"/>
      <w:rPr>
        <w:rFonts w:ascii="Arial" w:hAnsi="Arial"/>
        <w:color w:val="0066CB"/>
      </w:rPr>
    </w:pPr>
    <w:r w:rsidRPr="0075358A">
      <w:rPr>
        <w:rFonts w:ascii="Arial" w:hAnsi="Arial" w:cs="Arial"/>
        <w:color w:val="0066CB"/>
        <w:sz w:val="23"/>
        <w:szCs w:val="23"/>
      </w:rPr>
      <w:t xml:space="preserve">Tel: </w:t>
    </w:r>
    <w:r>
      <w:rPr>
        <w:rFonts w:ascii="Arial" w:hAnsi="Arial"/>
        <w:color w:val="0066CB"/>
      </w:rPr>
      <w:t>01698 748615</w:t>
    </w:r>
    <w:r>
      <w:rPr>
        <w:rFonts w:ascii="Arial" w:hAnsi="Arial"/>
        <w:color w:val="0066CB"/>
      </w:rPr>
      <w:tab/>
    </w:r>
    <w:r w:rsidRPr="0075358A">
      <w:rPr>
        <w:rFonts w:ascii="Arial" w:hAnsi="Arial" w:cs="Arial"/>
        <w:color w:val="0066CB"/>
        <w:sz w:val="23"/>
        <w:szCs w:val="23"/>
      </w:rPr>
      <w:t xml:space="preserve">Fax: </w:t>
    </w:r>
    <w:r>
      <w:rPr>
        <w:rFonts w:ascii="Arial" w:hAnsi="Arial"/>
        <w:color w:val="0066CB"/>
      </w:rPr>
      <w:t>01698 841876</w:t>
    </w:r>
  </w:p>
  <w:p w:rsidR="00CC072F" w:rsidRDefault="00CC072F" w:rsidP="00CC072F">
    <w:pPr>
      <w:jc w:val="center"/>
      <w:rPr>
        <w:rFonts w:ascii="Arial" w:hAnsi="Arial" w:cs="Arial"/>
        <w:color w:val="0066CB"/>
        <w:sz w:val="23"/>
        <w:szCs w:val="23"/>
        <w:lang w:val="de-DE"/>
      </w:rPr>
    </w:pPr>
    <w:r w:rsidRPr="005E67F8">
      <w:rPr>
        <w:rFonts w:ascii="Arial" w:hAnsi="Arial" w:cs="Arial"/>
        <w:color w:val="0066CB"/>
        <w:sz w:val="23"/>
        <w:szCs w:val="23"/>
        <w:lang w:val="de-DE"/>
      </w:rPr>
      <w:t xml:space="preserve">e-mail: </w:t>
    </w:r>
    <w:r>
      <w:rPr>
        <w:rFonts w:ascii="Arial" w:hAnsi="Arial"/>
        <w:color w:val="0066CB"/>
      </w:rPr>
      <w:t>manager@bellshillcab.casonline.org.uk</w:t>
    </w:r>
  </w:p>
  <w:p w:rsidR="00CC072F" w:rsidRDefault="00CC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707CF"/>
    <w:multiLevelType w:val="hybridMultilevel"/>
    <w:tmpl w:val="727C5C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E75B3D"/>
    <w:multiLevelType w:val="hybridMultilevel"/>
    <w:tmpl w:val="CCDCB594"/>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C785A1C"/>
    <w:multiLevelType w:val="hybridMultilevel"/>
    <w:tmpl w:val="701A0AD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DBF7C6A"/>
    <w:multiLevelType w:val="hybridMultilevel"/>
    <w:tmpl w:val="9B6286EE"/>
    <w:lvl w:ilvl="0" w:tplc="D6BA51D6">
      <w:numFmt w:val="bullet"/>
      <w:lvlText w:val="&gt;"/>
      <w:lvlJc w:val="left"/>
      <w:pPr>
        <w:ind w:left="360" w:hanging="360"/>
      </w:pPr>
      <w:rPr>
        <w:rFonts w:ascii="FS Me" w:hAnsi="FS Me" w:cstheme="minorBidi" w:hint="default"/>
        <w:b/>
        <w:bCs/>
        <w:i w:val="0"/>
        <w:iCs w:val="0"/>
        <w:color w:val="auto"/>
        <w:sz w:val="22"/>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9D54358"/>
    <w:multiLevelType w:val="hybridMultilevel"/>
    <w:tmpl w:val="A364C6C6"/>
    <w:lvl w:ilvl="0" w:tplc="D2F45E46">
      <w:numFmt w:val="bullet"/>
      <w:lvlText w:val="&gt;"/>
      <w:lvlJc w:val="left"/>
      <w:pPr>
        <w:ind w:left="360" w:hanging="360"/>
      </w:pPr>
      <w:rPr>
        <w:rFonts w:ascii="Tahoma" w:hAnsi="Tahoma" w:cstheme="minorBidi" w:hint="default"/>
        <w:b/>
        <w:bCs/>
        <w:i w:val="0"/>
        <w:iCs w:val="0"/>
        <w:color w:val="032C6E"/>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7">
      <o:colormru v:ext="edit" colors="#0066c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E8"/>
    <w:rsid w:val="00001243"/>
    <w:rsid w:val="000014DC"/>
    <w:rsid w:val="000131FF"/>
    <w:rsid w:val="00020586"/>
    <w:rsid w:val="0002380C"/>
    <w:rsid w:val="00024DAA"/>
    <w:rsid w:val="00031F23"/>
    <w:rsid w:val="000405D8"/>
    <w:rsid w:val="00040710"/>
    <w:rsid w:val="000438A5"/>
    <w:rsid w:val="00043C9F"/>
    <w:rsid w:val="000446BE"/>
    <w:rsid w:val="00046871"/>
    <w:rsid w:val="00066571"/>
    <w:rsid w:val="00067716"/>
    <w:rsid w:val="000678CA"/>
    <w:rsid w:val="000709F7"/>
    <w:rsid w:val="00072703"/>
    <w:rsid w:val="00073CF3"/>
    <w:rsid w:val="00074143"/>
    <w:rsid w:val="00076B38"/>
    <w:rsid w:val="00085B86"/>
    <w:rsid w:val="0008672D"/>
    <w:rsid w:val="0008688B"/>
    <w:rsid w:val="000873ED"/>
    <w:rsid w:val="000975D3"/>
    <w:rsid w:val="000A3CB1"/>
    <w:rsid w:val="000A6E40"/>
    <w:rsid w:val="000B1A30"/>
    <w:rsid w:val="000B33D2"/>
    <w:rsid w:val="000B54C8"/>
    <w:rsid w:val="000B7C24"/>
    <w:rsid w:val="000C0352"/>
    <w:rsid w:val="000D0FC2"/>
    <w:rsid w:val="000D743F"/>
    <w:rsid w:val="000E229A"/>
    <w:rsid w:val="000E471E"/>
    <w:rsid w:val="000F0411"/>
    <w:rsid w:val="000F1239"/>
    <w:rsid w:val="000F1A15"/>
    <w:rsid w:val="000F2207"/>
    <w:rsid w:val="000F5513"/>
    <w:rsid w:val="000F594D"/>
    <w:rsid w:val="000F7EAF"/>
    <w:rsid w:val="00102292"/>
    <w:rsid w:val="00104A3A"/>
    <w:rsid w:val="00106281"/>
    <w:rsid w:val="001105D1"/>
    <w:rsid w:val="00135558"/>
    <w:rsid w:val="00135AF5"/>
    <w:rsid w:val="0013754F"/>
    <w:rsid w:val="001505C8"/>
    <w:rsid w:val="00151032"/>
    <w:rsid w:val="00154CC5"/>
    <w:rsid w:val="00156C99"/>
    <w:rsid w:val="001621DC"/>
    <w:rsid w:val="001644ED"/>
    <w:rsid w:val="00172824"/>
    <w:rsid w:val="00174397"/>
    <w:rsid w:val="00174D52"/>
    <w:rsid w:val="00174E9A"/>
    <w:rsid w:val="001928F5"/>
    <w:rsid w:val="00192FDB"/>
    <w:rsid w:val="0019637D"/>
    <w:rsid w:val="001A24D1"/>
    <w:rsid w:val="001A293B"/>
    <w:rsid w:val="001A515C"/>
    <w:rsid w:val="001B7631"/>
    <w:rsid w:val="001C1426"/>
    <w:rsid w:val="001C771C"/>
    <w:rsid w:val="001D0C4C"/>
    <w:rsid w:val="001D3522"/>
    <w:rsid w:val="001E5956"/>
    <w:rsid w:val="001E62AA"/>
    <w:rsid w:val="001F220B"/>
    <w:rsid w:val="001F27FB"/>
    <w:rsid w:val="001F43D6"/>
    <w:rsid w:val="0020338A"/>
    <w:rsid w:val="00207AFD"/>
    <w:rsid w:val="002143AF"/>
    <w:rsid w:val="002160C7"/>
    <w:rsid w:val="00216180"/>
    <w:rsid w:val="00216A6A"/>
    <w:rsid w:val="002202A9"/>
    <w:rsid w:val="00222290"/>
    <w:rsid w:val="00225004"/>
    <w:rsid w:val="00226352"/>
    <w:rsid w:val="00230E77"/>
    <w:rsid w:val="00234E4B"/>
    <w:rsid w:val="002371FE"/>
    <w:rsid w:val="002402AF"/>
    <w:rsid w:val="002411CE"/>
    <w:rsid w:val="00252C64"/>
    <w:rsid w:val="00255A13"/>
    <w:rsid w:val="00255D25"/>
    <w:rsid w:val="00264A1C"/>
    <w:rsid w:val="002666F9"/>
    <w:rsid w:val="0026672F"/>
    <w:rsid w:val="00271991"/>
    <w:rsid w:val="00296DF0"/>
    <w:rsid w:val="002A30F3"/>
    <w:rsid w:val="002B66A6"/>
    <w:rsid w:val="002C11EA"/>
    <w:rsid w:val="002C3396"/>
    <w:rsid w:val="002C6975"/>
    <w:rsid w:val="002D07E2"/>
    <w:rsid w:val="002D1FE8"/>
    <w:rsid w:val="002D53F2"/>
    <w:rsid w:val="002E1557"/>
    <w:rsid w:val="002E35A2"/>
    <w:rsid w:val="002E406D"/>
    <w:rsid w:val="002E5227"/>
    <w:rsid w:val="002E5286"/>
    <w:rsid w:val="002F1BA8"/>
    <w:rsid w:val="002F49F1"/>
    <w:rsid w:val="002F5D74"/>
    <w:rsid w:val="003016C2"/>
    <w:rsid w:val="00302C0C"/>
    <w:rsid w:val="003068B3"/>
    <w:rsid w:val="0031340A"/>
    <w:rsid w:val="0031372F"/>
    <w:rsid w:val="00316B7A"/>
    <w:rsid w:val="00317C73"/>
    <w:rsid w:val="0032422A"/>
    <w:rsid w:val="003361AF"/>
    <w:rsid w:val="00353DF1"/>
    <w:rsid w:val="00356215"/>
    <w:rsid w:val="00362D88"/>
    <w:rsid w:val="00363373"/>
    <w:rsid w:val="00364F75"/>
    <w:rsid w:val="00373758"/>
    <w:rsid w:val="00374476"/>
    <w:rsid w:val="00375C0B"/>
    <w:rsid w:val="00381CBA"/>
    <w:rsid w:val="00391671"/>
    <w:rsid w:val="00392B96"/>
    <w:rsid w:val="003A335F"/>
    <w:rsid w:val="003B0520"/>
    <w:rsid w:val="003B1295"/>
    <w:rsid w:val="003B69EB"/>
    <w:rsid w:val="003C460B"/>
    <w:rsid w:val="003C761F"/>
    <w:rsid w:val="003D2228"/>
    <w:rsid w:val="003D2EBD"/>
    <w:rsid w:val="003D6006"/>
    <w:rsid w:val="003E36CA"/>
    <w:rsid w:val="003F2299"/>
    <w:rsid w:val="003F26EA"/>
    <w:rsid w:val="003F5546"/>
    <w:rsid w:val="00404632"/>
    <w:rsid w:val="00406F83"/>
    <w:rsid w:val="00421A57"/>
    <w:rsid w:val="00424E2B"/>
    <w:rsid w:val="00427883"/>
    <w:rsid w:val="00431F17"/>
    <w:rsid w:val="00433289"/>
    <w:rsid w:val="004369E4"/>
    <w:rsid w:val="0045275E"/>
    <w:rsid w:val="00457AED"/>
    <w:rsid w:val="00464C27"/>
    <w:rsid w:val="004656E1"/>
    <w:rsid w:val="00471F28"/>
    <w:rsid w:val="00474AEB"/>
    <w:rsid w:val="0047664D"/>
    <w:rsid w:val="0048118B"/>
    <w:rsid w:val="00482FDB"/>
    <w:rsid w:val="00490E24"/>
    <w:rsid w:val="00494B06"/>
    <w:rsid w:val="004B2199"/>
    <w:rsid w:val="004B21F0"/>
    <w:rsid w:val="004B287A"/>
    <w:rsid w:val="004C0696"/>
    <w:rsid w:val="004C581D"/>
    <w:rsid w:val="004D3AE3"/>
    <w:rsid w:val="004D5134"/>
    <w:rsid w:val="004E2181"/>
    <w:rsid w:val="004E245E"/>
    <w:rsid w:val="004E4345"/>
    <w:rsid w:val="004F2C81"/>
    <w:rsid w:val="004F3618"/>
    <w:rsid w:val="00502300"/>
    <w:rsid w:val="005047CF"/>
    <w:rsid w:val="00507E82"/>
    <w:rsid w:val="0051053E"/>
    <w:rsid w:val="00512252"/>
    <w:rsid w:val="00514DC0"/>
    <w:rsid w:val="005214BA"/>
    <w:rsid w:val="00521F05"/>
    <w:rsid w:val="005259B7"/>
    <w:rsid w:val="005278FD"/>
    <w:rsid w:val="0053134D"/>
    <w:rsid w:val="005325B3"/>
    <w:rsid w:val="00542C5E"/>
    <w:rsid w:val="00546423"/>
    <w:rsid w:val="00547339"/>
    <w:rsid w:val="00551E20"/>
    <w:rsid w:val="00554799"/>
    <w:rsid w:val="00555350"/>
    <w:rsid w:val="00565346"/>
    <w:rsid w:val="0056770D"/>
    <w:rsid w:val="00570590"/>
    <w:rsid w:val="005758FB"/>
    <w:rsid w:val="00586D66"/>
    <w:rsid w:val="005A119A"/>
    <w:rsid w:val="005A247D"/>
    <w:rsid w:val="005A2BAA"/>
    <w:rsid w:val="005A418D"/>
    <w:rsid w:val="005A5333"/>
    <w:rsid w:val="005A53CE"/>
    <w:rsid w:val="005B0C60"/>
    <w:rsid w:val="005D6FCC"/>
    <w:rsid w:val="005E0CF3"/>
    <w:rsid w:val="005E0DBB"/>
    <w:rsid w:val="005E2C3B"/>
    <w:rsid w:val="005E4BD0"/>
    <w:rsid w:val="005E67F8"/>
    <w:rsid w:val="005E7ABF"/>
    <w:rsid w:val="005F0B07"/>
    <w:rsid w:val="005F28A8"/>
    <w:rsid w:val="005F5896"/>
    <w:rsid w:val="005F73DA"/>
    <w:rsid w:val="0060342D"/>
    <w:rsid w:val="006063B9"/>
    <w:rsid w:val="006070F1"/>
    <w:rsid w:val="00611DBA"/>
    <w:rsid w:val="00614290"/>
    <w:rsid w:val="006160FF"/>
    <w:rsid w:val="00617003"/>
    <w:rsid w:val="00622DC5"/>
    <w:rsid w:val="0062398A"/>
    <w:rsid w:val="00626D92"/>
    <w:rsid w:val="00632F03"/>
    <w:rsid w:val="00640770"/>
    <w:rsid w:val="0064217E"/>
    <w:rsid w:val="00643061"/>
    <w:rsid w:val="0064480E"/>
    <w:rsid w:val="00647390"/>
    <w:rsid w:val="00650925"/>
    <w:rsid w:val="00660043"/>
    <w:rsid w:val="00662989"/>
    <w:rsid w:val="00670B54"/>
    <w:rsid w:val="006718D6"/>
    <w:rsid w:val="00676E10"/>
    <w:rsid w:val="006811C5"/>
    <w:rsid w:val="006861A3"/>
    <w:rsid w:val="00690E7A"/>
    <w:rsid w:val="006911DE"/>
    <w:rsid w:val="00692F11"/>
    <w:rsid w:val="006945CB"/>
    <w:rsid w:val="0069587D"/>
    <w:rsid w:val="00696B8F"/>
    <w:rsid w:val="006973C8"/>
    <w:rsid w:val="006A407C"/>
    <w:rsid w:val="006B07DB"/>
    <w:rsid w:val="006B080C"/>
    <w:rsid w:val="006B11FB"/>
    <w:rsid w:val="006B16F1"/>
    <w:rsid w:val="006B5375"/>
    <w:rsid w:val="006B666A"/>
    <w:rsid w:val="006B6B6C"/>
    <w:rsid w:val="006C082E"/>
    <w:rsid w:val="006C1EAC"/>
    <w:rsid w:val="006D29D5"/>
    <w:rsid w:val="006D5914"/>
    <w:rsid w:val="006D5FC8"/>
    <w:rsid w:val="006E2FCC"/>
    <w:rsid w:val="006E37FA"/>
    <w:rsid w:val="006E4EF0"/>
    <w:rsid w:val="006E5ED7"/>
    <w:rsid w:val="006E654F"/>
    <w:rsid w:val="006E68C5"/>
    <w:rsid w:val="006F49FC"/>
    <w:rsid w:val="00701FA9"/>
    <w:rsid w:val="007043BE"/>
    <w:rsid w:val="007108AE"/>
    <w:rsid w:val="007239BE"/>
    <w:rsid w:val="00723D7C"/>
    <w:rsid w:val="00734E43"/>
    <w:rsid w:val="00736AB1"/>
    <w:rsid w:val="00737321"/>
    <w:rsid w:val="00737621"/>
    <w:rsid w:val="0074742F"/>
    <w:rsid w:val="0075358A"/>
    <w:rsid w:val="00753704"/>
    <w:rsid w:val="007557C9"/>
    <w:rsid w:val="00755B26"/>
    <w:rsid w:val="007577AF"/>
    <w:rsid w:val="007615A1"/>
    <w:rsid w:val="0077149D"/>
    <w:rsid w:val="00784216"/>
    <w:rsid w:val="007861B3"/>
    <w:rsid w:val="007A4E0F"/>
    <w:rsid w:val="007A6C90"/>
    <w:rsid w:val="007B14D1"/>
    <w:rsid w:val="007B232E"/>
    <w:rsid w:val="007C4931"/>
    <w:rsid w:val="007C635B"/>
    <w:rsid w:val="007D0099"/>
    <w:rsid w:val="007D2600"/>
    <w:rsid w:val="007D3401"/>
    <w:rsid w:val="007E5DFA"/>
    <w:rsid w:val="007E618F"/>
    <w:rsid w:val="007E6786"/>
    <w:rsid w:val="007E6B47"/>
    <w:rsid w:val="007E79D0"/>
    <w:rsid w:val="007F0345"/>
    <w:rsid w:val="007F46D9"/>
    <w:rsid w:val="00806086"/>
    <w:rsid w:val="00806AED"/>
    <w:rsid w:val="0082210C"/>
    <w:rsid w:val="0082249D"/>
    <w:rsid w:val="00835D69"/>
    <w:rsid w:val="00837B35"/>
    <w:rsid w:val="00845875"/>
    <w:rsid w:val="008617C4"/>
    <w:rsid w:val="00864F8F"/>
    <w:rsid w:val="0086512E"/>
    <w:rsid w:val="0086612C"/>
    <w:rsid w:val="008722CE"/>
    <w:rsid w:val="00873B25"/>
    <w:rsid w:val="00875D39"/>
    <w:rsid w:val="008763A4"/>
    <w:rsid w:val="00885318"/>
    <w:rsid w:val="0088623D"/>
    <w:rsid w:val="00886998"/>
    <w:rsid w:val="00887E9C"/>
    <w:rsid w:val="008B0D2A"/>
    <w:rsid w:val="008B21A8"/>
    <w:rsid w:val="008B4D14"/>
    <w:rsid w:val="008B6286"/>
    <w:rsid w:val="008B62C6"/>
    <w:rsid w:val="008C7936"/>
    <w:rsid w:val="008D1298"/>
    <w:rsid w:val="008D5464"/>
    <w:rsid w:val="008E15A2"/>
    <w:rsid w:val="008E2665"/>
    <w:rsid w:val="008E6257"/>
    <w:rsid w:val="008F3B04"/>
    <w:rsid w:val="008F5007"/>
    <w:rsid w:val="0090007B"/>
    <w:rsid w:val="0090424E"/>
    <w:rsid w:val="00907BBA"/>
    <w:rsid w:val="00912195"/>
    <w:rsid w:val="009130BC"/>
    <w:rsid w:val="0091666F"/>
    <w:rsid w:val="00916C85"/>
    <w:rsid w:val="009201FD"/>
    <w:rsid w:val="00924FE1"/>
    <w:rsid w:val="00926081"/>
    <w:rsid w:val="0092779C"/>
    <w:rsid w:val="00927DD7"/>
    <w:rsid w:val="00927FAE"/>
    <w:rsid w:val="00932F4F"/>
    <w:rsid w:val="00933381"/>
    <w:rsid w:val="00934A1D"/>
    <w:rsid w:val="0094417A"/>
    <w:rsid w:val="00953C3A"/>
    <w:rsid w:val="00964911"/>
    <w:rsid w:val="009674AF"/>
    <w:rsid w:val="0096769B"/>
    <w:rsid w:val="009719A6"/>
    <w:rsid w:val="00976B8C"/>
    <w:rsid w:val="00981978"/>
    <w:rsid w:val="00981CCB"/>
    <w:rsid w:val="00984911"/>
    <w:rsid w:val="009871C3"/>
    <w:rsid w:val="00987B22"/>
    <w:rsid w:val="00987B80"/>
    <w:rsid w:val="00991A89"/>
    <w:rsid w:val="009933EC"/>
    <w:rsid w:val="009955D9"/>
    <w:rsid w:val="009A4F2B"/>
    <w:rsid w:val="009C061B"/>
    <w:rsid w:val="009C4216"/>
    <w:rsid w:val="009C5BFA"/>
    <w:rsid w:val="009D1BF8"/>
    <w:rsid w:val="009D23B7"/>
    <w:rsid w:val="009D6477"/>
    <w:rsid w:val="009F13D2"/>
    <w:rsid w:val="009F15F9"/>
    <w:rsid w:val="00A0234E"/>
    <w:rsid w:val="00A03512"/>
    <w:rsid w:val="00A05E6D"/>
    <w:rsid w:val="00A06C5C"/>
    <w:rsid w:val="00A075F7"/>
    <w:rsid w:val="00A11C6A"/>
    <w:rsid w:val="00A234AE"/>
    <w:rsid w:val="00A239AC"/>
    <w:rsid w:val="00A2537A"/>
    <w:rsid w:val="00A25CEB"/>
    <w:rsid w:val="00A3229E"/>
    <w:rsid w:val="00A32455"/>
    <w:rsid w:val="00A3341E"/>
    <w:rsid w:val="00A36511"/>
    <w:rsid w:val="00A36A0E"/>
    <w:rsid w:val="00A37DCB"/>
    <w:rsid w:val="00A37F3A"/>
    <w:rsid w:val="00A41822"/>
    <w:rsid w:val="00A42224"/>
    <w:rsid w:val="00A42B9D"/>
    <w:rsid w:val="00A469D4"/>
    <w:rsid w:val="00A52682"/>
    <w:rsid w:val="00A533C5"/>
    <w:rsid w:val="00A55F32"/>
    <w:rsid w:val="00A64F9A"/>
    <w:rsid w:val="00A6738F"/>
    <w:rsid w:val="00A80ABC"/>
    <w:rsid w:val="00A82FC1"/>
    <w:rsid w:val="00A8472D"/>
    <w:rsid w:val="00AA4F65"/>
    <w:rsid w:val="00AB6CC4"/>
    <w:rsid w:val="00AB71D9"/>
    <w:rsid w:val="00AB7250"/>
    <w:rsid w:val="00AC4C1A"/>
    <w:rsid w:val="00AD0406"/>
    <w:rsid w:val="00AD26B3"/>
    <w:rsid w:val="00AD2D9B"/>
    <w:rsid w:val="00AD3EDB"/>
    <w:rsid w:val="00AD47E1"/>
    <w:rsid w:val="00AD5557"/>
    <w:rsid w:val="00AD5CD6"/>
    <w:rsid w:val="00AD70F9"/>
    <w:rsid w:val="00AD7194"/>
    <w:rsid w:val="00AE1794"/>
    <w:rsid w:val="00AE42BD"/>
    <w:rsid w:val="00AE606D"/>
    <w:rsid w:val="00B018D4"/>
    <w:rsid w:val="00B04208"/>
    <w:rsid w:val="00B04BD1"/>
    <w:rsid w:val="00B06DE3"/>
    <w:rsid w:val="00B10391"/>
    <w:rsid w:val="00B11785"/>
    <w:rsid w:val="00B13044"/>
    <w:rsid w:val="00B14677"/>
    <w:rsid w:val="00B14EE3"/>
    <w:rsid w:val="00B17DE2"/>
    <w:rsid w:val="00B245D4"/>
    <w:rsid w:val="00B334B9"/>
    <w:rsid w:val="00B373D0"/>
    <w:rsid w:val="00B40843"/>
    <w:rsid w:val="00B46531"/>
    <w:rsid w:val="00B47EE0"/>
    <w:rsid w:val="00B51D00"/>
    <w:rsid w:val="00B52587"/>
    <w:rsid w:val="00B536BC"/>
    <w:rsid w:val="00B57866"/>
    <w:rsid w:val="00B6105E"/>
    <w:rsid w:val="00B63739"/>
    <w:rsid w:val="00B658D3"/>
    <w:rsid w:val="00B67698"/>
    <w:rsid w:val="00B74E6E"/>
    <w:rsid w:val="00B81898"/>
    <w:rsid w:val="00B847FA"/>
    <w:rsid w:val="00B91363"/>
    <w:rsid w:val="00B9401F"/>
    <w:rsid w:val="00BA2952"/>
    <w:rsid w:val="00BA4BF6"/>
    <w:rsid w:val="00BB0F99"/>
    <w:rsid w:val="00BB3004"/>
    <w:rsid w:val="00BB6EF3"/>
    <w:rsid w:val="00BC0B7E"/>
    <w:rsid w:val="00BC2EFE"/>
    <w:rsid w:val="00BC688B"/>
    <w:rsid w:val="00BC6D7F"/>
    <w:rsid w:val="00BC70D4"/>
    <w:rsid w:val="00BC7876"/>
    <w:rsid w:val="00BD200E"/>
    <w:rsid w:val="00BD6913"/>
    <w:rsid w:val="00BD7C5E"/>
    <w:rsid w:val="00BE1C6E"/>
    <w:rsid w:val="00BE1E93"/>
    <w:rsid w:val="00BF73E9"/>
    <w:rsid w:val="00C02ACC"/>
    <w:rsid w:val="00C038A9"/>
    <w:rsid w:val="00C32AE8"/>
    <w:rsid w:val="00C34A21"/>
    <w:rsid w:val="00C35141"/>
    <w:rsid w:val="00C37EA7"/>
    <w:rsid w:val="00C42684"/>
    <w:rsid w:val="00C441A6"/>
    <w:rsid w:val="00C62C1D"/>
    <w:rsid w:val="00C66364"/>
    <w:rsid w:val="00C6741D"/>
    <w:rsid w:val="00C74F3F"/>
    <w:rsid w:val="00C778AA"/>
    <w:rsid w:val="00C81EDF"/>
    <w:rsid w:val="00C877FD"/>
    <w:rsid w:val="00C92832"/>
    <w:rsid w:val="00C939D6"/>
    <w:rsid w:val="00C95DFA"/>
    <w:rsid w:val="00CA25B5"/>
    <w:rsid w:val="00CA3CA6"/>
    <w:rsid w:val="00CA4063"/>
    <w:rsid w:val="00CA43BA"/>
    <w:rsid w:val="00CB2261"/>
    <w:rsid w:val="00CB2AE6"/>
    <w:rsid w:val="00CC072F"/>
    <w:rsid w:val="00CC0B3A"/>
    <w:rsid w:val="00CC1D27"/>
    <w:rsid w:val="00CC5ECC"/>
    <w:rsid w:val="00CD4A46"/>
    <w:rsid w:val="00CD6227"/>
    <w:rsid w:val="00CE0C94"/>
    <w:rsid w:val="00CE41DC"/>
    <w:rsid w:val="00CE4F2F"/>
    <w:rsid w:val="00CE59C5"/>
    <w:rsid w:val="00CF548E"/>
    <w:rsid w:val="00CF6BEB"/>
    <w:rsid w:val="00CF73C9"/>
    <w:rsid w:val="00D02F90"/>
    <w:rsid w:val="00D03273"/>
    <w:rsid w:val="00D03F7B"/>
    <w:rsid w:val="00D060A2"/>
    <w:rsid w:val="00D16F3F"/>
    <w:rsid w:val="00D220AD"/>
    <w:rsid w:val="00D22457"/>
    <w:rsid w:val="00D233B9"/>
    <w:rsid w:val="00D27347"/>
    <w:rsid w:val="00D325EE"/>
    <w:rsid w:val="00D344BE"/>
    <w:rsid w:val="00D36FD2"/>
    <w:rsid w:val="00D37793"/>
    <w:rsid w:val="00D4289C"/>
    <w:rsid w:val="00D45527"/>
    <w:rsid w:val="00D506B6"/>
    <w:rsid w:val="00D52C65"/>
    <w:rsid w:val="00D54936"/>
    <w:rsid w:val="00D608AD"/>
    <w:rsid w:val="00D6485D"/>
    <w:rsid w:val="00D80553"/>
    <w:rsid w:val="00D826DD"/>
    <w:rsid w:val="00D8402F"/>
    <w:rsid w:val="00D87A83"/>
    <w:rsid w:val="00D9265C"/>
    <w:rsid w:val="00D94312"/>
    <w:rsid w:val="00DA620D"/>
    <w:rsid w:val="00DB3068"/>
    <w:rsid w:val="00DB52F5"/>
    <w:rsid w:val="00DB7B56"/>
    <w:rsid w:val="00DC4E37"/>
    <w:rsid w:val="00DD2181"/>
    <w:rsid w:val="00DD3D77"/>
    <w:rsid w:val="00DD4554"/>
    <w:rsid w:val="00DD461A"/>
    <w:rsid w:val="00DD6DE8"/>
    <w:rsid w:val="00DE014B"/>
    <w:rsid w:val="00DE27D1"/>
    <w:rsid w:val="00DF26EC"/>
    <w:rsid w:val="00DF2A9E"/>
    <w:rsid w:val="00DF44DD"/>
    <w:rsid w:val="00DF5768"/>
    <w:rsid w:val="00E005BD"/>
    <w:rsid w:val="00E01EC8"/>
    <w:rsid w:val="00E03062"/>
    <w:rsid w:val="00E03E77"/>
    <w:rsid w:val="00E079A2"/>
    <w:rsid w:val="00E10984"/>
    <w:rsid w:val="00E16D2B"/>
    <w:rsid w:val="00E20827"/>
    <w:rsid w:val="00E2099F"/>
    <w:rsid w:val="00E25AFD"/>
    <w:rsid w:val="00E2697F"/>
    <w:rsid w:val="00E339BB"/>
    <w:rsid w:val="00E5348E"/>
    <w:rsid w:val="00E5435E"/>
    <w:rsid w:val="00E55776"/>
    <w:rsid w:val="00E56CB5"/>
    <w:rsid w:val="00E57ACD"/>
    <w:rsid w:val="00E6330E"/>
    <w:rsid w:val="00E67073"/>
    <w:rsid w:val="00E67FE8"/>
    <w:rsid w:val="00E76712"/>
    <w:rsid w:val="00E775D8"/>
    <w:rsid w:val="00E904CE"/>
    <w:rsid w:val="00E94F2C"/>
    <w:rsid w:val="00EA1896"/>
    <w:rsid w:val="00EA2A3C"/>
    <w:rsid w:val="00EB701B"/>
    <w:rsid w:val="00EB74E2"/>
    <w:rsid w:val="00EC2263"/>
    <w:rsid w:val="00EC55F0"/>
    <w:rsid w:val="00EC6908"/>
    <w:rsid w:val="00ED129B"/>
    <w:rsid w:val="00ED4F4B"/>
    <w:rsid w:val="00ED6E15"/>
    <w:rsid w:val="00ED7007"/>
    <w:rsid w:val="00ED7BB0"/>
    <w:rsid w:val="00EE2685"/>
    <w:rsid w:val="00EE6433"/>
    <w:rsid w:val="00EE6F9F"/>
    <w:rsid w:val="00EE7274"/>
    <w:rsid w:val="00EF03E4"/>
    <w:rsid w:val="00EF7681"/>
    <w:rsid w:val="00F00FEB"/>
    <w:rsid w:val="00F0265F"/>
    <w:rsid w:val="00F07E19"/>
    <w:rsid w:val="00F12CB4"/>
    <w:rsid w:val="00F347E5"/>
    <w:rsid w:val="00F50BC4"/>
    <w:rsid w:val="00F555F2"/>
    <w:rsid w:val="00F556D6"/>
    <w:rsid w:val="00F61B95"/>
    <w:rsid w:val="00F67948"/>
    <w:rsid w:val="00F748EA"/>
    <w:rsid w:val="00F759C1"/>
    <w:rsid w:val="00F85A0A"/>
    <w:rsid w:val="00F87F97"/>
    <w:rsid w:val="00F92638"/>
    <w:rsid w:val="00FA174F"/>
    <w:rsid w:val="00FA4E5D"/>
    <w:rsid w:val="00FC25C2"/>
    <w:rsid w:val="00FC34F3"/>
    <w:rsid w:val="00FC57A0"/>
    <w:rsid w:val="00FC746B"/>
    <w:rsid w:val="00FD475A"/>
    <w:rsid w:val="00FE7D03"/>
    <w:rsid w:val="00FF4BF9"/>
    <w:rsid w:val="00FF6053"/>
    <w:rsid w:val="00FF6E5A"/>
    <w:rsid w:val="00FF7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7">
      <o:colormru v:ext="edit" colors="#0066cb"/>
    </o:shapedefaults>
    <o:shapelayout v:ext="edit">
      <o:idmap v:ext="edit" data="1"/>
    </o:shapelayout>
  </w:shapeDefaults>
  <w:decimalSymbol w:val="."/>
  <w:listSeparator w:val=","/>
  <w15:docId w15:val="{A0829945-6920-4561-8F58-EE07499B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1C3"/>
    <w:rPr>
      <w:rFonts w:ascii="Calibri" w:eastAsia="Calibri" w:hAnsi="Calibri"/>
      <w:sz w:val="22"/>
      <w:szCs w:val="22"/>
      <w:lang w:eastAsia="en-US"/>
    </w:rPr>
  </w:style>
  <w:style w:type="paragraph" w:styleId="Heading1">
    <w:name w:val="heading 1"/>
    <w:basedOn w:val="Normal"/>
    <w:next w:val="Normal"/>
    <w:qFormat/>
    <w:rsid w:val="00D54936"/>
    <w:pPr>
      <w:keepNext/>
      <w:outlineLvl w:val="0"/>
    </w:pPr>
    <w:rPr>
      <w:rFonts w:ascii="Bell MT" w:hAnsi="Bell MT"/>
      <w:b/>
      <w:color w:val="0000FF"/>
      <w:sz w:val="40"/>
    </w:rPr>
  </w:style>
  <w:style w:type="paragraph" w:styleId="Heading2">
    <w:name w:val="heading 2"/>
    <w:basedOn w:val="Normal"/>
    <w:next w:val="Normal"/>
    <w:qFormat/>
    <w:rsid w:val="00D54936"/>
    <w:pPr>
      <w:keepNext/>
      <w:outlineLvl w:val="1"/>
    </w:pPr>
    <w:rPr>
      <w:color w:val="0000FF"/>
      <w:sz w:val="24"/>
    </w:rPr>
  </w:style>
  <w:style w:type="paragraph" w:styleId="Heading3">
    <w:name w:val="heading 3"/>
    <w:basedOn w:val="Normal"/>
    <w:next w:val="Normal"/>
    <w:qFormat/>
    <w:rsid w:val="00D54936"/>
    <w:pPr>
      <w:keepNext/>
      <w:ind w:left="2160"/>
      <w:outlineLvl w:val="2"/>
    </w:pPr>
    <w:rPr>
      <w:b/>
      <w:color w:val="0000FF"/>
      <w:sz w:val="40"/>
    </w:rPr>
  </w:style>
  <w:style w:type="paragraph" w:styleId="Heading4">
    <w:name w:val="heading 4"/>
    <w:basedOn w:val="Normal"/>
    <w:next w:val="Normal"/>
    <w:qFormat/>
    <w:rsid w:val="00D54936"/>
    <w:pPr>
      <w:keepNext/>
      <w:ind w:left="2160" w:firstLine="720"/>
      <w:outlineLvl w:val="3"/>
    </w:pPr>
    <w:rPr>
      <w:color w:val="0000FF"/>
      <w:sz w:val="24"/>
    </w:rPr>
  </w:style>
  <w:style w:type="paragraph" w:styleId="Heading5">
    <w:name w:val="heading 5"/>
    <w:basedOn w:val="Normal"/>
    <w:next w:val="Normal"/>
    <w:qFormat/>
    <w:rsid w:val="00D54936"/>
    <w:pPr>
      <w:keepNext/>
      <w:ind w:left="2835" w:firstLine="1560"/>
      <w:outlineLvl w:val="4"/>
    </w:pPr>
    <w:rPr>
      <w:color w:val="0000FF"/>
      <w:sz w:val="24"/>
    </w:rPr>
  </w:style>
  <w:style w:type="paragraph" w:styleId="Heading6">
    <w:name w:val="heading 6"/>
    <w:basedOn w:val="Normal"/>
    <w:next w:val="Normal"/>
    <w:qFormat/>
    <w:rsid w:val="00D54936"/>
    <w:pPr>
      <w:keepNext/>
      <w:ind w:left="2694" w:firstLine="97"/>
      <w:outlineLvl w:val="5"/>
    </w:pPr>
    <w:rPr>
      <w:rFonts w:ascii="Garamond" w:hAnsi="Garamond"/>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4936"/>
    <w:pPr>
      <w:tabs>
        <w:tab w:val="center" w:pos="4153"/>
        <w:tab w:val="right" w:pos="8306"/>
      </w:tabs>
    </w:pPr>
    <w:rPr>
      <w:rFonts w:ascii="Times New Roman" w:eastAsia="Times New Roman" w:hAnsi="Times New Roman"/>
      <w:sz w:val="20"/>
      <w:szCs w:val="20"/>
    </w:rPr>
  </w:style>
  <w:style w:type="paragraph" w:styleId="Footer">
    <w:name w:val="footer"/>
    <w:basedOn w:val="Normal"/>
    <w:link w:val="FooterChar"/>
    <w:uiPriority w:val="99"/>
    <w:rsid w:val="00D54936"/>
    <w:pPr>
      <w:tabs>
        <w:tab w:val="center" w:pos="4153"/>
        <w:tab w:val="right" w:pos="8306"/>
      </w:tabs>
    </w:pPr>
    <w:rPr>
      <w:rFonts w:ascii="Times New Roman" w:eastAsia="Times New Roman" w:hAnsi="Times New Roman"/>
      <w:sz w:val="20"/>
      <w:szCs w:val="20"/>
    </w:rPr>
  </w:style>
  <w:style w:type="character" w:styleId="PageNumber">
    <w:name w:val="page number"/>
    <w:basedOn w:val="DefaultParagraphFont"/>
    <w:rsid w:val="00D54936"/>
  </w:style>
  <w:style w:type="paragraph" w:styleId="DocumentMap">
    <w:name w:val="Document Map"/>
    <w:basedOn w:val="Normal"/>
    <w:semiHidden/>
    <w:rsid w:val="00D54936"/>
    <w:pPr>
      <w:shd w:val="clear" w:color="auto" w:fill="000080"/>
    </w:pPr>
    <w:rPr>
      <w:rFonts w:ascii="Tahoma" w:hAnsi="Tahoma"/>
    </w:rPr>
  </w:style>
  <w:style w:type="paragraph" w:styleId="BalloonText">
    <w:name w:val="Balloon Text"/>
    <w:basedOn w:val="Normal"/>
    <w:semiHidden/>
    <w:rsid w:val="00D54936"/>
    <w:rPr>
      <w:rFonts w:ascii="Tahoma" w:hAnsi="Tahoma" w:cs="Tahoma"/>
      <w:sz w:val="16"/>
      <w:szCs w:val="16"/>
    </w:rPr>
  </w:style>
  <w:style w:type="paragraph" w:styleId="Title">
    <w:name w:val="Title"/>
    <w:basedOn w:val="Normal"/>
    <w:qFormat/>
    <w:rsid w:val="00916C85"/>
    <w:pPr>
      <w:jc w:val="center"/>
    </w:pPr>
    <w:rPr>
      <w:b/>
      <w:i/>
      <w:sz w:val="32"/>
      <w:lang w:val="en-AU"/>
    </w:rPr>
  </w:style>
  <w:style w:type="paragraph" w:styleId="BodyText">
    <w:name w:val="Body Text"/>
    <w:basedOn w:val="Normal"/>
    <w:rsid w:val="00916C85"/>
    <w:rPr>
      <w:sz w:val="24"/>
      <w:lang w:val="en-AU"/>
    </w:rPr>
  </w:style>
  <w:style w:type="character" w:styleId="Hyperlink">
    <w:name w:val="Hyperlink"/>
    <w:rsid w:val="009201FD"/>
    <w:rPr>
      <w:color w:val="0000FF"/>
      <w:u w:val="single"/>
    </w:rPr>
  </w:style>
  <w:style w:type="paragraph" w:styleId="BodyText2">
    <w:name w:val="Body Text 2"/>
    <w:basedOn w:val="Normal"/>
    <w:rsid w:val="006B5375"/>
    <w:pPr>
      <w:spacing w:after="120" w:line="480" w:lineRule="auto"/>
    </w:pPr>
  </w:style>
  <w:style w:type="paragraph" w:styleId="HTMLAddress">
    <w:name w:val="HTML Address"/>
    <w:basedOn w:val="Normal"/>
    <w:rsid w:val="007E79D0"/>
    <w:rPr>
      <w:i/>
      <w:iCs/>
      <w:sz w:val="24"/>
      <w:szCs w:val="24"/>
      <w:lang w:eastAsia="en-GB"/>
    </w:rPr>
  </w:style>
  <w:style w:type="paragraph" w:styleId="NormalWeb">
    <w:name w:val="Normal (Web)"/>
    <w:basedOn w:val="Normal"/>
    <w:rsid w:val="00DE014B"/>
    <w:pPr>
      <w:spacing w:before="100" w:beforeAutospacing="1" w:after="100" w:afterAutospacing="1"/>
    </w:pPr>
    <w:rPr>
      <w:sz w:val="24"/>
      <w:szCs w:val="24"/>
      <w:lang w:eastAsia="en-GB"/>
    </w:rPr>
  </w:style>
  <w:style w:type="character" w:customStyle="1" w:styleId="FooterChar">
    <w:name w:val="Footer Char"/>
    <w:link w:val="Footer"/>
    <w:uiPriority w:val="99"/>
    <w:rsid w:val="00845875"/>
    <w:rPr>
      <w:lang w:eastAsia="en-US"/>
    </w:rPr>
  </w:style>
  <w:style w:type="paragraph" w:customStyle="1" w:styleId="msotagline">
    <w:name w:val="msotagline"/>
    <w:rsid w:val="00551E20"/>
    <w:rPr>
      <w:b/>
      <w:bCs/>
      <w:color w:val="000000"/>
      <w:kern w:val="28"/>
      <w:sz w:val="18"/>
      <w:szCs w:val="18"/>
      <w:lang w:val="en-US" w:eastAsia="en-US"/>
    </w:rPr>
  </w:style>
  <w:style w:type="character" w:customStyle="1" w:styleId="HeaderChar">
    <w:name w:val="Header Char"/>
    <w:link w:val="Header"/>
    <w:uiPriority w:val="99"/>
    <w:rsid w:val="009130BC"/>
    <w:rPr>
      <w:lang w:eastAsia="en-US"/>
    </w:rPr>
  </w:style>
  <w:style w:type="paragraph" w:customStyle="1" w:styleId="c0">
    <w:name w:val="c0"/>
    <w:basedOn w:val="Normal"/>
    <w:rsid w:val="00DD3D77"/>
    <w:rPr>
      <w:sz w:val="24"/>
      <w:szCs w:val="24"/>
      <w:lang w:eastAsia="en-GB"/>
    </w:rPr>
  </w:style>
  <w:style w:type="character" w:customStyle="1" w:styleId="xbe">
    <w:name w:val="_xbe"/>
    <w:basedOn w:val="DefaultParagraphFont"/>
    <w:rsid w:val="00156C99"/>
  </w:style>
  <w:style w:type="paragraph" w:customStyle="1" w:styleId="SubjectMatter">
    <w:name w:val="Subject Matter"/>
    <w:basedOn w:val="Normal"/>
    <w:rsid w:val="006B07DB"/>
    <w:pPr>
      <w:overflowPunct w:val="0"/>
      <w:autoSpaceDE w:val="0"/>
      <w:autoSpaceDN w:val="0"/>
      <w:adjustRightInd w:val="0"/>
      <w:jc w:val="center"/>
      <w:textAlignment w:val="baseline"/>
    </w:pPr>
    <w:rPr>
      <w:rFonts w:ascii="Times New Roman" w:eastAsia="Times New Roman" w:hAnsi="Times New Roman"/>
      <w:b/>
      <w:color w:val="000000"/>
      <w:sz w:val="24"/>
      <w:szCs w:val="20"/>
      <w:u w:val="single"/>
      <w:lang w:val="en-US"/>
    </w:rPr>
  </w:style>
  <w:style w:type="paragraph" w:styleId="BodyTextIndent3">
    <w:name w:val="Body Text Indent 3"/>
    <w:basedOn w:val="Normal"/>
    <w:link w:val="BodyTextIndent3Char"/>
    <w:rsid w:val="006B07DB"/>
    <w:pPr>
      <w:spacing w:after="120"/>
      <w:ind w:left="283"/>
    </w:pPr>
    <w:rPr>
      <w:rFonts w:ascii="Times New Roman" w:eastAsia="Times New Roman" w:hAnsi="Times New Roman"/>
      <w:sz w:val="16"/>
      <w:szCs w:val="16"/>
    </w:rPr>
  </w:style>
  <w:style w:type="character" w:customStyle="1" w:styleId="BodyTextIndent3Char">
    <w:name w:val="Body Text Indent 3 Char"/>
    <w:link w:val="BodyTextIndent3"/>
    <w:rsid w:val="006B07DB"/>
    <w:rPr>
      <w:sz w:val="16"/>
      <w:szCs w:val="16"/>
      <w:lang w:eastAsia="en-US"/>
    </w:rPr>
  </w:style>
  <w:style w:type="paragraph" w:styleId="NoSpacing">
    <w:name w:val="No Spacing"/>
    <w:uiPriority w:val="1"/>
    <w:qFormat/>
    <w:rsid w:val="00A0234E"/>
    <w:rPr>
      <w:rFonts w:asciiTheme="minorHAnsi" w:eastAsiaTheme="minorHAnsi" w:hAnsiTheme="minorHAnsi" w:cstheme="minorBidi"/>
      <w:sz w:val="22"/>
      <w:szCs w:val="22"/>
      <w:lang w:eastAsia="en-US"/>
    </w:rPr>
  </w:style>
  <w:style w:type="paragraph" w:customStyle="1" w:styleId="CASBody">
    <w:name w:val="CAS Body"/>
    <w:basedOn w:val="Normal"/>
    <w:qFormat/>
    <w:rsid w:val="00391671"/>
    <w:pPr>
      <w:spacing w:line="276" w:lineRule="auto"/>
      <w:ind w:right="-425"/>
    </w:pPr>
    <w:rPr>
      <w:rFonts w:ascii="FS Me" w:eastAsiaTheme="minorEastAsia" w:hAnsi="FS Me" w:cstheme="minorBidi"/>
      <w:color w:val="0E1E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5093">
      <w:bodyDiv w:val="1"/>
      <w:marLeft w:val="0"/>
      <w:marRight w:val="0"/>
      <w:marTop w:val="0"/>
      <w:marBottom w:val="0"/>
      <w:divBdr>
        <w:top w:val="none" w:sz="0" w:space="0" w:color="auto"/>
        <w:left w:val="none" w:sz="0" w:space="0" w:color="auto"/>
        <w:bottom w:val="none" w:sz="0" w:space="0" w:color="auto"/>
        <w:right w:val="none" w:sz="0" w:space="0" w:color="auto"/>
      </w:divBdr>
    </w:div>
    <w:div w:id="260768391">
      <w:bodyDiv w:val="1"/>
      <w:marLeft w:val="0"/>
      <w:marRight w:val="0"/>
      <w:marTop w:val="0"/>
      <w:marBottom w:val="0"/>
      <w:divBdr>
        <w:top w:val="none" w:sz="0" w:space="0" w:color="auto"/>
        <w:left w:val="none" w:sz="0" w:space="0" w:color="auto"/>
        <w:bottom w:val="none" w:sz="0" w:space="0" w:color="auto"/>
        <w:right w:val="none" w:sz="0" w:space="0" w:color="auto"/>
      </w:divBdr>
      <w:divsChild>
        <w:div w:id="27726850">
          <w:marLeft w:val="0"/>
          <w:marRight w:val="0"/>
          <w:marTop w:val="0"/>
          <w:marBottom w:val="0"/>
          <w:divBdr>
            <w:top w:val="none" w:sz="0" w:space="0" w:color="auto"/>
            <w:left w:val="none" w:sz="0" w:space="0" w:color="auto"/>
            <w:bottom w:val="none" w:sz="0" w:space="0" w:color="auto"/>
            <w:right w:val="none" w:sz="0" w:space="0" w:color="auto"/>
          </w:divBdr>
          <w:divsChild>
            <w:div w:id="2058969929">
              <w:marLeft w:val="0"/>
              <w:marRight w:val="0"/>
              <w:marTop w:val="0"/>
              <w:marBottom w:val="0"/>
              <w:divBdr>
                <w:top w:val="none" w:sz="0" w:space="0" w:color="auto"/>
                <w:left w:val="none" w:sz="0" w:space="0" w:color="auto"/>
                <w:bottom w:val="none" w:sz="0" w:space="0" w:color="auto"/>
                <w:right w:val="none" w:sz="0" w:space="0" w:color="auto"/>
              </w:divBdr>
              <w:divsChild>
                <w:div w:id="1907842101">
                  <w:marLeft w:val="0"/>
                  <w:marRight w:val="0"/>
                  <w:marTop w:val="0"/>
                  <w:marBottom w:val="0"/>
                  <w:divBdr>
                    <w:top w:val="none" w:sz="0" w:space="0" w:color="auto"/>
                    <w:left w:val="none" w:sz="0" w:space="0" w:color="auto"/>
                    <w:bottom w:val="none" w:sz="0" w:space="0" w:color="auto"/>
                    <w:right w:val="none" w:sz="0" w:space="0" w:color="auto"/>
                  </w:divBdr>
                  <w:divsChild>
                    <w:div w:id="123815417">
                      <w:marLeft w:val="0"/>
                      <w:marRight w:val="0"/>
                      <w:marTop w:val="0"/>
                      <w:marBottom w:val="0"/>
                      <w:divBdr>
                        <w:top w:val="none" w:sz="0" w:space="0" w:color="auto"/>
                        <w:left w:val="none" w:sz="0" w:space="0" w:color="auto"/>
                        <w:bottom w:val="none" w:sz="0" w:space="0" w:color="auto"/>
                        <w:right w:val="none" w:sz="0" w:space="0" w:color="auto"/>
                      </w:divBdr>
                      <w:divsChild>
                        <w:div w:id="2061198790">
                          <w:marLeft w:val="0"/>
                          <w:marRight w:val="0"/>
                          <w:marTop w:val="0"/>
                          <w:marBottom w:val="0"/>
                          <w:divBdr>
                            <w:top w:val="none" w:sz="0" w:space="0" w:color="auto"/>
                            <w:left w:val="none" w:sz="0" w:space="0" w:color="auto"/>
                            <w:bottom w:val="none" w:sz="0" w:space="0" w:color="auto"/>
                            <w:right w:val="none" w:sz="0" w:space="0" w:color="auto"/>
                          </w:divBdr>
                          <w:divsChild>
                            <w:div w:id="578365466">
                              <w:marLeft w:val="0"/>
                              <w:marRight w:val="0"/>
                              <w:marTop w:val="0"/>
                              <w:marBottom w:val="0"/>
                              <w:divBdr>
                                <w:top w:val="none" w:sz="0" w:space="0" w:color="auto"/>
                                <w:left w:val="none" w:sz="0" w:space="0" w:color="auto"/>
                                <w:bottom w:val="none" w:sz="0" w:space="0" w:color="auto"/>
                                <w:right w:val="none" w:sz="0" w:space="0" w:color="auto"/>
                              </w:divBdr>
                              <w:divsChild>
                                <w:div w:id="1957982457">
                                  <w:marLeft w:val="0"/>
                                  <w:marRight w:val="0"/>
                                  <w:marTop w:val="0"/>
                                  <w:marBottom w:val="0"/>
                                  <w:divBdr>
                                    <w:top w:val="none" w:sz="0" w:space="0" w:color="auto"/>
                                    <w:left w:val="none" w:sz="0" w:space="0" w:color="auto"/>
                                    <w:bottom w:val="none" w:sz="0" w:space="0" w:color="auto"/>
                                    <w:right w:val="none" w:sz="0" w:space="0" w:color="auto"/>
                                  </w:divBdr>
                                  <w:divsChild>
                                    <w:div w:id="6659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399632">
      <w:bodyDiv w:val="1"/>
      <w:marLeft w:val="0"/>
      <w:marRight w:val="0"/>
      <w:marTop w:val="0"/>
      <w:marBottom w:val="0"/>
      <w:divBdr>
        <w:top w:val="none" w:sz="0" w:space="0" w:color="auto"/>
        <w:left w:val="none" w:sz="0" w:space="0" w:color="auto"/>
        <w:bottom w:val="none" w:sz="0" w:space="0" w:color="auto"/>
        <w:right w:val="none" w:sz="0" w:space="0" w:color="auto"/>
      </w:divBdr>
      <w:divsChild>
        <w:div w:id="170027374">
          <w:marLeft w:val="0"/>
          <w:marRight w:val="0"/>
          <w:marTop w:val="0"/>
          <w:marBottom w:val="0"/>
          <w:divBdr>
            <w:top w:val="single" w:sz="6" w:space="4" w:color="CDCDCD"/>
            <w:left w:val="single" w:sz="6" w:space="4" w:color="CDCDCD"/>
            <w:bottom w:val="single" w:sz="6" w:space="4" w:color="CDCDCD"/>
            <w:right w:val="single" w:sz="6" w:space="4" w:color="CDCDCD"/>
          </w:divBdr>
          <w:divsChild>
            <w:div w:id="1226915241">
              <w:marLeft w:val="75"/>
              <w:marRight w:val="0"/>
              <w:marTop w:val="90"/>
              <w:marBottom w:val="75"/>
              <w:divBdr>
                <w:top w:val="single" w:sz="6" w:space="4" w:color="CDCDCD"/>
                <w:left w:val="single" w:sz="6" w:space="4" w:color="CDCDCD"/>
                <w:bottom w:val="single" w:sz="6" w:space="4" w:color="CDCDCD"/>
                <w:right w:val="single" w:sz="6" w:space="4" w:color="CDCDCD"/>
              </w:divBdr>
              <w:divsChild>
                <w:div w:id="1333290887">
                  <w:marLeft w:val="0"/>
                  <w:marRight w:val="0"/>
                  <w:marTop w:val="0"/>
                  <w:marBottom w:val="0"/>
                  <w:divBdr>
                    <w:top w:val="single" w:sz="6" w:space="0" w:color="CDCDCD"/>
                    <w:left w:val="none" w:sz="0" w:space="0" w:color="auto"/>
                    <w:bottom w:val="none" w:sz="0" w:space="0" w:color="auto"/>
                    <w:right w:val="none" w:sz="0" w:space="0" w:color="auto"/>
                  </w:divBdr>
                </w:div>
              </w:divsChild>
            </w:div>
          </w:divsChild>
        </w:div>
      </w:divsChild>
    </w:div>
    <w:div w:id="1139417420">
      <w:bodyDiv w:val="1"/>
      <w:marLeft w:val="0"/>
      <w:marRight w:val="0"/>
      <w:marTop w:val="0"/>
      <w:marBottom w:val="0"/>
      <w:divBdr>
        <w:top w:val="none" w:sz="0" w:space="0" w:color="auto"/>
        <w:left w:val="none" w:sz="0" w:space="0" w:color="auto"/>
        <w:bottom w:val="none" w:sz="0" w:space="0" w:color="auto"/>
        <w:right w:val="none" w:sz="0" w:space="0" w:color="auto"/>
      </w:divBdr>
      <w:divsChild>
        <w:div w:id="748768533">
          <w:marLeft w:val="0"/>
          <w:marRight w:val="0"/>
          <w:marTop w:val="0"/>
          <w:marBottom w:val="0"/>
          <w:divBdr>
            <w:top w:val="none" w:sz="0" w:space="0" w:color="auto"/>
            <w:left w:val="none" w:sz="0" w:space="0" w:color="auto"/>
            <w:bottom w:val="none" w:sz="0" w:space="0" w:color="auto"/>
            <w:right w:val="none" w:sz="0" w:space="0" w:color="auto"/>
          </w:divBdr>
          <w:divsChild>
            <w:div w:id="788359837">
              <w:marLeft w:val="0"/>
              <w:marRight w:val="0"/>
              <w:marTop w:val="0"/>
              <w:marBottom w:val="0"/>
              <w:divBdr>
                <w:top w:val="none" w:sz="0" w:space="0" w:color="auto"/>
                <w:left w:val="none" w:sz="0" w:space="0" w:color="auto"/>
                <w:bottom w:val="none" w:sz="0" w:space="0" w:color="auto"/>
                <w:right w:val="none" w:sz="0" w:space="0" w:color="auto"/>
              </w:divBdr>
              <w:divsChild>
                <w:div w:id="1135639385">
                  <w:marLeft w:val="0"/>
                  <w:marRight w:val="0"/>
                  <w:marTop w:val="0"/>
                  <w:marBottom w:val="0"/>
                  <w:divBdr>
                    <w:top w:val="none" w:sz="0" w:space="0" w:color="auto"/>
                    <w:left w:val="none" w:sz="0" w:space="0" w:color="auto"/>
                    <w:bottom w:val="none" w:sz="0" w:space="0" w:color="auto"/>
                    <w:right w:val="none" w:sz="0" w:space="0" w:color="auto"/>
                  </w:divBdr>
                  <w:divsChild>
                    <w:div w:id="2068911671">
                      <w:marLeft w:val="0"/>
                      <w:marRight w:val="4070"/>
                      <w:marTop w:val="0"/>
                      <w:marBottom w:val="0"/>
                      <w:divBdr>
                        <w:top w:val="none" w:sz="0" w:space="0" w:color="auto"/>
                        <w:left w:val="none" w:sz="0" w:space="0" w:color="auto"/>
                        <w:bottom w:val="none" w:sz="0" w:space="0" w:color="auto"/>
                        <w:right w:val="none" w:sz="0" w:space="0" w:color="auto"/>
                      </w:divBdr>
                      <w:divsChild>
                        <w:div w:id="1615745947">
                          <w:marLeft w:val="0"/>
                          <w:marRight w:val="0"/>
                          <w:marTop w:val="0"/>
                          <w:marBottom w:val="0"/>
                          <w:divBdr>
                            <w:top w:val="none" w:sz="0" w:space="0" w:color="auto"/>
                            <w:left w:val="none" w:sz="0" w:space="0" w:color="auto"/>
                            <w:bottom w:val="none" w:sz="0" w:space="0" w:color="auto"/>
                            <w:right w:val="none" w:sz="0" w:space="0" w:color="auto"/>
                          </w:divBdr>
                          <w:divsChild>
                            <w:div w:id="483352815">
                              <w:marLeft w:val="0"/>
                              <w:marRight w:val="0"/>
                              <w:marTop w:val="0"/>
                              <w:marBottom w:val="0"/>
                              <w:divBdr>
                                <w:top w:val="single" w:sz="4" w:space="0" w:color="E5E5E5"/>
                                <w:left w:val="single" w:sz="4" w:space="0" w:color="E5E5E5"/>
                                <w:bottom w:val="single" w:sz="4" w:space="0" w:color="E5E5E5"/>
                                <w:right w:val="single" w:sz="4" w:space="0" w:color="E5E5E5"/>
                              </w:divBdr>
                              <w:divsChild>
                                <w:div w:id="10849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490171">
      <w:bodyDiv w:val="1"/>
      <w:marLeft w:val="0"/>
      <w:marRight w:val="0"/>
      <w:marTop w:val="0"/>
      <w:marBottom w:val="0"/>
      <w:divBdr>
        <w:top w:val="none" w:sz="0" w:space="0" w:color="auto"/>
        <w:left w:val="none" w:sz="0" w:space="0" w:color="auto"/>
        <w:bottom w:val="none" w:sz="0" w:space="0" w:color="auto"/>
        <w:right w:val="none" w:sz="0" w:space="0" w:color="auto"/>
      </w:divBdr>
      <w:divsChild>
        <w:div w:id="136999930">
          <w:marLeft w:val="0"/>
          <w:marRight w:val="0"/>
          <w:marTop w:val="0"/>
          <w:marBottom w:val="0"/>
          <w:divBdr>
            <w:top w:val="none" w:sz="0" w:space="0" w:color="auto"/>
            <w:left w:val="none" w:sz="0" w:space="0" w:color="auto"/>
            <w:bottom w:val="none" w:sz="0" w:space="0" w:color="auto"/>
            <w:right w:val="none" w:sz="0" w:space="0" w:color="auto"/>
          </w:divBdr>
          <w:divsChild>
            <w:div w:id="1594437065">
              <w:marLeft w:val="0"/>
              <w:marRight w:val="0"/>
              <w:marTop w:val="0"/>
              <w:marBottom w:val="0"/>
              <w:divBdr>
                <w:top w:val="none" w:sz="0" w:space="0" w:color="auto"/>
                <w:left w:val="none" w:sz="0" w:space="0" w:color="auto"/>
                <w:bottom w:val="none" w:sz="0" w:space="0" w:color="auto"/>
                <w:right w:val="none" w:sz="0" w:space="0" w:color="auto"/>
              </w:divBdr>
              <w:divsChild>
                <w:div w:id="21171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00775">
      <w:bodyDiv w:val="1"/>
      <w:marLeft w:val="0"/>
      <w:marRight w:val="0"/>
      <w:marTop w:val="0"/>
      <w:marBottom w:val="0"/>
      <w:divBdr>
        <w:top w:val="none" w:sz="0" w:space="0" w:color="auto"/>
        <w:left w:val="none" w:sz="0" w:space="0" w:color="auto"/>
        <w:bottom w:val="none" w:sz="0" w:space="0" w:color="auto"/>
        <w:right w:val="none" w:sz="0" w:space="0" w:color="auto"/>
      </w:divBdr>
      <w:divsChild>
        <w:div w:id="922566386">
          <w:marLeft w:val="0"/>
          <w:marRight w:val="0"/>
          <w:marTop w:val="0"/>
          <w:marBottom w:val="0"/>
          <w:divBdr>
            <w:top w:val="none" w:sz="0" w:space="0" w:color="auto"/>
            <w:left w:val="none" w:sz="0" w:space="0" w:color="auto"/>
            <w:bottom w:val="none" w:sz="0" w:space="0" w:color="auto"/>
            <w:right w:val="none" w:sz="0" w:space="0" w:color="auto"/>
          </w:divBdr>
          <w:divsChild>
            <w:div w:id="1812820561">
              <w:marLeft w:val="0"/>
              <w:marRight w:val="0"/>
              <w:marTop w:val="0"/>
              <w:marBottom w:val="0"/>
              <w:divBdr>
                <w:top w:val="none" w:sz="0" w:space="0" w:color="auto"/>
                <w:left w:val="none" w:sz="0" w:space="0" w:color="auto"/>
                <w:bottom w:val="none" w:sz="0" w:space="0" w:color="auto"/>
                <w:right w:val="none" w:sz="0" w:space="0" w:color="auto"/>
              </w:divBdr>
              <w:divsChild>
                <w:div w:id="1706633462">
                  <w:marLeft w:val="0"/>
                  <w:marRight w:val="0"/>
                  <w:marTop w:val="0"/>
                  <w:marBottom w:val="0"/>
                  <w:divBdr>
                    <w:top w:val="none" w:sz="0" w:space="0" w:color="auto"/>
                    <w:left w:val="none" w:sz="0" w:space="0" w:color="auto"/>
                    <w:bottom w:val="none" w:sz="0" w:space="0" w:color="auto"/>
                    <w:right w:val="none" w:sz="0" w:space="0" w:color="auto"/>
                  </w:divBdr>
                  <w:divsChild>
                    <w:div w:id="692611269">
                      <w:marLeft w:val="0"/>
                      <w:marRight w:val="0"/>
                      <w:marTop w:val="0"/>
                      <w:marBottom w:val="0"/>
                      <w:divBdr>
                        <w:top w:val="none" w:sz="0" w:space="0" w:color="auto"/>
                        <w:left w:val="none" w:sz="0" w:space="0" w:color="auto"/>
                        <w:bottom w:val="none" w:sz="0" w:space="0" w:color="auto"/>
                        <w:right w:val="none" w:sz="0" w:space="0" w:color="auto"/>
                      </w:divBdr>
                      <w:divsChild>
                        <w:div w:id="1843012828">
                          <w:marLeft w:val="0"/>
                          <w:marRight w:val="0"/>
                          <w:marTop w:val="0"/>
                          <w:marBottom w:val="0"/>
                          <w:divBdr>
                            <w:top w:val="none" w:sz="0" w:space="0" w:color="auto"/>
                            <w:left w:val="none" w:sz="0" w:space="0" w:color="auto"/>
                            <w:bottom w:val="none" w:sz="0" w:space="0" w:color="auto"/>
                            <w:right w:val="none" w:sz="0" w:space="0" w:color="auto"/>
                          </w:divBdr>
                          <w:divsChild>
                            <w:div w:id="1654748258">
                              <w:marLeft w:val="0"/>
                              <w:marRight w:val="0"/>
                              <w:marTop w:val="0"/>
                              <w:marBottom w:val="0"/>
                              <w:divBdr>
                                <w:top w:val="none" w:sz="0" w:space="0" w:color="auto"/>
                                <w:left w:val="none" w:sz="0" w:space="0" w:color="auto"/>
                                <w:bottom w:val="none" w:sz="0" w:space="0" w:color="auto"/>
                                <w:right w:val="none" w:sz="0" w:space="0" w:color="auto"/>
                              </w:divBdr>
                              <w:divsChild>
                                <w:div w:id="2019039917">
                                  <w:marLeft w:val="0"/>
                                  <w:marRight w:val="0"/>
                                  <w:marTop w:val="0"/>
                                  <w:marBottom w:val="0"/>
                                  <w:divBdr>
                                    <w:top w:val="none" w:sz="0" w:space="0" w:color="auto"/>
                                    <w:left w:val="none" w:sz="0" w:space="0" w:color="auto"/>
                                    <w:bottom w:val="none" w:sz="0" w:space="0" w:color="auto"/>
                                    <w:right w:val="none" w:sz="0" w:space="0" w:color="auto"/>
                                  </w:divBdr>
                                  <w:divsChild>
                                    <w:div w:id="16471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r@bellshillcab.casonlin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MAP\AMAP\Useful%20documents\Headed%20Paper%2011.05.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E0225-7F31-402F-87E9-E078B8A8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11.05.2016</Template>
  <TotalTime>2</TotalTime>
  <Pages>4</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AIRDRIE CITIZENS ADVICE BUREAU</vt:lpstr>
    </vt:vector>
  </TitlesOfParts>
  <Company>.cab</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AIRDRIE CITIZENS ADVICE BUREAU</dc:title>
  <dc:creator>pottsa</dc:creator>
  <cp:lastModifiedBy>BellshillCAB</cp:lastModifiedBy>
  <cp:revision>6</cp:revision>
  <cp:lastPrinted>2019-03-08T10:34:00Z</cp:lastPrinted>
  <dcterms:created xsi:type="dcterms:W3CDTF">2019-03-08T10:10:00Z</dcterms:created>
  <dcterms:modified xsi:type="dcterms:W3CDTF">2019-03-08T12:08:00Z</dcterms:modified>
</cp:coreProperties>
</file>