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B7" w:rsidRDefault="007305B7" w:rsidP="007305B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7305B7">
        <w:trPr>
          <w:trHeight w:val="110"/>
        </w:trPr>
        <w:tc>
          <w:tcPr>
            <w:tcW w:w="8855" w:type="dxa"/>
          </w:tcPr>
          <w:p w:rsidR="004C0C68" w:rsidRDefault="007305B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Competency Framework for </w:t>
            </w:r>
            <w:r w:rsidR="006065AF">
              <w:rPr>
                <w:b/>
                <w:bCs/>
                <w:sz w:val="28"/>
                <w:szCs w:val="28"/>
              </w:rPr>
              <w:t>Development/Operations Manager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29"/>
            </w:tblGrid>
            <w:tr w:rsidR="004C0C68" w:rsidTr="004C0C68">
              <w:tc>
                <w:tcPr>
                  <w:tcW w:w="8629" w:type="dxa"/>
                </w:tcPr>
                <w:p w:rsidR="004C0C68" w:rsidRDefault="004C0C6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Communication Skills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Written and oral communications – delivers clear and concise oral and written information, selecting the most appropriate method of communication for each particular situation and seeking guidance when appropriate.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Meeting skills – makes a positive contribution to meetings, activities and events.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Listening skills – demonstrates effective listening skills and asks appropriate questions to clarify understanding, seeking guidance where necessary.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4. Interpersonal skills – demonstrates strong ability to build effective relationships with service users, colleagues and other professionals; demonstrates pro-social modelling.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5. IT skills – advanced skills in the use of the internet, data management systems and Microsoft Office Package. Pro-activeness in learning new technologies.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6. Social media skills – Strong social media decision making skills and able to work with service users, staff and volunteers to maintain a social media presence </w:t>
                  </w:r>
                </w:p>
                <w:p w:rsidR="004C0C68" w:rsidRDefault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Service Quality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Quality of service – demonstrates initiative, a commitment to excellence and the mission and values of CLASP.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Specific services – has an understanding of and an ability to engage with people presenting with complex and multiple needs.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Confidentiality – understands and complies with data protection requirements; shows trust and respect to colleagues, appropriately sharing information which can be understood and which enables others to safely deliver support to clients when necessary that accords with agreed plans.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4. Responses and updates – responds to all enquiries promptly, positively and courteously and keeps colleagues and external contacts up to date and informed.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5. Flexibility – demonstrates a resilient and flexible approach to meeting changing demands and priorities and a willingness to perform additional tasks as may be required.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6. Time management – understands the need to meet timescales/deadlines and organises own work in order to do so.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7. Identifying service improvements – seeks to identify new and improved ways of undertaking tasks which improve efficiency and quality of service.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8. Change management – understands that change is inevitable and takes a positive approach to implementing change.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Leadership Skills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Personal qualities and core values – acts with integrity, is honest, consistent and demonstrates a positive approach to work, leading by example; respects confidentiality and treats employees fairly.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Engaging individuals – shows genuine concern and is accessible; approach is enabling and involves employees in problem solving and decision making; encourages questioning.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Engaging the organisation – inspires others; focuses team effort; is decisive; supports a developmental culture.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4. Moving forward together – builds a shared vision; resolves complex issues; facilitates change sensitively; helps employees and volunteers in their career development and progression; provides positive and constructive feedback; sets clear goals and objectives.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Continuing Professional Development 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Professional development – shows willingness to develop and expand knowledge and skills (for example, attending appropriate training sessions, seeking guidance in relation to new tasks or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new methods of working, using time when not occupied to develop knowledge) and applies new skills effectively in practice.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 xml:space="preserve">2. Reflective working – engages in reflective practice and learns from experience; displays openness to feedback and responds accordingly; realises knowledge limitations and seeks support from others as required.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Supports performance management – participates fully in performance management processes.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4. Up to date knowledge – maintains current knowledge of developments and good practice in social </w:t>
                  </w:r>
                  <w:r w:rsidR="008A55AC">
                    <w:rPr>
                      <w:sz w:val="21"/>
                      <w:szCs w:val="21"/>
                    </w:rPr>
                    <w:t>media trends</w:t>
                  </w:r>
                  <w:r>
                    <w:rPr>
                      <w:sz w:val="21"/>
                      <w:szCs w:val="21"/>
                    </w:rPr>
                    <w:t xml:space="preserve">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Pr="004C0C68" w:rsidRDefault="004C0C68" w:rsidP="004C0C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Qualifications / Underpinning Knowledge 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Pr="008A55AC" w:rsidRDefault="004C0C68" w:rsidP="004C0C68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 xml:space="preserve">1. Qualifications – holds relevant qualifications </w:t>
                  </w:r>
                  <w:r w:rsidR="006065AF">
                    <w:rPr>
                      <w:rFonts w:asciiTheme="minorHAnsi" w:hAnsiTheme="minorHAnsi"/>
                      <w:sz w:val="22"/>
                      <w:szCs w:val="22"/>
                    </w:rPr>
                    <w:t xml:space="preserve">at appropriate level </w:t>
                  </w: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 xml:space="preserve">(e.g. </w:t>
                  </w:r>
                  <w:r w:rsidR="006065AF">
                    <w:rPr>
                      <w:rFonts w:asciiTheme="minorHAnsi" w:hAnsiTheme="minorHAnsi"/>
                      <w:sz w:val="22"/>
                      <w:szCs w:val="22"/>
                    </w:rPr>
                    <w:t>Management/Administration/Financial</w:t>
                  </w: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 xml:space="preserve">) or equivalent experience </w:t>
                  </w:r>
                </w:p>
                <w:p w:rsidR="004C0C68" w:rsidRPr="008A55AC" w:rsidRDefault="004C0C68" w:rsidP="004C0C68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>2. Underpinning knowledge</w:t>
                  </w:r>
                  <w:r w:rsidR="006065AF">
                    <w:rPr>
                      <w:rFonts w:asciiTheme="minorHAnsi" w:hAnsiTheme="minorHAnsi"/>
                      <w:sz w:val="22"/>
                      <w:szCs w:val="22"/>
                    </w:rPr>
                    <w:t>/experience</w:t>
                  </w: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 xml:space="preserve">: </w:t>
                  </w:r>
                </w:p>
                <w:p w:rsidR="008A55AC" w:rsidRPr="008A55AC" w:rsidRDefault="008A55AC" w:rsidP="008A55AC">
                  <w:pPr>
                    <w:pStyle w:val="Default"/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/>
                      <w:sz w:val="22"/>
                      <w:szCs w:val="22"/>
                    </w:rPr>
                    <w:t xml:space="preserve">Required: </w:t>
                  </w:r>
                </w:p>
                <w:p w:rsidR="008A55AC" w:rsidRPr="008A55AC" w:rsidRDefault="008A55AC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 w:cs="Courier New"/>
                      <w:sz w:val="22"/>
                      <w:szCs w:val="22"/>
                    </w:rPr>
                    <w:t>Project management and reporting</w:t>
                  </w:r>
                </w:p>
                <w:p w:rsidR="008A55AC" w:rsidRPr="008A55AC" w:rsidRDefault="006065AF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ourier New"/>
                      <w:sz w:val="22"/>
                      <w:szCs w:val="22"/>
                    </w:rPr>
                    <w:t>Staff/Volunteer management</w:t>
                  </w:r>
                </w:p>
                <w:p w:rsidR="008A55AC" w:rsidRPr="008A55AC" w:rsidRDefault="006065AF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ourier New"/>
                      <w:sz w:val="22"/>
                      <w:szCs w:val="22"/>
                    </w:rPr>
                    <w:t xml:space="preserve">Financial Management </w:t>
                  </w:r>
                  <w:proofErr w:type="spellStart"/>
                  <w:r>
                    <w:rPr>
                      <w:rFonts w:asciiTheme="minorHAnsi" w:hAnsiTheme="minorHAnsi" w:cs="Courier New"/>
                      <w:sz w:val="22"/>
                      <w:szCs w:val="22"/>
                    </w:rPr>
                    <w:t>inc.</w:t>
                  </w:r>
                  <w:proofErr w:type="spellEnd"/>
                  <w:r>
                    <w:rPr>
                      <w:rFonts w:asciiTheme="minorHAnsi" w:hAnsiTheme="minorHAnsi" w:cs="Courier New"/>
                      <w:sz w:val="22"/>
                      <w:szCs w:val="22"/>
                    </w:rPr>
                    <w:t xml:space="preserve"> preparation of budgets/financial reporting</w:t>
                  </w:r>
                </w:p>
                <w:p w:rsidR="008A55AC" w:rsidRPr="008A55AC" w:rsidRDefault="006065AF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Partnership working</w:t>
                  </w:r>
                </w:p>
                <w:p w:rsidR="008A55AC" w:rsidRPr="006065AF" w:rsidRDefault="006065AF" w:rsidP="00974B4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Research and Development of new services</w:t>
                  </w:r>
                </w:p>
                <w:p w:rsidR="006065AF" w:rsidRPr="008A55AC" w:rsidRDefault="006065AF" w:rsidP="00974B4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Completion of Funding Applications</w:t>
                  </w:r>
                </w:p>
                <w:p w:rsidR="008A55AC" w:rsidRPr="008A55AC" w:rsidRDefault="008A55AC" w:rsidP="00974B4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 w:cs="Courier New"/>
                      <w:sz w:val="22"/>
                      <w:szCs w:val="22"/>
                    </w:rPr>
                    <w:t xml:space="preserve">Data protection legislation </w:t>
                  </w:r>
                </w:p>
                <w:p w:rsidR="008A55AC" w:rsidRPr="008A55AC" w:rsidRDefault="008A55AC" w:rsidP="008A55AC">
                  <w:pPr>
                    <w:pStyle w:val="Default"/>
                    <w:ind w:left="720"/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</w:p>
                <w:p w:rsidR="008A55AC" w:rsidRPr="008A55AC" w:rsidRDefault="008A55AC" w:rsidP="008A55AC">
                  <w:pPr>
                    <w:pStyle w:val="Default"/>
                    <w:ind w:left="720"/>
                    <w:rPr>
                      <w:rFonts w:asciiTheme="minorHAnsi" w:hAnsiTheme="minorHAnsi" w:cs="Courier New"/>
                      <w:sz w:val="22"/>
                      <w:szCs w:val="22"/>
                    </w:rPr>
                  </w:pPr>
                  <w:r w:rsidRPr="008A55AC">
                    <w:rPr>
                      <w:rFonts w:asciiTheme="minorHAnsi" w:hAnsiTheme="minorHAnsi" w:cs="Courier New"/>
                      <w:sz w:val="22"/>
                      <w:szCs w:val="22"/>
                    </w:rPr>
                    <w:t xml:space="preserve">Desirable: </w:t>
                  </w:r>
                </w:p>
                <w:p w:rsidR="008A55AC" w:rsidRDefault="006065AF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Experience of public procurement processes/completion of tender bids</w:t>
                  </w:r>
                </w:p>
                <w:p w:rsidR="008A55AC" w:rsidRPr="008A55AC" w:rsidRDefault="006065AF" w:rsidP="008A55AC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ourier New"/>
                      <w:sz w:val="22"/>
                      <w:szCs w:val="22"/>
                    </w:rPr>
                    <w:t>Knowledge of Employment Law &amp; Health &amp; Safety Legislation</w:t>
                  </w:r>
                </w:p>
                <w:p w:rsidR="004C0C68" w:rsidRPr="008A55AC" w:rsidRDefault="004C0C68" w:rsidP="006065AF">
                  <w:pPr>
                    <w:pStyle w:val="Default"/>
                    <w:ind w:left="72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Pr="004C0C68" w:rsidRDefault="004C0C68" w:rsidP="004C0C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Goals/Objectives and Knowledge Management 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Goals and objectives – seeks to appreciate how own tasks and activities contribute to service user, team and organisational goals and objectives.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Knowledge sharing – willingly shares knowledge, expertise and information with colleagues.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Training of others – where appropriate, contributes to internal and external training.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Pr="004C0C68" w:rsidRDefault="004C0C68" w:rsidP="004C0C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Team Skills 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Works co-operatively and flexibly with all colleagues, seeks to develop rapport, relationships and a positive reputation. Adopts a proactive, solution focused approach and displays leadership skills.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Attitude to team working– seeks to maintain a positive attitude to team members and managers, proactively supporting colleagues, referring difficulties/issues to line manager as appropriate.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Pr="004C0C68" w:rsidRDefault="004C0C68" w:rsidP="004C0C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Role </w:t>
                  </w:r>
                </w:p>
              </w:tc>
            </w:tr>
            <w:tr w:rsidR="004C0C68" w:rsidTr="004C0C68">
              <w:tc>
                <w:tcPr>
                  <w:tcW w:w="8629" w:type="dxa"/>
                </w:tcPr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1. Role - effectively performs the duties and responsibilities identified in the </w:t>
                  </w:r>
                  <w:r w:rsidR="006065AF">
                    <w:rPr>
                      <w:sz w:val="21"/>
                      <w:szCs w:val="21"/>
                    </w:rPr>
                    <w:t xml:space="preserve">Development/Operations Manager </w:t>
                  </w:r>
                  <w:bookmarkStart w:id="0" w:name="_GoBack"/>
                  <w:bookmarkEnd w:id="0"/>
                  <w:r>
                    <w:rPr>
                      <w:sz w:val="21"/>
                      <w:szCs w:val="21"/>
                    </w:rPr>
                    <w:t xml:space="preserve">job description.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2. Governance – adheres to applicable regulatory and legislative requirements and </w:t>
                  </w:r>
                  <w:r w:rsidR="008A55AC">
                    <w:rPr>
                      <w:sz w:val="21"/>
                      <w:szCs w:val="21"/>
                    </w:rPr>
                    <w:t>CLA</w:t>
                  </w:r>
                  <w:r w:rsidR="0030540C">
                    <w:rPr>
                      <w:sz w:val="21"/>
                      <w:szCs w:val="21"/>
                    </w:rPr>
                    <w:t>S</w:t>
                  </w:r>
                  <w:r w:rsidR="008A55AC">
                    <w:rPr>
                      <w:sz w:val="21"/>
                      <w:szCs w:val="21"/>
                    </w:rPr>
                    <w:t>P’s</w:t>
                  </w:r>
                  <w:r>
                    <w:rPr>
                      <w:sz w:val="21"/>
                      <w:szCs w:val="21"/>
                    </w:rPr>
                    <w:t xml:space="preserve"> policies, procedures and risk assessments. </w:t>
                  </w:r>
                </w:p>
                <w:p w:rsidR="004C0C68" w:rsidRDefault="004C0C68" w:rsidP="004C0C6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3. Areas of responsibility – takes ownership of own areas of responsibility and recognises when to refer to line manager. </w:t>
                  </w:r>
                </w:p>
                <w:p w:rsidR="004C0C68" w:rsidRDefault="004C0C68" w:rsidP="004C0C6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305B7" w:rsidRDefault="007305B7">
            <w:pPr>
              <w:pStyle w:val="Default"/>
              <w:rPr>
                <w:sz w:val="22"/>
                <w:szCs w:val="22"/>
              </w:rPr>
            </w:pPr>
          </w:p>
        </w:tc>
      </w:tr>
      <w:tr w:rsidR="007305B7">
        <w:trPr>
          <w:trHeight w:val="110"/>
        </w:trPr>
        <w:tc>
          <w:tcPr>
            <w:tcW w:w="8855" w:type="dxa"/>
          </w:tcPr>
          <w:p w:rsidR="007305B7" w:rsidRDefault="007305B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C01D0" w:rsidRDefault="004C01D0"/>
    <w:sectPr w:rsidR="004C0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06F7E"/>
    <w:multiLevelType w:val="hybridMultilevel"/>
    <w:tmpl w:val="B2B6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F7785"/>
    <w:multiLevelType w:val="hybridMultilevel"/>
    <w:tmpl w:val="5DA02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7"/>
    <w:rsid w:val="00006923"/>
    <w:rsid w:val="0030540C"/>
    <w:rsid w:val="004A7EFD"/>
    <w:rsid w:val="004C01D0"/>
    <w:rsid w:val="004C0C68"/>
    <w:rsid w:val="006065AF"/>
    <w:rsid w:val="007305B7"/>
    <w:rsid w:val="008A55AC"/>
    <w:rsid w:val="00A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CA63"/>
  <w15:chartTrackingRefBased/>
  <w15:docId w15:val="{6316443B-1F3D-430D-8FFF-5A5C17E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Rosemary</cp:lastModifiedBy>
  <cp:revision>2</cp:revision>
  <cp:lastPrinted>2019-03-13T12:20:00Z</cp:lastPrinted>
  <dcterms:created xsi:type="dcterms:W3CDTF">2019-03-13T12:21:00Z</dcterms:created>
  <dcterms:modified xsi:type="dcterms:W3CDTF">2019-03-13T12:21:00Z</dcterms:modified>
</cp:coreProperties>
</file>