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13" w:rsidRPr="00084D69" w:rsidRDefault="00084D69" w:rsidP="00084D69">
      <w:pPr>
        <w:jc w:val="center"/>
        <w:rPr>
          <w:b/>
          <w:sz w:val="24"/>
          <w:szCs w:val="24"/>
        </w:rPr>
      </w:pPr>
      <w:r w:rsidRPr="00084D69">
        <w:rPr>
          <w:b/>
          <w:sz w:val="24"/>
          <w:szCs w:val="24"/>
        </w:rPr>
        <w:t>MARAC WORKER</w:t>
      </w:r>
    </w:p>
    <w:p w:rsidR="00605BFA" w:rsidRPr="00084D69" w:rsidRDefault="00605BFA" w:rsidP="00605BFA">
      <w:pPr>
        <w:pStyle w:val="Heading1"/>
        <w:rPr>
          <w:rFonts w:ascii="Calibri" w:hAnsi="Calibri" w:cs="Calibri"/>
          <w:sz w:val="24"/>
          <w:szCs w:val="24"/>
        </w:rPr>
      </w:pPr>
      <w:r w:rsidRPr="00084D69">
        <w:rPr>
          <w:rFonts w:ascii="Calibri" w:hAnsi="Calibri" w:cs="Calibri"/>
          <w:sz w:val="24"/>
          <w:szCs w:val="24"/>
        </w:rPr>
        <w:t>JOB PROFILE</w:t>
      </w:r>
    </w:p>
    <w:p w:rsidR="00605BFA" w:rsidRPr="00084D69" w:rsidRDefault="00605BFA" w:rsidP="00605BFA">
      <w:pPr>
        <w:rPr>
          <w:rFonts w:ascii="Calibri" w:hAnsi="Calibri" w:cs="Calibri"/>
          <w:sz w:val="24"/>
          <w:szCs w:val="24"/>
        </w:rPr>
      </w:pPr>
    </w:p>
    <w:p w:rsidR="00605BFA" w:rsidRPr="00D91FD6" w:rsidRDefault="00605BFA" w:rsidP="00605BFA">
      <w:pPr>
        <w:rPr>
          <w:rFonts w:cstheme="minorHAnsi"/>
          <w:sz w:val="24"/>
          <w:szCs w:val="24"/>
        </w:rPr>
      </w:pPr>
      <w:r w:rsidRPr="00D91FD6">
        <w:rPr>
          <w:rFonts w:cstheme="minorHAnsi"/>
          <w:sz w:val="24"/>
          <w:szCs w:val="24"/>
        </w:rPr>
        <w:t xml:space="preserve">Fife Women’s Aid is a charity created on 1 October 2010 by merger of East Fife Women’s Aid, </w:t>
      </w:r>
      <w:proofErr w:type="spellStart"/>
      <w:r w:rsidRPr="00D91FD6">
        <w:rPr>
          <w:rFonts w:cstheme="minorHAnsi"/>
          <w:sz w:val="24"/>
          <w:szCs w:val="24"/>
        </w:rPr>
        <w:t>Dunfermline</w:t>
      </w:r>
      <w:proofErr w:type="spellEnd"/>
      <w:r w:rsidRPr="00D91FD6">
        <w:rPr>
          <w:rFonts w:cstheme="minorHAnsi"/>
          <w:sz w:val="24"/>
          <w:szCs w:val="24"/>
        </w:rPr>
        <w:t xml:space="preserve"> Women’s Aid and Kirkcaldy Women’s Aid.</w:t>
      </w:r>
    </w:p>
    <w:p w:rsidR="00605BFA" w:rsidRPr="00D91FD6" w:rsidRDefault="00605BFA" w:rsidP="00605BFA">
      <w:pPr>
        <w:rPr>
          <w:rFonts w:cstheme="minorHAnsi"/>
          <w:sz w:val="24"/>
          <w:szCs w:val="24"/>
        </w:rPr>
      </w:pPr>
      <w:r w:rsidRPr="00D91FD6">
        <w:rPr>
          <w:rFonts w:cstheme="minorHAnsi"/>
          <w:b/>
          <w:sz w:val="24"/>
          <w:szCs w:val="24"/>
        </w:rPr>
        <w:t xml:space="preserve">Vision: </w:t>
      </w:r>
      <w:r w:rsidRPr="00D91FD6">
        <w:rPr>
          <w:rFonts w:cstheme="minorHAnsi"/>
          <w:sz w:val="24"/>
          <w:szCs w:val="24"/>
        </w:rPr>
        <w:t xml:space="preserve"> “Our vision is of an equitable society in which women, children and young people are valued participants, able to determine their own future and are free from all forms of abuse.” </w:t>
      </w:r>
      <w:r w:rsidRPr="00D91FD6">
        <w:rPr>
          <w:rFonts w:cstheme="minorHAnsi"/>
          <w:b/>
          <w:sz w:val="24"/>
          <w:szCs w:val="24"/>
        </w:rPr>
        <w:t>Mission Statement: “</w:t>
      </w:r>
      <w:r w:rsidRPr="00D91FD6">
        <w:rPr>
          <w:rFonts w:cstheme="minorHAnsi"/>
          <w:sz w:val="24"/>
          <w:szCs w:val="24"/>
        </w:rPr>
        <w:t>Underpinned by a feminist analysis of domestic abuse, we will work in partnership with others to provide accessible support services for women, children and young people in Fife who have experienced domestic abuse.”</w:t>
      </w:r>
    </w:p>
    <w:p w:rsidR="00424D26" w:rsidRPr="00D91FD6" w:rsidRDefault="00424D26" w:rsidP="00424D26">
      <w:pPr>
        <w:pStyle w:val="Heading1"/>
        <w:ind w:left="-5"/>
        <w:rPr>
          <w:rFonts w:asciiTheme="minorHAnsi" w:hAnsiTheme="minorHAnsi" w:cstheme="minorHAnsi"/>
          <w:sz w:val="24"/>
          <w:szCs w:val="24"/>
        </w:rPr>
      </w:pPr>
      <w:r w:rsidRPr="00D91FD6">
        <w:rPr>
          <w:rFonts w:asciiTheme="minorHAnsi" w:hAnsiTheme="minorHAnsi" w:cstheme="minorHAnsi"/>
          <w:sz w:val="24"/>
          <w:szCs w:val="24"/>
        </w:rPr>
        <w:t>MARAC Project (Multi-agency risk assessment conferencing)</w:t>
      </w:r>
    </w:p>
    <w:p w:rsidR="00424D26" w:rsidRPr="00D91FD6" w:rsidRDefault="00424D26" w:rsidP="00424D26">
      <w:pPr>
        <w:ind w:right="493"/>
        <w:rPr>
          <w:rFonts w:cstheme="minorHAnsi"/>
          <w:sz w:val="24"/>
          <w:szCs w:val="24"/>
        </w:rPr>
      </w:pPr>
      <w:r w:rsidRPr="00D91FD6">
        <w:rPr>
          <w:rFonts w:cstheme="minorHAnsi"/>
          <w:sz w:val="24"/>
          <w:szCs w:val="24"/>
        </w:rPr>
        <w:t xml:space="preserve">Individuals who experience domestic abuse are </w:t>
      </w:r>
      <w:proofErr w:type="spellStart"/>
      <w:r w:rsidRPr="00D91FD6">
        <w:rPr>
          <w:rFonts w:cstheme="minorHAnsi"/>
          <w:sz w:val="24"/>
          <w:szCs w:val="24"/>
        </w:rPr>
        <w:t>recognised</w:t>
      </w:r>
      <w:proofErr w:type="spellEnd"/>
      <w:r w:rsidRPr="00D91FD6">
        <w:rPr>
          <w:rFonts w:cstheme="minorHAnsi"/>
          <w:sz w:val="24"/>
          <w:szCs w:val="24"/>
        </w:rPr>
        <w:t xml:space="preserve"> as being at high risk of repeat </w:t>
      </w:r>
      <w:proofErr w:type="spellStart"/>
      <w:r w:rsidRPr="00D91FD6">
        <w:rPr>
          <w:rFonts w:cstheme="minorHAnsi"/>
          <w:sz w:val="24"/>
          <w:szCs w:val="24"/>
        </w:rPr>
        <w:t>victimisation</w:t>
      </w:r>
      <w:proofErr w:type="spellEnd"/>
      <w:r w:rsidRPr="00D91FD6">
        <w:rPr>
          <w:rFonts w:cstheme="minorHAnsi"/>
          <w:sz w:val="24"/>
          <w:szCs w:val="24"/>
        </w:rPr>
        <w:t xml:space="preserve">.  MARAC is a multi-agency response to promote information sharing, enhance the safety of victims and their children and reduce repeat </w:t>
      </w:r>
      <w:proofErr w:type="spellStart"/>
      <w:r w:rsidRPr="00D91FD6">
        <w:rPr>
          <w:rFonts w:cstheme="minorHAnsi"/>
          <w:sz w:val="24"/>
          <w:szCs w:val="24"/>
        </w:rPr>
        <w:t>victimisation</w:t>
      </w:r>
      <w:proofErr w:type="spellEnd"/>
      <w:r w:rsidRPr="00D91FD6">
        <w:rPr>
          <w:rFonts w:cstheme="minorHAnsi"/>
          <w:sz w:val="24"/>
          <w:szCs w:val="24"/>
        </w:rPr>
        <w:t xml:space="preserve">.  The purpose of MARAC is to: </w:t>
      </w:r>
    </w:p>
    <w:p w:rsidR="00424D26" w:rsidRPr="00D91FD6" w:rsidRDefault="00424D26" w:rsidP="00424D26">
      <w:pPr>
        <w:numPr>
          <w:ilvl w:val="0"/>
          <w:numId w:val="4"/>
        </w:numPr>
        <w:spacing w:after="5" w:line="249" w:lineRule="auto"/>
        <w:ind w:right="493" w:hanging="360"/>
        <w:rPr>
          <w:rFonts w:cstheme="minorHAnsi"/>
          <w:sz w:val="24"/>
          <w:szCs w:val="24"/>
        </w:rPr>
      </w:pPr>
      <w:r w:rsidRPr="00D91FD6">
        <w:rPr>
          <w:rFonts w:cstheme="minorHAnsi"/>
          <w:sz w:val="24"/>
          <w:szCs w:val="24"/>
        </w:rPr>
        <w:t xml:space="preserve">Share information across agencies </w:t>
      </w:r>
    </w:p>
    <w:p w:rsidR="00424D26" w:rsidRPr="00D91FD6" w:rsidRDefault="00424D26" w:rsidP="00424D26">
      <w:pPr>
        <w:numPr>
          <w:ilvl w:val="0"/>
          <w:numId w:val="4"/>
        </w:numPr>
        <w:spacing w:after="5" w:line="249" w:lineRule="auto"/>
        <w:ind w:right="493" w:hanging="360"/>
        <w:rPr>
          <w:rFonts w:cstheme="minorHAnsi"/>
          <w:sz w:val="24"/>
          <w:szCs w:val="24"/>
        </w:rPr>
      </w:pPr>
      <w:r w:rsidRPr="00D91FD6">
        <w:rPr>
          <w:rFonts w:cstheme="minorHAnsi"/>
          <w:sz w:val="24"/>
          <w:szCs w:val="24"/>
        </w:rPr>
        <w:t>Identify the level of risk of the perpetrator</w:t>
      </w:r>
    </w:p>
    <w:p w:rsidR="00424D26" w:rsidRPr="00D91FD6" w:rsidRDefault="00424D26" w:rsidP="00424D26">
      <w:pPr>
        <w:numPr>
          <w:ilvl w:val="0"/>
          <w:numId w:val="4"/>
        </w:numPr>
        <w:spacing w:after="5" w:line="249" w:lineRule="auto"/>
        <w:ind w:right="493" w:hanging="360"/>
        <w:rPr>
          <w:rFonts w:cstheme="minorHAnsi"/>
          <w:sz w:val="24"/>
          <w:szCs w:val="24"/>
        </w:rPr>
      </w:pPr>
      <w:r w:rsidRPr="00D91FD6">
        <w:rPr>
          <w:rFonts w:cstheme="minorHAnsi"/>
          <w:sz w:val="24"/>
          <w:szCs w:val="24"/>
        </w:rPr>
        <w:t xml:space="preserve">Take informed actions to increase safety and reduce repeat </w:t>
      </w:r>
      <w:proofErr w:type="spellStart"/>
      <w:r w:rsidRPr="00D91FD6">
        <w:rPr>
          <w:rFonts w:cstheme="minorHAnsi"/>
          <w:sz w:val="24"/>
          <w:szCs w:val="24"/>
        </w:rPr>
        <w:t>victimisation</w:t>
      </w:r>
      <w:proofErr w:type="spellEnd"/>
    </w:p>
    <w:p w:rsidR="00424D26" w:rsidRPr="00D91FD6" w:rsidRDefault="00424D26" w:rsidP="00605BFA">
      <w:pPr>
        <w:numPr>
          <w:ilvl w:val="0"/>
          <w:numId w:val="4"/>
        </w:numPr>
        <w:spacing w:after="256" w:line="249" w:lineRule="auto"/>
        <w:ind w:right="493" w:hanging="360"/>
        <w:rPr>
          <w:rFonts w:cstheme="minorHAnsi"/>
          <w:sz w:val="24"/>
          <w:szCs w:val="24"/>
        </w:rPr>
      </w:pPr>
      <w:r w:rsidRPr="00D91FD6">
        <w:rPr>
          <w:rFonts w:cstheme="minorHAnsi"/>
          <w:sz w:val="24"/>
          <w:szCs w:val="24"/>
        </w:rPr>
        <w:t>Implement multi-agency safety plans to reduce the risk</w:t>
      </w:r>
    </w:p>
    <w:p w:rsidR="00605BFA" w:rsidRPr="00D91FD6" w:rsidRDefault="00605BFA" w:rsidP="00605BFA">
      <w:pPr>
        <w:pStyle w:val="Heading2"/>
        <w:jc w:val="both"/>
        <w:rPr>
          <w:rFonts w:asciiTheme="minorHAnsi" w:hAnsiTheme="minorHAnsi" w:cstheme="minorHAnsi"/>
          <w:sz w:val="24"/>
          <w:szCs w:val="24"/>
        </w:rPr>
      </w:pPr>
      <w:r w:rsidRPr="00D91FD6">
        <w:rPr>
          <w:rFonts w:asciiTheme="minorHAnsi" w:hAnsiTheme="minorHAnsi" w:cstheme="minorHAnsi"/>
          <w:sz w:val="24"/>
          <w:szCs w:val="24"/>
        </w:rPr>
        <w:t>JOB DESCRIPTION</w:t>
      </w:r>
    </w:p>
    <w:p w:rsidR="00605BFA" w:rsidRPr="00D91FD6" w:rsidRDefault="00605BFA" w:rsidP="00605BFA">
      <w:pPr>
        <w:pStyle w:val="Heading2"/>
        <w:jc w:val="both"/>
        <w:rPr>
          <w:rFonts w:asciiTheme="minorHAnsi" w:hAnsiTheme="minorHAnsi" w:cstheme="minorHAnsi"/>
          <w:sz w:val="24"/>
          <w:szCs w:val="24"/>
        </w:rPr>
      </w:pPr>
    </w:p>
    <w:p w:rsidR="00605BFA" w:rsidRPr="00D91FD6" w:rsidRDefault="00605BFA" w:rsidP="00605BFA">
      <w:pPr>
        <w:pStyle w:val="Heading2"/>
        <w:rPr>
          <w:rFonts w:asciiTheme="minorHAnsi" w:hAnsiTheme="minorHAnsi" w:cstheme="minorHAnsi"/>
          <w:sz w:val="24"/>
          <w:szCs w:val="24"/>
        </w:rPr>
      </w:pPr>
      <w:r w:rsidRPr="00D91FD6">
        <w:rPr>
          <w:rFonts w:asciiTheme="minorHAnsi" w:hAnsiTheme="minorHAnsi" w:cstheme="minorHAnsi"/>
          <w:sz w:val="24"/>
          <w:szCs w:val="24"/>
        </w:rPr>
        <w:t>Job purpose</w:t>
      </w:r>
    </w:p>
    <w:p w:rsidR="00605BFA" w:rsidRPr="00D91FD6" w:rsidRDefault="00605BFA" w:rsidP="00605BFA">
      <w:pPr>
        <w:rPr>
          <w:rFonts w:cstheme="minorHAnsi"/>
          <w:sz w:val="24"/>
          <w:szCs w:val="24"/>
        </w:rPr>
      </w:pPr>
      <w:r w:rsidRPr="00D91FD6">
        <w:rPr>
          <w:rFonts w:cstheme="minorHAnsi"/>
          <w:sz w:val="24"/>
          <w:szCs w:val="24"/>
        </w:rPr>
        <w:t xml:space="preserve">The purpose of this post is to </w:t>
      </w:r>
      <w:r w:rsidRPr="00D91FD6">
        <w:rPr>
          <w:rFonts w:cstheme="minorHAnsi"/>
          <w:color w:val="000000"/>
          <w:sz w:val="24"/>
          <w:szCs w:val="24"/>
        </w:rPr>
        <w:t>provide a high-quality service to women with experience of domestic abuse who are assessed as being at</w:t>
      </w:r>
      <w:r w:rsidR="00712418" w:rsidRPr="00D91FD6">
        <w:rPr>
          <w:rFonts w:cstheme="minorHAnsi"/>
          <w:color w:val="000000"/>
          <w:sz w:val="24"/>
          <w:szCs w:val="24"/>
        </w:rPr>
        <w:t xml:space="preserve"> highest risk. Working within the </w:t>
      </w:r>
      <w:r w:rsidRPr="00D91FD6">
        <w:rPr>
          <w:rFonts w:cstheme="minorHAnsi"/>
          <w:color w:val="000000"/>
          <w:sz w:val="24"/>
          <w:szCs w:val="24"/>
        </w:rPr>
        <w:t xml:space="preserve">multi-agency </w:t>
      </w:r>
      <w:r w:rsidR="00712418" w:rsidRPr="00D91FD6">
        <w:rPr>
          <w:rFonts w:cstheme="minorHAnsi"/>
          <w:color w:val="000000"/>
          <w:sz w:val="24"/>
          <w:szCs w:val="24"/>
        </w:rPr>
        <w:t>risk assessment conference framework</w:t>
      </w:r>
      <w:r w:rsidR="00AD47BB" w:rsidRPr="00D91FD6">
        <w:rPr>
          <w:rFonts w:cstheme="minorHAnsi"/>
          <w:color w:val="000000"/>
          <w:sz w:val="24"/>
          <w:szCs w:val="24"/>
        </w:rPr>
        <w:t xml:space="preserve"> providing short to medium term crisis intervention (for about 12 weeks after referral)</w:t>
      </w:r>
      <w:r w:rsidR="00712418" w:rsidRPr="00D91FD6">
        <w:rPr>
          <w:rFonts w:cstheme="minorHAnsi"/>
          <w:color w:val="000000"/>
          <w:sz w:val="24"/>
          <w:szCs w:val="24"/>
        </w:rPr>
        <w:t xml:space="preserve">, with the main aim being to work with women and </w:t>
      </w:r>
      <w:r w:rsidR="00AD47BB" w:rsidRPr="00D91FD6">
        <w:rPr>
          <w:rFonts w:cstheme="minorHAnsi"/>
          <w:color w:val="000000"/>
          <w:sz w:val="24"/>
          <w:szCs w:val="24"/>
        </w:rPr>
        <w:t>partner agencies</w:t>
      </w:r>
      <w:r w:rsidR="00712418" w:rsidRPr="00D91FD6">
        <w:rPr>
          <w:rFonts w:cstheme="minorHAnsi"/>
          <w:color w:val="000000"/>
          <w:sz w:val="24"/>
          <w:szCs w:val="24"/>
        </w:rPr>
        <w:t xml:space="preserve"> to reduce risk</w:t>
      </w:r>
      <w:r w:rsidR="00AD47BB" w:rsidRPr="00D91FD6">
        <w:rPr>
          <w:rFonts w:cstheme="minorHAnsi"/>
          <w:color w:val="000000"/>
          <w:sz w:val="24"/>
          <w:szCs w:val="24"/>
        </w:rPr>
        <w:t>s</w:t>
      </w:r>
      <w:r w:rsidR="00712418" w:rsidRPr="00D91FD6">
        <w:rPr>
          <w:rFonts w:cstheme="minorHAnsi"/>
          <w:color w:val="000000"/>
          <w:sz w:val="24"/>
          <w:szCs w:val="24"/>
        </w:rPr>
        <w:t xml:space="preserve"> faced by women and </w:t>
      </w:r>
      <w:r w:rsidR="00424D26" w:rsidRPr="00D91FD6">
        <w:rPr>
          <w:rFonts w:cstheme="minorHAnsi"/>
          <w:color w:val="000000"/>
          <w:sz w:val="24"/>
          <w:szCs w:val="24"/>
        </w:rPr>
        <w:t xml:space="preserve">their </w:t>
      </w:r>
      <w:r w:rsidR="00712418" w:rsidRPr="00D91FD6">
        <w:rPr>
          <w:rFonts w:cstheme="minorHAnsi"/>
          <w:color w:val="000000"/>
          <w:sz w:val="24"/>
          <w:szCs w:val="24"/>
        </w:rPr>
        <w:t xml:space="preserve">children. </w:t>
      </w:r>
    </w:p>
    <w:p w:rsidR="00605BFA" w:rsidRPr="00D91FD6" w:rsidRDefault="00605BFA" w:rsidP="00605BFA">
      <w:pPr>
        <w:pStyle w:val="Heading2"/>
        <w:rPr>
          <w:rFonts w:asciiTheme="minorHAnsi" w:hAnsiTheme="minorHAnsi" w:cstheme="minorHAnsi"/>
          <w:sz w:val="24"/>
          <w:szCs w:val="24"/>
        </w:rPr>
      </w:pPr>
      <w:r w:rsidRPr="00D91FD6">
        <w:rPr>
          <w:rFonts w:asciiTheme="minorHAnsi" w:hAnsiTheme="minorHAnsi" w:cstheme="minorHAnsi"/>
          <w:sz w:val="24"/>
          <w:szCs w:val="24"/>
        </w:rPr>
        <w:lastRenderedPageBreak/>
        <w:t>Reporting to</w:t>
      </w:r>
    </w:p>
    <w:p w:rsidR="00084D69" w:rsidRPr="00D91FD6" w:rsidRDefault="00712418" w:rsidP="00605BFA">
      <w:pPr>
        <w:pStyle w:val="Heading2"/>
        <w:rPr>
          <w:rFonts w:asciiTheme="minorHAnsi" w:hAnsiTheme="minorHAnsi" w:cstheme="minorHAnsi"/>
          <w:b w:val="0"/>
          <w:sz w:val="24"/>
          <w:szCs w:val="24"/>
        </w:rPr>
      </w:pPr>
      <w:r w:rsidRPr="00D91FD6">
        <w:rPr>
          <w:rFonts w:asciiTheme="minorHAnsi" w:hAnsiTheme="minorHAnsi" w:cstheme="minorHAnsi"/>
          <w:b w:val="0"/>
          <w:sz w:val="24"/>
          <w:szCs w:val="24"/>
        </w:rPr>
        <w:t xml:space="preserve">Team senior </w:t>
      </w:r>
    </w:p>
    <w:p w:rsidR="00712418" w:rsidRPr="00D91FD6" w:rsidRDefault="00712418" w:rsidP="00712418">
      <w:pPr>
        <w:rPr>
          <w:rFonts w:cstheme="minorHAnsi"/>
          <w:lang w:val="en-GB"/>
        </w:rPr>
      </w:pPr>
    </w:p>
    <w:p w:rsidR="00D91FD6" w:rsidRDefault="00D91FD6" w:rsidP="00605BFA">
      <w:pPr>
        <w:pStyle w:val="Heading2"/>
        <w:rPr>
          <w:rFonts w:asciiTheme="minorHAnsi" w:hAnsiTheme="minorHAnsi" w:cstheme="minorHAnsi"/>
          <w:sz w:val="24"/>
          <w:szCs w:val="24"/>
        </w:rPr>
      </w:pPr>
    </w:p>
    <w:p w:rsidR="00D91FD6" w:rsidRDefault="00D91FD6" w:rsidP="00605BFA">
      <w:pPr>
        <w:pStyle w:val="Heading2"/>
        <w:rPr>
          <w:rFonts w:asciiTheme="minorHAnsi" w:hAnsiTheme="minorHAnsi" w:cstheme="minorHAnsi"/>
          <w:sz w:val="24"/>
          <w:szCs w:val="24"/>
        </w:rPr>
      </w:pPr>
    </w:p>
    <w:p w:rsidR="00D91FD6" w:rsidRDefault="00D91FD6" w:rsidP="00605BFA">
      <w:pPr>
        <w:pStyle w:val="Heading2"/>
        <w:rPr>
          <w:rFonts w:asciiTheme="minorHAnsi" w:hAnsiTheme="minorHAnsi" w:cstheme="minorHAnsi"/>
          <w:sz w:val="24"/>
          <w:szCs w:val="24"/>
        </w:rPr>
      </w:pPr>
    </w:p>
    <w:p w:rsidR="00D91FD6" w:rsidRDefault="00D91FD6" w:rsidP="00605BFA">
      <w:pPr>
        <w:pStyle w:val="Heading2"/>
        <w:rPr>
          <w:rFonts w:asciiTheme="minorHAnsi" w:hAnsiTheme="minorHAnsi" w:cstheme="minorHAnsi"/>
          <w:sz w:val="24"/>
          <w:szCs w:val="24"/>
        </w:rPr>
      </w:pPr>
    </w:p>
    <w:p w:rsidR="00D91FD6" w:rsidRDefault="00D91FD6" w:rsidP="00605BFA">
      <w:pPr>
        <w:pStyle w:val="Heading2"/>
        <w:rPr>
          <w:rFonts w:asciiTheme="minorHAnsi" w:hAnsiTheme="minorHAnsi" w:cstheme="minorHAnsi"/>
          <w:sz w:val="24"/>
          <w:szCs w:val="24"/>
        </w:rPr>
      </w:pPr>
    </w:p>
    <w:p w:rsidR="00D91FD6" w:rsidRDefault="00D91FD6" w:rsidP="00605BFA">
      <w:pPr>
        <w:pStyle w:val="Heading2"/>
        <w:rPr>
          <w:rFonts w:asciiTheme="minorHAnsi" w:hAnsiTheme="minorHAnsi" w:cstheme="minorHAnsi"/>
          <w:sz w:val="24"/>
          <w:szCs w:val="24"/>
        </w:rPr>
      </w:pPr>
    </w:p>
    <w:p w:rsidR="00605BFA" w:rsidRPr="00D91FD6" w:rsidRDefault="00605BFA" w:rsidP="00605BFA">
      <w:pPr>
        <w:pStyle w:val="Heading2"/>
        <w:rPr>
          <w:rFonts w:asciiTheme="minorHAnsi" w:hAnsiTheme="minorHAnsi" w:cstheme="minorHAnsi"/>
          <w:sz w:val="24"/>
          <w:szCs w:val="24"/>
        </w:rPr>
      </w:pPr>
      <w:bookmarkStart w:id="0" w:name="_GoBack"/>
      <w:bookmarkEnd w:id="0"/>
      <w:r w:rsidRPr="00D91FD6">
        <w:rPr>
          <w:rFonts w:asciiTheme="minorHAnsi" w:hAnsiTheme="minorHAnsi" w:cstheme="minorHAnsi"/>
          <w:sz w:val="24"/>
          <w:szCs w:val="24"/>
        </w:rPr>
        <w:t>Key activities</w:t>
      </w:r>
    </w:p>
    <w:p w:rsidR="00605BFA" w:rsidRPr="00D91FD6" w:rsidRDefault="00605BFA">
      <w:pPr>
        <w:rPr>
          <w:rFonts w:cstheme="minorHAnsi"/>
          <w:sz w:val="24"/>
          <w:szCs w:val="24"/>
        </w:rPr>
      </w:pPr>
    </w:p>
    <w:p w:rsidR="00084D69" w:rsidRPr="00D91FD6" w:rsidRDefault="00656E73"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To manage a</w:t>
      </w:r>
      <w:r w:rsidR="00084D69" w:rsidRPr="00D91FD6">
        <w:rPr>
          <w:rFonts w:asciiTheme="minorHAnsi" w:hAnsiTheme="minorHAnsi" w:cstheme="minorHAnsi"/>
          <w:sz w:val="24"/>
          <w:szCs w:val="24"/>
        </w:rPr>
        <w:t xml:space="preserve"> caseload of clients providing information, advocacy and support in relation to recent experiences</w:t>
      </w:r>
      <w:r w:rsidR="00712418" w:rsidRPr="00D91FD6">
        <w:rPr>
          <w:rFonts w:asciiTheme="minorHAnsi" w:hAnsiTheme="minorHAnsi" w:cstheme="minorHAnsi"/>
          <w:sz w:val="24"/>
          <w:szCs w:val="24"/>
        </w:rPr>
        <w:t xml:space="preserve"> (within the last 3 months)</w:t>
      </w:r>
      <w:r w:rsidR="00084D69" w:rsidRPr="00D91FD6">
        <w:rPr>
          <w:rFonts w:asciiTheme="minorHAnsi" w:hAnsiTheme="minorHAnsi" w:cstheme="minorHAnsi"/>
          <w:sz w:val="24"/>
          <w:szCs w:val="24"/>
        </w:rPr>
        <w:t xml:space="preserve"> of domestic abuse</w:t>
      </w:r>
      <w:r w:rsidR="00712418" w:rsidRPr="00D91FD6">
        <w:rPr>
          <w:rFonts w:asciiTheme="minorHAnsi" w:hAnsiTheme="minorHAnsi" w:cstheme="minorHAnsi"/>
          <w:sz w:val="24"/>
          <w:szCs w:val="24"/>
        </w:rPr>
        <w:t xml:space="preserve"> to those assessed as being at high risk from an abusive partner/ex-partner</w:t>
      </w:r>
      <w:r w:rsidR="00084D69" w:rsidRPr="00D91FD6">
        <w:rPr>
          <w:rFonts w:asciiTheme="minorHAnsi" w:hAnsiTheme="minorHAnsi" w:cstheme="minorHAnsi"/>
          <w:sz w:val="24"/>
          <w:szCs w:val="24"/>
        </w:rPr>
        <w:t xml:space="preserve">. </w:t>
      </w:r>
    </w:p>
    <w:p w:rsidR="00084D69" w:rsidRPr="00D91FD6" w:rsidRDefault="00084D69" w:rsidP="00D91FD6">
      <w:pPr>
        <w:spacing w:after="5" w:line="249" w:lineRule="auto"/>
        <w:ind w:left="709" w:right="493"/>
        <w:rPr>
          <w:rFonts w:cstheme="minorHAnsi"/>
          <w:sz w:val="24"/>
          <w:szCs w:val="24"/>
        </w:rPr>
      </w:pPr>
    </w:p>
    <w:p w:rsidR="00605BFA" w:rsidRPr="00D91FD6" w:rsidRDefault="00084D69"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P</w:t>
      </w:r>
      <w:r w:rsidR="00605BFA" w:rsidRPr="00D91FD6">
        <w:rPr>
          <w:rFonts w:asciiTheme="minorHAnsi" w:hAnsiTheme="minorHAnsi" w:cstheme="minorHAnsi"/>
          <w:sz w:val="24"/>
          <w:szCs w:val="24"/>
        </w:rPr>
        <w:t>rovide a support service to women with experience of domestic abuse who are referred to the MARAC process. This will involve:</w:t>
      </w:r>
    </w:p>
    <w:p w:rsidR="00605BFA" w:rsidRPr="00D91FD6" w:rsidRDefault="00605BFA" w:rsidP="00D91FD6">
      <w:pPr>
        <w:pStyle w:val="ListParagraph"/>
        <w:numPr>
          <w:ilvl w:val="1"/>
          <w:numId w:val="6"/>
        </w:numPr>
        <w:ind w:right="493"/>
        <w:rPr>
          <w:rFonts w:asciiTheme="minorHAnsi" w:hAnsiTheme="minorHAnsi" w:cstheme="minorHAnsi"/>
          <w:sz w:val="24"/>
          <w:szCs w:val="24"/>
        </w:rPr>
      </w:pPr>
      <w:r w:rsidRPr="00D91FD6">
        <w:rPr>
          <w:rFonts w:asciiTheme="minorHAnsi" w:hAnsiTheme="minorHAnsi" w:cstheme="minorHAnsi"/>
          <w:sz w:val="24"/>
          <w:szCs w:val="24"/>
        </w:rPr>
        <w:t>Contacting women referred to MARAC , offering</w:t>
      </w:r>
      <w:r w:rsidR="00DD20F0" w:rsidRPr="00D91FD6">
        <w:rPr>
          <w:rFonts w:asciiTheme="minorHAnsi" w:hAnsiTheme="minorHAnsi" w:cstheme="minorHAnsi"/>
          <w:sz w:val="24"/>
          <w:szCs w:val="24"/>
        </w:rPr>
        <w:t xml:space="preserve"> crisis intervention</w:t>
      </w:r>
      <w:r w:rsidR="00AD47BB" w:rsidRPr="00D91FD6">
        <w:rPr>
          <w:rFonts w:asciiTheme="minorHAnsi" w:hAnsiTheme="minorHAnsi" w:cstheme="minorHAnsi"/>
          <w:sz w:val="24"/>
          <w:szCs w:val="24"/>
        </w:rPr>
        <w:t xml:space="preserve"> in the short to medium term</w:t>
      </w:r>
      <w:r w:rsidR="00DD20F0" w:rsidRPr="00D91FD6">
        <w:rPr>
          <w:rFonts w:asciiTheme="minorHAnsi" w:hAnsiTheme="minorHAnsi" w:cstheme="minorHAnsi"/>
          <w:sz w:val="24"/>
          <w:szCs w:val="24"/>
        </w:rPr>
        <w:t>,</w:t>
      </w:r>
      <w:r w:rsidRPr="00D91FD6">
        <w:rPr>
          <w:rFonts w:asciiTheme="minorHAnsi" w:hAnsiTheme="minorHAnsi" w:cstheme="minorHAnsi"/>
          <w:sz w:val="24"/>
          <w:szCs w:val="24"/>
        </w:rPr>
        <w:t xml:space="preserve"> explain</w:t>
      </w:r>
      <w:r w:rsidR="00DD20F0" w:rsidRPr="00D91FD6">
        <w:rPr>
          <w:rFonts w:asciiTheme="minorHAnsi" w:hAnsiTheme="minorHAnsi" w:cstheme="minorHAnsi"/>
          <w:sz w:val="24"/>
          <w:szCs w:val="24"/>
        </w:rPr>
        <w:t>ing</w:t>
      </w:r>
      <w:r w:rsidRPr="00D91FD6">
        <w:rPr>
          <w:rFonts w:asciiTheme="minorHAnsi" w:hAnsiTheme="minorHAnsi" w:cstheme="minorHAnsi"/>
          <w:sz w:val="24"/>
          <w:szCs w:val="24"/>
        </w:rPr>
        <w:t xml:space="preserve"> the MARAC process and sensitively gather</w:t>
      </w:r>
      <w:r w:rsidR="00DD20F0" w:rsidRPr="00D91FD6">
        <w:rPr>
          <w:rFonts w:asciiTheme="minorHAnsi" w:hAnsiTheme="minorHAnsi" w:cstheme="minorHAnsi"/>
          <w:sz w:val="24"/>
          <w:szCs w:val="24"/>
        </w:rPr>
        <w:t>ing</w:t>
      </w:r>
      <w:r w:rsidRPr="00D91FD6">
        <w:rPr>
          <w:rFonts w:asciiTheme="minorHAnsi" w:hAnsiTheme="minorHAnsi" w:cstheme="minorHAnsi"/>
          <w:sz w:val="24"/>
          <w:szCs w:val="24"/>
        </w:rPr>
        <w:t xml:space="preserve"> information about the women’s views</w:t>
      </w:r>
    </w:p>
    <w:p w:rsidR="00DD20F0" w:rsidRPr="00D91FD6" w:rsidRDefault="00605BFA" w:rsidP="00D91FD6">
      <w:pPr>
        <w:pStyle w:val="ListParagraph"/>
        <w:numPr>
          <w:ilvl w:val="1"/>
          <w:numId w:val="6"/>
        </w:numPr>
        <w:ind w:right="493"/>
        <w:rPr>
          <w:rFonts w:asciiTheme="minorHAnsi" w:hAnsiTheme="minorHAnsi" w:cstheme="minorHAnsi"/>
          <w:sz w:val="24"/>
          <w:szCs w:val="24"/>
        </w:rPr>
      </w:pPr>
      <w:r w:rsidRPr="00D91FD6">
        <w:rPr>
          <w:rFonts w:asciiTheme="minorHAnsi" w:hAnsiTheme="minorHAnsi" w:cstheme="minorHAnsi"/>
          <w:sz w:val="24"/>
          <w:szCs w:val="24"/>
        </w:rPr>
        <w:t>Carrying our risk assessments to support women to  identify and take action to address any concerns she may have for her</w:t>
      </w:r>
      <w:r w:rsidR="00656E73" w:rsidRPr="00D91FD6">
        <w:rPr>
          <w:rFonts w:asciiTheme="minorHAnsi" w:hAnsiTheme="minorHAnsi" w:cstheme="minorHAnsi"/>
          <w:sz w:val="24"/>
          <w:szCs w:val="24"/>
        </w:rPr>
        <w:t xml:space="preserve"> own and her</w:t>
      </w:r>
      <w:r w:rsidRPr="00D91FD6">
        <w:rPr>
          <w:rFonts w:asciiTheme="minorHAnsi" w:hAnsiTheme="minorHAnsi" w:cstheme="minorHAnsi"/>
          <w:sz w:val="24"/>
          <w:szCs w:val="24"/>
        </w:rPr>
        <w:t xml:space="preserve"> children’s safety and wellbeing, helping to identify actions that could be taken by </w:t>
      </w:r>
      <w:r w:rsidR="00DD20F0" w:rsidRPr="00D91FD6">
        <w:rPr>
          <w:rFonts w:asciiTheme="minorHAnsi" w:hAnsiTheme="minorHAnsi" w:cstheme="minorHAnsi"/>
          <w:sz w:val="24"/>
          <w:szCs w:val="24"/>
        </w:rPr>
        <w:t>her and b</w:t>
      </w:r>
      <w:r w:rsidR="00656E73" w:rsidRPr="00D91FD6">
        <w:rPr>
          <w:rFonts w:asciiTheme="minorHAnsi" w:hAnsiTheme="minorHAnsi" w:cstheme="minorHAnsi"/>
          <w:sz w:val="24"/>
          <w:szCs w:val="24"/>
        </w:rPr>
        <w:t>y</w:t>
      </w:r>
      <w:r w:rsidR="00DD20F0" w:rsidRPr="00D91FD6">
        <w:rPr>
          <w:rFonts w:asciiTheme="minorHAnsi" w:hAnsiTheme="minorHAnsi" w:cstheme="minorHAnsi"/>
          <w:sz w:val="24"/>
          <w:szCs w:val="24"/>
        </w:rPr>
        <w:t xml:space="preserve"> </w:t>
      </w:r>
      <w:r w:rsidRPr="00D91FD6">
        <w:rPr>
          <w:rFonts w:asciiTheme="minorHAnsi" w:hAnsiTheme="minorHAnsi" w:cstheme="minorHAnsi"/>
          <w:sz w:val="24"/>
          <w:szCs w:val="24"/>
        </w:rPr>
        <w:t>services to help reduce risk</w:t>
      </w:r>
    </w:p>
    <w:p w:rsidR="00DD20F0" w:rsidRPr="00D91FD6" w:rsidRDefault="00084D69" w:rsidP="00D91FD6">
      <w:pPr>
        <w:pStyle w:val="ListParagraph"/>
        <w:numPr>
          <w:ilvl w:val="1"/>
          <w:numId w:val="6"/>
        </w:numPr>
        <w:ind w:right="493"/>
        <w:rPr>
          <w:rFonts w:asciiTheme="minorHAnsi" w:hAnsiTheme="minorHAnsi" w:cstheme="minorHAnsi"/>
          <w:sz w:val="24"/>
          <w:szCs w:val="24"/>
        </w:rPr>
      </w:pPr>
      <w:r w:rsidRPr="00D91FD6">
        <w:rPr>
          <w:rFonts w:asciiTheme="minorHAnsi" w:hAnsiTheme="minorHAnsi" w:cstheme="minorHAnsi"/>
          <w:sz w:val="24"/>
          <w:szCs w:val="24"/>
        </w:rPr>
        <w:t xml:space="preserve">Acting as key worker assisting women through relevant individual support issues using a person centred approach </w:t>
      </w:r>
      <w:r w:rsidR="00AD47BB" w:rsidRPr="00D91FD6">
        <w:rPr>
          <w:rFonts w:asciiTheme="minorHAnsi" w:hAnsiTheme="minorHAnsi" w:cstheme="minorHAnsi"/>
          <w:sz w:val="24"/>
          <w:szCs w:val="24"/>
        </w:rPr>
        <w:t xml:space="preserve">to support her empowerment </w:t>
      </w:r>
      <w:r w:rsidRPr="00D91FD6">
        <w:rPr>
          <w:rFonts w:asciiTheme="minorHAnsi" w:hAnsiTheme="minorHAnsi" w:cstheme="minorHAnsi"/>
          <w:sz w:val="24"/>
          <w:szCs w:val="24"/>
        </w:rPr>
        <w:t>this will involve p</w:t>
      </w:r>
      <w:r w:rsidR="00DD20F0" w:rsidRPr="00D91FD6">
        <w:rPr>
          <w:rFonts w:asciiTheme="minorHAnsi" w:hAnsiTheme="minorHAnsi" w:cstheme="minorHAnsi"/>
          <w:sz w:val="24"/>
          <w:szCs w:val="24"/>
        </w:rPr>
        <w:t>roviding advocacy, emotional and practical support and information to victims in relation to legal options, housing, health and finance</w:t>
      </w:r>
      <w:r w:rsidR="00AD47BB" w:rsidRPr="00D91FD6">
        <w:rPr>
          <w:rFonts w:asciiTheme="minorHAnsi" w:hAnsiTheme="minorHAnsi" w:cstheme="minorHAnsi"/>
          <w:sz w:val="24"/>
          <w:szCs w:val="24"/>
        </w:rPr>
        <w:t xml:space="preserve"> as well as helping her access support from other agencies</w:t>
      </w:r>
      <w:r w:rsidR="00DD20F0" w:rsidRPr="00D91FD6">
        <w:rPr>
          <w:rFonts w:asciiTheme="minorHAnsi" w:hAnsiTheme="minorHAnsi" w:cstheme="minorHAnsi"/>
          <w:sz w:val="24"/>
          <w:szCs w:val="24"/>
        </w:rPr>
        <w:t>.</w:t>
      </w:r>
    </w:p>
    <w:p w:rsidR="00605BFA" w:rsidRPr="00D91FD6" w:rsidRDefault="00712418" w:rsidP="00D91FD6">
      <w:pPr>
        <w:pStyle w:val="ListParagraph"/>
        <w:numPr>
          <w:ilvl w:val="1"/>
          <w:numId w:val="6"/>
        </w:numPr>
        <w:ind w:right="493"/>
        <w:rPr>
          <w:rFonts w:asciiTheme="minorHAnsi" w:hAnsiTheme="minorHAnsi" w:cstheme="minorHAnsi"/>
          <w:sz w:val="24"/>
          <w:szCs w:val="24"/>
        </w:rPr>
      </w:pPr>
      <w:r w:rsidRPr="00D91FD6">
        <w:rPr>
          <w:rFonts w:asciiTheme="minorHAnsi" w:hAnsiTheme="minorHAnsi" w:cstheme="minorHAnsi"/>
          <w:sz w:val="24"/>
          <w:szCs w:val="24"/>
        </w:rPr>
        <w:t>Working directly with key partner agencies</w:t>
      </w:r>
      <w:r w:rsidR="00DD20F0" w:rsidRPr="00D91FD6">
        <w:rPr>
          <w:rFonts w:asciiTheme="minorHAnsi" w:hAnsiTheme="minorHAnsi" w:cstheme="minorHAnsi"/>
          <w:sz w:val="24"/>
          <w:szCs w:val="24"/>
        </w:rPr>
        <w:t xml:space="preserve"> to address the safety of high risk victims and ensuring that their safety plans are coordinated</w:t>
      </w:r>
      <w:r w:rsidRPr="00D91FD6">
        <w:rPr>
          <w:rFonts w:asciiTheme="minorHAnsi" w:hAnsiTheme="minorHAnsi" w:cstheme="minorHAnsi"/>
          <w:sz w:val="24"/>
          <w:szCs w:val="24"/>
        </w:rPr>
        <w:t xml:space="preserve"> particularly through the MARAC and that feedback is provided to women and to the MARAC co-ordinator</w:t>
      </w:r>
    </w:p>
    <w:p w:rsidR="00712418" w:rsidRPr="00D91FD6" w:rsidRDefault="00712418" w:rsidP="00D91FD6">
      <w:pPr>
        <w:pStyle w:val="ListParagraph"/>
        <w:ind w:left="1429" w:right="493" w:firstLine="0"/>
        <w:rPr>
          <w:rFonts w:asciiTheme="minorHAnsi" w:hAnsiTheme="minorHAnsi" w:cstheme="minorHAnsi"/>
          <w:sz w:val="16"/>
          <w:szCs w:val="16"/>
        </w:rPr>
      </w:pPr>
    </w:p>
    <w:p w:rsidR="00605BFA" w:rsidRPr="00D91FD6" w:rsidRDefault="00084D69"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Attend</w:t>
      </w:r>
      <w:r w:rsidR="00605BFA" w:rsidRPr="00D91FD6">
        <w:rPr>
          <w:rFonts w:asciiTheme="minorHAnsi" w:hAnsiTheme="minorHAnsi" w:cstheme="minorHAnsi"/>
          <w:sz w:val="24"/>
          <w:szCs w:val="24"/>
        </w:rPr>
        <w:t xml:space="preserve"> Fife</w:t>
      </w:r>
      <w:r w:rsidRPr="00D91FD6">
        <w:rPr>
          <w:rFonts w:asciiTheme="minorHAnsi" w:hAnsiTheme="minorHAnsi" w:cstheme="minorHAnsi"/>
          <w:sz w:val="24"/>
          <w:szCs w:val="24"/>
        </w:rPr>
        <w:t xml:space="preserve"> M</w:t>
      </w:r>
      <w:r w:rsidR="00712418" w:rsidRPr="00D91FD6">
        <w:rPr>
          <w:rFonts w:asciiTheme="minorHAnsi" w:hAnsiTheme="minorHAnsi" w:cstheme="minorHAnsi"/>
          <w:sz w:val="24"/>
          <w:szCs w:val="24"/>
        </w:rPr>
        <w:t xml:space="preserve">ARAC meetings, providing input </w:t>
      </w:r>
      <w:r w:rsidRPr="00D91FD6">
        <w:rPr>
          <w:rFonts w:asciiTheme="minorHAnsi" w:hAnsiTheme="minorHAnsi" w:cstheme="minorHAnsi"/>
          <w:sz w:val="24"/>
          <w:szCs w:val="24"/>
        </w:rPr>
        <w:t>on the risks women feel they face and advocating for actions which will reduce risk</w:t>
      </w:r>
      <w:r w:rsidR="00605BFA" w:rsidRPr="00D91FD6">
        <w:rPr>
          <w:rFonts w:asciiTheme="minorHAnsi" w:hAnsiTheme="minorHAnsi" w:cstheme="minorHAnsi"/>
          <w:sz w:val="24"/>
          <w:szCs w:val="24"/>
        </w:rPr>
        <w:t xml:space="preserve"> as required ensuring the victim/survivor’s views are heard</w:t>
      </w:r>
      <w:r w:rsidR="00656E73" w:rsidRPr="00D91FD6">
        <w:rPr>
          <w:rFonts w:asciiTheme="minorHAnsi" w:hAnsiTheme="minorHAnsi" w:cstheme="minorHAnsi"/>
          <w:sz w:val="24"/>
          <w:szCs w:val="24"/>
        </w:rPr>
        <w:t>.  Provide feedback to women after the MARAC meeting.</w:t>
      </w:r>
    </w:p>
    <w:p w:rsidR="00605BFA" w:rsidRPr="00D91FD6" w:rsidRDefault="00605BFA" w:rsidP="00D91FD6">
      <w:pPr>
        <w:ind w:right="493"/>
        <w:rPr>
          <w:rFonts w:cstheme="minorHAnsi"/>
          <w:sz w:val="16"/>
          <w:szCs w:val="16"/>
        </w:rPr>
      </w:pPr>
    </w:p>
    <w:p w:rsidR="00605BFA" w:rsidRPr="00D91FD6" w:rsidRDefault="00605BFA"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Liaise with, develop and sustain good working relationships with agencies across Fife who have a remit to provide services to those experiencing domestic abuse. Take part in appropriate multi-agency working groups.</w:t>
      </w:r>
    </w:p>
    <w:p w:rsidR="00712418" w:rsidRPr="00D91FD6" w:rsidRDefault="00712418" w:rsidP="00D91FD6">
      <w:pPr>
        <w:spacing w:after="5" w:line="249" w:lineRule="auto"/>
        <w:ind w:right="493"/>
        <w:rPr>
          <w:rFonts w:cstheme="minorHAnsi"/>
          <w:sz w:val="16"/>
          <w:szCs w:val="16"/>
        </w:rPr>
      </w:pPr>
    </w:p>
    <w:p w:rsidR="00605BFA" w:rsidRPr="00D91FD6" w:rsidRDefault="00605BFA"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Maintain accurate manual and computer based client records (in accordance with data protection)</w:t>
      </w:r>
      <w:r w:rsidR="00AD47BB" w:rsidRPr="00D91FD6">
        <w:rPr>
          <w:rFonts w:asciiTheme="minorHAnsi" w:hAnsiTheme="minorHAnsi" w:cstheme="minorHAnsi"/>
          <w:sz w:val="24"/>
          <w:szCs w:val="24"/>
        </w:rPr>
        <w:t>.</w:t>
      </w:r>
    </w:p>
    <w:p w:rsidR="00712418" w:rsidRPr="00D91FD6" w:rsidRDefault="00712418" w:rsidP="00D91FD6">
      <w:pPr>
        <w:spacing w:after="5" w:line="249" w:lineRule="auto"/>
        <w:ind w:right="493"/>
        <w:rPr>
          <w:rFonts w:cstheme="minorHAnsi"/>
          <w:sz w:val="16"/>
          <w:szCs w:val="16"/>
        </w:rPr>
      </w:pPr>
    </w:p>
    <w:p w:rsidR="00084D69" w:rsidRPr="00D91FD6" w:rsidRDefault="00605BFA"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Provide statistical information, prepare and present verbal /written reports and contribute  to effective monitoring and evaluation of MARAC as required</w:t>
      </w:r>
      <w:r w:rsidR="00084D69" w:rsidRPr="00D91FD6">
        <w:rPr>
          <w:rFonts w:asciiTheme="minorHAnsi" w:hAnsiTheme="minorHAnsi" w:cstheme="minorHAnsi"/>
          <w:sz w:val="24"/>
          <w:szCs w:val="24"/>
        </w:rPr>
        <w:t xml:space="preserve">, including reporting on identified gaps between and within services and carrying out systemic advocacy as required. </w:t>
      </w:r>
    </w:p>
    <w:p w:rsidR="00084D69" w:rsidRPr="00D91FD6" w:rsidRDefault="00084D69" w:rsidP="00D91FD6">
      <w:pPr>
        <w:pStyle w:val="ListParagraph"/>
        <w:ind w:left="710" w:firstLine="0"/>
        <w:rPr>
          <w:rFonts w:asciiTheme="minorHAnsi" w:hAnsiTheme="minorHAnsi" w:cstheme="minorHAnsi"/>
          <w:sz w:val="24"/>
          <w:szCs w:val="24"/>
        </w:rPr>
      </w:pPr>
    </w:p>
    <w:p w:rsidR="00084D69" w:rsidRPr="00D91FD6" w:rsidRDefault="00084D69" w:rsidP="00D91FD6">
      <w:pPr>
        <w:pStyle w:val="ListParagraph"/>
        <w:numPr>
          <w:ilvl w:val="0"/>
          <w:numId w:val="5"/>
        </w:numPr>
        <w:ind w:right="493"/>
        <w:rPr>
          <w:rFonts w:asciiTheme="minorHAnsi" w:hAnsiTheme="minorHAnsi" w:cstheme="minorHAnsi"/>
          <w:sz w:val="24"/>
          <w:szCs w:val="24"/>
        </w:rPr>
      </w:pPr>
      <w:r w:rsidRPr="00D91FD6">
        <w:rPr>
          <w:rFonts w:asciiTheme="minorHAnsi" w:hAnsiTheme="minorHAnsi" w:cstheme="minorHAnsi"/>
          <w:sz w:val="24"/>
          <w:szCs w:val="24"/>
        </w:rPr>
        <w:t xml:space="preserve">Promote the work of FWA in the local and wider community, helping to raise awareness of domestic abuse. Support the promotion of FWA’s public and media profile, attending appropriate meetings and events on behalf of FWA as required. </w:t>
      </w:r>
      <w:r w:rsidRPr="00D91FD6">
        <w:rPr>
          <w:rFonts w:asciiTheme="minorHAnsi" w:hAnsiTheme="minorHAnsi" w:cstheme="minorHAnsi"/>
          <w:iCs/>
          <w:sz w:val="24"/>
          <w:szCs w:val="24"/>
        </w:rPr>
        <w:t xml:space="preserve">Take part in preventative, educational and multi-agency work. Work collaboratively with Scottish Women’s Aid and take part in local/ national multi-agency training and partnership work. </w:t>
      </w:r>
      <w:r w:rsidRPr="00D91FD6">
        <w:rPr>
          <w:rFonts w:asciiTheme="minorHAnsi" w:hAnsiTheme="minorHAnsi" w:cstheme="minorHAnsi"/>
          <w:sz w:val="24"/>
          <w:szCs w:val="24"/>
        </w:rPr>
        <w:t>Assist in the development and maintenance of service user information.</w:t>
      </w:r>
    </w:p>
    <w:p w:rsidR="00AD47BB" w:rsidRPr="00D91FD6" w:rsidRDefault="00AD47BB" w:rsidP="00D91FD6">
      <w:pPr>
        <w:pStyle w:val="ListParagraph"/>
        <w:ind w:left="710" w:firstLine="0"/>
        <w:rPr>
          <w:rFonts w:asciiTheme="minorHAnsi" w:hAnsiTheme="minorHAnsi" w:cstheme="minorHAnsi"/>
          <w:sz w:val="24"/>
          <w:szCs w:val="24"/>
        </w:rPr>
      </w:pPr>
    </w:p>
    <w:p w:rsidR="00AD47BB" w:rsidRPr="00D91FD6" w:rsidRDefault="00AD47BB" w:rsidP="00D91FD6">
      <w:pPr>
        <w:pStyle w:val="ListParagraph"/>
        <w:numPr>
          <w:ilvl w:val="0"/>
          <w:numId w:val="5"/>
        </w:numPr>
        <w:spacing w:after="0" w:line="240" w:lineRule="auto"/>
        <w:rPr>
          <w:rFonts w:asciiTheme="minorHAnsi" w:hAnsiTheme="minorHAnsi" w:cstheme="minorHAnsi"/>
          <w:sz w:val="24"/>
          <w:szCs w:val="24"/>
        </w:rPr>
      </w:pPr>
      <w:r w:rsidRPr="00D91FD6">
        <w:rPr>
          <w:rFonts w:asciiTheme="minorHAnsi" w:hAnsiTheme="minorHAnsi" w:cstheme="minorHAnsi"/>
          <w:sz w:val="24"/>
          <w:szCs w:val="24"/>
        </w:rPr>
        <w:t xml:space="preserve">Work within and comply with </w:t>
      </w:r>
      <w:proofErr w:type="spellStart"/>
      <w:r w:rsidRPr="00D91FD6">
        <w:rPr>
          <w:rFonts w:asciiTheme="minorHAnsi" w:hAnsiTheme="minorHAnsi" w:cstheme="minorHAnsi"/>
          <w:sz w:val="24"/>
          <w:szCs w:val="24"/>
        </w:rPr>
        <w:t>organisational</w:t>
      </w:r>
      <w:proofErr w:type="spellEnd"/>
      <w:r w:rsidRPr="00D91FD6">
        <w:rPr>
          <w:rFonts w:asciiTheme="minorHAnsi" w:hAnsiTheme="minorHAnsi" w:cstheme="minorHAnsi"/>
          <w:sz w:val="24"/>
          <w:szCs w:val="24"/>
        </w:rPr>
        <w:t xml:space="preserve"> policies, procedures legislation and regulatory and funding bodies.  Keep up to date with changes in legislation and working practices and ensure national care standards and SSSC requirements are met at all times. Participate in development, monitoring and evaluation of the service as required. Perform administrative tasks in a timely way to ensure smooth running of the service. Provide quantitative and qualitative information on support and related issues regularly and written reports, as required.</w:t>
      </w:r>
    </w:p>
    <w:p w:rsidR="00AD47BB" w:rsidRPr="00D91FD6" w:rsidRDefault="00AD47BB" w:rsidP="00D91FD6">
      <w:pPr>
        <w:pStyle w:val="Heading4"/>
        <w:rPr>
          <w:rFonts w:asciiTheme="minorHAnsi" w:hAnsiTheme="minorHAnsi" w:cstheme="minorHAnsi"/>
          <w:szCs w:val="24"/>
        </w:rPr>
      </w:pPr>
    </w:p>
    <w:p w:rsidR="00AD47BB" w:rsidRPr="00D91FD6" w:rsidRDefault="00AD47BB" w:rsidP="00D91FD6">
      <w:pPr>
        <w:pStyle w:val="ListParagraph"/>
        <w:numPr>
          <w:ilvl w:val="0"/>
          <w:numId w:val="5"/>
        </w:numPr>
        <w:spacing w:after="0" w:line="240" w:lineRule="auto"/>
        <w:rPr>
          <w:rFonts w:asciiTheme="minorHAnsi" w:hAnsiTheme="minorHAnsi" w:cstheme="minorHAnsi"/>
          <w:sz w:val="24"/>
          <w:szCs w:val="24"/>
        </w:rPr>
      </w:pPr>
      <w:r w:rsidRPr="00D91FD6">
        <w:rPr>
          <w:rFonts w:asciiTheme="minorHAnsi" w:hAnsiTheme="minorHAnsi" w:cstheme="minorHAnsi"/>
          <w:sz w:val="24"/>
          <w:szCs w:val="24"/>
        </w:rPr>
        <w:t xml:space="preserve">Support your manager and colleagues in achieving team and FWA objectives, regularly attending team/ other relevant meetings. Work collaboratively, assisting colleagues as appropriate. Take a proactive role in promoting equality and anti-discriminatory practice throughout all aspects of the work. </w:t>
      </w:r>
    </w:p>
    <w:p w:rsidR="00AD47BB" w:rsidRPr="00D91FD6" w:rsidRDefault="00AD47BB" w:rsidP="00D91FD6">
      <w:pPr>
        <w:rPr>
          <w:rFonts w:cstheme="minorHAnsi"/>
          <w:b/>
          <w:sz w:val="24"/>
          <w:szCs w:val="24"/>
        </w:rPr>
      </w:pPr>
    </w:p>
    <w:p w:rsidR="00AD47BB" w:rsidRPr="00D91FD6" w:rsidRDefault="00AD47BB" w:rsidP="00D91FD6">
      <w:pPr>
        <w:pStyle w:val="ListParagraph"/>
        <w:numPr>
          <w:ilvl w:val="0"/>
          <w:numId w:val="5"/>
        </w:numPr>
        <w:spacing w:after="0" w:line="240" w:lineRule="auto"/>
        <w:rPr>
          <w:rFonts w:asciiTheme="minorHAnsi" w:hAnsiTheme="minorHAnsi" w:cstheme="minorHAnsi"/>
          <w:sz w:val="24"/>
          <w:szCs w:val="24"/>
        </w:rPr>
      </w:pPr>
      <w:r w:rsidRPr="00D91FD6">
        <w:rPr>
          <w:rFonts w:asciiTheme="minorHAnsi" w:hAnsiTheme="minorHAnsi" w:cstheme="minorHAnsi"/>
          <w:sz w:val="24"/>
          <w:szCs w:val="24"/>
        </w:rPr>
        <w:t xml:space="preserve">Work within FWA </w:t>
      </w:r>
      <w:proofErr w:type="spellStart"/>
      <w:r w:rsidRPr="00D91FD6">
        <w:rPr>
          <w:rFonts w:asciiTheme="minorHAnsi" w:hAnsiTheme="minorHAnsi" w:cstheme="minorHAnsi"/>
          <w:sz w:val="24"/>
          <w:szCs w:val="24"/>
        </w:rPr>
        <w:t>organisational</w:t>
      </w:r>
      <w:proofErr w:type="spellEnd"/>
      <w:r w:rsidRPr="00D91FD6">
        <w:rPr>
          <w:rFonts w:asciiTheme="minorHAnsi" w:hAnsiTheme="minorHAnsi" w:cstheme="minorHAnsi"/>
          <w:sz w:val="24"/>
          <w:szCs w:val="24"/>
        </w:rPr>
        <w:t xml:space="preserve"> financial policies and guidelines.  Assist with FWA fundraising as required.</w:t>
      </w:r>
    </w:p>
    <w:p w:rsidR="00AD47BB" w:rsidRPr="00D91FD6" w:rsidRDefault="00AD47BB" w:rsidP="00D91FD6">
      <w:pPr>
        <w:rPr>
          <w:rFonts w:cstheme="minorHAnsi"/>
          <w:sz w:val="24"/>
          <w:szCs w:val="24"/>
        </w:rPr>
      </w:pPr>
    </w:p>
    <w:p w:rsidR="00AD47BB" w:rsidRPr="00D91FD6" w:rsidRDefault="00AD47BB" w:rsidP="00D91FD6">
      <w:pPr>
        <w:pStyle w:val="ListParagraph"/>
        <w:numPr>
          <w:ilvl w:val="0"/>
          <w:numId w:val="5"/>
        </w:numPr>
        <w:spacing w:after="0" w:line="240" w:lineRule="auto"/>
        <w:rPr>
          <w:rFonts w:asciiTheme="minorHAnsi" w:hAnsiTheme="minorHAnsi" w:cstheme="minorHAnsi"/>
          <w:sz w:val="24"/>
          <w:szCs w:val="24"/>
        </w:rPr>
      </w:pPr>
      <w:r w:rsidRPr="00D91FD6">
        <w:rPr>
          <w:rFonts w:asciiTheme="minorHAnsi" w:hAnsiTheme="minorHAnsi" w:cstheme="minorHAnsi"/>
          <w:sz w:val="24"/>
          <w:szCs w:val="24"/>
        </w:rPr>
        <w:t>Perform other duties as reasonably required by the FWA management team and show commitment to ongoing personal development.</w:t>
      </w:r>
    </w:p>
    <w:p w:rsidR="00AD47BB" w:rsidRPr="00D91FD6" w:rsidRDefault="00AD47BB" w:rsidP="00D91FD6">
      <w:pPr>
        <w:spacing w:after="5" w:line="249" w:lineRule="auto"/>
        <w:ind w:left="709" w:right="493"/>
        <w:rPr>
          <w:rFonts w:cstheme="minorHAnsi"/>
          <w:sz w:val="24"/>
          <w:szCs w:val="24"/>
        </w:rPr>
      </w:pPr>
    </w:p>
    <w:p w:rsidR="00605BFA" w:rsidRPr="00D91FD6" w:rsidRDefault="00605BFA" w:rsidP="00084D69">
      <w:pPr>
        <w:spacing w:after="5" w:line="249" w:lineRule="auto"/>
        <w:ind w:left="709" w:right="493"/>
        <w:rPr>
          <w:rFonts w:cstheme="minorHAnsi"/>
          <w:sz w:val="24"/>
          <w:szCs w:val="24"/>
        </w:rPr>
      </w:pPr>
    </w:p>
    <w:p w:rsidR="00605BFA" w:rsidRPr="00D91FD6" w:rsidRDefault="00605BFA" w:rsidP="00605BFA">
      <w:pPr>
        <w:spacing w:after="5" w:line="249" w:lineRule="auto"/>
        <w:ind w:right="493"/>
        <w:rPr>
          <w:rFonts w:cstheme="minorHAnsi"/>
          <w:sz w:val="24"/>
          <w:szCs w:val="24"/>
        </w:rPr>
      </w:pPr>
    </w:p>
    <w:p w:rsidR="00424D26" w:rsidRPr="00D91FD6" w:rsidRDefault="00424D26">
      <w:pPr>
        <w:rPr>
          <w:rFonts w:cstheme="minorHAnsi"/>
          <w:sz w:val="24"/>
          <w:szCs w:val="24"/>
        </w:rPr>
      </w:pPr>
      <w:r w:rsidRPr="00D91FD6">
        <w:rPr>
          <w:rFonts w:cstheme="minorHAnsi"/>
          <w:sz w:val="24"/>
          <w:szCs w:val="24"/>
        </w:rPr>
        <w:br w:type="page"/>
      </w:r>
    </w:p>
    <w:p w:rsidR="00424D26" w:rsidRPr="00D91FD6" w:rsidRDefault="00424D26" w:rsidP="00424D26">
      <w:pPr>
        <w:pStyle w:val="Heading2"/>
        <w:rPr>
          <w:rFonts w:asciiTheme="minorHAnsi" w:hAnsiTheme="minorHAnsi" w:cstheme="minorHAnsi"/>
          <w:sz w:val="24"/>
          <w:szCs w:val="24"/>
        </w:rPr>
      </w:pPr>
      <w:r w:rsidRPr="00D91FD6">
        <w:rPr>
          <w:rFonts w:asciiTheme="minorHAnsi" w:hAnsiTheme="minorHAnsi" w:cstheme="minorHAnsi"/>
          <w:sz w:val="24"/>
          <w:szCs w:val="24"/>
        </w:rPr>
        <w:lastRenderedPageBreak/>
        <w:t>PERSON SPECIFICATION</w:t>
      </w:r>
    </w:p>
    <w:p w:rsidR="00424D26" w:rsidRPr="00D91FD6" w:rsidRDefault="00424D26" w:rsidP="00424D26">
      <w:pPr>
        <w:jc w:val="both"/>
        <w:rPr>
          <w:rFonts w:cstheme="minorHAnsi"/>
          <w:sz w:val="24"/>
          <w:szCs w:val="24"/>
        </w:rPr>
      </w:pPr>
    </w:p>
    <w:tbl>
      <w:tblPr>
        <w:tblW w:w="9475" w:type="dxa"/>
        <w:tblInd w:w="-114" w:type="dxa"/>
        <w:tblCellMar>
          <w:top w:w="4" w:type="dxa"/>
          <w:left w:w="109" w:type="dxa"/>
          <w:right w:w="44" w:type="dxa"/>
        </w:tblCellMar>
        <w:tblLook w:val="04A0" w:firstRow="1" w:lastRow="0" w:firstColumn="1" w:lastColumn="0" w:noHBand="0" w:noVBand="1"/>
      </w:tblPr>
      <w:tblGrid>
        <w:gridCol w:w="7054"/>
        <w:gridCol w:w="1135"/>
        <w:gridCol w:w="1286"/>
      </w:tblGrid>
      <w:tr w:rsidR="00424D26" w:rsidRPr="00D91FD6" w:rsidTr="00FD5793">
        <w:trPr>
          <w:trHeight w:val="347"/>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Qualifications, training and relevant experience</w:t>
            </w:r>
          </w:p>
        </w:tc>
        <w:tc>
          <w:tcPr>
            <w:tcW w:w="1135"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 xml:space="preserve">Essential </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Desirable</w:t>
            </w: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Proven track record  in providing advocacy or support services to survivors of abuse</w:t>
            </w:r>
          </w:p>
        </w:tc>
        <w:tc>
          <w:tcPr>
            <w:tcW w:w="1135"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Relevant/appropriate qualification (e.g. Counselling, Women’s Studies, Support Skills, relevant SVQ or equivalent ,</w:t>
            </w:r>
            <w:proofErr w:type="spellStart"/>
            <w:r w:rsidRPr="00D91FD6">
              <w:rPr>
                <w:rFonts w:cstheme="minorHAnsi"/>
                <w:sz w:val="24"/>
                <w:szCs w:val="24"/>
                <w:lang w:val="en-GB"/>
              </w:rPr>
              <w:t>etc</w:t>
            </w:r>
            <w:proofErr w:type="spellEnd"/>
            <w:r w:rsidRPr="00D91FD6">
              <w:rPr>
                <w:rFonts w:cstheme="minorHAnsi"/>
                <w:sz w:val="24"/>
                <w:szCs w:val="24"/>
                <w:lang w:val="en-GB"/>
              </w:rPr>
              <w:t>)</w:t>
            </w:r>
          </w:p>
        </w:tc>
        <w:tc>
          <w:tcPr>
            <w:tcW w:w="1135"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D</w:t>
            </w:r>
          </w:p>
        </w:tc>
      </w:tr>
      <w:tr w:rsidR="00424D26" w:rsidRPr="00D91FD6" w:rsidTr="00FD5793">
        <w:trPr>
          <w:trHeight w:val="277"/>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Experience in working with a range of multi-agency partners </w:t>
            </w:r>
          </w:p>
        </w:tc>
        <w:tc>
          <w:tcPr>
            <w:tcW w:w="1135"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r>
    </w:tbl>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   </w:t>
      </w:r>
    </w:p>
    <w:tbl>
      <w:tblPr>
        <w:tblW w:w="9474" w:type="dxa"/>
        <w:tblInd w:w="-114" w:type="dxa"/>
        <w:tblCellMar>
          <w:top w:w="4" w:type="dxa"/>
          <w:left w:w="109" w:type="dxa"/>
          <w:right w:w="69" w:type="dxa"/>
        </w:tblCellMar>
        <w:tblLook w:val="04A0" w:firstRow="1" w:lastRow="0" w:firstColumn="1" w:lastColumn="0" w:noHBand="0" w:noVBand="1"/>
      </w:tblPr>
      <w:tblGrid>
        <w:gridCol w:w="7054"/>
        <w:gridCol w:w="1134"/>
        <w:gridCol w:w="1286"/>
      </w:tblGrid>
      <w:tr w:rsidR="00424D26" w:rsidRPr="00D91FD6" w:rsidTr="00FD5793">
        <w:trPr>
          <w:trHeight w:val="347"/>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Competencies</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 xml:space="preserve">Essential </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Desirable</w:t>
            </w: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Understanding of the impact and prevalence of domestic abuse on women, children and young people  </w:t>
            </w:r>
          </w:p>
        </w:tc>
        <w:tc>
          <w:tcPr>
            <w:tcW w:w="1134" w:type="dxa"/>
            <w:tcBorders>
              <w:top w:val="single" w:sz="4" w:space="0" w:color="000000"/>
              <w:left w:val="single" w:sz="5" w:space="0" w:color="000000"/>
              <w:bottom w:val="single" w:sz="4" w:space="0" w:color="000000"/>
              <w:right w:val="single" w:sz="5" w:space="0" w:color="000000"/>
            </w:tcBorders>
            <w:vAlign w:val="bottom"/>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Understanding of current legislation and best practice in relation to domestic abuse</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276"/>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Ability to build good trusting relationship with people who have experienced abuse  </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Experience of providing support, crisis intervention and safety planning with vulnerable client groups. </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Understanding of court systems and processes of protection for children and vulnerable adults</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D</w:t>
            </w:r>
          </w:p>
        </w:tc>
      </w:tr>
      <w:tr w:rsidR="00424D26" w:rsidRPr="00D91FD6" w:rsidTr="00FD5793">
        <w:trPr>
          <w:trHeight w:val="276"/>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Excellent written and verbal communication skills </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Competent organisational &amp; IT skills; ability to maintain manual and electronic records.  </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3"/>
        </w:trPr>
        <w:tc>
          <w:tcPr>
            <w:tcW w:w="705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Ability to prioritise, meet deadlines and work well both as an individual and within a team </w:t>
            </w:r>
          </w:p>
        </w:tc>
        <w:tc>
          <w:tcPr>
            <w:tcW w:w="1134"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347"/>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Personal qualities</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 xml:space="preserve">Essential </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Desirable</w:t>
            </w:r>
          </w:p>
        </w:tc>
      </w:tr>
      <w:tr w:rsidR="00424D26" w:rsidRPr="00D91FD6" w:rsidTr="00FD5793">
        <w:trPr>
          <w:trHeight w:val="264"/>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Articulate and effective communicator</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262"/>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roofErr w:type="spellStart"/>
            <w:r w:rsidRPr="00D91FD6">
              <w:rPr>
                <w:rFonts w:cstheme="minorHAnsi"/>
                <w:sz w:val="24"/>
                <w:szCs w:val="24"/>
                <w:lang w:val="en-GB"/>
              </w:rPr>
              <w:t>Self motivated</w:t>
            </w:r>
            <w:proofErr w:type="spellEnd"/>
            <w:r w:rsidRPr="00D91FD6">
              <w:rPr>
                <w:rFonts w:cstheme="minorHAnsi"/>
                <w:sz w:val="24"/>
                <w:szCs w:val="24"/>
                <w:lang w:val="en-GB"/>
              </w:rPr>
              <w:t>, enthusiastic and co-operative</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265"/>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Sensitive and empathic</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347"/>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Special requirements</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 xml:space="preserve">Essential </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b/>
                <w:sz w:val="24"/>
                <w:szCs w:val="24"/>
                <w:lang w:val="en-GB"/>
              </w:rPr>
              <w:t>Desirable</w:t>
            </w:r>
          </w:p>
        </w:tc>
      </w:tr>
      <w:tr w:rsidR="00424D26" w:rsidRPr="00D91FD6" w:rsidTr="00FD5793">
        <w:trPr>
          <w:trHeight w:val="262"/>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lastRenderedPageBreak/>
              <w:t xml:space="preserve">Commitment to equal opportunities and anti-discriminatory practice </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rPr>
                <w:rFonts w:cstheme="minorHAnsi"/>
                <w:iCs/>
                <w:sz w:val="24"/>
                <w:szCs w:val="24"/>
              </w:rPr>
            </w:pPr>
            <w:r w:rsidRPr="00D91FD6">
              <w:rPr>
                <w:rFonts w:cstheme="minorHAnsi"/>
                <w:iCs/>
                <w:sz w:val="24"/>
                <w:szCs w:val="24"/>
              </w:rPr>
              <w:t>Able to work flexibly and to do occasional evening and weekend work</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542"/>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 xml:space="preserve">Ability to travel within and out with Fife  - </w:t>
            </w:r>
            <w:r w:rsidRPr="00D91FD6">
              <w:rPr>
                <w:rFonts w:cstheme="minorHAnsi"/>
                <w:iCs/>
                <w:sz w:val="24"/>
                <w:szCs w:val="24"/>
              </w:rPr>
              <w:t xml:space="preserve">full driving </w:t>
            </w:r>
            <w:proofErr w:type="spellStart"/>
            <w:r w:rsidRPr="00D91FD6">
              <w:rPr>
                <w:rFonts w:cstheme="minorHAnsi"/>
                <w:iCs/>
                <w:sz w:val="24"/>
                <w:szCs w:val="24"/>
              </w:rPr>
              <w:t>licence</w:t>
            </w:r>
            <w:proofErr w:type="spellEnd"/>
            <w:r w:rsidRPr="00D91FD6">
              <w:rPr>
                <w:rFonts w:cstheme="minorHAnsi"/>
                <w:iCs/>
                <w:sz w:val="24"/>
                <w:szCs w:val="24"/>
              </w:rPr>
              <w:t xml:space="preserve"> and access to own transport with business user motor insurance or otherwise able to travel, </w:t>
            </w:r>
            <w:r w:rsidRPr="00D91FD6">
              <w:rPr>
                <w:rFonts w:cstheme="minorHAnsi"/>
                <w:sz w:val="24"/>
                <w:szCs w:val="24"/>
              </w:rPr>
              <w:t>to collect and transport service users</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r w:rsidR="00424D26" w:rsidRPr="00D91FD6" w:rsidTr="00FD5793">
        <w:trPr>
          <w:trHeight w:val="277"/>
        </w:trPr>
        <w:tc>
          <w:tcPr>
            <w:tcW w:w="7054" w:type="dxa"/>
            <w:tcBorders>
              <w:top w:val="single" w:sz="4" w:space="0" w:color="000000"/>
              <w:left w:val="single" w:sz="4" w:space="0" w:color="000000"/>
              <w:bottom w:val="single" w:sz="4" w:space="0" w:color="000000"/>
              <w:right w:val="single" w:sz="4" w:space="0" w:color="000000"/>
            </w:tcBorders>
          </w:tcPr>
          <w:p w:rsidR="00424D26" w:rsidRPr="00D91FD6" w:rsidRDefault="00424D26" w:rsidP="00424D26">
            <w:pPr>
              <w:pStyle w:val="Header"/>
              <w:tabs>
                <w:tab w:val="left" w:pos="720"/>
              </w:tabs>
              <w:rPr>
                <w:rFonts w:asciiTheme="minorHAnsi" w:hAnsiTheme="minorHAnsi" w:cstheme="minorHAnsi"/>
                <w:iCs/>
                <w:sz w:val="24"/>
                <w:szCs w:val="24"/>
              </w:rPr>
            </w:pPr>
            <w:r w:rsidRPr="00D91FD6">
              <w:rPr>
                <w:rFonts w:asciiTheme="minorHAnsi" w:hAnsiTheme="minorHAnsi" w:cstheme="minorHAnsi"/>
                <w:iCs/>
                <w:sz w:val="24"/>
                <w:szCs w:val="24"/>
              </w:rPr>
              <w:t>Membership of PVG Scheme required</w:t>
            </w:r>
          </w:p>
        </w:tc>
        <w:tc>
          <w:tcPr>
            <w:tcW w:w="1134" w:type="dxa"/>
            <w:tcBorders>
              <w:top w:val="single" w:sz="4" w:space="0" w:color="000000"/>
              <w:left w:val="single" w:sz="4" w:space="0" w:color="000000"/>
              <w:bottom w:val="single" w:sz="4" w:space="0" w:color="000000"/>
              <w:right w:val="single" w:sz="5" w:space="0" w:color="000000"/>
            </w:tcBorders>
          </w:tcPr>
          <w:p w:rsidR="00424D26" w:rsidRPr="00D91FD6" w:rsidRDefault="00424D26" w:rsidP="00424D26">
            <w:pPr>
              <w:jc w:val="both"/>
              <w:rPr>
                <w:rFonts w:cstheme="minorHAnsi"/>
                <w:sz w:val="24"/>
                <w:szCs w:val="24"/>
                <w:lang w:val="en-GB"/>
              </w:rPr>
            </w:pPr>
            <w:r w:rsidRPr="00D91FD6">
              <w:rPr>
                <w:rFonts w:cstheme="minorHAnsi"/>
                <w:sz w:val="24"/>
                <w:szCs w:val="24"/>
                <w:lang w:val="en-GB"/>
              </w:rPr>
              <w:t>E</w:t>
            </w:r>
          </w:p>
        </w:tc>
        <w:tc>
          <w:tcPr>
            <w:tcW w:w="1286" w:type="dxa"/>
            <w:tcBorders>
              <w:top w:val="single" w:sz="4" w:space="0" w:color="000000"/>
              <w:left w:val="single" w:sz="5" w:space="0" w:color="000000"/>
              <w:bottom w:val="single" w:sz="4" w:space="0" w:color="000000"/>
              <w:right w:val="single" w:sz="4" w:space="0" w:color="000000"/>
            </w:tcBorders>
          </w:tcPr>
          <w:p w:rsidR="00424D26" w:rsidRPr="00D91FD6" w:rsidRDefault="00424D26" w:rsidP="00424D26">
            <w:pPr>
              <w:jc w:val="both"/>
              <w:rPr>
                <w:rFonts w:cstheme="minorHAnsi"/>
                <w:sz w:val="24"/>
                <w:szCs w:val="24"/>
                <w:lang w:val="en-GB"/>
              </w:rPr>
            </w:pPr>
          </w:p>
        </w:tc>
      </w:tr>
    </w:tbl>
    <w:p w:rsidR="00424D26" w:rsidRPr="00D91FD6" w:rsidRDefault="00424D26" w:rsidP="00424D26">
      <w:pPr>
        <w:jc w:val="both"/>
        <w:rPr>
          <w:rFonts w:cstheme="minorHAnsi"/>
          <w:sz w:val="24"/>
          <w:szCs w:val="24"/>
        </w:rPr>
      </w:pPr>
    </w:p>
    <w:p w:rsidR="00424D26" w:rsidRPr="00D91FD6" w:rsidRDefault="00424D26" w:rsidP="00424D26">
      <w:pPr>
        <w:pStyle w:val="Header"/>
        <w:tabs>
          <w:tab w:val="left" w:pos="720"/>
        </w:tabs>
        <w:rPr>
          <w:rFonts w:asciiTheme="minorHAnsi" w:hAnsiTheme="minorHAnsi" w:cstheme="minorHAnsi"/>
          <w:sz w:val="24"/>
          <w:szCs w:val="24"/>
        </w:rPr>
      </w:pPr>
    </w:p>
    <w:p w:rsidR="00424D26" w:rsidRPr="00D91FD6" w:rsidRDefault="00424D26" w:rsidP="00424D26">
      <w:pPr>
        <w:pStyle w:val="Heading2"/>
        <w:rPr>
          <w:rFonts w:asciiTheme="minorHAnsi" w:hAnsiTheme="minorHAnsi" w:cstheme="minorHAnsi"/>
          <w:sz w:val="24"/>
          <w:szCs w:val="24"/>
        </w:rPr>
      </w:pPr>
      <w:r w:rsidRPr="00D91FD6">
        <w:rPr>
          <w:rFonts w:asciiTheme="minorHAnsi" w:hAnsiTheme="minorHAnsi" w:cstheme="minorHAnsi"/>
          <w:sz w:val="24"/>
          <w:szCs w:val="24"/>
        </w:rPr>
        <w:t>Organisational culture</w:t>
      </w:r>
    </w:p>
    <w:p w:rsidR="00424D26" w:rsidRPr="00D91FD6" w:rsidRDefault="00424D26" w:rsidP="00424D26">
      <w:pPr>
        <w:pStyle w:val="Jobbodytext"/>
        <w:tabs>
          <w:tab w:val="clear" w:pos="240"/>
          <w:tab w:val="left" w:pos="720"/>
        </w:tabs>
        <w:jc w:val="both"/>
        <w:rPr>
          <w:rFonts w:asciiTheme="minorHAnsi" w:hAnsiTheme="minorHAnsi" w:cstheme="minorHAnsi"/>
          <w:sz w:val="24"/>
        </w:rPr>
      </w:pPr>
      <w:r w:rsidRPr="00D91FD6">
        <w:rPr>
          <w:rFonts w:asciiTheme="minorHAnsi" w:hAnsiTheme="minorHAnsi" w:cstheme="minorHAnsi"/>
          <w:sz w:val="24"/>
        </w:rPr>
        <w:t>Fife Women’s Aid is committed to providing a high standard of service to its service users and other stakeholders.  The post holder must subscribe to the feminist analysis of domestic abuse, and share a commitment to achieving the aims and objectives of Fife Women’s Aid.</w:t>
      </w:r>
    </w:p>
    <w:p w:rsidR="00424D26" w:rsidRPr="00D91FD6" w:rsidRDefault="00424D26" w:rsidP="00424D26">
      <w:pPr>
        <w:rPr>
          <w:rFonts w:cstheme="minorHAnsi"/>
          <w:sz w:val="24"/>
          <w:szCs w:val="24"/>
        </w:rPr>
      </w:pPr>
    </w:p>
    <w:p w:rsidR="00424D26" w:rsidRPr="00D91FD6" w:rsidRDefault="00424D26" w:rsidP="00424D26">
      <w:pPr>
        <w:rPr>
          <w:rFonts w:cstheme="minorHAnsi"/>
        </w:rPr>
      </w:pPr>
    </w:p>
    <w:p w:rsidR="00084D69" w:rsidRPr="00605BFA" w:rsidRDefault="00084D69" w:rsidP="00605BFA">
      <w:pPr>
        <w:spacing w:after="5" w:line="249" w:lineRule="auto"/>
        <w:ind w:right="493"/>
        <w:rPr>
          <w:sz w:val="24"/>
          <w:szCs w:val="24"/>
        </w:rPr>
      </w:pPr>
    </w:p>
    <w:sectPr w:rsidR="00084D69" w:rsidRPr="00605BFA" w:rsidSect="00D91FD6">
      <w:headerReference w:type="default" r:id="rId7"/>
      <w:footerReference w:type="default" r:id="rId8"/>
      <w:pgSz w:w="12240" w:h="15840"/>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D6" w:rsidRDefault="00D91FD6" w:rsidP="00D91FD6">
      <w:pPr>
        <w:spacing w:after="0" w:line="240" w:lineRule="auto"/>
      </w:pPr>
      <w:r>
        <w:separator/>
      </w:r>
    </w:p>
  </w:endnote>
  <w:endnote w:type="continuationSeparator" w:id="0">
    <w:p w:rsidR="00D91FD6" w:rsidRDefault="00D91FD6" w:rsidP="00D9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D6" w:rsidRDefault="00D91FD6" w:rsidP="00D91FD6">
    <w:pPr>
      <w:tabs>
        <w:tab w:val="left" w:pos="1800"/>
      </w:tabs>
      <w:spacing w:after="0" w:line="240" w:lineRule="auto"/>
      <w:jc w:val="center"/>
      <w:rPr>
        <w:rFonts w:ascii="Verdana" w:eastAsia="Times New Roman" w:hAnsi="Verdana" w:cs="Tahoma"/>
        <w:color w:val="00FF00"/>
        <w:sz w:val="16"/>
        <w:szCs w:val="16"/>
        <w:lang w:val="en-GB"/>
      </w:rPr>
    </w:pPr>
  </w:p>
  <w:p w:rsidR="00D91FD6" w:rsidRPr="00D91FD6" w:rsidRDefault="00D91FD6" w:rsidP="00D91FD6">
    <w:pPr>
      <w:tabs>
        <w:tab w:val="left" w:pos="1800"/>
      </w:tabs>
      <w:spacing w:after="0" w:line="240" w:lineRule="auto"/>
      <w:jc w:val="center"/>
      <w:rPr>
        <w:rFonts w:ascii="Verdana" w:eastAsia="Times New Roman" w:hAnsi="Verdana" w:cs="Tahoma"/>
        <w:color w:val="00FF00"/>
        <w:sz w:val="16"/>
        <w:szCs w:val="16"/>
        <w:lang w:val="en-GB"/>
      </w:rPr>
    </w:pPr>
    <w:r w:rsidRPr="00D91FD6">
      <w:rPr>
        <w:rFonts w:ascii="Verdana" w:eastAsia="Times New Roman" w:hAnsi="Verdana" w:cs="Tahoma"/>
        <w:noProof/>
        <w:color w:val="00FF00"/>
        <w:sz w:val="16"/>
        <w:szCs w:val="16"/>
      </w:rPr>
      <w:drawing>
        <wp:anchor distT="0" distB="0" distL="114300" distR="114300" simplePos="0" relativeHeight="251665408" behindDoc="1" locked="0" layoutInCell="1" allowOverlap="1" wp14:anchorId="29C0026A" wp14:editId="46296689">
          <wp:simplePos x="0" y="0"/>
          <wp:positionH relativeFrom="column">
            <wp:posOffset>-361950</wp:posOffset>
          </wp:positionH>
          <wp:positionV relativeFrom="paragraph">
            <wp:posOffset>83185</wp:posOffset>
          </wp:positionV>
          <wp:extent cx="883920" cy="596900"/>
          <wp:effectExtent l="0" t="0" r="0" b="0"/>
          <wp:wrapTight wrapText="bothSides">
            <wp:wrapPolygon edited="0">
              <wp:start x="0" y="0"/>
              <wp:lineTo x="0" y="20681"/>
              <wp:lineTo x="20948" y="20681"/>
              <wp:lineTo x="20948" y="0"/>
              <wp:lineTo x="0" y="0"/>
            </wp:wrapPolygon>
          </wp:wrapTight>
          <wp:docPr id="7" name="Picture 7"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D6">
      <w:rPr>
        <w:rFonts w:ascii="Verdana" w:eastAsia="Times New Roman" w:hAnsi="Verdana" w:cs="Tahoma"/>
        <w:color w:val="00FF00"/>
        <w:sz w:val="16"/>
        <w:szCs w:val="16"/>
        <w:lang w:val="en-GB"/>
      </w:rPr>
      <w:t xml:space="preserve">Fife Women’s Aid is a charitable company limited by guarantee Co. No. SC316350 </w:t>
    </w:r>
  </w:p>
  <w:p w:rsidR="00D91FD6" w:rsidRPr="00D91FD6" w:rsidRDefault="00D91FD6" w:rsidP="00D91FD6">
    <w:pPr>
      <w:widowControl w:val="0"/>
      <w:spacing w:after="5" w:line="249" w:lineRule="auto"/>
      <w:ind w:left="1440" w:right="307" w:firstLine="720"/>
      <w:rPr>
        <w:rFonts w:ascii="Tahoma" w:eastAsia="Tahoma" w:hAnsi="Tahoma" w:cs="Tahoma"/>
        <w:color w:val="000000"/>
        <w:sz w:val="20"/>
        <w:szCs w:val="20"/>
        <w:lang w:val="en-GB" w:eastAsia="en-GB"/>
      </w:rPr>
    </w:pPr>
    <w:r w:rsidRPr="00D91FD6">
      <w:rPr>
        <w:rFonts w:ascii="Verdana" w:eastAsia="Tahoma" w:hAnsi="Verdana" w:cs="Tahoma"/>
        <w:color w:val="00FF00"/>
        <w:sz w:val="16"/>
        <w:szCs w:val="16"/>
        <w:lang w:val="en-GB" w:eastAsia="en-GB"/>
      </w:rPr>
      <w:t xml:space="preserve">Registered Office: </w:t>
    </w:r>
    <w:r w:rsidRPr="00D91FD6">
      <w:rPr>
        <w:rFonts w:ascii="Tahoma" w:eastAsia="Tahoma" w:hAnsi="Tahoma" w:cs="Tahoma"/>
        <w:color w:val="00FF00"/>
        <w:sz w:val="16"/>
        <w:szCs w:val="16"/>
        <w:lang w:val="en-GB" w:eastAsia="en-GB"/>
      </w:rPr>
      <w:t xml:space="preserve">Suite 1, First Floor, Saltire House, </w:t>
    </w:r>
    <w:proofErr w:type="spellStart"/>
    <w:r w:rsidRPr="00D91FD6">
      <w:rPr>
        <w:rFonts w:ascii="Tahoma" w:eastAsia="Tahoma" w:hAnsi="Tahoma" w:cs="Tahoma"/>
        <w:color w:val="00FF00"/>
        <w:sz w:val="16"/>
        <w:szCs w:val="16"/>
        <w:lang w:val="en-GB" w:eastAsia="en-GB"/>
      </w:rPr>
      <w:t>Pentland</w:t>
    </w:r>
    <w:proofErr w:type="spellEnd"/>
    <w:r w:rsidRPr="00D91FD6">
      <w:rPr>
        <w:rFonts w:ascii="Tahoma" w:eastAsia="Tahoma" w:hAnsi="Tahoma" w:cs="Tahoma"/>
        <w:color w:val="00FF00"/>
        <w:sz w:val="16"/>
        <w:szCs w:val="16"/>
        <w:lang w:val="en-GB" w:eastAsia="en-GB"/>
      </w:rPr>
      <w:t xml:space="preserve"> Park, </w:t>
    </w:r>
    <w:proofErr w:type="spellStart"/>
    <w:r w:rsidRPr="00D91FD6">
      <w:rPr>
        <w:rFonts w:ascii="Tahoma" w:eastAsia="Tahoma" w:hAnsi="Tahoma" w:cs="Tahoma"/>
        <w:color w:val="00FF00"/>
        <w:sz w:val="16"/>
        <w:szCs w:val="16"/>
        <w:lang w:val="en-GB" w:eastAsia="en-GB"/>
      </w:rPr>
      <w:t>Glenrothes</w:t>
    </w:r>
    <w:proofErr w:type="spellEnd"/>
    <w:r w:rsidRPr="00D91FD6">
      <w:rPr>
        <w:rFonts w:ascii="Tahoma" w:eastAsia="Tahoma" w:hAnsi="Tahoma" w:cs="Tahoma"/>
        <w:color w:val="00FF00"/>
        <w:sz w:val="16"/>
        <w:szCs w:val="16"/>
        <w:lang w:val="en-GB" w:eastAsia="en-GB"/>
      </w:rPr>
      <w:t>, KY6 2AL</w:t>
    </w:r>
  </w:p>
  <w:p w:rsidR="00D91FD6" w:rsidRPr="00D91FD6" w:rsidRDefault="00D91FD6" w:rsidP="00D91FD6">
    <w:pPr>
      <w:tabs>
        <w:tab w:val="left" w:pos="1800"/>
      </w:tabs>
      <w:spacing w:after="0" w:line="240" w:lineRule="auto"/>
      <w:jc w:val="center"/>
      <w:rPr>
        <w:rFonts w:ascii="Times New Roman" w:eastAsia="Times New Roman" w:hAnsi="Times New Roman" w:cs="Times New Roman"/>
        <w:sz w:val="24"/>
        <w:szCs w:val="20"/>
        <w:lang w:val="en-GB"/>
      </w:rPr>
    </w:pPr>
    <w:r w:rsidRPr="00D91FD6">
      <w:rPr>
        <w:rFonts w:ascii="Verdana" w:eastAsia="Times New Roman" w:hAnsi="Verdana" w:cs="Tahoma"/>
        <w:color w:val="00FF00"/>
        <w:sz w:val="16"/>
        <w:szCs w:val="16"/>
        <w:lang w:val="en-GB"/>
      </w:rPr>
      <w:t>Registered Scottish Charity SC011689</w:t>
    </w:r>
    <w:r w:rsidRPr="00D91FD6">
      <w:rPr>
        <w:rFonts w:ascii="Times New Roman" w:eastAsia="Times New Roman" w:hAnsi="Times New Roman" w:cs="Times New Roman"/>
        <w:noProof/>
        <w:sz w:val="24"/>
        <w:szCs w:val="20"/>
      </w:rPr>
      <w:drawing>
        <wp:anchor distT="0" distB="0" distL="114300" distR="114300" simplePos="0" relativeHeight="251664384" behindDoc="1" locked="0" layoutInCell="1" allowOverlap="1" wp14:anchorId="3D4F814B" wp14:editId="2E1FE6D3">
          <wp:simplePos x="0" y="0"/>
          <wp:positionH relativeFrom="column">
            <wp:posOffset>3441065</wp:posOffset>
          </wp:positionH>
          <wp:positionV relativeFrom="paragraph">
            <wp:posOffset>4728845</wp:posOffset>
          </wp:positionV>
          <wp:extent cx="883920" cy="596900"/>
          <wp:effectExtent l="0" t="0" r="0" b="0"/>
          <wp:wrapTight wrapText="bothSides">
            <wp:wrapPolygon edited="0">
              <wp:start x="0" y="0"/>
              <wp:lineTo x="0" y="20681"/>
              <wp:lineTo x="20948" y="20681"/>
              <wp:lineTo x="20948" y="0"/>
              <wp:lineTo x="0" y="0"/>
            </wp:wrapPolygon>
          </wp:wrapTight>
          <wp:docPr id="6" name="Picture 6"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D6">
      <w:rPr>
        <w:rFonts w:ascii="Times New Roman" w:eastAsia="Times New Roman" w:hAnsi="Times New Roman" w:cs="Times New Roman"/>
        <w:noProof/>
        <w:sz w:val="24"/>
        <w:szCs w:val="20"/>
      </w:rPr>
      <w:drawing>
        <wp:anchor distT="0" distB="0" distL="114300" distR="114300" simplePos="0" relativeHeight="251663360" behindDoc="1" locked="0" layoutInCell="1" allowOverlap="1" wp14:anchorId="18E6F88F" wp14:editId="6FDA397F">
          <wp:simplePos x="0" y="0"/>
          <wp:positionH relativeFrom="column">
            <wp:posOffset>3441065</wp:posOffset>
          </wp:positionH>
          <wp:positionV relativeFrom="paragraph">
            <wp:posOffset>4728845</wp:posOffset>
          </wp:positionV>
          <wp:extent cx="883920" cy="596900"/>
          <wp:effectExtent l="0" t="0" r="0" b="0"/>
          <wp:wrapTight wrapText="bothSides">
            <wp:wrapPolygon edited="0">
              <wp:start x="0" y="0"/>
              <wp:lineTo x="0" y="20681"/>
              <wp:lineTo x="20948" y="20681"/>
              <wp:lineTo x="20948" y="0"/>
              <wp:lineTo x="0" y="0"/>
            </wp:wrapPolygon>
          </wp:wrapTight>
          <wp:docPr id="5" name="Picture 5"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D6">
      <w:rPr>
        <w:rFonts w:ascii="Times New Roman" w:eastAsia="Times New Roman" w:hAnsi="Times New Roman" w:cs="Times New Roman"/>
        <w:noProof/>
        <w:sz w:val="24"/>
        <w:szCs w:val="20"/>
      </w:rPr>
      <w:drawing>
        <wp:anchor distT="0" distB="0" distL="114300" distR="114300" simplePos="0" relativeHeight="251662336" behindDoc="1" locked="0" layoutInCell="1" allowOverlap="1" wp14:anchorId="21DCBC24" wp14:editId="2C2A866C">
          <wp:simplePos x="0" y="0"/>
          <wp:positionH relativeFrom="column">
            <wp:posOffset>321945</wp:posOffset>
          </wp:positionH>
          <wp:positionV relativeFrom="paragraph">
            <wp:posOffset>9361170</wp:posOffset>
          </wp:positionV>
          <wp:extent cx="883920" cy="596900"/>
          <wp:effectExtent l="0" t="0" r="0" b="0"/>
          <wp:wrapTight wrapText="bothSides">
            <wp:wrapPolygon edited="0">
              <wp:start x="0" y="0"/>
              <wp:lineTo x="0" y="20681"/>
              <wp:lineTo x="20948" y="20681"/>
              <wp:lineTo x="20948" y="0"/>
              <wp:lineTo x="0" y="0"/>
            </wp:wrapPolygon>
          </wp:wrapTight>
          <wp:docPr id="3" name="Picture 3"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D6">
      <w:rPr>
        <w:rFonts w:ascii="Times New Roman" w:eastAsia="Times New Roman" w:hAnsi="Times New Roman" w:cs="Times New Roman"/>
        <w:noProof/>
        <w:sz w:val="24"/>
        <w:szCs w:val="20"/>
      </w:rPr>
      <w:drawing>
        <wp:anchor distT="0" distB="0" distL="114300" distR="114300" simplePos="0" relativeHeight="251661312" behindDoc="1" locked="0" layoutInCell="1" allowOverlap="1" wp14:anchorId="7673B2CD" wp14:editId="4F9F4CF2">
          <wp:simplePos x="0" y="0"/>
          <wp:positionH relativeFrom="column">
            <wp:posOffset>321945</wp:posOffset>
          </wp:positionH>
          <wp:positionV relativeFrom="paragraph">
            <wp:posOffset>9361170</wp:posOffset>
          </wp:positionV>
          <wp:extent cx="883920" cy="596900"/>
          <wp:effectExtent l="0" t="0" r="0" b="0"/>
          <wp:wrapTight wrapText="bothSides">
            <wp:wrapPolygon edited="0">
              <wp:start x="0" y="0"/>
              <wp:lineTo x="0" y="20681"/>
              <wp:lineTo x="20948" y="20681"/>
              <wp:lineTo x="20948" y="0"/>
              <wp:lineTo x="0" y="0"/>
            </wp:wrapPolygon>
          </wp:wrapTight>
          <wp:docPr id="2" name="Picture 2" descr="http://www.biglotteryfund.org.uk/funding/funding-guidance/managing-your-funding/grant-acknowledgement-and-logos/-/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glotteryfund.org.uk/funding/funding-guidance/managing-your-funding/grant-acknowledgement-and-logos/-/media/Images/Logos/JPEGs/hi_big_e_min_blu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FD6" w:rsidRDefault="00D91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D6" w:rsidRDefault="00D91FD6" w:rsidP="00D91FD6">
      <w:pPr>
        <w:spacing w:after="0" w:line="240" w:lineRule="auto"/>
      </w:pPr>
      <w:r>
        <w:separator/>
      </w:r>
    </w:p>
  </w:footnote>
  <w:footnote w:type="continuationSeparator" w:id="0">
    <w:p w:rsidR="00D91FD6" w:rsidRDefault="00D91FD6" w:rsidP="00D91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D6" w:rsidRPr="00D91FD6" w:rsidRDefault="00D91FD6" w:rsidP="00D91FD6">
    <w:pPr>
      <w:tabs>
        <w:tab w:val="center" w:pos="4680"/>
        <w:tab w:val="right" w:pos="9360"/>
      </w:tabs>
      <w:spacing w:after="0" w:line="240" w:lineRule="auto"/>
      <w:ind w:left="10" w:right="307" w:hanging="10"/>
      <w:rPr>
        <w:rFonts w:ascii="Tahoma" w:eastAsia="Tahoma" w:hAnsi="Tahoma" w:cs="Tahoma"/>
        <w:color w:val="000000"/>
        <w:lang w:val="en-GB" w:eastAsia="en-GB"/>
      </w:rPr>
    </w:pPr>
    <w:r w:rsidRPr="00D91FD6">
      <w:rPr>
        <w:rFonts w:ascii="Tahoma" w:eastAsia="Tahoma" w:hAnsi="Tahoma" w:cs="Tahoma"/>
        <w:noProof/>
        <w:color w:val="000000"/>
        <w:sz w:val="16"/>
        <w:szCs w:val="16"/>
      </w:rPr>
      <w:drawing>
        <wp:anchor distT="0" distB="0" distL="114300" distR="114300" simplePos="0" relativeHeight="251659264" behindDoc="1" locked="0" layoutInCell="1" allowOverlap="1" wp14:anchorId="547A9FC5" wp14:editId="7F5025A0">
          <wp:simplePos x="0" y="0"/>
          <wp:positionH relativeFrom="margin">
            <wp:align>right</wp:align>
          </wp:positionH>
          <wp:positionV relativeFrom="paragraph">
            <wp:posOffset>-361950</wp:posOffset>
          </wp:positionV>
          <wp:extent cx="394335" cy="564515"/>
          <wp:effectExtent l="0" t="0" r="5715" b="6985"/>
          <wp:wrapTight wrapText="bothSides">
            <wp:wrapPolygon edited="0">
              <wp:start x="0" y="0"/>
              <wp:lineTo x="0" y="21138"/>
              <wp:lineTo x="20870" y="21138"/>
              <wp:lineTo x="20870" y="0"/>
              <wp:lineTo x="0" y="0"/>
            </wp:wrapPolygon>
          </wp:wrapTight>
          <wp:docPr id="1" name="Picture 1" descr="FWA logo n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A logo no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D6">
      <w:rPr>
        <w:rFonts w:ascii="Tahoma" w:eastAsia="Tahoma" w:hAnsi="Tahoma" w:cs="Tahoma"/>
        <w:color w:val="000000"/>
        <w:sz w:val="16"/>
        <w:szCs w:val="16"/>
        <w:lang w:val="en-GB" w:eastAsia="en-GB"/>
      </w:rPr>
      <w:t>April 2019</w:t>
    </w:r>
  </w:p>
  <w:p w:rsidR="00D91FD6" w:rsidRDefault="00D91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356E"/>
    <w:multiLevelType w:val="hybridMultilevel"/>
    <w:tmpl w:val="E7704A8A"/>
    <w:lvl w:ilvl="0" w:tplc="E8E06E12">
      <w:start w:val="1"/>
      <w:numFmt w:val="decimal"/>
      <w:lvlText w:val="%1."/>
      <w:lvlJc w:val="left"/>
      <w:pPr>
        <w:ind w:left="7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BB48FC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C56DB66">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A9A36FA">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B646D78">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BBE67C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3A52E8">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EF4DBA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FCA2C9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A807F7"/>
    <w:multiLevelType w:val="hybridMultilevel"/>
    <w:tmpl w:val="9FE460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C436C"/>
    <w:multiLevelType w:val="hybridMultilevel"/>
    <w:tmpl w:val="7916D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B465B"/>
    <w:multiLevelType w:val="hybridMultilevel"/>
    <w:tmpl w:val="96EC5E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54760108"/>
    <w:multiLevelType w:val="hybridMultilevel"/>
    <w:tmpl w:val="6D32A894"/>
    <w:lvl w:ilvl="0" w:tplc="DC74DFA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18BE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A28C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5810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5250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8823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400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05B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AA17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C32D83"/>
    <w:multiLevelType w:val="hybridMultilevel"/>
    <w:tmpl w:val="81A4E0EE"/>
    <w:lvl w:ilvl="0" w:tplc="43C8C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8D"/>
    <w:rsid w:val="00084D69"/>
    <w:rsid w:val="002A1913"/>
    <w:rsid w:val="00424D26"/>
    <w:rsid w:val="00605BFA"/>
    <w:rsid w:val="00656E73"/>
    <w:rsid w:val="00712418"/>
    <w:rsid w:val="009B2F8D"/>
    <w:rsid w:val="00AD47BB"/>
    <w:rsid w:val="00D91FD6"/>
    <w:rsid w:val="00DD20F0"/>
    <w:rsid w:val="00E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AA773-5E37-4991-83F9-CCF3E2DB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05BFA"/>
    <w:pPr>
      <w:keepNext/>
      <w:spacing w:after="0" w:line="240" w:lineRule="auto"/>
      <w:outlineLvl w:val="0"/>
    </w:pPr>
    <w:rPr>
      <w:rFonts w:ascii="Arial" w:eastAsia="Times New Roman" w:hAnsi="Arial" w:cs="Times New Roman"/>
      <w:b/>
      <w:sz w:val="36"/>
      <w:szCs w:val="20"/>
      <w:lang w:val="en-GB"/>
    </w:rPr>
  </w:style>
  <w:style w:type="paragraph" w:styleId="Heading2">
    <w:name w:val="heading 2"/>
    <w:basedOn w:val="Normal"/>
    <w:next w:val="Normal"/>
    <w:link w:val="Heading2Char"/>
    <w:qFormat/>
    <w:rsid w:val="00605BFA"/>
    <w:pPr>
      <w:keepNext/>
      <w:spacing w:after="0" w:line="240" w:lineRule="auto"/>
      <w:outlineLvl w:val="1"/>
    </w:pPr>
    <w:rPr>
      <w:rFonts w:ascii="Arial" w:eastAsia="Times New Roman" w:hAnsi="Arial" w:cs="Times New Roman"/>
      <w:b/>
      <w:sz w:val="28"/>
      <w:szCs w:val="20"/>
      <w:lang w:val="en-GB"/>
    </w:rPr>
  </w:style>
  <w:style w:type="paragraph" w:styleId="Heading4">
    <w:name w:val="heading 4"/>
    <w:basedOn w:val="Normal"/>
    <w:next w:val="Normal"/>
    <w:link w:val="Heading4Char"/>
    <w:uiPriority w:val="9"/>
    <w:semiHidden/>
    <w:unhideWhenUsed/>
    <w:qFormat/>
    <w:rsid w:val="00AD47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BFA"/>
    <w:rPr>
      <w:rFonts w:ascii="Arial" w:eastAsia="Times New Roman" w:hAnsi="Arial" w:cs="Times New Roman"/>
      <w:b/>
      <w:sz w:val="36"/>
      <w:szCs w:val="20"/>
      <w:lang w:val="en-GB"/>
    </w:rPr>
  </w:style>
  <w:style w:type="character" w:customStyle="1" w:styleId="Heading2Char">
    <w:name w:val="Heading 2 Char"/>
    <w:basedOn w:val="DefaultParagraphFont"/>
    <w:link w:val="Heading2"/>
    <w:rsid w:val="00605BFA"/>
    <w:rPr>
      <w:rFonts w:ascii="Arial" w:eastAsia="Times New Roman" w:hAnsi="Arial" w:cs="Times New Roman"/>
      <w:b/>
      <w:sz w:val="28"/>
      <w:szCs w:val="20"/>
      <w:lang w:val="en-GB"/>
    </w:rPr>
  </w:style>
  <w:style w:type="paragraph" w:styleId="ListParagraph">
    <w:name w:val="List Paragraph"/>
    <w:basedOn w:val="Normal"/>
    <w:uiPriority w:val="34"/>
    <w:qFormat/>
    <w:rsid w:val="00605BFA"/>
    <w:pPr>
      <w:spacing w:after="5" w:line="249" w:lineRule="auto"/>
      <w:ind w:left="720" w:right="307" w:hanging="10"/>
      <w:contextualSpacing/>
    </w:pPr>
    <w:rPr>
      <w:rFonts w:ascii="Tahoma" w:eastAsia="Tahoma" w:hAnsi="Tahoma" w:cs="Tahoma"/>
      <w:color w:val="000000"/>
      <w:lang w:val="en-GB" w:eastAsia="en-GB"/>
    </w:rPr>
  </w:style>
  <w:style w:type="paragraph" w:styleId="BalloonText">
    <w:name w:val="Balloon Text"/>
    <w:basedOn w:val="Normal"/>
    <w:link w:val="BalloonTextChar"/>
    <w:uiPriority w:val="99"/>
    <w:semiHidden/>
    <w:unhideWhenUsed/>
    <w:rsid w:val="00AD4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BB"/>
    <w:rPr>
      <w:rFonts w:ascii="Segoe UI" w:hAnsi="Segoe UI" w:cs="Segoe UI"/>
      <w:sz w:val="18"/>
      <w:szCs w:val="18"/>
    </w:rPr>
  </w:style>
  <w:style w:type="character" w:customStyle="1" w:styleId="Heading4Char">
    <w:name w:val="Heading 4 Char"/>
    <w:basedOn w:val="DefaultParagraphFont"/>
    <w:link w:val="Heading4"/>
    <w:uiPriority w:val="9"/>
    <w:semiHidden/>
    <w:rsid w:val="00AD47BB"/>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424D26"/>
    <w:pPr>
      <w:spacing w:after="0" w:line="240" w:lineRule="auto"/>
      <w:jc w:val="center"/>
    </w:pPr>
    <w:rPr>
      <w:rFonts w:ascii="Antique Olive" w:eastAsia="Times New Roman" w:hAnsi="Antique Olive" w:cs="Times New Roman"/>
      <w:sz w:val="176"/>
      <w:szCs w:val="20"/>
      <w:lang w:val="en-GB"/>
    </w:rPr>
  </w:style>
  <w:style w:type="character" w:customStyle="1" w:styleId="BodyTextChar">
    <w:name w:val="Body Text Char"/>
    <w:basedOn w:val="DefaultParagraphFont"/>
    <w:link w:val="BodyText"/>
    <w:semiHidden/>
    <w:rsid w:val="00424D26"/>
    <w:rPr>
      <w:rFonts w:ascii="Antique Olive" w:eastAsia="Times New Roman" w:hAnsi="Antique Olive" w:cs="Times New Roman"/>
      <w:sz w:val="176"/>
      <w:szCs w:val="20"/>
      <w:lang w:val="en-GB"/>
    </w:rPr>
  </w:style>
  <w:style w:type="paragraph" w:styleId="Header">
    <w:name w:val="header"/>
    <w:basedOn w:val="Normal"/>
    <w:link w:val="HeaderChar"/>
    <w:semiHidden/>
    <w:rsid w:val="00424D26"/>
    <w:pPr>
      <w:tabs>
        <w:tab w:val="center" w:pos="4320"/>
        <w:tab w:val="right" w:pos="8640"/>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semiHidden/>
    <w:rsid w:val="00424D26"/>
    <w:rPr>
      <w:rFonts w:ascii="Arial" w:eastAsia="Times New Roman" w:hAnsi="Arial" w:cs="Times New Roman"/>
      <w:sz w:val="20"/>
      <w:szCs w:val="20"/>
      <w:lang w:val="en-GB"/>
    </w:rPr>
  </w:style>
  <w:style w:type="paragraph" w:customStyle="1" w:styleId="Jobbodytext">
    <w:name w:val="Job body text"/>
    <w:basedOn w:val="Normal"/>
    <w:rsid w:val="00424D26"/>
    <w:pPr>
      <w:tabs>
        <w:tab w:val="left" w:pos="240"/>
      </w:tabs>
      <w:spacing w:after="0" w:line="240" w:lineRule="auto"/>
      <w:ind w:right="-530"/>
    </w:pPr>
    <w:rPr>
      <w:rFonts w:ascii="Arial" w:eastAsia="Times New Roman" w:hAnsi="Arial" w:cs="Arial"/>
      <w:sz w:val="17"/>
      <w:szCs w:val="24"/>
      <w:lang w:val="en-GB"/>
    </w:rPr>
  </w:style>
  <w:style w:type="paragraph" w:styleId="Footer">
    <w:name w:val="footer"/>
    <w:basedOn w:val="Normal"/>
    <w:link w:val="FooterChar"/>
    <w:uiPriority w:val="99"/>
    <w:unhideWhenUsed/>
    <w:rsid w:val="00D91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www.biglotteryfund.org.uk/funding/funding-guidance/managing-your-funding/grant-acknowledgement-and-logos/-/media/Images/Logos/JPEGs/hi_big_e_min_blue.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dc:creator>
  <cp:keywords/>
  <dc:description/>
  <cp:lastModifiedBy>Fiona Page</cp:lastModifiedBy>
  <cp:revision>3</cp:revision>
  <cp:lastPrinted>2019-04-17T11:34:00Z</cp:lastPrinted>
  <dcterms:created xsi:type="dcterms:W3CDTF">2019-04-17T13:00:00Z</dcterms:created>
  <dcterms:modified xsi:type="dcterms:W3CDTF">2019-04-17T13:07:00Z</dcterms:modified>
</cp:coreProperties>
</file>