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9A279" w14:textId="0D17F40F" w:rsidR="00D66A2A" w:rsidRDefault="008C4590" w:rsidP="000E5C21">
      <w:pPr>
        <w:widowControl w:val="0"/>
        <w:jc w:val="center"/>
        <w:rPr>
          <w:rFonts w:cs="Arial"/>
          <w:b/>
          <w:bCs/>
          <w:snapToGrid w:val="0"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inline distT="0" distB="0" distL="0" distR="0" wp14:anchorId="4F31B67A" wp14:editId="4F1C55E4">
            <wp:extent cx="1402080" cy="441960"/>
            <wp:effectExtent l="0" t="0" r="0" b="0"/>
            <wp:docPr id="1" name="Picture 1" descr="Into Work logo landscap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o Work logo landscape 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B0275" w14:textId="77777777" w:rsidR="00D66A2A" w:rsidRPr="00D66A2A" w:rsidRDefault="00D66A2A" w:rsidP="00EC6390">
      <w:pPr>
        <w:widowControl w:val="0"/>
        <w:spacing w:before="120"/>
        <w:jc w:val="center"/>
        <w:rPr>
          <w:rFonts w:cs="Arial"/>
          <w:b/>
          <w:bCs/>
          <w:snapToGrid w:val="0"/>
          <w:sz w:val="32"/>
          <w:szCs w:val="32"/>
        </w:rPr>
      </w:pPr>
      <w:r w:rsidRPr="00D66A2A">
        <w:rPr>
          <w:rFonts w:cs="Arial"/>
          <w:b/>
          <w:bCs/>
          <w:snapToGrid w:val="0"/>
          <w:sz w:val="32"/>
          <w:szCs w:val="32"/>
        </w:rPr>
        <w:t>Employment Adviser</w:t>
      </w:r>
      <w:r w:rsidR="00EC6390">
        <w:rPr>
          <w:rFonts w:cs="Arial"/>
          <w:b/>
          <w:bCs/>
          <w:snapToGrid w:val="0"/>
          <w:sz w:val="32"/>
          <w:szCs w:val="32"/>
        </w:rPr>
        <w:t xml:space="preserve"> </w:t>
      </w:r>
      <w:r w:rsidR="008018AD">
        <w:rPr>
          <w:rFonts w:cs="Arial"/>
          <w:b/>
          <w:bCs/>
          <w:snapToGrid w:val="0"/>
          <w:sz w:val="32"/>
          <w:szCs w:val="32"/>
        </w:rPr>
        <w:t xml:space="preserve">- </w:t>
      </w:r>
      <w:r w:rsidRPr="00D66A2A">
        <w:rPr>
          <w:rFonts w:cs="Arial"/>
          <w:b/>
          <w:bCs/>
          <w:snapToGrid w:val="0"/>
          <w:sz w:val="32"/>
          <w:szCs w:val="32"/>
        </w:rPr>
        <w:t>Job Description</w:t>
      </w:r>
    </w:p>
    <w:p w14:paraId="3FA9F7C7" w14:textId="77777777" w:rsidR="00DA1F08" w:rsidRPr="007B32F6" w:rsidRDefault="00DA1F08" w:rsidP="002918E6">
      <w:pPr>
        <w:widowControl w:val="0"/>
        <w:spacing w:before="240"/>
        <w:rPr>
          <w:rFonts w:cs="Arial"/>
          <w:b/>
          <w:bCs/>
          <w:snapToGrid w:val="0"/>
          <w:sz w:val="28"/>
          <w:szCs w:val="28"/>
        </w:rPr>
      </w:pPr>
      <w:r>
        <w:rPr>
          <w:rFonts w:cs="Arial"/>
          <w:b/>
          <w:bCs/>
          <w:snapToGrid w:val="0"/>
          <w:sz w:val="28"/>
          <w:szCs w:val="28"/>
        </w:rPr>
        <w:t>General:</w:t>
      </w:r>
    </w:p>
    <w:p w14:paraId="76936CC0" w14:textId="77777777" w:rsidR="00346CCF" w:rsidRPr="0025722E" w:rsidRDefault="00346CCF" w:rsidP="00346CCF">
      <w:pPr>
        <w:widowControl w:val="0"/>
        <w:rPr>
          <w:snapToGrid w:val="0"/>
          <w:sz w:val="18"/>
          <w:szCs w:val="18"/>
        </w:rPr>
      </w:pPr>
    </w:p>
    <w:p w14:paraId="10BFEB54" w14:textId="77777777" w:rsidR="00346CCF" w:rsidRDefault="00346CCF" w:rsidP="00346CCF">
      <w:pPr>
        <w:widowControl w:val="0"/>
        <w:rPr>
          <w:rFonts w:cs="Arial"/>
          <w:snapToGrid w:val="0"/>
        </w:rPr>
      </w:pPr>
      <w:r w:rsidRPr="008025C0">
        <w:rPr>
          <w:snapToGrid w:val="0"/>
        </w:rPr>
        <w:t xml:space="preserve">Job Title:  </w:t>
      </w:r>
      <w:r w:rsidRPr="008025C0">
        <w:rPr>
          <w:snapToGrid w:val="0"/>
        </w:rPr>
        <w:tab/>
      </w:r>
      <w:r w:rsidRPr="008025C0">
        <w:rPr>
          <w:snapToGrid w:val="0"/>
        </w:rPr>
        <w:tab/>
      </w:r>
      <w:r w:rsidR="00305DE7" w:rsidRPr="00DA1F08">
        <w:rPr>
          <w:rFonts w:cs="Arial"/>
          <w:snapToGrid w:val="0"/>
        </w:rPr>
        <w:t xml:space="preserve">Employment </w:t>
      </w:r>
      <w:r w:rsidR="006463A4" w:rsidRPr="00DA1F08">
        <w:rPr>
          <w:rFonts w:cs="Arial"/>
          <w:snapToGrid w:val="0"/>
        </w:rPr>
        <w:t>Adviser</w:t>
      </w:r>
    </w:p>
    <w:p w14:paraId="2DB3A672" w14:textId="77777777" w:rsidR="007B661D" w:rsidRPr="008025C0" w:rsidRDefault="007B661D" w:rsidP="007B661D">
      <w:pPr>
        <w:widowControl w:val="0"/>
        <w:spacing w:before="120"/>
        <w:rPr>
          <w:rFonts w:cs="Arial"/>
          <w:snapToGrid w:val="0"/>
        </w:rPr>
      </w:pPr>
      <w:r w:rsidRPr="008025C0">
        <w:rPr>
          <w:rFonts w:cs="Arial"/>
          <w:snapToGrid w:val="0"/>
        </w:rPr>
        <w:t xml:space="preserve">Responsible to: </w:t>
      </w:r>
      <w:r w:rsidRPr="008025C0">
        <w:rPr>
          <w:rFonts w:cs="Arial"/>
          <w:snapToGrid w:val="0"/>
        </w:rPr>
        <w:tab/>
      </w:r>
      <w:r w:rsidR="00DD03D7">
        <w:rPr>
          <w:rFonts w:cs="Arial"/>
          <w:snapToGrid w:val="0"/>
        </w:rPr>
        <w:t>Service Delivery</w:t>
      </w:r>
      <w:r>
        <w:rPr>
          <w:rFonts w:cs="Arial"/>
          <w:snapToGrid w:val="0"/>
        </w:rPr>
        <w:t xml:space="preserve"> Manager</w:t>
      </w:r>
    </w:p>
    <w:p w14:paraId="60052E57" w14:textId="77777777" w:rsidR="00346CCF" w:rsidRPr="008C4590" w:rsidRDefault="00346CCF" w:rsidP="00346CCF">
      <w:pPr>
        <w:widowControl w:val="0"/>
        <w:spacing w:before="120"/>
        <w:rPr>
          <w:rFonts w:cs="Arial"/>
          <w:snapToGrid w:val="0"/>
        </w:rPr>
      </w:pPr>
      <w:r w:rsidRPr="008025C0">
        <w:rPr>
          <w:rFonts w:cs="Arial"/>
          <w:snapToGrid w:val="0"/>
        </w:rPr>
        <w:t xml:space="preserve">Location: </w:t>
      </w:r>
      <w:r w:rsidRPr="008025C0">
        <w:rPr>
          <w:rFonts w:cs="Arial"/>
          <w:snapToGrid w:val="0"/>
        </w:rPr>
        <w:tab/>
      </w:r>
      <w:r w:rsidRPr="008025C0">
        <w:rPr>
          <w:rFonts w:cs="Arial"/>
          <w:snapToGrid w:val="0"/>
        </w:rPr>
        <w:tab/>
      </w:r>
      <w:r w:rsidR="00EC6390" w:rsidRPr="008C4590">
        <w:rPr>
          <w:rFonts w:cs="Arial"/>
          <w:snapToGrid w:val="0"/>
        </w:rPr>
        <w:t>Dalkeith, Midlothian</w:t>
      </w:r>
    </w:p>
    <w:p w14:paraId="41CFB205" w14:textId="77777777" w:rsidR="00346CCF" w:rsidRPr="008C4590" w:rsidRDefault="00346CCF" w:rsidP="00346CCF">
      <w:pPr>
        <w:widowControl w:val="0"/>
        <w:spacing w:before="120"/>
        <w:rPr>
          <w:rFonts w:cs="Arial"/>
          <w:snapToGrid w:val="0"/>
        </w:rPr>
      </w:pPr>
      <w:r w:rsidRPr="008C4590">
        <w:rPr>
          <w:rFonts w:cs="Arial"/>
          <w:snapToGrid w:val="0"/>
        </w:rPr>
        <w:t>Hours of Work:</w:t>
      </w:r>
      <w:r w:rsidRPr="008C4590">
        <w:rPr>
          <w:rFonts w:cs="Arial"/>
          <w:snapToGrid w:val="0"/>
        </w:rPr>
        <w:tab/>
      </w:r>
      <w:r w:rsidR="00EC6390" w:rsidRPr="008C4590">
        <w:rPr>
          <w:rFonts w:cs="Arial"/>
          <w:snapToGrid w:val="0"/>
        </w:rPr>
        <w:t>Part</w:t>
      </w:r>
      <w:r w:rsidR="00373E54" w:rsidRPr="008C4590">
        <w:rPr>
          <w:rFonts w:cs="Arial"/>
          <w:snapToGrid w:val="0"/>
        </w:rPr>
        <w:t xml:space="preserve"> time</w:t>
      </w:r>
      <w:r w:rsidRPr="008C4590">
        <w:rPr>
          <w:rFonts w:cs="Arial"/>
          <w:snapToGrid w:val="0"/>
        </w:rPr>
        <w:t xml:space="preserve"> </w:t>
      </w:r>
      <w:r w:rsidR="00373E54" w:rsidRPr="008C4590">
        <w:rPr>
          <w:rFonts w:cs="Arial"/>
          <w:snapToGrid w:val="0"/>
        </w:rPr>
        <w:t>(</w:t>
      </w:r>
      <w:r w:rsidR="00EC6390" w:rsidRPr="008C4590">
        <w:rPr>
          <w:rFonts w:cs="Arial"/>
          <w:snapToGrid w:val="0"/>
        </w:rPr>
        <w:t>16</w:t>
      </w:r>
      <w:r w:rsidRPr="008C4590">
        <w:rPr>
          <w:rFonts w:cs="Arial"/>
          <w:snapToGrid w:val="0"/>
        </w:rPr>
        <w:t xml:space="preserve"> hours per wee</w:t>
      </w:r>
      <w:r w:rsidR="00EC6390" w:rsidRPr="008C4590">
        <w:rPr>
          <w:rFonts w:cs="Arial"/>
          <w:snapToGrid w:val="0"/>
        </w:rPr>
        <w:t>k, worked over 4 days</w:t>
      </w:r>
      <w:r w:rsidRPr="008C4590">
        <w:rPr>
          <w:rFonts w:cs="Arial"/>
          <w:snapToGrid w:val="0"/>
        </w:rPr>
        <w:t>)</w:t>
      </w:r>
    </w:p>
    <w:p w14:paraId="57ED51AA" w14:textId="17BC5467" w:rsidR="00EC6390" w:rsidRDefault="00D006D2" w:rsidP="00EC6390">
      <w:pPr>
        <w:widowControl w:val="0"/>
        <w:spacing w:before="120"/>
      </w:pPr>
      <w:r>
        <w:t>Salary:</w:t>
      </w:r>
      <w:r>
        <w:tab/>
      </w:r>
      <w:r>
        <w:tab/>
      </w:r>
      <w:r>
        <w:tab/>
      </w:r>
      <w:r w:rsidRPr="00D006D2">
        <w:t>£</w:t>
      </w:r>
      <w:r w:rsidR="00642EBB">
        <w:t>2</w:t>
      </w:r>
      <w:r w:rsidR="00DD03D7">
        <w:t>2</w:t>
      </w:r>
      <w:r w:rsidR="00642EBB">
        <w:t>,0</w:t>
      </w:r>
      <w:r w:rsidR="00DD03D7">
        <w:t>96</w:t>
      </w:r>
      <w:r w:rsidR="00EC6390">
        <w:t xml:space="preserve"> (full time equivalent</w:t>
      </w:r>
      <w:r w:rsidR="008C4590">
        <w:t xml:space="preserve"> FTE</w:t>
      </w:r>
      <w:r w:rsidR="00EC6390">
        <w:t>)</w:t>
      </w:r>
    </w:p>
    <w:p w14:paraId="4662DD85" w14:textId="5ABAB28C" w:rsidR="00D006D2" w:rsidRPr="008C4590" w:rsidRDefault="00EC6390" w:rsidP="00EC6390">
      <w:pPr>
        <w:widowControl w:val="0"/>
        <w:spacing w:after="120"/>
        <w:ind w:left="2160"/>
      </w:pPr>
      <w:r w:rsidRPr="008C4590">
        <w:t>Rising to £23</w:t>
      </w:r>
      <w:r w:rsidR="002C7D37" w:rsidRPr="008C4590">
        <w:t>,</w:t>
      </w:r>
      <w:r w:rsidRPr="008C4590">
        <w:t>284 (</w:t>
      </w:r>
      <w:r w:rsidR="008C4590" w:rsidRPr="008C4590">
        <w:t>FTE</w:t>
      </w:r>
      <w:r w:rsidRPr="008C4590">
        <w:t>) after successful completion of one year’s work in the role of Employment Adviser at Into Work.</w:t>
      </w:r>
    </w:p>
    <w:p w14:paraId="59D90D55" w14:textId="77777777" w:rsidR="007B32F6" w:rsidRPr="007B32F6" w:rsidRDefault="007B32F6" w:rsidP="00D66A2A">
      <w:pPr>
        <w:widowControl w:val="0"/>
        <w:spacing w:before="480"/>
        <w:rPr>
          <w:rFonts w:cs="Arial"/>
          <w:b/>
          <w:bCs/>
          <w:snapToGrid w:val="0"/>
          <w:sz w:val="28"/>
          <w:szCs w:val="28"/>
        </w:rPr>
      </w:pPr>
      <w:r w:rsidRPr="007B32F6">
        <w:rPr>
          <w:rFonts w:cs="Arial"/>
          <w:b/>
          <w:bCs/>
          <w:snapToGrid w:val="0"/>
          <w:sz w:val="28"/>
          <w:szCs w:val="28"/>
        </w:rPr>
        <w:t>Project:</w:t>
      </w:r>
    </w:p>
    <w:p w14:paraId="76E163CC" w14:textId="50641283" w:rsidR="007B32F6" w:rsidRPr="007B32F6" w:rsidRDefault="007B32F6" w:rsidP="00DA1F08">
      <w:pPr>
        <w:widowControl w:val="0"/>
        <w:spacing w:before="120" w:after="120"/>
        <w:rPr>
          <w:rFonts w:cs="Arial"/>
          <w:snapToGrid w:val="0"/>
        </w:rPr>
      </w:pPr>
      <w:r w:rsidRPr="007B32F6">
        <w:rPr>
          <w:rFonts w:cs="Arial"/>
          <w:snapToGrid w:val="0"/>
        </w:rPr>
        <w:t xml:space="preserve">The </w:t>
      </w:r>
      <w:r w:rsidRPr="00DA1F08">
        <w:rPr>
          <w:rFonts w:cs="Arial"/>
          <w:snapToGrid w:val="0"/>
        </w:rPr>
        <w:t>Employment Adviser</w:t>
      </w:r>
      <w:r w:rsidRPr="007B32F6">
        <w:rPr>
          <w:rFonts w:cs="Arial"/>
          <w:snapToGrid w:val="0"/>
        </w:rPr>
        <w:t xml:space="preserve"> delivers </w:t>
      </w:r>
      <w:r w:rsidRPr="008C4590">
        <w:rPr>
          <w:rFonts w:cs="Arial"/>
          <w:snapToGrid w:val="0"/>
        </w:rPr>
        <w:t xml:space="preserve">the </w:t>
      </w:r>
      <w:r w:rsidR="00EC6390" w:rsidRPr="008C4590">
        <w:rPr>
          <w:rFonts w:cs="Arial"/>
          <w:snapToGrid w:val="0"/>
        </w:rPr>
        <w:t xml:space="preserve">Midlothian </w:t>
      </w:r>
      <w:r w:rsidR="008C4590" w:rsidRPr="008C4590">
        <w:rPr>
          <w:rFonts w:cs="Arial"/>
          <w:snapToGrid w:val="0"/>
        </w:rPr>
        <w:t xml:space="preserve">Council Large Grant </w:t>
      </w:r>
      <w:r w:rsidR="00EC6390" w:rsidRPr="008C4590">
        <w:rPr>
          <w:rFonts w:cs="Arial"/>
          <w:snapToGrid w:val="0"/>
        </w:rPr>
        <w:t>Fund</w:t>
      </w:r>
      <w:r w:rsidR="00EC6390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supported employment project.</w:t>
      </w:r>
      <w:r w:rsidR="00F93BE0">
        <w:rPr>
          <w:rFonts w:cs="Arial"/>
          <w:snapToGrid w:val="0"/>
        </w:rPr>
        <w:t xml:space="preserve"> </w:t>
      </w:r>
      <w:r w:rsidRPr="007B32F6">
        <w:rPr>
          <w:rFonts w:cs="Arial"/>
          <w:snapToGrid w:val="0"/>
        </w:rPr>
        <w:t xml:space="preserve">The project supports people with </w:t>
      </w:r>
      <w:r w:rsidRPr="008C4590">
        <w:rPr>
          <w:rFonts w:cs="Arial"/>
          <w:snapToGrid w:val="0"/>
        </w:rPr>
        <w:t xml:space="preserve">disabilities </w:t>
      </w:r>
      <w:r w:rsidR="006D341D">
        <w:rPr>
          <w:rFonts w:cs="Arial"/>
          <w:snapToGrid w:val="0"/>
        </w:rPr>
        <w:t xml:space="preserve">to </w:t>
      </w:r>
      <w:r w:rsidR="00EC6390" w:rsidRPr="008C4590">
        <w:rPr>
          <w:rFonts w:cs="Arial"/>
          <w:snapToGrid w:val="0"/>
        </w:rPr>
        <w:t>progress towards</w:t>
      </w:r>
      <w:r w:rsidR="00EC6390" w:rsidRPr="00EC6390">
        <w:rPr>
          <w:rFonts w:cs="Arial"/>
          <w:snapToGrid w:val="0"/>
        </w:rPr>
        <w:t xml:space="preserve"> </w:t>
      </w:r>
      <w:r w:rsidRPr="007B32F6">
        <w:rPr>
          <w:rFonts w:cs="Arial"/>
          <w:snapToGrid w:val="0"/>
        </w:rPr>
        <w:t>sustainable paid employment using the 5-stage Supported Employment Model as accepted and endorsed by the Scottish Government.</w:t>
      </w:r>
    </w:p>
    <w:p w14:paraId="3FBE74DB" w14:textId="77777777" w:rsidR="00BC397E" w:rsidRPr="00ED0F55" w:rsidRDefault="00301D2E" w:rsidP="00D66A2A">
      <w:pPr>
        <w:widowControl w:val="0"/>
        <w:spacing w:before="480"/>
        <w:rPr>
          <w:rFonts w:cs="Arial"/>
          <w:b/>
          <w:bCs/>
          <w:snapToGrid w:val="0"/>
          <w:sz w:val="28"/>
          <w:szCs w:val="28"/>
        </w:rPr>
      </w:pPr>
      <w:r>
        <w:rPr>
          <w:rFonts w:cs="Arial"/>
          <w:b/>
          <w:bCs/>
          <w:snapToGrid w:val="0"/>
          <w:sz w:val="28"/>
          <w:szCs w:val="28"/>
        </w:rPr>
        <w:t>Overall Purpose of the Job</w:t>
      </w:r>
      <w:r w:rsidR="00BC397E" w:rsidRPr="00ED0F55">
        <w:rPr>
          <w:rFonts w:cs="Arial"/>
          <w:b/>
          <w:bCs/>
          <w:snapToGrid w:val="0"/>
          <w:sz w:val="28"/>
          <w:szCs w:val="28"/>
        </w:rPr>
        <w:t>:</w:t>
      </w:r>
    </w:p>
    <w:p w14:paraId="0895D732" w14:textId="77777777" w:rsidR="006D5CFC" w:rsidRDefault="00346CCF" w:rsidP="00346CCF">
      <w:pPr>
        <w:widowControl w:val="0"/>
        <w:spacing w:before="120"/>
        <w:rPr>
          <w:rFonts w:cs="Arial"/>
          <w:snapToGrid w:val="0"/>
        </w:rPr>
      </w:pPr>
      <w:bookmarkStart w:id="0" w:name="_GoBack"/>
      <w:bookmarkEnd w:id="0"/>
      <w:r>
        <w:rPr>
          <w:rFonts w:cs="Arial"/>
          <w:snapToGrid w:val="0"/>
        </w:rPr>
        <w:t xml:space="preserve">Employment </w:t>
      </w:r>
      <w:r w:rsidR="006463A4">
        <w:rPr>
          <w:rFonts w:cs="Arial"/>
          <w:snapToGrid w:val="0"/>
        </w:rPr>
        <w:t>Advisers</w:t>
      </w:r>
      <w:r>
        <w:rPr>
          <w:rFonts w:cs="Arial"/>
          <w:snapToGrid w:val="0"/>
        </w:rPr>
        <w:t xml:space="preserve"> identif</w:t>
      </w:r>
      <w:r w:rsidR="00E85B3D">
        <w:rPr>
          <w:rFonts w:cs="Arial"/>
          <w:snapToGrid w:val="0"/>
        </w:rPr>
        <w:t>y</w:t>
      </w:r>
      <w:r>
        <w:rPr>
          <w:rFonts w:cs="Arial"/>
          <w:snapToGrid w:val="0"/>
        </w:rPr>
        <w:t xml:space="preserve"> and develop employment opportunities and routes into employment, including education and training, for people with disabilities</w:t>
      </w:r>
      <w:r w:rsidR="00200EFE">
        <w:rPr>
          <w:rFonts w:cs="Arial"/>
          <w:snapToGrid w:val="0"/>
        </w:rPr>
        <w:t xml:space="preserve"> </w:t>
      </w:r>
      <w:r w:rsidR="00200EFE" w:rsidRPr="00DA1F08">
        <w:rPr>
          <w:rFonts w:cs="Arial"/>
          <w:snapToGrid w:val="0"/>
        </w:rPr>
        <w:t>and/or health conditions</w:t>
      </w:r>
      <w:r w:rsidRPr="00DA1F08">
        <w:rPr>
          <w:rFonts w:cs="Arial"/>
          <w:snapToGrid w:val="0"/>
        </w:rPr>
        <w:t xml:space="preserve"> including</w:t>
      </w:r>
      <w:r>
        <w:rPr>
          <w:rFonts w:cs="Arial"/>
          <w:snapToGrid w:val="0"/>
        </w:rPr>
        <w:t xml:space="preserve"> those with </w:t>
      </w:r>
      <w:r w:rsidR="00BC397E">
        <w:rPr>
          <w:rFonts w:cs="Arial"/>
          <w:snapToGrid w:val="0"/>
        </w:rPr>
        <w:t>specialist high support needs.</w:t>
      </w:r>
    </w:p>
    <w:p w14:paraId="776D4046" w14:textId="33326034" w:rsidR="006D5CFC" w:rsidRDefault="00301D2E" w:rsidP="006D5CFC">
      <w:pPr>
        <w:widowControl w:val="0"/>
        <w:spacing w:before="120"/>
        <w:rPr>
          <w:rFonts w:cs="Arial"/>
          <w:snapToGrid w:val="0"/>
        </w:rPr>
      </w:pPr>
      <w:r>
        <w:rPr>
          <w:rFonts w:cs="Arial"/>
          <w:snapToGrid w:val="0"/>
        </w:rPr>
        <w:t xml:space="preserve">You will </w:t>
      </w:r>
      <w:r w:rsidR="006D5CFC">
        <w:rPr>
          <w:rFonts w:cs="Arial"/>
          <w:snapToGrid w:val="0"/>
        </w:rPr>
        <w:t xml:space="preserve">provide a personalised support service, assisting clients to develop skills, motivation </w:t>
      </w:r>
      <w:r w:rsidR="00B04A6B">
        <w:rPr>
          <w:rFonts w:cs="Arial"/>
          <w:snapToGrid w:val="0"/>
        </w:rPr>
        <w:t xml:space="preserve">&amp; </w:t>
      </w:r>
      <w:r w:rsidR="006D5CFC">
        <w:rPr>
          <w:rFonts w:cs="Arial"/>
          <w:snapToGrid w:val="0"/>
        </w:rPr>
        <w:t xml:space="preserve">confidence to enable them to move towards a positive </w:t>
      </w:r>
      <w:r w:rsidR="00200EFE" w:rsidRPr="00DA1F08">
        <w:rPr>
          <w:rFonts w:cs="Arial"/>
          <w:snapToGrid w:val="0"/>
        </w:rPr>
        <w:t xml:space="preserve">employment </w:t>
      </w:r>
      <w:r w:rsidR="006D5CFC" w:rsidRPr="00DA1F08">
        <w:rPr>
          <w:rFonts w:cs="Arial"/>
          <w:snapToGrid w:val="0"/>
        </w:rPr>
        <w:t>destination</w:t>
      </w:r>
      <w:r w:rsidR="006D5CFC">
        <w:rPr>
          <w:rFonts w:cs="Arial"/>
          <w:snapToGrid w:val="0"/>
        </w:rPr>
        <w:t xml:space="preserve">. </w:t>
      </w:r>
      <w:r>
        <w:rPr>
          <w:rFonts w:cs="Arial"/>
          <w:snapToGrid w:val="0"/>
        </w:rPr>
        <w:t xml:space="preserve">You will </w:t>
      </w:r>
      <w:r w:rsidR="00862A1B">
        <w:rPr>
          <w:rFonts w:cs="Arial"/>
          <w:snapToGrid w:val="0"/>
        </w:rPr>
        <w:t>deliver telephone</w:t>
      </w:r>
      <w:r w:rsidR="00A570C2">
        <w:rPr>
          <w:rFonts w:cs="Arial"/>
          <w:snapToGrid w:val="0"/>
        </w:rPr>
        <w:t xml:space="preserve"> support</w:t>
      </w:r>
      <w:r w:rsidR="00862A1B">
        <w:rPr>
          <w:rFonts w:cs="Arial"/>
          <w:snapToGrid w:val="0"/>
        </w:rPr>
        <w:t>,</w:t>
      </w:r>
      <w:r w:rsidR="006D5CFC">
        <w:rPr>
          <w:rFonts w:cs="Arial"/>
          <w:snapToGrid w:val="0"/>
        </w:rPr>
        <w:t xml:space="preserve"> face to face </w:t>
      </w:r>
      <w:r w:rsidR="00385820">
        <w:rPr>
          <w:rFonts w:cs="Arial"/>
          <w:snapToGrid w:val="0"/>
        </w:rPr>
        <w:t>meetings</w:t>
      </w:r>
      <w:r w:rsidR="006D5CFC">
        <w:rPr>
          <w:rFonts w:cs="Arial"/>
          <w:snapToGrid w:val="0"/>
        </w:rPr>
        <w:t xml:space="preserve"> and appropriate employment support activities as required.</w:t>
      </w:r>
    </w:p>
    <w:p w14:paraId="3547B697" w14:textId="77777777" w:rsidR="00346CCF" w:rsidRPr="00ED0F55" w:rsidRDefault="00346CCF" w:rsidP="00D66A2A">
      <w:pPr>
        <w:widowControl w:val="0"/>
        <w:spacing w:before="480"/>
        <w:rPr>
          <w:rFonts w:cs="Arial"/>
          <w:b/>
          <w:snapToGrid w:val="0"/>
          <w:sz w:val="28"/>
          <w:szCs w:val="28"/>
        </w:rPr>
      </w:pPr>
      <w:r w:rsidRPr="00ED0F55">
        <w:rPr>
          <w:rFonts w:cs="Arial"/>
          <w:b/>
          <w:snapToGrid w:val="0"/>
          <w:sz w:val="28"/>
          <w:szCs w:val="28"/>
        </w:rPr>
        <w:t>Responsibilities:</w:t>
      </w:r>
    </w:p>
    <w:p w14:paraId="1B348DC2" w14:textId="77777777" w:rsidR="00301D2E" w:rsidRDefault="00301D2E" w:rsidP="00EC6390">
      <w:pPr>
        <w:pStyle w:val="Heading2"/>
        <w:tabs>
          <w:tab w:val="clear" w:pos="360"/>
        </w:tabs>
        <w:spacing w:before="120"/>
        <w:jc w:val="lef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Client support</w:t>
      </w:r>
    </w:p>
    <w:p w14:paraId="4A2F0938" w14:textId="1CFCB83C" w:rsidR="00301D2E" w:rsidRDefault="00301D2E" w:rsidP="00C10224">
      <w:pPr>
        <w:widowControl w:val="0"/>
        <w:numPr>
          <w:ilvl w:val="0"/>
          <w:numId w:val="3"/>
        </w:numPr>
        <w:tabs>
          <w:tab w:val="left" w:pos="360"/>
        </w:tabs>
        <w:spacing w:before="100" w:line="250" w:lineRule="atLeast"/>
        <w:ind w:left="720" w:hanging="360"/>
        <w:rPr>
          <w:rFonts w:cs="Arial"/>
          <w:snapToGrid w:val="0"/>
        </w:rPr>
      </w:pPr>
      <w:r>
        <w:rPr>
          <w:rFonts w:cs="Arial"/>
          <w:snapToGrid w:val="0"/>
        </w:rPr>
        <w:t>To work with disabled people including those with specialist high support needs assisting them to:</w:t>
      </w:r>
    </w:p>
    <w:p w14:paraId="09817699" w14:textId="77777777" w:rsidR="00301D2E" w:rsidRDefault="00301D2E" w:rsidP="00301D2E">
      <w:pPr>
        <w:widowControl w:val="0"/>
        <w:numPr>
          <w:ilvl w:val="0"/>
          <w:numId w:val="3"/>
        </w:numPr>
        <w:tabs>
          <w:tab w:val="left" w:pos="360"/>
        </w:tabs>
        <w:spacing w:line="250" w:lineRule="atLeast"/>
        <w:ind w:left="1797" w:hanging="357"/>
        <w:rPr>
          <w:rFonts w:cs="Arial"/>
          <w:snapToGrid w:val="0"/>
        </w:rPr>
      </w:pPr>
      <w:r>
        <w:rPr>
          <w:rFonts w:cs="Arial"/>
          <w:snapToGrid w:val="0"/>
        </w:rPr>
        <w:t>Identify their skills and employment support needs</w:t>
      </w:r>
    </w:p>
    <w:p w14:paraId="46AF8979" w14:textId="497DF823" w:rsidR="00301D2E" w:rsidRDefault="00301D2E" w:rsidP="00301D2E">
      <w:pPr>
        <w:widowControl w:val="0"/>
        <w:numPr>
          <w:ilvl w:val="0"/>
          <w:numId w:val="3"/>
        </w:numPr>
        <w:tabs>
          <w:tab w:val="left" w:pos="360"/>
        </w:tabs>
        <w:spacing w:line="250" w:lineRule="atLeast"/>
        <w:ind w:left="1797" w:hanging="357"/>
        <w:rPr>
          <w:rFonts w:cs="Arial"/>
          <w:snapToGrid w:val="0"/>
        </w:rPr>
      </w:pPr>
      <w:r>
        <w:rPr>
          <w:rFonts w:cs="Arial"/>
          <w:snapToGrid w:val="0"/>
        </w:rPr>
        <w:t>Formulate action plans</w:t>
      </w:r>
      <w:r w:rsidR="00385820">
        <w:rPr>
          <w:rFonts w:cs="Arial"/>
          <w:snapToGrid w:val="0"/>
        </w:rPr>
        <w:t xml:space="preserve"> for progression towards and into work</w:t>
      </w:r>
    </w:p>
    <w:p w14:paraId="5739C225" w14:textId="65331941" w:rsidR="00301D2E" w:rsidRDefault="00301D2E" w:rsidP="00301D2E">
      <w:pPr>
        <w:widowControl w:val="0"/>
        <w:numPr>
          <w:ilvl w:val="0"/>
          <w:numId w:val="3"/>
        </w:numPr>
        <w:tabs>
          <w:tab w:val="left" w:pos="360"/>
        </w:tabs>
        <w:spacing w:line="250" w:lineRule="atLeast"/>
        <w:ind w:left="1797" w:hanging="357"/>
        <w:rPr>
          <w:rFonts w:cs="Arial"/>
          <w:snapToGrid w:val="0"/>
        </w:rPr>
      </w:pPr>
      <w:r>
        <w:rPr>
          <w:rFonts w:cs="Arial"/>
          <w:snapToGrid w:val="0"/>
        </w:rPr>
        <w:t>Compile written media, e</w:t>
      </w:r>
      <w:r w:rsidR="00385820">
        <w:rPr>
          <w:rFonts w:cs="Arial"/>
          <w:snapToGrid w:val="0"/>
        </w:rPr>
        <w:t xml:space="preserve">.g. </w:t>
      </w:r>
      <w:r>
        <w:rPr>
          <w:rFonts w:cs="Arial"/>
          <w:snapToGrid w:val="0"/>
        </w:rPr>
        <w:t xml:space="preserve">CVs </w:t>
      </w:r>
    </w:p>
    <w:p w14:paraId="5DD9E174" w14:textId="062102C1" w:rsidR="00301D2E" w:rsidRDefault="00301D2E" w:rsidP="00301D2E">
      <w:pPr>
        <w:widowControl w:val="0"/>
        <w:numPr>
          <w:ilvl w:val="0"/>
          <w:numId w:val="3"/>
        </w:numPr>
        <w:tabs>
          <w:tab w:val="left" w:pos="360"/>
        </w:tabs>
        <w:spacing w:line="250" w:lineRule="atLeast"/>
        <w:ind w:left="1797" w:hanging="357"/>
        <w:rPr>
          <w:rFonts w:cs="Arial"/>
          <w:snapToGrid w:val="0"/>
        </w:rPr>
      </w:pPr>
      <w:r>
        <w:rPr>
          <w:rFonts w:cs="Arial"/>
          <w:snapToGrid w:val="0"/>
        </w:rPr>
        <w:t>Job search using a variety of media incl</w:t>
      </w:r>
      <w:r w:rsidR="00385820">
        <w:rPr>
          <w:rFonts w:cs="Arial"/>
          <w:snapToGrid w:val="0"/>
        </w:rPr>
        <w:t>uding online</w:t>
      </w:r>
    </w:p>
    <w:p w14:paraId="0AAAFB15" w14:textId="745CB418" w:rsidR="00301D2E" w:rsidRDefault="00301D2E" w:rsidP="00301D2E">
      <w:pPr>
        <w:widowControl w:val="0"/>
        <w:numPr>
          <w:ilvl w:val="0"/>
          <w:numId w:val="3"/>
        </w:numPr>
        <w:tabs>
          <w:tab w:val="left" w:pos="360"/>
        </w:tabs>
        <w:spacing w:line="250" w:lineRule="atLeast"/>
        <w:ind w:left="1797" w:hanging="357"/>
        <w:rPr>
          <w:rFonts w:cs="Arial"/>
          <w:snapToGrid w:val="0"/>
        </w:rPr>
      </w:pPr>
      <w:r>
        <w:rPr>
          <w:rFonts w:cs="Arial"/>
          <w:snapToGrid w:val="0"/>
        </w:rPr>
        <w:t>Advocate between clients and other agencies, e</w:t>
      </w:r>
      <w:r w:rsidR="00385820">
        <w:rPr>
          <w:rFonts w:cs="Arial"/>
          <w:snapToGrid w:val="0"/>
        </w:rPr>
        <w:t>.</w:t>
      </w:r>
      <w:r>
        <w:rPr>
          <w:rFonts w:cs="Arial"/>
          <w:snapToGrid w:val="0"/>
        </w:rPr>
        <w:t>g</w:t>
      </w:r>
      <w:r w:rsidR="00385820">
        <w:rPr>
          <w:rFonts w:cs="Arial"/>
          <w:snapToGrid w:val="0"/>
        </w:rPr>
        <w:t xml:space="preserve">. </w:t>
      </w:r>
      <w:r>
        <w:rPr>
          <w:rFonts w:cs="Arial"/>
          <w:snapToGrid w:val="0"/>
        </w:rPr>
        <w:t xml:space="preserve">benefits advice </w:t>
      </w:r>
    </w:p>
    <w:p w14:paraId="5C6F033C" w14:textId="77777777" w:rsidR="00301D2E" w:rsidRDefault="00301D2E" w:rsidP="00C10224">
      <w:pPr>
        <w:widowControl w:val="0"/>
        <w:numPr>
          <w:ilvl w:val="0"/>
          <w:numId w:val="3"/>
        </w:numPr>
        <w:tabs>
          <w:tab w:val="left" w:pos="360"/>
        </w:tabs>
        <w:spacing w:before="100" w:line="250" w:lineRule="atLeast"/>
        <w:ind w:left="720" w:hanging="360"/>
        <w:rPr>
          <w:rFonts w:cs="Arial"/>
          <w:snapToGrid w:val="0"/>
        </w:rPr>
      </w:pPr>
      <w:r>
        <w:rPr>
          <w:rFonts w:cs="Arial"/>
          <w:snapToGrid w:val="0"/>
        </w:rPr>
        <w:t>To market individual clients to employers/further education/training opportunities, using a range of marketing strategies including presentations</w:t>
      </w:r>
    </w:p>
    <w:p w14:paraId="29DBEDE3" w14:textId="5C9550C1" w:rsidR="007B64DC" w:rsidRDefault="007B64DC" w:rsidP="00C10224">
      <w:pPr>
        <w:widowControl w:val="0"/>
        <w:numPr>
          <w:ilvl w:val="0"/>
          <w:numId w:val="3"/>
        </w:numPr>
        <w:tabs>
          <w:tab w:val="left" w:pos="360"/>
        </w:tabs>
        <w:spacing w:before="100" w:line="250" w:lineRule="atLeast"/>
        <w:ind w:left="720" w:hanging="360"/>
        <w:rPr>
          <w:rFonts w:cs="Arial"/>
          <w:snapToGrid w:val="0"/>
        </w:rPr>
      </w:pPr>
      <w:r>
        <w:rPr>
          <w:rFonts w:cs="Arial"/>
          <w:snapToGrid w:val="0"/>
        </w:rPr>
        <w:t>To locat</w:t>
      </w:r>
      <w:r w:rsidR="00E36B4F">
        <w:rPr>
          <w:rFonts w:cs="Arial"/>
          <w:snapToGrid w:val="0"/>
        </w:rPr>
        <w:t>e</w:t>
      </w:r>
      <w:r>
        <w:rPr>
          <w:rFonts w:cs="Arial"/>
          <w:snapToGrid w:val="0"/>
        </w:rPr>
        <w:t xml:space="preserve"> paid jobs, deliver </w:t>
      </w:r>
      <w:r w:rsidR="00385820">
        <w:rPr>
          <w:rFonts w:cs="Arial"/>
          <w:snapToGrid w:val="0"/>
        </w:rPr>
        <w:t xml:space="preserve">other </w:t>
      </w:r>
      <w:r>
        <w:rPr>
          <w:rFonts w:cs="Arial"/>
          <w:snapToGrid w:val="0"/>
        </w:rPr>
        <w:t>outcomes and meet targets</w:t>
      </w:r>
      <w:r w:rsidR="00385820">
        <w:rPr>
          <w:rFonts w:cs="Arial"/>
          <w:snapToGrid w:val="0"/>
        </w:rPr>
        <w:t>.</w:t>
      </w:r>
    </w:p>
    <w:p w14:paraId="7541F62D" w14:textId="24D45CFC" w:rsidR="00301D2E" w:rsidRDefault="00301D2E" w:rsidP="00C10224">
      <w:pPr>
        <w:widowControl w:val="0"/>
        <w:numPr>
          <w:ilvl w:val="0"/>
          <w:numId w:val="3"/>
        </w:numPr>
        <w:tabs>
          <w:tab w:val="left" w:pos="360"/>
        </w:tabs>
        <w:spacing w:before="100" w:line="250" w:lineRule="atLeast"/>
        <w:ind w:left="720" w:hanging="360"/>
        <w:rPr>
          <w:rFonts w:cs="Arial"/>
          <w:snapToGrid w:val="0"/>
        </w:rPr>
      </w:pPr>
      <w:r>
        <w:rPr>
          <w:rFonts w:cs="Arial"/>
          <w:snapToGrid w:val="0"/>
        </w:rPr>
        <w:t xml:space="preserve">To </w:t>
      </w:r>
      <w:r w:rsidRPr="00303487">
        <w:rPr>
          <w:rFonts w:cs="Arial"/>
          <w:snapToGrid w:val="0"/>
        </w:rPr>
        <w:t>devise, implement, deliver &amp; monitor</w:t>
      </w:r>
      <w:r>
        <w:rPr>
          <w:rFonts w:cs="Arial"/>
          <w:snapToGrid w:val="0"/>
        </w:rPr>
        <w:t xml:space="preserve"> appropriate </w:t>
      </w:r>
      <w:r w:rsidR="00385820">
        <w:rPr>
          <w:rFonts w:cs="Arial"/>
          <w:snapToGrid w:val="0"/>
        </w:rPr>
        <w:t xml:space="preserve">in-work </w:t>
      </w:r>
      <w:r>
        <w:rPr>
          <w:rFonts w:cs="Arial"/>
          <w:snapToGrid w:val="0"/>
        </w:rPr>
        <w:t>support strategies</w:t>
      </w:r>
      <w:r w:rsidR="00385820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 xml:space="preserve">for </w:t>
      </w:r>
      <w:r w:rsidR="00385820">
        <w:rPr>
          <w:rFonts w:cs="Arial"/>
          <w:snapToGrid w:val="0"/>
        </w:rPr>
        <w:t>clients. To p</w:t>
      </w:r>
      <w:r>
        <w:rPr>
          <w:rFonts w:cs="Arial"/>
          <w:snapToGrid w:val="0"/>
        </w:rPr>
        <w:t>lan, evaluate and review requirements</w:t>
      </w:r>
      <w:r w:rsidR="00385820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 xml:space="preserve">in partnership with them, to enable </w:t>
      </w:r>
      <w:r w:rsidR="00385820">
        <w:rPr>
          <w:rFonts w:cs="Arial"/>
          <w:snapToGrid w:val="0"/>
        </w:rPr>
        <w:t xml:space="preserve">them </w:t>
      </w:r>
      <w:r>
        <w:rPr>
          <w:rFonts w:cs="Arial"/>
          <w:snapToGrid w:val="0"/>
        </w:rPr>
        <w:t>to perform effectively in the job</w:t>
      </w:r>
      <w:r w:rsidR="00385820">
        <w:rPr>
          <w:rFonts w:cs="Arial"/>
          <w:snapToGrid w:val="0"/>
        </w:rPr>
        <w:t xml:space="preserve"> and</w:t>
      </w:r>
      <w:r>
        <w:rPr>
          <w:rFonts w:cs="Arial"/>
          <w:snapToGrid w:val="0"/>
        </w:rPr>
        <w:t xml:space="preserve"> </w:t>
      </w:r>
      <w:r w:rsidR="00385820">
        <w:rPr>
          <w:rFonts w:cs="Arial"/>
          <w:snapToGrid w:val="0"/>
        </w:rPr>
        <w:t xml:space="preserve">in </w:t>
      </w:r>
      <w:r>
        <w:rPr>
          <w:rFonts w:cs="Arial"/>
          <w:snapToGrid w:val="0"/>
        </w:rPr>
        <w:t>the working environment</w:t>
      </w:r>
      <w:r w:rsidR="00385820">
        <w:rPr>
          <w:rFonts w:cs="Arial"/>
          <w:snapToGrid w:val="0"/>
        </w:rPr>
        <w:t>, as well as to meet</w:t>
      </w:r>
      <w:r>
        <w:rPr>
          <w:rFonts w:cs="Arial"/>
          <w:snapToGrid w:val="0"/>
        </w:rPr>
        <w:t xml:space="preserve"> employers’ expectations </w:t>
      </w:r>
      <w:r w:rsidR="00385820">
        <w:rPr>
          <w:rFonts w:cs="Arial"/>
          <w:snapToGrid w:val="0"/>
        </w:rPr>
        <w:t>and</w:t>
      </w:r>
      <w:r>
        <w:rPr>
          <w:rFonts w:cs="Arial"/>
          <w:snapToGrid w:val="0"/>
        </w:rPr>
        <w:t xml:space="preserve"> </w:t>
      </w:r>
      <w:r w:rsidR="00385820">
        <w:rPr>
          <w:rFonts w:cs="Arial"/>
          <w:snapToGrid w:val="0"/>
        </w:rPr>
        <w:t xml:space="preserve">help them </w:t>
      </w:r>
      <w:r>
        <w:rPr>
          <w:rFonts w:cs="Arial"/>
          <w:snapToGrid w:val="0"/>
        </w:rPr>
        <w:t xml:space="preserve">sustain </w:t>
      </w:r>
      <w:r w:rsidR="00385820">
        <w:rPr>
          <w:rFonts w:cs="Arial"/>
          <w:snapToGrid w:val="0"/>
        </w:rPr>
        <w:t xml:space="preserve">their </w:t>
      </w:r>
      <w:r>
        <w:rPr>
          <w:rFonts w:cs="Arial"/>
          <w:snapToGrid w:val="0"/>
        </w:rPr>
        <w:t>employment</w:t>
      </w:r>
      <w:r w:rsidR="00385820">
        <w:rPr>
          <w:rFonts w:cs="Arial"/>
          <w:snapToGrid w:val="0"/>
        </w:rPr>
        <w:t>.</w:t>
      </w:r>
    </w:p>
    <w:p w14:paraId="7E8E1EF2" w14:textId="77777777" w:rsidR="00301D2E" w:rsidRDefault="00301D2E" w:rsidP="00C10224">
      <w:pPr>
        <w:widowControl w:val="0"/>
        <w:numPr>
          <w:ilvl w:val="0"/>
          <w:numId w:val="3"/>
        </w:numPr>
        <w:tabs>
          <w:tab w:val="left" w:pos="360"/>
        </w:tabs>
        <w:spacing w:before="100" w:line="250" w:lineRule="atLeast"/>
        <w:ind w:left="720" w:hanging="360"/>
        <w:rPr>
          <w:rFonts w:cs="Arial"/>
          <w:snapToGrid w:val="0"/>
        </w:rPr>
      </w:pPr>
      <w:r>
        <w:rPr>
          <w:rFonts w:cs="Arial"/>
          <w:snapToGrid w:val="0"/>
        </w:rPr>
        <w:t>To ensure that the service complies with standards set by Into Work and meets the contractual or partnership requirements of relevant local authority or external agencies</w:t>
      </w:r>
    </w:p>
    <w:p w14:paraId="2D461AD5" w14:textId="77777777" w:rsidR="00DA1F08" w:rsidRPr="00ED0F55" w:rsidRDefault="00DA1F08" w:rsidP="00DA1F08">
      <w:pPr>
        <w:widowControl w:val="0"/>
        <w:spacing w:before="720"/>
        <w:rPr>
          <w:rFonts w:cs="Arial"/>
          <w:b/>
          <w:snapToGrid w:val="0"/>
          <w:sz w:val="28"/>
          <w:szCs w:val="28"/>
        </w:rPr>
      </w:pPr>
      <w:r w:rsidRPr="00ED0F55">
        <w:rPr>
          <w:rFonts w:cs="Arial"/>
          <w:b/>
          <w:snapToGrid w:val="0"/>
          <w:sz w:val="28"/>
          <w:szCs w:val="28"/>
        </w:rPr>
        <w:lastRenderedPageBreak/>
        <w:t>Responsibilities</w:t>
      </w:r>
      <w:r>
        <w:rPr>
          <w:rFonts w:cs="Arial"/>
          <w:b/>
          <w:snapToGrid w:val="0"/>
          <w:sz w:val="28"/>
          <w:szCs w:val="28"/>
        </w:rPr>
        <w:t xml:space="preserve"> continued</w:t>
      </w:r>
      <w:r w:rsidRPr="00ED0F55">
        <w:rPr>
          <w:rFonts w:cs="Arial"/>
          <w:b/>
          <w:snapToGrid w:val="0"/>
          <w:sz w:val="28"/>
          <w:szCs w:val="28"/>
        </w:rPr>
        <w:t>:</w:t>
      </w:r>
    </w:p>
    <w:p w14:paraId="75802D06" w14:textId="77777777" w:rsidR="00301D2E" w:rsidRDefault="00301D2E" w:rsidP="00301D2E">
      <w:pPr>
        <w:pStyle w:val="Heading2"/>
        <w:spacing w:before="240"/>
        <w:jc w:val="lef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Project Team</w:t>
      </w:r>
    </w:p>
    <w:p w14:paraId="514C429A" w14:textId="46675F47" w:rsidR="008018AD" w:rsidRPr="002C7D37" w:rsidRDefault="008018AD" w:rsidP="008018AD">
      <w:pPr>
        <w:widowControl w:val="0"/>
        <w:tabs>
          <w:tab w:val="left" w:pos="360"/>
        </w:tabs>
        <w:spacing w:before="100" w:line="250" w:lineRule="atLeast"/>
        <w:rPr>
          <w:rFonts w:cs="Arial"/>
          <w:snapToGrid w:val="0"/>
        </w:rPr>
      </w:pPr>
      <w:r w:rsidRPr="002C7D37">
        <w:rPr>
          <w:rFonts w:cs="Arial"/>
          <w:snapToGrid w:val="0"/>
        </w:rPr>
        <w:t>The Midlothian based Employment Adviser delivers a service to Midlothian residents</w:t>
      </w:r>
      <w:r w:rsidR="002C7D37" w:rsidRPr="002C7D37">
        <w:rPr>
          <w:rFonts w:cs="Arial"/>
          <w:snapToGrid w:val="0"/>
        </w:rPr>
        <w:t xml:space="preserve"> independently</w:t>
      </w:r>
      <w:r w:rsidRPr="002C7D37">
        <w:rPr>
          <w:rFonts w:cs="Arial"/>
          <w:snapToGrid w:val="0"/>
        </w:rPr>
        <w:t xml:space="preserve">.  The post is linked to Into Work’s Edinburgh service for information sharing and peer support.  </w:t>
      </w:r>
    </w:p>
    <w:p w14:paraId="75A3FEDC" w14:textId="77777777" w:rsidR="00301D2E" w:rsidRPr="003E3C4B" w:rsidRDefault="002953B7" w:rsidP="00C10224">
      <w:pPr>
        <w:widowControl w:val="0"/>
        <w:numPr>
          <w:ilvl w:val="0"/>
          <w:numId w:val="3"/>
        </w:numPr>
        <w:tabs>
          <w:tab w:val="left" w:pos="360"/>
        </w:tabs>
        <w:spacing w:before="100" w:line="250" w:lineRule="atLeast"/>
        <w:ind w:left="720" w:hanging="360"/>
        <w:rPr>
          <w:rFonts w:cs="Arial"/>
          <w:snapToGrid w:val="0"/>
        </w:rPr>
      </w:pPr>
      <w:r>
        <w:rPr>
          <w:rFonts w:cs="Arial"/>
          <w:snapToGrid w:val="0"/>
        </w:rPr>
        <w:t xml:space="preserve">To promote the </w:t>
      </w:r>
      <w:r w:rsidR="00301D2E">
        <w:rPr>
          <w:rFonts w:cs="Arial"/>
          <w:snapToGrid w:val="0"/>
        </w:rPr>
        <w:t>work of the organisation and the project to: employers, further education providers and other agencies in order to build awareness and understanding of the service and the needs of Into</w:t>
      </w:r>
      <w:r w:rsidR="008018AD">
        <w:rPr>
          <w:rFonts w:cs="Arial"/>
          <w:snapToGrid w:val="0"/>
        </w:rPr>
        <w:t xml:space="preserve"> </w:t>
      </w:r>
      <w:r w:rsidR="00731C6A">
        <w:rPr>
          <w:rFonts w:cs="Arial"/>
          <w:snapToGrid w:val="0"/>
        </w:rPr>
        <w:t>W</w:t>
      </w:r>
      <w:r w:rsidR="00301D2E">
        <w:rPr>
          <w:rFonts w:cs="Arial"/>
          <w:snapToGrid w:val="0"/>
        </w:rPr>
        <w:t xml:space="preserve">ork’s client groups. </w:t>
      </w:r>
    </w:p>
    <w:p w14:paraId="2F7533DC" w14:textId="240F048B" w:rsidR="00301D2E" w:rsidRDefault="00301D2E" w:rsidP="00C10224">
      <w:pPr>
        <w:widowControl w:val="0"/>
        <w:numPr>
          <w:ilvl w:val="0"/>
          <w:numId w:val="3"/>
        </w:numPr>
        <w:tabs>
          <w:tab w:val="left" w:pos="360"/>
        </w:tabs>
        <w:spacing w:before="100"/>
        <w:ind w:left="720" w:hanging="360"/>
        <w:rPr>
          <w:rFonts w:cs="Arial"/>
          <w:snapToGrid w:val="0"/>
        </w:rPr>
      </w:pPr>
      <w:r w:rsidRPr="000C14DA">
        <w:rPr>
          <w:rFonts w:cs="Arial"/>
          <w:snapToGrid w:val="0"/>
        </w:rPr>
        <w:t>To make a positive contribution towards the development and sustainability of th</w:t>
      </w:r>
      <w:r w:rsidRPr="002C7D37">
        <w:rPr>
          <w:rFonts w:cs="Arial"/>
          <w:snapToGrid w:val="0"/>
        </w:rPr>
        <w:t xml:space="preserve">e </w:t>
      </w:r>
      <w:r w:rsidR="008018AD" w:rsidRPr="002C7D37">
        <w:rPr>
          <w:rFonts w:cs="Arial"/>
          <w:snapToGrid w:val="0"/>
        </w:rPr>
        <w:t>project</w:t>
      </w:r>
      <w:r w:rsidRPr="008018AD">
        <w:rPr>
          <w:rFonts w:cs="Arial"/>
          <w:snapToGrid w:val="0"/>
        </w:rPr>
        <w:t>,</w:t>
      </w:r>
      <w:r>
        <w:rPr>
          <w:rFonts w:cs="Arial"/>
          <w:snapToGrid w:val="0"/>
        </w:rPr>
        <w:t xml:space="preserve"> including participation in </w:t>
      </w:r>
      <w:r w:rsidR="008018AD" w:rsidRPr="002C7D37">
        <w:rPr>
          <w:rFonts w:cs="Arial"/>
          <w:snapToGrid w:val="0"/>
        </w:rPr>
        <w:t>Edinburgh</w:t>
      </w:r>
      <w:r w:rsidR="008018AD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team activities and planning sessions</w:t>
      </w:r>
    </w:p>
    <w:p w14:paraId="3E53552A" w14:textId="77777777" w:rsidR="00301D2E" w:rsidRPr="007B64DC" w:rsidRDefault="00301D2E" w:rsidP="00C10224">
      <w:pPr>
        <w:widowControl w:val="0"/>
        <w:numPr>
          <w:ilvl w:val="0"/>
          <w:numId w:val="3"/>
        </w:numPr>
        <w:tabs>
          <w:tab w:val="left" w:pos="360"/>
        </w:tabs>
        <w:spacing w:before="100" w:line="250" w:lineRule="atLeast"/>
        <w:ind w:left="720" w:hanging="360"/>
        <w:rPr>
          <w:rFonts w:cs="Arial"/>
        </w:rPr>
      </w:pPr>
      <w:r>
        <w:rPr>
          <w:rFonts w:cs="Arial"/>
          <w:snapToGrid w:val="0"/>
        </w:rPr>
        <w:t>To present a value</w:t>
      </w:r>
      <w:r w:rsidR="008018AD">
        <w:rPr>
          <w:rFonts w:cs="Arial"/>
          <w:snapToGrid w:val="0"/>
        </w:rPr>
        <w:t>-</w:t>
      </w:r>
      <w:r>
        <w:rPr>
          <w:rFonts w:cs="Arial"/>
          <w:snapToGrid w:val="0"/>
        </w:rPr>
        <w:t>based approach</w:t>
      </w:r>
      <w:r w:rsidR="007B64DC">
        <w:rPr>
          <w:rFonts w:cs="Arial"/>
          <w:snapToGrid w:val="0"/>
        </w:rPr>
        <w:t xml:space="preserve"> when </w:t>
      </w:r>
      <w:r>
        <w:rPr>
          <w:rFonts w:cs="Arial"/>
          <w:snapToGrid w:val="0"/>
        </w:rPr>
        <w:t>working with</w:t>
      </w:r>
      <w:r w:rsidR="007B64DC">
        <w:rPr>
          <w:rFonts w:cs="Arial"/>
          <w:snapToGrid w:val="0"/>
        </w:rPr>
        <w:t xml:space="preserve"> clients, colleagues</w:t>
      </w:r>
      <w:r>
        <w:rPr>
          <w:rFonts w:cs="Arial"/>
          <w:snapToGrid w:val="0"/>
        </w:rPr>
        <w:t xml:space="preserve"> and </w:t>
      </w:r>
      <w:r w:rsidR="007B64DC">
        <w:rPr>
          <w:rFonts w:cs="Arial"/>
          <w:snapToGrid w:val="0"/>
        </w:rPr>
        <w:t xml:space="preserve">all </w:t>
      </w:r>
      <w:r>
        <w:rPr>
          <w:rFonts w:cs="Arial"/>
          <w:snapToGrid w:val="0"/>
        </w:rPr>
        <w:t>other contacts.</w:t>
      </w:r>
    </w:p>
    <w:p w14:paraId="1DF708B9" w14:textId="691BCDFD" w:rsidR="007B64DC" w:rsidRPr="008123DD" w:rsidRDefault="007B64DC" w:rsidP="00C10224">
      <w:pPr>
        <w:widowControl w:val="0"/>
        <w:numPr>
          <w:ilvl w:val="0"/>
          <w:numId w:val="3"/>
        </w:numPr>
        <w:tabs>
          <w:tab w:val="left" w:pos="360"/>
        </w:tabs>
        <w:spacing w:before="100" w:line="250" w:lineRule="atLeast"/>
        <w:ind w:left="720" w:hanging="360"/>
        <w:rPr>
          <w:rFonts w:cs="Arial"/>
        </w:rPr>
      </w:pPr>
      <w:r>
        <w:rPr>
          <w:rFonts w:cs="Arial"/>
          <w:snapToGrid w:val="0"/>
        </w:rPr>
        <w:t xml:space="preserve">To promote skill sharing </w:t>
      </w:r>
      <w:r w:rsidR="00E36B4F">
        <w:rPr>
          <w:rFonts w:cs="Arial"/>
          <w:snapToGrid w:val="0"/>
        </w:rPr>
        <w:t>with</w:t>
      </w:r>
      <w:r w:rsidR="002C7D37">
        <w:rPr>
          <w:rFonts w:cs="Arial"/>
          <w:snapToGrid w:val="0"/>
        </w:rPr>
        <w:t xml:space="preserve"> </w:t>
      </w:r>
      <w:r w:rsidR="008018AD" w:rsidRPr="002C7D37">
        <w:rPr>
          <w:rFonts w:cs="Arial"/>
          <w:snapToGrid w:val="0"/>
        </w:rPr>
        <w:t>Edinburgh based Employment Advisers</w:t>
      </w:r>
      <w:r w:rsidR="008018AD">
        <w:rPr>
          <w:rFonts w:cs="Arial"/>
          <w:snapToGrid w:val="0"/>
        </w:rPr>
        <w:t xml:space="preserve"> </w:t>
      </w:r>
      <w:r w:rsidR="00E36B4F">
        <w:rPr>
          <w:rFonts w:cs="Arial"/>
          <w:snapToGrid w:val="0"/>
        </w:rPr>
        <w:t>and the wider organisation.</w:t>
      </w:r>
      <w:r>
        <w:rPr>
          <w:rFonts w:cs="Arial"/>
          <w:snapToGrid w:val="0"/>
        </w:rPr>
        <w:t xml:space="preserve"> </w:t>
      </w:r>
    </w:p>
    <w:p w14:paraId="29165A3B" w14:textId="77777777" w:rsidR="00301D2E" w:rsidRDefault="002918E6" w:rsidP="00301D2E">
      <w:pPr>
        <w:pStyle w:val="Heading2"/>
        <w:spacing w:before="240"/>
        <w:jc w:val="lef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Monitoring and Reporting</w:t>
      </w:r>
    </w:p>
    <w:p w14:paraId="599045AD" w14:textId="77777777" w:rsidR="00862A1B" w:rsidRDefault="00862A1B" w:rsidP="003A6598">
      <w:pPr>
        <w:widowControl w:val="0"/>
        <w:numPr>
          <w:ilvl w:val="0"/>
          <w:numId w:val="15"/>
        </w:numPr>
        <w:tabs>
          <w:tab w:val="left" w:pos="360"/>
        </w:tabs>
        <w:spacing w:before="100" w:line="250" w:lineRule="atLeast"/>
        <w:rPr>
          <w:rFonts w:cs="Arial"/>
          <w:snapToGrid w:val="0"/>
        </w:rPr>
      </w:pPr>
      <w:r>
        <w:rPr>
          <w:rFonts w:cs="Arial"/>
          <w:snapToGrid w:val="0"/>
        </w:rPr>
        <w:t>To record and summarise notes from client meetings using IT and paper systems as required by the project and its funders.</w:t>
      </w:r>
    </w:p>
    <w:p w14:paraId="0ECDD930" w14:textId="77777777" w:rsidR="00301D2E" w:rsidRDefault="00301D2E" w:rsidP="003A6598">
      <w:pPr>
        <w:widowControl w:val="0"/>
        <w:numPr>
          <w:ilvl w:val="0"/>
          <w:numId w:val="15"/>
        </w:numPr>
        <w:tabs>
          <w:tab w:val="left" w:pos="360"/>
        </w:tabs>
        <w:spacing w:before="100" w:line="250" w:lineRule="atLeast"/>
        <w:rPr>
          <w:rFonts w:cs="Arial"/>
          <w:snapToGrid w:val="0"/>
        </w:rPr>
      </w:pPr>
      <w:r>
        <w:rPr>
          <w:rFonts w:cs="Arial"/>
          <w:snapToGrid w:val="0"/>
        </w:rPr>
        <w:t>To maintain client files ensuring that they are up to date and contain relevant signed documents as required by the project and its funders</w:t>
      </w:r>
    </w:p>
    <w:p w14:paraId="0A11CA07" w14:textId="77777777" w:rsidR="00301D2E" w:rsidRDefault="00301D2E" w:rsidP="003A6598">
      <w:pPr>
        <w:widowControl w:val="0"/>
        <w:numPr>
          <w:ilvl w:val="0"/>
          <w:numId w:val="15"/>
        </w:numPr>
        <w:tabs>
          <w:tab w:val="left" w:pos="360"/>
        </w:tabs>
        <w:spacing w:before="100" w:line="250" w:lineRule="atLeast"/>
        <w:rPr>
          <w:rFonts w:cs="Arial"/>
          <w:snapToGrid w:val="0"/>
        </w:rPr>
      </w:pPr>
      <w:r>
        <w:rPr>
          <w:rFonts w:cs="Arial"/>
          <w:snapToGrid w:val="0"/>
        </w:rPr>
        <w:t>To assist in the evaluation and monitoring of the project, and with reporting to funders / stakeholders</w:t>
      </w:r>
    </w:p>
    <w:p w14:paraId="67801BDF" w14:textId="77777777" w:rsidR="003A6598" w:rsidRDefault="003A6598" w:rsidP="003A6598">
      <w:pPr>
        <w:pStyle w:val="Heading2"/>
        <w:spacing w:before="240"/>
        <w:jc w:val="lef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General</w:t>
      </w:r>
    </w:p>
    <w:p w14:paraId="38BA3618" w14:textId="77777777" w:rsidR="003A6598" w:rsidRPr="002918E6" w:rsidRDefault="003A6598" w:rsidP="003A6598">
      <w:pPr>
        <w:widowControl w:val="0"/>
        <w:numPr>
          <w:ilvl w:val="0"/>
          <w:numId w:val="16"/>
        </w:numPr>
        <w:tabs>
          <w:tab w:val="left" w:pos="360"/>
        </w:tabs>
        <w:spacing w:before="100" w:line="250" w:lineRule="atLeast"/>
        <w:rPr>
          <w:rFonts w:cs="Arial"/>
        </w:rPr>
      </w:pPr>
      <w:r w:rsidRPr="002918E6">
        <w:rPr>
          <w:rFonts w:cs="Arial"/>
        </w:rPr>
        <w:t>To promote and undertake all work activities in line with Into</w:t>
      </w:r>
      <w:r w:rsidR="008018AD">
        <w:rPr>
          <w:rFonts w:cs="Arial"/>
        </w:rPr>
        <w:t xml:space="preserve"> </w:t>
      </w:r>
      <w:r w:rsidR="00731C6A">
        <w:rPr>
          <w:rFonts w:cs="Arial"/>
        </w:rPr>
        <w:t>W</w:t>
      </w:r>
      <w:r w:rsidRPr="002918E6">
        <w:rPr>
          <w:rFonts w:cs="Arial"/>
        </w:rPr>
        <w:t>ork’s values</w:t>
      </w:r>
    </w:p>
    <w:p w14:paraId="5ABA08C4" w14:textId="77777777" w:rsidR="003A6598" w:rsidRPr="002918E6" w:rsidRDefault="003A6598" w:rsidP="003A6598">
      <w:pPr>
        <w:widowControl w:val="0"/>
        <w:numPr>
          <w:ilvl w:val="0"/>
          <w:numId w:val="16"/>
        </w:numPr>
        <w:tabs>
          <w:tab w:val="left" w:pos="360"/>
        </w:tabs>
        <w:spacing w:before="100" w:line="250" w:lineRule="atLeast"/>
        <w:rPr>
          <w:rFonts w:cs="Arial"/>
        </w:rPr>
      </w:pPr>
      <w:r w:rsidRPr="002918E6">
        <w:rPr>
          <w:rFonts w:cs="Arial"/>
        </w:rPr>
        <w:t>To attend and contribute to team and organisational meetings as required</w:t>
      </w:r>
    </w:p>
    <w:p w14:paraId="2DEF1D13" w14:textId="77777777" w:rsidR="00301D2E" w:rsidRPr="008123DD" w:rsidRDefault="00301D2E" w:rsidP="003A6598">
      <w:pPr>
        <w:widowControl w:val="0"/>
        <w:numPr>
          <w:ilvl w:val="0"/>
          <w:numId w:val="16"/>
        </w:numPr>
        <w:tabs>
          <w:tab w:val="left" w:pos="360"/>
        </w:tabs>
        <w:spacing w:before="100" w:line="250" w:lineRule="atLeast"/>
        <w:rPr>
          <w:rFonts w:cs="Arial"/>
        </w:rPr>
      </w:pPr>
      <w:r>
        <w:rPr>
          <w:snapToGrid w:val="0"/>
        </w:rPr>
        <w:t>To comply with Into</w:t>
      </w:r>
      <w:r w:rsidR="008018AD">
        <w:rPr>
          <w:snapToGrid w:val="0"/>
        </w:rPr>
        <w:t xml:space="preserve"> </w:t>
      </w:r>
      <w:r w:rsidR="00731C6A">
        <w:rPr>
          <w:snapToGrid w:val="0"/>
        </w:rPr>
        <w:t>W</w:t>
      </w:r>
      <w:r>
        <w:rPr>
          <w:snapToGrid w:val="0"/>
        </w:rPr>
        <w:t>ork policies and practices, following procedures as required.</w:t>
      </w:r>
    </w:p>
    <w:p w14:paraId="493B1B86" w14:textId="77777777" w:rsidR="003A6598" w:rsidRDefault="003A6598" w:rsidP="003A6598">
      <w:pPr>
        <w:pStyle w:val="Heading2"/>
        <w:spacing w:before="240"/>
        <w:jc w:val="lef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Other</w:t>
      </w:r>
    </w:p>
    <w:p w14:paraId="7B9BB14D" w14:textId="77777777" w:rsidR="003A6598" w:rsidRDefault="003A6598" w:rsidP="003A6598">
      <w:pPr>
        <w:spacing w:before="120" w:after="120"/>
        <w:jc w:val="both"/>
        <w:rPr>
          <w:rFonts w:cs="Arial"/>
        </w:rPr>
      </w:pPr>
      <w:r w:rsidRPr="001F5577">
        <w:rPr>
          <w:rFonts w:cs="Arial"/>
        </w:rPr>
        <w:t>The above is not an exhaustive list of duties and you will be expected to perform different tasks as necessitated by any changes in the role</w:t>
      </w:r>
      <w:r>
        <w:rPr>
          <w:rFonts w:cs="Arial"/>
        </w:rPr>
        <w:t xml:space="preserve"> other than those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given in the job specification.  </w:t>
      </w:r>
    </w:p>
    <w:p w14:paraId="1EEDDE12" w14:textId="782C85B6" w:rsidR="003A6598" w:rsidRPr="00AF17AA" w:rsidRDefault="003A6598" w:rsidP="003A6598">
      <w:pPr>
        <w:spacing w:before="120" w:after="120"/>
        <w:jc w:val="both"/>
        <w:rPr>
          <w:rFonts w:cs="Arial"/>
        </w:rPr>
      </w:pPr>
      <w:r w:rsidRPr="00AF17AA">
        <w:rPr>
          <w:rFonts w:cs="Arial"/>
        </w:rPr>
        <w:t xml:space="preserve">The </w:t>
      </w:r>
      <w:proofErr w:type="gramStart"/>
      <w:r w:rsidRPr="00AF17AA">
        <w:rPr>
          <w:rFonts w:cs="Arial"/>
        </w:rPr>
        <w:t>particular</w:t>
      </w:r>
      <w:r w:rsidR="004D236C">
        <w:rPr>
          <w:rFonts w:cs="Arial"/>
        </w:rPr>
        <w:t xml:space="preserve"> </w:t>
      </w:r>
      <w:r w:rsidRPr="00AF17AA">
        <w:rPr>
          <w:rFonts w:cs="Arial"/>
        </w:rPr>
        <w:t>duties</w:t>
      </w:r>
      <w:proofErr w:type="gramEnd"/>
      <w:r w:rsidRPr="00AF17AA">
        <w:rPr>
          <w:rFonts w:cs="Arial"/>
        </w:rPr>
        <w:t xml:space="preserve"> and responsibilities attached to posts may also be varied without changing the general character of the duties or the level of responsibility entailed.  Such variations are a common occurrence and would not themselves justify reconsideration of the grading. As a result of such variations it will be necessary to update this job description from time to time.</w:t>
      </w:r>
    </w:p>
    <w:p w14:paraId="266D1F33" w14:textId="77777777" w:rsidR="00E84CCD" w:rsidRDefault="00E84CCD" w:rsidP="00D66A2A">
      <w:pPr>
        <w:widowControl w:val="0"/>
        <w:spacing w:before="600"/>
        <w:rPr>
          <w:rFonts w:cs="Arial"/>
          <w:b/>
          <w:bCs/>
          <w:snapToGrid w:val="0"/>
          <w:sz w:val="28"/>
          <w:szCs w:val="28"/>
        </w:rPr>
      </w:pPr>
      <w:r w:rsidRPr="00D0729C">
        <w:rPr>
          <w:rFonts w:cs="Arial"/>
          <w:b/>
          <w:bCs/>
          <w:snapToGrid w:val="0"/>
          <w:sz w:val="28"/>
          <w:szCs w:val="28"/>
        </w:rPr>
        <w:t xml:space="preserve">Line </w:t>
      </w:r>
      <w:r>
        <w:rPr>
          <w:rFonts w:cs="Arial"/>
          <w:b/>
          <w:bCs/>
          <w:snapToGrid w:val="0"/>
          <w:sz w:val="28"/>
          <w:szCs w:val="28"/>
        </w:rPr>
        <w:t>Management:</w:t>
      </w:r>
    </w:p>
    <w:p w14:paraId="4352A605" w14:textId="77777777" w:rsidR="00E84CCD" w:rsidRDefault="00E84CCD" w:rsidP="00E84CCD">
      <w:pPr>
        <w:widowControl w:val="0"/>
        <w:spacing w:before="120"/>
        <w:rPr>
          <w:rFonts w:cs="Arial"/>
          <w:snapToGrid w:val="0"/>
        </w:rPr>
      </w:pPr>
      <w:r>
        <w:rPr>
          <w:rFonts w:cs="Arial"/>
          <w:snapToGrid w:val="0"/>
        </w:rPr>
        <w:t xml:space="preserve">The </w:t>
      </w:r>
      <w:r w:rsidR="001B71FE" w:rsidRPr="001B71FE">
        <w:rPr>
          <w:rFonts w:cs="Arial"/>
          <w:snapToGrid w:val="0"/>
        </w:rPr>
        <w:t>Employment Adviser</w:t>
      </w:r>
      <w:r w:rsidR="001B71FE">
        <w:rPr>
          <w:rFonts w:cs="Arial"/>
          <w:snapToGrid w:val="0"/>
          <w:color w:val="FF0000"/>
        </w:rPr>
        <w:t xml:space="preserve"> </w:t>
      </w:r>
      <w:r>
        <w:rPr>
          <w:rFonts w:cs="Arial"/>
          <w:snapToGrid w:val="0"/>
        </w:rPr>
        <w:t xml:space="preserve">reports to </w:t>
      </w:r>
      <w:r w:rsidRPr="00A64D3C">
        <w:rPr>
          <w:rFonts w:cs="Arial"/>
          <w:snapToGrid w:val="0"/>
        </w:rPr>
        <w:t xml:space="preserve">the </w:t>
      </w:r>
      <w:r w:rsidR="0048272E">
        <w:rPr>
          <w:rFonts w:cs="Arial"/>
          <w:snapToGrid w:val="0"/>
        </w:rPr>
        <w:t xml:space="preserve">Service </w:t>
      </w:r>
      <w:r w:rsidR="008018AD">
        <w:rPr>
          <w:rFonts w:cs="Arial"/>
          <w:snapToGrid w:val="0"/>
        </w:rPr>
        <w:t>Delivery Manager</w:t>
      </w:r>
      <w:r w:rsidR="001B71FE" w:rsidRPr="00A64D3C">
        <w:rPr>
          <w:rFonts w:cs="Arial"/>
          <w:snapToGrid w:val="0"/>
        </w:rPr>
        <w:t xml:space="preserve"> in their allocated team</w:t>
      </w:r>
      <w:r w:rsidR="00A64D3C">
        <w:rPr>
          <w:rFonts w:cs="Arial"/>
          <w:snapToGrid w:val="0"/>
          <w:color w:val="FF0000"/>
        </w:rPr>
        <w:t xml:space="preserve"> </w:t>
      </w:r>
      <w:proofErr w:type="gramStart"/>
      <w:r w:rsidR="00A64D3C" w:rsidRPr="005B2F94">
        <w:rPr>
          <w:rFonts w:cs="Arial"/>
          <w:snapToGrid w:val="0"/>
        </w:rPr>
        <w:t>with regard to</w:t>
      </w:r>
      <w:proofErr w:type="gramEnd"/>
      <w:r w:rsidR="00A64D3C" w:rsidRPr="005B2F94">
        <w:rPr>
          <w:rFonts w:cs="Arial"/>
          <w:snapToGrid w:val="0"/>
        </w:rPr>
        <w:t xml:space="preserve"> day to day work activities</w:t>
      </w:r>
      <w:r>
        <w:rPr>
          <w:rFonts w:cs="Arial"/>
          <w:snapToGrid w:val="0"/>
        </w:rPr>
        <w:t xml:space="preserve">. </w:t>
      </w:r>
      <w:r w:rsidR="0076170C">
        <w:rPr>
          <w:rFonts w:cs="Arial"/>
          <w:snapToGrid w:val="0"/>
        </w:rPr>
        <w:t xml:space="preserve"> </w:t>
      </w:r>
    </w:p>
    <w:p w14:paraId="54B7D406" w14:textId="77777777" w:rsidR="00346CCF" w:rsidRDefault="00B75FA7" w:rsidP="007B661D">
      <w:pPr>
        <w:pStyle w:val="Heading3"/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35C08">
        <w:rPr>
          <w:sz w:val="28"/>
          <w:szCs w:val="28"/>
        </w:rPr>
        <w:lastRenderedPageBreak/>
        <w:t>Person Specification:</w:t>
      </w:r>
    </w:p>
    <w:p w14:paraId="2B4DCB97" w14:textId="77777777" w:rsidR="00173B86" w:rsidRPr="00E5337D" w:rsidRDefault="00173B86" w:rsidP="00173B86">
      <w:pPr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709"/>
        <w:gridCol w:w="709"/>
      </w:tblGrid>
      <w:tr w:rsidR="0098539E" w:rsidRPr="00986831" w14:paraId="5D44520C" w14:textId="77777777" w:rsidTr="00E5337D">
        <w:tc>
          <w:tcPr>
            <w:tcW w:w="8755" w:type="dxa"/>
            <w:tcBorders>
              <w:bottom w:val="nil"/>
            </w:tcBorders>
            <w:shd w:val="clear" w:color="auto" w:fill="auto"/>
          </w:tcPr>
          <w:p w14:paraId="6288186D" w14:textId="77777777" w:rsidR="0098539E" w:rsidRPr="00986831" w:rsidRDefault="0098539E" w:rsidP="007B2886">
            <w:pPr>
              <w:widowControl w:val="0"/>
              <w:tabs>
                <w:tab w:val="left" w:pos="360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Knowledge and Skills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1A1DECC2" w14:textId="77777777" w:rsidR="0098539E" w:rsidRPr="00986831" w:rsidRDefault="00E5337D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09109C2E" w14:textId="77777777" w:rsidR="0098539E" w:rsidRPr="00986831" w:rsidRDefault="00E5337D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</w:t>
            </w:r>
          </w:p>
        </w:tc>
      </w:tr>
      <w:tr w:rsidR="0098539E" w:rsidRPr="00986831" w14:paraId="24BAED3A" w14:textId="77777777" w:rsidTr="00E5337D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210C7F30" w14:textId="0F268034" w:rsidR="0098539E" w:rsidRPr="00400D3B" w:rsidRDefault="0098539E" w:rsidP="003A659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rPr>
                <w:rFonts w:cs="Arial"/>
              </w:rPr>
            </w:pPr>
            <w:r w:rsidRPr="00986831">
              <w:rPr>
                <w:rFonts w:cs="Arial"/>
              </w:rPr>
              <w:t>Knowledge of</w:t>
            </w:r>
            <w:r w:rsidR="008C4590">
              <w:rPr>
                <w:rFonts w:cs="Arial"/>
              </w:rPr>
              <w:t xml:space="preserve"> employment</w:t>
            </w:r>
            <w:r w:rsidRPr="00986831">
              <w:rPr>
                <w:rFonts w:cs="Arial"/>
              </w:rPr>
              <w:t xml:space="preserve"> issues relating to people w</w:t>
            </w:r>
            <w:r>
              <w:rPr>
                <w:rFonts w:cs="Arial"/>
              </w:rPr>
              <w:t>ith disabilities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780C55" w14:textId="77777777" w:rsidR="0098539E" w:rsidRPr="00E5337D" w:rsidRDefault="00DA1F08" w:rsidP="00E5337D">
            <w:pPr>
              <w:widowControl w:val="0"/>
              <w:spacing w:before="40" w:after="4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7E060C" w14:textId="77777777" w:rsidR="0098539E" w:rsidRPr="00986831" w:rsidRDefault="0098539E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</w:tr>
      <w:tr w:rsidR="0098539E" w:rsidRPr="00986831" w14:paraId="55F50E94" w14:textId="77777777" w:rsidTr="00E5337D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322B8F01" w14:textId="77777777" w:rsidR="0098539E" w:rsidRPr="00400D3B" w:rsidRDefault="0098539E" w:rsidP="003A659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rPr>
                <w:rFonts w:cs="Arial"/>
              </w:rPr>
            </w:pPr>
            <w:r w:rsidRPr="00986831">
              <w:rPr>
                <w:rFonts w:cs="Arial"/>
              </w:rPr>
              <w:t xml:space="preserve">Knowledge and understanding of </w:t>
            </w:r>
            <w:r w:rsidRPr="00E5337D">
              <w:rPr>
                <w:rFonts w:cs="Arial"/>
              </w:rPr>
              <w:t xml:space="preserve">disabilities, </w:t>
            </w:r>
            <w:proofErr w:type="gramStart"/>
            <w:r w:rsidRPr="00E5337D">
              <w:rPr>
                <w:rFonts w:cs="Arial"/>
              </w:rPr>
              <w:t>in particular</w:t>
            </w:r>
            <w:r>
              <w:rPr>
                <w:rFonts w:cs="Arial"/>
              </w:rPr>
              <w:t xml:space="preserve"> A</w:t>
            </w:r>
            <w:r w:rsidR="00E5337D">
              <w:rPr>
                <w:rFonts w:cs="Arial"/>
              </w:rPr>
              <w:t>utistic</w:t>
            </w:r>
            <w:proofErr w:type="gramEnd"/>
            <w:r w:rsidR="00E5337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</w:t>
            </w:r>
            <w:r w:rsidR="00E5337D">
              <w:rPr>
                <w:rFonts w:cs="Arial"/>
              </w:rPr>
              <w:t xml:space="preserve">pectrum </w:t>
            </w:r>
            <w:r>
              <w:rPr>
                <w:rFonts w:cs="Arial"/>
              </w:rPr>
              <w:t>D</w:t>
            </w:r>
            <w:r w:rsidR="00E5337D">
              <w:rPr>
                <w:rFonts w:cs="Arial"/>
              </w:rPr>
              <w:t>isorder</w:t>
            </w:r>
            <w:r>
              <w:rPr>
                <w:rFonts w:cs="Arial"/>
              </w:rPr>
              <w:t>, A</w:t>
            </w:r>
            <w:r w:rsidR="00E5337D">
              <w:rPr>
                <w:rFonts w:cs="Arial"/>
              </w:rPr>
              <w:t xml:space="preserve">cquired </w:t>
            </w:r>
            <w:r>
              <w:rPr>
                <w:rFonts w:cs="Arial"/>
              </w:rPr>
              <w:t>B</w:t>
            </w:r>
            <w:r w:rsidR="00E5337D">
              <w:rPr>
                <w:rFonts w:cs="Arial"/>
              </w:rPr>
              <w:t xml:space="preserve">rain </w:t>
            </w:r>
            <w:r>
              <w:rPr>
                <w:rFonts w:cs="Arial"/>
              </w:rPr>
              <w:t>I</w:t>
            </w:r>
            <w:r w:rsidR="00E5337D">
              <w:rPr>
                <w:rFonts w:cs="Arial"/>
              </w:rPr>
              <w:t>njury</w:t>
            </w:r>
            <w:r>
              <w:rPr>
                <w:rFonts w:cs="Arial"/>
              </w:rPr>
              <w:t>, Mental Health Issues and Learning Disabilities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19F766" w14:textId="77777777" w:rsidR="0098539E" w:rsidRPr="00986831" w:rsidRDefault="0098539E" w:rsidP="008B587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1B34DC53" w14:textId="77777777" w:rsidR="0098539E" w:rsidRPr="00986831" w:rsidRDefault="00E5337D" w:rsidP="00E5337D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b/>
                <w:snapToGrid w:val="0"/>
              </w:rPr>
              <w:sym w:font="Wingdings 2" w:char="F050"/>
            </w:r>
          </w:p>
        </w:tc>
      </w:tr>
      <w:tr w:rsidR="0098539E" w:rsidRPr="00986831" w14:paraId="668410F9" w14:textId="77777777" w:rsidTr="00E5337D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353D26F9" w14:textId="77777777" w:rsidR="0098539E" w:rsidRPr="00361EE2" w:rsidRDefault="0098539E" w:rsidP="003A659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rPr>
                <w:rFonts w:cs="Arial"/>
              </w:rPr>
            </w:pPr>
            <w:r w:rsidRPr="00986831">
              <w:rPr>
                <w:rFonts w:cs="Arial"/>
              </w:rPr>
              <w:t xml:space="preserve">Communication skills – the ability to work with </w:t>
            </w:r>
            <w:r>
              <w:rPr>
                <w:rFonts w:cs="Arial"/>
              </w:rPr>
              <w:t xml:space="preserve">a </w:t>
            </w:r>
            <w:r w:rsidRPr="00E5337D">
              <w:rPr>
                <w:rFonts w:cs="Arial"/>
              </w:rPr>
              <w:t xml:space="preserve">range of people at all levels within a variety of work cultures and environments; </w:t>
            </w:r>
            <w:r w:rsidRPr="00986831">
              <w:rPr>
                <w:rFonts w:cs="Arial"/>
              </w:rPr>
              <w:t>awareness of how one is perceived by others; excellent written a</w:t>
            </w:r>
            <w:r>
              <w:rPr>
                <w:rFonts w:cs="Arial"/>
              </w:rPr>
              <w:t xml:space="preserve">nd verbal communication skills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060CE4D2" w14:textId="77777777" w:rsidR="0098539E" w:rsidRPr="00986831" w:rsidRDefault="00E5337D" w:rsidP="00E5337D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b/>
                <w:snapToGrid w:val="0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B2EEE8" w14:textId="77777777" w:rsidR="0098539E" w:rsidRPr="00986831" w:rsidRDefault="0098539E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</w:tr>
      <w:tr w:rsidR="0098539E" w:rsidRPr="00986831" w14:paraId="5DFAC986" w14:textId="77777777" w:rsidTr="00E5337D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738C005D" w14:textId="77777777" w:rsidR="0098539E" w:rsidRPr="00361EE2" w:rsidRDefault="0098539E" w:rsidP="003A659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rPr>
                <w:rFonts w:cs="Arial"/>
              </w:rPr>
            </w:pPr>
            <w:r w:rsidRPr="00986831">
              <w:rPr>
                <w:rFonts w:cs="Arial"/>
              </w:rPr>
              <w:t>Influencing and negotiation skills – motivating and inspiring others; working i</w:t>
            </w:r>
            <w:r>
              <w:rPr>
                <w:rFonts w:cs="Arial"/>
              </w:rPr>
              <w:t>n partnership to achieve a goal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F6DCCE" w14:textId="77777777" w:rsidR="0098539E" w:rsidRPr="00E5337D" w:rsidRDefault="00E5337D" w:rsidP="007B2886">
            <w:pPr>
              <w:widowControl w:val="0"/>
              <w:spacing w:before="40" w:after="4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sym w:font="Wingdings 2" w:char="F050"/>
            </w:r>
          </w:p>
          <w:p w14:paraId="0581AFC5" w14:textId="77777777" w:rsidR="0098539E" w:rsidRPr="00986831" w:rsidRDefault="0098539E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40BF61" w14:textId="77777777" w:rsidR="0098539E" w:rsidRPr="00986831" w:rsidRDefault="0098539E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</w:tr>
      <w:tr w:rsidR="0098539E" w:rsidRPr="00986831" w14:paraId="2E3A751C" w14:textId="77777777" w:rsidTr="00E5337D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7911F8FC" w14:textId="77777777" w:rsidR="0098539E" w:rsidRPr="00361EE2" w:rsidRDefault="0098539E" w:rsidP="003A659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rPr>
                <w:rFonts w:cs="Arial"/>
              </w:rPr>
            </w:pPr>
            <w:r w:rsidRPr="00E5337D">
              <w:rPr>
                <w:rFonts w:cs="Arial"/>
              </w:rPr>
              <w:t>Awareness of and ability to understand and respond appropriately</w:t>
            </w:r>
            <w:r w:rsidRPr="0098683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to clients’ behaviour and needs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89DD8C" w14:textId="77777777" w:rsidR="0098539E" w:rsidRPr="00986831" w:rsidRDefault="00E5337D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b/>
                <w:snapToGrid w:val="0"/>
              </w:rPr>
              <w:sym w:font="Wingdings 2" w:char="F050"/>
            </w:r>
          </w:p>
          <w:p w14:paraId="61052364" w14:textId="77777777" w:rsidR="0098539E" w:rsidRPr="00986831" w:rsidRDefault="0098539E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2BA3DF" w14:textId="77777777" w:rsidR="0098539E" w:rsidRPr="00986831" w:rsidRDefault="0098539E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</w:tr>
      <w:tr w:rsidR="0098539E" w:rsidRPr="00986831" w14:paraId="699C6A76" w14:textId="77777777" w:rsidTr="00E5337D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13AB7782" w14:textId="77777777" w:rsidR="0098539E" w:rsidRPr="00E5337D" w:rsidRDefault="00E5337D" w:rsidP="003A659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Ability to h</w:t>
            </w:r>
            <w:r w:rsidR="0098539E" w:rsidRPr="00E5337D">
              <w:rPr>
                <w:rFonts w:cs="Arial"/>
              </w:rPr>
              <w:t>andl</w:t>
            </w:r>
            <w:r>
              <w:rPr>
                <w:rFonts w:cs="Arial"/>
              </w:rPr>
              <w:t>e</w:t>
            </w:r>
            <w:r w:rsidR="0098539E" w:rsidRPr="00E5337D">
              <w:rPr>
                <w:rFonts w:cs="Arial"/>
              </w:rPr>
              <w:t xml:space="preserve"> competing priorities and mak</w:t>
            </w:r>
            <w:r>
              <w:rPr>
                <w:rFonts w:cs="Arial"/>
              </w:rPr>
              <w:t>e</w:t>
            </w:r>
            <w:r w:rsidR="0098539E" w:rsidRPr="00E5337D">
              <w:rPr>
                <w:rFonts w:cs="Arial"/>
              </w:rPr>
              <w:t xml:space="preserve"> value-based decisions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1482E1" w14:textId="77777777" w:rsidR="0098539E" w:rsidRPr="00986831" w:rsidRDefault="00E5337D" w:rsidP="00E5337D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b/>
                <w:snapToGrid w:val="0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EDC49D" w14:textId="77777777" w:rsidR="0098539E" w:rsidRPr="00986831" w:rsidRDefault="0098539E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</w:tr>
      <w:tr w:rsidR="0098539E" w:rsidRPr="00986831" w14:paraId="1ED41B14" w14:textId="77777777" w:rsidTr="00E5337D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30AD303F" w14:textId="77777777" w:rsidR="0098539E" w:rsidRPr="00361EE2" w:rsidRDefault="0098539E" w:rsidP="003A659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rPr>
                <w:rFonts w:cs="Arial"/>
              </w:rPr>
            </w:pPr>
            <w:r w:rsidRPr="00986831">
              <w:rPr>
                <w:rFonts w:cs="Arial"/>
              </w:rPr>
              <w:t>Initiative and follow-through – the ability to work independently,</w:t>
            </w:r>
            <w:r>
              <w:rPr>
                <w:rFonts w:cs="Arial"/>
              </w:rPr>
              <w:t xml:space="preserve"> self-organise and record work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20B2A1" w14:textId="77777777" w:rsidR="0098539E" w:rsidRPr="00986831" w:rsidRDefault="00E5337D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b/>
                <w:snapToGrid w:val="0"/>
              </w:rPr>
              <w:sym w:font="Wingdings 2" w:char="F050"/>
            </w:r>
          </w:p>
          <w:p w14:paraId="2471D136" w14:textId="77777777" w:rsidR="0098539E" w:rsidRPr="00986831" w:rsidRDefault="0098539E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73CEDF" w14:textId="77777777" w:rsidR="0098539E" w:rsidRPr="00986831" w:rsidRDefault="0098539E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</w:tr>
      <w:tr w:rsidR="0098539E" w:rsidRPr="00986831" w14:paraId="1ECFB18C" w14:textId="77777777" w:rsidTr="00E5337D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4A1F8E7B" w14:textId="77777777" w:rsidR="0098539E" w:rsidRPr="00361EE2" w:rsidRDefault="0098539E" w:rsidP="003A659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rPr>
                <w:rFonts w:cs="Arial"/>
              </w:rPr>
            </w:pPr>
            <w:r w:rsidRPr="00986831">
              <w:rPr>
                <w:rFonts w:cs="Arial"/>
              </w:rPr>
              <w:t xml:space="preserve">Team working skills – relationship-building, </w:t>
            </w:r>
            <w:r w:rsidRPr="00E5337D">
              <w:rPr>
                <w:rFonts w:cs="Arial"/>
              </w:rPr>
              <w:t>a keen desire</w:t>
            </w:r>
            <w:r>
              <w:rPr>
                <w:rFonts w:cs="Arial"/>
              </w:rPr>
              <w:t xml:space="preserve"> to </w:t>
            </w:r>
            <w:r w:rsidRPr="00986831">
              <w:rPr>
                <w:rFonts w:cs="Arial"/>
              </w:rPr>
              <w:t>sha</w:t>
            </w:r>
            <w:r>
              <w:rPr>
                <w:rFonts w:cs="Arial"/>
              </w:rPr>
              <w:t>re information and knowledge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A9D1B6" w14:textId="77777777" w:rsidR="0098539E" w:rsidRPr="00986831" w:rsidRDefault="00E5337D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b/>
                <w:snapToGrid w:val="0"/>
              </w:rPr>
              <w:sym w:font="Wingdings 2" w:char="F050"/>
            </w:r>
          </w:p>
          <w:p w14:paraId="08DF0278" w14:textId="77777777" w:rsidR="0098539E" w:rsidRPr="00986831" w:rsidRDefault="0098539E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6E76C7" w14:textId="77777777" w:rsidR="0098539E" w:rsidRPr="00986831" w:rsidRDefault="0098539E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</w:tr>
      <w:tr w:rsidR="008C7153" w:rsidRPr="00986831" w14:paraId="6F5E96BF" w14:textId="77777777" w:rsidTr="008C7153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20DB0813" w14:textId="4BB236E4" w:rsidR="008C7153" w:rsidRPr="008C7153" w:rsidRDefault="008C7153" w:rsidP="003A659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rPr>
                <w:rFonts w:cs="Arial"/>
              </w:rPr>
            </w:pPr>
            <w:r w:rsidRPr="0098539E">
              <w:rPr>
                <w:rFonts w:cs="Arial"/>
              </w:rPr>
              <w:t>IT literacy (Microsoft office products or equivalent) including a good working knowledge of email/diary</w:t>
            </w:r>
            <w:r>
              <w:rPr>
                <w:rFonts w:cs="Arial"/>
              </w:rPr>
              <w:t xml:space="preserve"> management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0DD18DEF" w14:textId="77777777" w:rsidR="008C7153" w:rsidRDefault="008C7153" w:rsidP="008C7153">
            <w:pPr>
              <w:widowControl w:val="0"/>
              <w:spacing w:before="40" w:after="4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3EB2D0" w14:textId="77777777" w:rsidR="008C7153" w:rsidRPr="00986831" w:rsidRDefault="008C7153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</w:tr>
      <w:tr w:rsidR="0098539E" w:rsidRPr="00986831" w14:paraId="57259447" w14:textId="77777777" w:rsidTr="00E5337D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1ACA1EA4" w14:textId="77777777" w:rsidR="0098539E" w:rsidRPr="007B2886" w:rsidRDefault="0098539E" w:rsidP="003A6598">
            <w:pPr>
              <w:numPr>
                <w:ilvl w:val="0"/>
                <w:numId w:val="18"/>
              </w:numPr>
              <w:spacing w:before="40" w:after="40"/>
              <w:rPr>
                <w:rFonts w:cs="Arial"/>
              </w:rPr>
            </w:pPr>
            <w:r w:rsidRPr="0098539E">
              <w:rPr>
                <w:rFonts w:cs="Arial"/>
              </w:rPr>
              <w:t>Presentation or training delivery skills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570639CA" w14:textId="77777777" w:rsidR="0098539E" w:rsidRPr="00986831" w:rsidRDefault="0098539E" w:rsidP="00E5337D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E3EDC6" w14:textId="77777777" w:rsidR="0098539E" w:rsidRPr="00986831" w:rsidRDefault="008C7153" w:rsidP="008C7153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b/>
                <w:snapToGrid w:val="0"/>
              </w:rPr>
              <w:sym w:font="Wingdings 2" w:char="F050"/>
            </w:r>
          </w:p>
        </w:tc>
      </w:tr>
      <w:tr w:rsidR="0098539E" w:rsidRPr="00986831" w14:paraId="7C1668DE" w14:textId="77777777" w:rsidTr="00E5337D">
        <w:tc>
          <w:tcPr>
            <w:tcW w:w="8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B64F58" w14:textId="77777777" w:rsidR="0098539E" w:rsidRPr="00986831" w:rsidRDefault="0098539E" w:rsidP="003A659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Knowledge/awareness of social media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80EBDDC" w14:textId="77777777" w:rsidR="0098539E" w:rsidRPr="00986831" w:rsidRDefault="0098539E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8966110" w14:textId="77777777" w:rsidR="0098539E" w:rsidRPr="00986831" w:rsidRDefault="00E5337D" w:rsidP="00E5337D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b/>
                <w:snapToGrid w:val="0"/>
              </w:rPr>
              <w:sym w:font="Wingdings 2" w:char="F050"/>
            </w:r>
          </w:p>
        </w:tc>
      </w:tr>
    </w:tbl>
    <w:p w14:paraId="02C2067C" w14:textId="77777777" w:rsidR="00E5337D" w:rsidRDefault="00E5337D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709"/>
        <w:gridCol w:w="709"/>
      </w:tblGrid>
      <w:tr w:rsidR="0098539E" w:rsidRPr="00986831" w14:paraId="42D01903" w14:textId="77777777" w:rsidTr="004A7FC1">
        <w:tc>
          <w:tcPr>
            <w:tcW w:w="8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7F8402" w14:textId="77777777" w:rsidR="0098539E" w:rsidRDefault="0098539E" w:rsidP="007B2886">
            <w:pPr>
              <w:widowControl w:val="0"/>
              <w:tabs>
                <w:tab w:val="left" w:pos="360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Experience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EF82D12" w14:textId="77777777" w:rsidR="0098539E" w:rsidRPr="00986831" w:rsidRDefault="004A7FC1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1E61569" w14:textId="77777777" w:rsidR="0098539E" w:rsidRPr="00986831" w:rsidRDefault="004A7FC1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</w:t>
            </w:r>
          </w:p>
        </w:tc>
      </w:tr>
      <w:tr w:rsidR="0098539E" w:rsidRPr="00986831" w14:paraId="14A012D6" w14:textId="77777777" w:rsidTr="004A7FC1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445C66F3" w14:textId="77777777" w:rsidR="0098539E" w:rsidRPr="001469F7" w:rsidRDefault="0098539E" w:rsidP="003A659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It is essential that new employees have experience in either the recruitment / HR sector </w:t>
            </w:r>
            <w:r w:rsidRPr="007B2B08">
              <w:rPr>
                <w:rFonts w:cs="Arial"/>
                <w:b/>
              </w:rPr>
              <w:t>or</w:t>
            </w:r>
            <w:r>
              <w:rPr>
                <w:rFonts w:cs="Arial"/>
              </w:rPr>
              <w:t xml:space="preserve"> support to vulnerable people / voluntary sector.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27E65078" w14:textId="77777777" w:rsidR="0098539E" w:rsidRPr="00986831" w:rsidRDefault="004A7FC1" w:rsidP="004A7FC1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b/>
                <w:snapToGrid w:val="0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A9DD6A" w14:textId="77777777" w:rsidR="0098539E" w:rsidRPr="00986831" w:rsidRDefault="0098539E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</w:tr>
      <w:tr w:rsidR="0098539E" w:rsidRPr="00986831" w14:paraId="31D6E9C7" w14:textId="77777777" w:rsidTr="004A7FC1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5BFF61B9" w14:textId="77777777" w:rsidR="0098539E" w:rsidRPr="00986831" w:rsidRDefault="0098539E" w:rsidP="003A659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Experience of managing a client caseload including the use of recording systems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54E912" w14:textId="77777777" w:rsidR="0098539E" w:rsidRPr="00986831" w:rsidRDefault="0098539E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277E42D7" w14:textId="77777777" w:rsidR="0098539E" w:rsidRPr="0098539E" w:rsidRDefault="004A7FC1" w:rsidP="004A7FC1">
            <w:pPr>
              <w:widowControl w:val="0"/>
              <w:spacing w:before="40" w:after="40"/>
              <w:jc w:val="center"/>
              <w:rPr>
                <w:rFonts w:cs="Arial"/>
                <w:snapToGrid w:val="0"/>
                <w:color w:val="FF0000"/>
              </w:rPr>
            </w:pPr>
            <w:r>
              <w:rPr>
                <w:rFonts w:cs="Arial"/>
                <w:b/>
                <w:snapToGrid w:val="0"/>
              </w:rPr>
              <w:sym w:font="Wingdings 2" w:char="F050"/>
            </w:r>
          </w:p>
        </w:tc>
      </w:tr>
      <w:tr w:rsidR="0098539E" w:rsidRPr="00986831" w14:paraId="2F73CD02" w14:textId="77777777" w:rsidTr="004A7FC1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1CD34F90" w14:textId="77777777" w:rsidR="0098539E" w:rsidRPr="004A7FC1" w:rsidRDefault="0098539E" w:rsidP="003A659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rPr>
                <w:rFonts w:cs="Arial"/>
              </w:rPr>
            </w:pPr>
            <w:r w:rsidRPr="004A7FC1">
              <w:rPr>
                <w:rFonts w:cs="Arial"/>
              </w:rPr>
              <w:t>Experience of establishing effective working relationships e.g. clients, advocates, carers, employers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719FF9BD" w14:textId="77777777" w:rsidR="0098539E" w:rsidRPr="00986831" w:rsidRDefault="004A7FC1" w:rsidP="004A7FC1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b/>
                <w:snapToGrid w:val="0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213CAADE" w14:textId="77777777" w:rsidR="0098539E" w:rsidRDefault="0098539E" w:rsidP="004A7FC1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</w:tr>
      <w:tr w:rsidR="0098539E" w:rsidRPr="00986831" w14:paraId="480623CF" w14:textId="77777777" w:rsidTr="004A7FC1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088C8EB6" w14:textId="77777777" w:rsidR="0098539E" w:rsidRPr="001469F7" w:rsidRDefault="0098539E" w:rsidP="003A659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rPr>
                <w:rFonts w:cs="Arial"/>
              </w:rPr>
            </w:pPr>
            <w:r w:rsidRPr="00986831">
              <w:rPr>
                <w:rFonts w:cs="Arial"/>
              </w:rPr>
              <w:t>Experience of makin</w:t>
            </w:r>
            <w:r>
              <w:rPr>
                <w:rFonts w:cs="Arial"/>
              </w:rPr>
              <w:t>g oral and visual presentations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134B8C73" w14:textId="77777777" w:rsidR="0098539E" w:rsidRPr="00986831" w:rsidRDefault="0098539E" w:rsidP="004A7FC1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5457D152" w14:textId="77777777" w:rsidR="0098539E" w:rsidRPr="00986831" w:rsidRDefault="004A7FC1" w:rsidP="004A7FC1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b/>
                <w:snapToGrid w:val="0"/>
              </w:rPr>
              <w:sym w:font="Wingdings 2" w:char="F050"/>
            </w:r>
          </w:p>
        </w:tc>
      </w:tr>
      <w:tr w:rsidR="0098539E" w:rsidRPr="00986831" w14:paraId="7B700799" w14:textId="77777777" w:rsidTr="004A7FC1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2E98A10E" w14:textId="77777777" w:rsidR="0098539E" w:rsidRPr="00986831" w:rsidRDefault="0098539E" w:rsidP="003A659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Experience of working towards positive client outcomes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30675C4C" w14:textId="77777777" w:rsidR="0098539E" w:rsidRPr="00986831" w:rsidRDefault="004A7FC1" w:rsidP="004A7FC1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b/>
                <w:snapToGrid w:val="0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084C8AA8" w14:textId="77777777" w:rsidR="0098539E" w:rsidRDefault="0098539E" w:rsidP="004A7FC1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</w:tr>
      <w:tr w:rsidR="0098539E" w:rsidRPr="00986831" w14:paraId="584EB1B4" w14:textId="77777777" w:rsidTr="00B75FA7">
        <w:tc>
          <w:tcPr>
            <w:tcW w:w="8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E07E1B" w14:textId="77777777" w:rsidR="0098539E" w:rsidRPr="004A7FC1" w:rsidRDefault="0098539E" w:rsidP="003A659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rPr>
                <w:rFonts w:cs="Arial"/>
              </w:rPr>
            </w:pPr>
            <w:r w:rsidRPr="004A7FC1">
              <w:rPr>
                <w:rFonts w:cs="Arial"/>
              </w:rPr>
              <w:t>Ability to network effectively and develop partnerships with a range of external organisations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529FA9" w14:textId="77777777" w:rsidR="0098539E" w:rsidRPr="00200EFE" w:rsidRDefault="004A7FC1" w:rsidP="004A7FC1">
            <w:pPr>
              <w:widowControl w:val="0"/>
              <w:spacing w:before="40" w:after="40"/>
              <w:jc w:val="center"/>
              <w:rPr>
                <w:rFonts w:cs="Arial"/>
                <w:snapToGrid w:val="0"/>
                <w:color w:val="FF0000"/>
              </w:rPr>
            </w:pPr>
            <w:r>
              <w:rPr>
                <w:rFonts w:cs="Arial"/>
                <w:b/>
                <w:snapToGrid w:val="0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C3E5AB" w14:textId="77777777" w:rsidR="0098539E" w:rsidRPr="00986831" w:rsidRDefault="0098539E" w:rsidP="004A7FC1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</w:tr>
    </w:tbl>
    <w:p w14:paraId="5E042566" w14:textId="77777777" w:rsidR="00B75FA7" w:rsidRDefault="00B75F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709"/>
        <w:gridCol w:w="709"/>
      </w:tblGrid>
      <w:tr w:rsidR="004A7FC1" w:rsidRPr="004A7FC1" w14:paraId="00E46855" w14:textId="77777777" w:rsidTr="00B75FA7">
        <w:tc>
          <w:tcPr>
            <w:tcW w:w="8755" w:type="dxa"/>
            <w:tcBorders>
              <w:bottom w:val="nil"/>
            </w:tcBorders>
            <w:shd w:val="clear" w:color="auto" w:fill="auto"/>
          </w:tcPr>
          <w:p w14:paraId="601BA02E" w14:textId="67887ECD" w:rsidR="008C4590" w:rsidRPr="00B75FA7" w:rsidRDefault="0098539E" w:rsidP="00B75FA7">
            <w:pPr>
              <w:widowControl w:val="0"/>
              <w:tabs>
                <w:tab w:val="left" w:pos="360"/>
              </w:tabs>
              <w:spacing w:before="40" w:after="40"/>
              <w:rPr>
                <w:rFonts w:cs="Arial"/>
                <w:u w:val="single"/>
              </w:rPr>
            </w:pPr>
            <w:r w:rsidRPr="004A7FC1">
              <w:rPr>
                <w:rFonts w:cs="Arial"/>
                <w:u w:val="single"/>
              </w:rPr>
              <w:t>Qualification</w:t>
            </w:r>
            <w:r w:rsidR="008C4590">
              <w:rPr>
                <w:rFonts w:cs="Arial"/>
                <w:u w:val="single"/>
              </w:rPr>
              <w:t>s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1EDCF4A8" w14:textId="77777777" w:rsidR="0098539E" w:rsidRPr="004A7FC1" w:rsidRDefault="00B75FA7" w:rsidP="00B75FA7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1DA292BF" w14:textId="77777777" w:rsidR="00A16D92" w:rsidRPr="004A7FC1" w:rsidRDefault="00B75FA7" w:rsidP="00B75FA7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</w:t>
            </w:r>
          </w:p>
        </w:tc>
      </w:tr>
      <w:tr w:rsidR="004A7FC1" w:rsidRPr="004A7FC1" w14:paraId="76198DCA" w14:textId="77777777" w:rsidTr="008C7153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5583282B" w14:textId="0EF09DA6" w:rsidR="004A7FC1" w:rsidRPr="00BF49FE" w:rsidRDefault="004A7FC1" w:rsidP="008C4590">
            <w:pPr>
              <w:widowControl w:val="0"/>
              <w:tabs>
                <w:tab w:val="left" w:pos="360"/>
              </w:tabs>
              <w:spacing w:before="40" w:after="40"/>
              <w:rPr>
                <w:rFonts w:cs="Arial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23A8E8AB" w14:textId="720E9E94" w:rsidR="004A7FC1" w:rsidRPr="004A7FC1" w:rsidRDefault="004A7FC1" w:rsidP="008C4590">
            <w:pPr>
              <w:widowControl w:val="0"/>
              <w:spacing w:before="40" w:after="40"/>
              <w:rPr>
                <w:rFonts w:cs="Arial"/>
                <w:b/>
                <w:snapToGrid w:val="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21F2AE68" w14:textId="77777777" w:rsidR="004A7FC1" w:rsidRPr="004A7FC1" w:rsidRDefault="004A7FC1" w:rsidP="004A7FC1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</w:tr>
      <w:tr w:rsidR="008C7153" w:rsidRPr="004A7FC1" w14:paraId="0C7BF72B" w14:textId="77777777" w:rsidTr="008C7153">
        <w:tc>
          <w:tcPr>
            <w:tcW w:w="8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617F8F" w14:textId="77777777" w:rsidR="008C7153" w:rsidRPr="004A7FC1" w:rsidRDefault="00BF49FE" w:rsidP="003A659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8C7153" w:rsidRPr="004A7FC1">
              <w:rPr>
                <w:rFonts w:cs="Arial"/>
              </w:rPr>
              <w:t xml:space="preserve">n employment, recruitment or disability related discipline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067707C" w14:textId="77777777" w:rsidR="008C7153" w:rsidRPr="004A7FC1" w:rsidRDefault="008C7153" w:rsidP="0066746A">
            <w:pPr>
              <w:widowControl w:val="0"/>
              <w:spacing w:before="40" w:after="40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530F3B" w14:textId="77777777" w:rsidR="008C7153" w:rsidRPr="004A7FC1" w:rsidRDefault="008C7153" w:rsidP="0066746A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 w:rsidRPr="004A7FC1">
              <w:rPr>
                <w:rFonts w:cs="Arial"/>
                <w:b/>
                <w:snapToGrid w:val="0"/>
              </w:rPr>
              <w:sym w:font="Wingdings 2" w:char="F050"/>
            </w:r>
          </w:p>
        </w:tc>
      </w:tr>
    </w:tbl>
    <w:p w14:paraId="0AC5F0F6" w14:textId="77777777" w:rsidR="00B75FA7" w:rsidRDefault="00B75FA7"/>
    <w:p w14:paraId="66B9B3A7" w14:textId="77777777" w:rsidR="00B75FA7" w:rsidRDefault="00B75FA7"/>
    <w:p w14:paraId="7D2E06E6" w14:textId="77777777" w:rsidR="00B75FA7" w:rsidRPr="00301D2E" w:rsidRDefault="00B75FA7" w:rsidP="00B75FA7">
      <w:pPr>
        <w:rPr>
          <w:rFonts w:cs="Arial"/>
          <w:u w:val="single"/>
        </w:rPr>
      </w:pPr>
      <w:r w:rsidRPr="00301D2E">
        <w:rPr>
          <w:rFonts w:cs="Arial"/>
          <w:u w:val="single"/>
        </w:rPr>
        <w:t>Key</w:t>
      </w:r>
    </w:p>
    <w:p w14:paraId="69CBA1B5" w14:textId="77777777" w:rsidR="00B75FA7" w:rsidRDefault="00B75FA7" w:rsidP="00B75FA7">
      <w:pPr>
        <w:ind w:left="720"/>
        <w:rPr>
          <w:rFonts w:cs="Arial"/>
        </w:rPr>
      </w:pPr>
      <w:r>
        <w:rPr>
          <w:rFonts w:cs="Arial"/>
        </w:rPr>
        <w:t>E – is Essential</w:t>
      </w:r>
      <w:r>
        <w:rPr>
          <w:rFonts w:cs="Arial"/>
        </w:rPr>
        <w:tab/>
      </w:r>
      <w:r>
        <w:rPr>
          <w:rFonts w:cs="Arial"/>
        </w:rPr>
        <w:tab/>
      </w:r>
    </w:p>
    <w:p w14:paraId="44079C35" w14:textId="77777777" w:rsidR="00B75FA7" w:rsidRDefault="00B75FA7" w:rsidP="00B75FA7">
      <w:pPr>
        <w:ind w:left="720"/>
        <w:rPr>
          <w:rFonts w:cs="Arial"/>
        </w:rPr>
      </w:pPr>
      <w:r>
        <w:rPr>
          <w:rFonts w:cs="Arial"/>
        </w:rPr>
        <w:t>D – is Desirable</w:t>
      </w:r>
    </w:p>
    <w:p w14:paraId="730075F7" w14:textId="77777777" w:rsidR="00B75FA7" w:rsidRDefault="00B75FA7"/>
    <w:p w14:paraId="73BA8754" w14:textId="77777777" w:rsidR="00B75FA7" w:rsidRDefault="00B75FA7"/>
    <w:p w14:paraId="55E6926E" w14:textId="77777777" w:rsidR="00B75FA7" w:rsidRDefault="00B75FA7"/>
    <w:p w14:paraId="098C7BFA" w14:textId="77777777" w:rsidR="00B75FA7" w:rsidRDefault="00B75FA7"/>
    <w:p w14:paraId="6D7CDC84" w14:textId="77777777" w:rsidR="00B75FA7" w:rsidRDefault="00B75FA7"/>
    <w:p w14:paraId="6A24A4B8" w14:textId="77777777" w:rsidR="00B75FA7" w:rsidRDefault="00B75FA7" w:rsidP="00B75FA7">
      <w:pPr>
        <w:pStyle w:val="Heading3"/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>Person Specification continued:</w:t>
      </w:r>
    </w:p>
    <w:p w14:paraId="1AD00EEC" w14:textId="77777777" w:rsidR="00B75FA7" w:rsidRDefault="00B75F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709"/>
        <w:gridCol w:w="709"/>
      </w:tblGrid>
      <w:tr w:rsidR="0098539E" w:rsidRPr="00986831" w14:paraId="422A9290" w14:textId="77777777" w:rsidTr="004A7FC1"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</w:tcPr>
          <w:p w14:paraId="3AD932AD" w14:textId="77777777" w:rsidR="0098539E" w:rsidRPr="00986831" w:rsidRDefault="0098539E" w:rsidP="007B2886">
            <w:pPr>
              <w:widowControl w:val="0"/>
              <w:tabs>
                <w:tab w:val="left" w:pos="360"/>
              </w:tabs>
              <w:spacing w:before="40" w:after="40"/>
              <w:rPr>
                <w:rFonts w:cs="Arial"/>
                <w:u w:val="single"/>
              </w:rPr>
            </w:pPr>
            <w:r w:rsidRPr="00986831">
              <w:rPr>
                <w:rFonts w:cs="Arial"/>
                <w:u w:val="single"/>
              </w:rPr>
              <w:t>Other</w:t>
            </w:r>
          </w:p>
          <w:p w14:paraId="3979E081" w14:textId="5DE5D5DB" w:rsidR="00BF49FE" w:rsidRDefault="0098539E" w:rsidP="009C348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This position requires the ability to self-travel throughout </w:t>
            </w:r>
            <w:r w:rsidR="00F80600">
              <w:rPr>
                <w:rFonts w:cs="Arial"/>
              </w:rPr>
              <w:t>Midlothian</w:t>
            </w:r>
            <w:r>
              <w:rPr>
                <w:rFonts w:cs="Arial"/>
              </w:rPr>
              <w:t xml:space="preserve"> in order to attend meetings and support clients. </w:t>
            </w:r>
          </w:p>
          <w:p w14:paraId="13A67D8C" w14:textId="7B2B6B5B" w:rsidR="0098539E" w:rsidRPr="00BF49FE" w:rsidRDefault="00BF49FE" w:rsidP="008E7C03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A clean driver’s licence and access to a vehicle would be a </w:t>
            </w:r>
            <w:r w:rsidRPr="00B75FA7">
              <w:rPr>
                <w:rFonts w:cs="Arial"/>
              </w:rPr>
              <w:t>distinct ad</w:t>
            </w:r>
            <w:r>
              <w:rPr>
                <w:rFonts w:cs="Arial"/>
              </w:rPr>
              <w:t>vantage.  Business travel costs are reimbursed in line with Into</w:t>
            </w:r>
            <w:r w:rsidR="008E7C03">
              <w:rPr>
                <w:rFonts w:cs="Arial"/>
              </w:rPr>
              <w:t xml:space="preserve"> W</w:t>
            </w:r>
            <w:r>
              <w:rPr>
                <w:rFonts w:cs="Arial"/>
              </w:rPr>
              <w:t>ork’s policy and procedures.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52B1EAD" w14:textId="77777777" w:rsidR="0098539E" w:rsidRPr="00986831" w:rsidRDefault="00B75FA7" w:rsidP="007B288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E</w:t>
            </w:r>
          </w:p>
          <w:p w14:paraId="1244C33E" w14:textId="77777777" w:rsidR="0098539E" w:rsidRPr="00986831" w:rsidRDefault="00B75FA7" w:rsidP="00B75FA7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 w:rsidRPr="004A7FC1">
              <w:rPr>
                <w:rFonts w:cs="Arial"/>
                <w:b/>
                <w:snapToGrid w:val="0"/>
              </w:rP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302E6AE" w14:textId="77777777" w:rsidR="0098539E" w:rsidRDefault="00B75FA7" w:rsidP="0019685D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</w:t>
            </w:r>
          </w:p>
          <w:p w14:paraId="51589426" w14:textId="77777777" w:rsidR="0098539E" w:rsidRDefault="0098539E" w:rsidP="0019685D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  <w:p w14:paraId="4E386838" w14:textId="77777777" w:rsidR="0098539E" w:rsidRDefault="0098539E" w:rsidP="0019685D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  <w:p w14:paraId="65031431" w14:textId="77777777" w:rsidR="0098539E" w:rsidRPr="00986831" w:rsidRDefault="00B75FA7" w:rsidP="00B75FA7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 w:rsidRPr="004A7FC1">
              <w:rPr>
                <w:rFonts w:cs="Arial"/>
                <w:b/>
                <w:snapToGrid w:val="0"/>
              </w:rPr>
              <w:sym w:font="Wingdings 2" w:char="F050"/>
            </w:r>
          </w:p>
        </w:tc>
      </w:tr>
    </w:tbl>
    <w:p w14:paraId="76457454" w14:textId="77777777" w:rsidR="00B75FA7" w:rsidRDefault="00B75FA7"/>
    <w:p w14:paraId="618CA86F" w14:textId="77777777" w:rsidR="00B01A8C" w:rsidRDefault="00B01A8C" w:rsidP="00346CCF">
      <w:pPr>
        <w:widowControl w:val="0"/>
        <w:rPr>
          <w:rFonts w:cs="Arial"/>
          <w:snapToGrid w:val="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709"/>
        <w:gridCol w:w="709"/>
      </w:tblGrid>
      <w:tr w:rsidR="009C3488" w:rsidRPr="00986831" w14:paraId="085D90D4" w14:textId="77777777" w:rsidTr="006406D6">
        <w:tc>
          <w:tcPr>
            <w:tcW w:w="8755" w:type="dxa"/>
            <w:tcBorders>
              <w:bottom w:val="nil"/>
            </w:tcBorders>
            <w:shd w:val="clear" w:color="auto" w:fill="auto"/>
          </w:tcPr>
          <w:p w14:paraId="6C269625" w14:textId="77777777" w:rsidR="009C3488" w:rsidRPr="00986831" w:rsidRDefault="009C3488" w:rsidP="006406D6">
            <w:pPr>
              <w:widowControl w:val="0"/>
              <w:tabs>
                <w:tab w:val="left" w:pos="360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Personal Qualities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14:paraId="1F5AF1E5" w14:textId="77777777" w:rsidR="009C3488" w:rsidRPr="00986831" w:rsidRDefault="009C3488" w:rsidP="006406D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14:paraId="7EFE99C2" w14:textId="77777777" w:rsidR="009C3488" w:rsidRPr="00986831" w:rsidRDefault="009C3488" w:rsidP="006406D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</w:t>
            </w:r>
          </w:p>
        </w:tc>
      </w:tr>
      <w:tr w:rsidR="009C3488" w:rsidRPr="00104F8C" w14:paraId="60F93E9D" w14:textId="77777777" w:rsidTr="006406D6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0889D77B" w14:textId="631C9A18" w:rsidR="009C3488" w:rsidRPr="00104F8C" w:rsidRDefault="009C3488" w:rsidP="009C348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Is committed </w:t>
            </w:r>
            <w:r w:rsidRPr="00104F8C">
              <w:rPr>
                <w:rFonts w:cs="Arial"/>
              </w:rPr>
              <w:t>and works to Into</w:t>
            </w:r>
            <w:r w:rsidR="008E7C03">
              <w:rPr>
                <w:rFonts w:cs="Arial"/>
              </w:rPr>
              <w:t xml:space="preserve"> W</w:t>
            </w:r>
            <w:r w:rsidRPr="00104F8C">
              <w:rPr>
                <w:rFonts w:cs="Arial"/>
              </w:rPr>
              <w:t>ork’s values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1C4195" w14:textId="77777777" w:rsidR="009C3488" w:rsidRPr="00104F8C" w:rsidRDefault="009C3488" w:rsidP="006406D6">
            <w:pPr>
              <w:widowControl w:val="0"/>
              <w:spacing w:before="40" w:after="40"/>
              <w:jc w:val="center"/>
              <w:rPr>
                <w:rFonts w:cs="Arial"/>
                <w:b/>
                <w:snapToGrid w:val="0"/>
              </w:rPr>
            </w:pPr>
            <w:r w:rsidRPr="00104F8C">
              <w:rPr>
                <w:rFonts w:cs="Arial"/>
                <w:b/>
                <w:snapToGrid w:val="0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0CB7EF" w14:textId="77777777" w:rsidR="009C3488" w:rsidRPr="00104F8C" w:rsidRDefault="009C3488" w:rsidP="006406D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</w:tr>
      <w:tr w:rsidR="009C3488" w:rsidRPr="00104F8C" w14:paraId="235B9A5D" w14:textId="77777777" w:rsidTr="006406D6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54E3F15D" w14:textId="77777777" w:rsidR="009C3488" w:rsidRPr="00104F8C" w:rsidRDefault="009C3488" w:rsidP="009C348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jc w:val="both"/>
              <w:rPr>
                <w:rFonts w:cs="Arial"/>
              </w:rPr>
            </w:pPr>
            <w:r w:rsidRPr="00104F8C">
              <w:rPr>
                <w:rFonts w:cs="Arial"/>
              </w:rPr>
              <w:t>Is committed to the principles of inclusion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AF5EF1" w14:textId="77777777" w:rsidR="009C3488" w:rsidRPr="00104F8C" w:rsidRDefault="009C3488" w:rsidP="006406D6">
            <w:pPr>
              <w:widowControl w:val="0"/>
              <w:spacing w:before="40" w:after="40"/>
              <w:jc w:val="center"/>
              <w:rPr>
                <w:rFonts w:cs="Arial"/>
                <w:b/>
                <w:snapToGrid w:val="0"/>
              </w:rPr>
            </w:pPr>
            <w:r w:rsidRPr="00104F8C">
              <w:rPr>
                <w:rFonts w:cs="Arial"/>
                <w:b/>
                <w:snapToGrid w:val="0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DA1B71" w14:textId="77777777" w:rsidR="009C3488" w:rsidRPr="00104F8C" w:rsidRDefault="009C3488" w:rsidP="006406D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</w:tr>
      <w:tr w:rsidR="009C3488" w:rsidRPr="00104F8C" w14:paraId="0173CF05" w14:textId="77777777" w:rsidTr="006406D6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0C3DB33C" w14:textId="77777777" w:rsidR="009C3488" w:rsidRPr="00104F8C" w:rsidRDefault="009C3488" w:rsidP="009C348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jc w:val="both"/>
              <w:rPr>
                <w:rFonts w:cs="Arial"/>
              </w:rPr>
            </w:pPr>
            <w:r w:rsidRPr="00104F8C">
              <w:rPr>
                <w:rFonts w:cs="Arial"/>
              </w:rPr>
              <w:t>Has a neat personal appearance and a pleasant manner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11C948" w14:textId="77777777" w:rsidR="009C3488" w:rsidRPr="00104F8C" w:rsidRDefault="009C3488" w:rsidP="006406D6">
            <w:pPr>
              <w:widowControl w:val="0"/>
              <w:spacing w:before="40" w:after="40"/>
              <w:jc w:val="center"/>
              <w:rPr>
                <w:rFonts w:cs="Arial"/>
                <w:b/>
                <w:snapToGrid w:val="0"/>
              </w:rPr>
            </w:pPr>
            <w:r w:rsidRPr="00104F8C">
              <w:rPr>
                <w:rFonts w:cs="Arial"/>
                <w:b/>
                <w:snapToGrid w:val="0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63A9BE" w14:textId="77777777" w:rsidR="009C3488" w:rsidRPr="00104F8C" w:rsidRDefault="009C3488" w:rsidP="006406D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</w:tr>
      <w:tr w:rsidR="009C3488" w:rsidRPr="00104F8C" w14:paraId="02C3165D" w14:textId="77777777" w:rsidTr="006406D6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52D9A2FF" w14:textId="77777777" w:rsidR="009C3488" w:rsidRPr="00104F8C" w:rsidRDefault="009C3488" w:rsidP="009C348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jc w:val="both"/>
              <w:rPr>
                <w:rFonts w:cs="Arial"/>
              </w:rPr>
            </w:pPr>
            <w:r w:rsidRPr="00104F8C">
              <w:rPr>
                <w:rFonts w:cs="Arial"/>
              </w:rPr>
              <w:t>Works methodically, accurately and neatly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4EE29D" w14:textId="77777777" w:rsidR="009C3488" w:rsidRPr="00104F8C" w:rsidRDefault="009C3488" w:rsidP="006406D6">
            <w:pPr>
              <w:widowControl w:val="0"/>
              <w:spacing w:before="40" w:after="40"/>
              <w:jc w:val="center"/>
              <w:rPr>
                <w:rFonts w:cs="Arial"/>
                <w:b/>
                <w:snapToGrid w:val="0"/>
              </w:rPr>
            </w:pPr>
            <w:r w:rsidRPr="00104F8C">
              <w:rPr>
                <w:rFonts w:cs="Arial"/>
                <w:b/>
                <w:snapToGrid w:val="0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58550A" w14:textId="77777777" w:rsidR="009C3488" w:rsidRPr="00104F8C" w:rsidRDefault="009C3488" w:rsidP="006406D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</w:tr>
      <w:tr w:rsidR="009C3488" w:rsidRPr="00104F8C" w14:paraId="4EFEE12C" w14:textId="77777777" w:rsidTr="006406D6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14:paraId="113D9AF8" w14:textId="77777777" w:rsidR="009C3488" w:rsidRPr="00104F8C" w:rsidRDefault="009C3488" w:rsidP="009C348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jc w:val="both"/>
              <w:rPr>
                <w:rFonts w:cs="Arial"/>
              </w:rPr>
            </w:pPr>
            <w:r w:rsidRPr="00104F8C">
              <w:rPr>
                <w:rFonts w:cs="Arial"/>
              </w:rPr>
              <w:t xml:space="preserve">Has </w:t>
            </w:r>
            <w:proofErr w:type="spellStart"/>
            <w:r w:rsidRPr="00104F8C">
              <w:rPr>
                <w:rFonts w:cs="Arial"/>
              </w:rPr>
              <w:t>drive</w:t>
            </w:r>
            <w:proofErr w:type="spellEnd"/>
            <w:r w:rsidRPr="00104F8C">
              <w:rPr>
                <w:rFonts w:cs="Arial"/>
              </w:rPr>
              <w:t>, self-motivation and enthusiasm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6EE3E2" w14:textId="77777777" w:rsidR="009C3488" w:rsidRPr="00104F8C" w:rsidRDefault="009C3488" w:rsidP="006406D6">
            <w:pPr>
              <w:widowControl w:val="0"/>
              <w:spacing w:before="40" w:after="40"/>
              <w:jc w:val="center"/>
              <w:rPr>
                <w:rFonts w:cs="Arial"/>
                <w:b/>
                <w:snapToGrid w:val="0"/>
              </w:rPr>
            </w:pPr>
            <w:r w:rsidRPr="00104F8C">
              <w:rPr>
                <w:rFonts w:cs="Arial"/>
                <w:b/>
                <w:snapToGrid w:val="0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28F9AA" w14:textId="77777777" w:rsidR="009C3488" w:rsidRPr="00104F8C" w:rsidRDefault="009C3488" w:rsidP="006406D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</w:tr>
      <w:tr w:rsidR="009C3488" w:rsidRPr="00104F8C" w14:paraId="56BF93A3" w14:textId="77777777" w:rsidTr="006406D6">
        <w:tc>
          <w:tcPr>
            <w:tcW w:w="8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113CD6" w14:textId="77777777" w:rsidR="009C3488" w:rsidRPr="00104F8C" w:rsidRDefault="009C3488" w:rsidP="009C3488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before="40" w:after="40"/>
              <w:jc w:val="both"/>
              <w:rPr>
                <w:rFonts w:cs="Arial"/>
              </w:rPr>
            </w:pPr>
            <w:r w:rsidRPr="00104F8C">
              <w:rPr>
                <w:rFonts w:cs="Arial"/>
              </w:rPr>
              <w:t>Can adapt and operate effectively within a culture of change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757AE23" w14:textId="77777777" w:rsidR="009C3488" w:rsidRPr="00104F8C" w:rsidRDefault="009C3488" w:rsidP="006406D6">
            <w:pPr>
              <w:widowControl w:val="0"/>
              <w:spacing w:before="40" w:after="40"/>
              <w:jc w:val="center"/>
              <w:rPr>
                <w:rFonts w:cs="Arial"/>
                <w:b/>
                <w:snapToGrid w:val="0"/>
              </w:rPr>
            </w:pPr>
            <w:r w:rsidRPr="00104F8C">
              <w:rPr>
                <w:rFonts w:cs="Arial"/>
                <w:b/>
                <w:snapToGrid w:val="0"/>
              </w:rPr>
              <w:sym w:font="Wingdings 2" w:char="F050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9C07119" w14:textId="77777777" w:rsidR="009C3488" w:rsidRPr="00104F8C" w:rsidRDefault="009C3488" w:rsidP="006406D6">
            <w:pPr>
              <w:widowControl w:val="0"/>
              <w:spacing w:before="40" w:after="40"/>
              <w:jc w:val="center"/>
              <w:rPr>
                <w:rFonts w:cs="Arial"/>
                <w:snapToGrid w:val="0"/>
              </w:rPr>
            </w:pPr>
          </w:p>
        </w:tc>
      </w:tr>
    </w:tbl>
    <w:p w14:paraId="0E8FBFF7" w14:textId="77777777" w:rsidR="00B75FA7" w:rsidRDefault="00B75FA7" w:rsidP="00B01A8C">
      <w:pPr>
        <w:rPr>
          <w:rFonts w:cs="Arial"/>
          <w:u w:val="single"/>
        </w:rPr>
      </w:pPr>
    </w:p>
    <w:p w14:paraId="3BC421D9" w14:textId="77777777" w:rsidR="009C3488" w:rsidRDefault="009C3488" w:rsidP="00B01A8C">
      <w:pPr>
        <w:rPr>
          <w:rFonts w:cs="Arial"/>
          <w:u w:val="single"/>
        </w:rPr>
      </w:pPr>
    </w:p>
    <w:p w14:paraId="6E5367BB" w14:textId="77777777" w:rsidR="00B01A8C" w:rsidRPr="00301D2E" w:rsidRDefault="00301D2E" w:rsidP="00B01A8C">
      <w:pPr>
        <w:rPr>
          <w:rFonts w:cs="Arial"/>
          <w:u w:val="single"/>
        </w:rPr>
      </w:pPr>
      <w:r w:rsidRPr="00301D2E">
        <w:rPr>
          <w:rFonts w:cs="Arial"/>
          <w:u w:val="single"/>
        </w:rPr>
        <w:t>Key</w:t>
      </w:r>
    </w:p>
    <w:p w14:paraId="10BF7257" w14:textId="77777777" w:rsidR="00B01A8C" w:rsidRDefault="006904F5" w:rsidP="00301D2E">
      <w:pPr>
        <w:ind w:left="720"/>
        <w:rPr>
          <w:rFonts w:cs="Arial"/>
        </w:rPr>
      </w:pPr>
      <w:r>
        <w:rPr>
          <w:rFonts w:cs="Arial"/>
        </w:rPr>
        <w:t>E – is Essential</w:t>
      </w:r>
      <w:r w:rsidR="00B01A8C">
        <w:rPr>
          <w:rFonts w:cs="Arial"/>
        </w:rPr>
        <w:tab/>
      </w:r>
      <w:r w:rsidR="00B01A8C">
        <w:rPr>
          <w:rFonts w:cs="Arial"/>
        </w:rPr>
        <w:tab/>
      </w:r>
    </w:p>
    <w:p w14:paraId="1B921B65" w14:textId="77777777" w:rsidR="006904F5" w:rsidRDefault="006904F5" w:rsidP="00301D2E">
      <w:pPr>
        <w:ind w:left="720"/>
        <w:rPr>
          <w:rFonts w:cs="Arial"/>
        </w:rPr>
      </w:pPr>
      <w:r>
        <w:rPr>
          <w:rFonts w:cs="Arial"/>
        </w:rPr>
        <w:t>D – is Desirable</w:t>
      </w:r>
    </w:p>
    <w:sectPr w:rsidR="006904F5" w:rsidSect="00D66A2A">
      <w:headerReference w:type="default" r:id="rId13"/>
      <w:pgSz w:w="11906" w:h="16838" w:code="9"/>
      <w:pgMar w:top="1134" w:right="1021" w:bottom="851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DD134" w14:textId="77777777" w:rsidR="00D22169" w:rsidRDefault="00D22169">
      <w:r>
        <w:separator/>
      </w:r>
    </w:p>
  </w:endnote>
  <w:endnote w:type="continuationSeparator" w:id="0">
    <w:p w14:paraId="5EA2E80A" w14:textId="77777777" w:rsidR="00D22169" w:rsidRDefault="00D2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366B" w14:textId="77777777" w:rsidR="00D22169" w:rsidRDefault="00D22169">
      <w:r>
        <w:separator/>
      </w:r>
    </w:p>
  </w:footnote>
  <w:footnote w:type="continuationSeparator" w:id="0">
    <w:p w14:paraId="4B7C6C47" w14:textId="77777777" w:rsidR="00D22169" w:rsidRDefault="00D2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7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786"/>
      <w:gridCol w:w="5411"/>
    </w:tblGrid>
    <w:tr w:rsidR="002918E6" w:rsidRPr="00DA1F08" w14:paraId="14D196C4" w14:textId="77777777" w:rsidTr="00DA1F08">
      <w:tc>
        <w:tcPr>
          <w:tcW w:w="4786" w:type="dxa"/>
          <w:shd w:val="clear" w:color="auto" w:fill="auto"/>
        </w:tcPr>
        <w:p w14:paraId="3E2854B2" w14:textId="77777777" w:rsidR="002918E6" w:rsidRPr="00DA1F08" w:rsidRDefault="002918E6" w:rsidP="00DA1F08">
          <w:pPr>
            <w:pStyle w:val="Header"/>
            <w:spacing w:after="80"/>
            <w:rPr>
              <w:b/>
              <w:sz w:val="28"/>
              <w:szCs w:val="28"/>
            </w:rPr>
          </w:pPr>
          <w:r w:rsidRPr="00DA1F08">
            <w:rPr>
              <w:b/>
              <w:sz w:val="28"/>
              <w:szCs w:val="28"/>
            </w:rPr>
            <w:t>Into</w:t>
          </w:r>
          <w:r>
            <w:rPr>
              <w:b/>
              <w:sz w:val="28"/>
              <w:szCs w:val="28"/>
            </w:rPr>
            <w:t xml:space="preserve"> W</w:t>
          </w:r>
          <w:r w:rsidRPr="00DA1F08">
            <w:rPr>
              <w:b/>
              <w:sz w:val="28"/>
              <w:szCs w:val="28"/>
            </w:rPr>
            <w:t>ork Job Description</w:t>
          </w:r>
        </w:p>
      </w:tc>
      <w:tc>
        <w:tcPr>
          <w:tcW w:w="5411" w:type="dxa"/>
          <w:shd w:val="clear" w:color="auto" w:fill="auto"/>
        </w:tcPr>
        <w:p w14:paraId="2C460243" w14:textId="77777777" w:rsidR="002918E6" w:rsidRPr="00DA1F08" w:rsidRDefault="002918E6" w:rsidP="00305DE7">
          <w:pPr>
            <w:pStyle w:val="Header"/>
            <w:spacing w:after="80"/>
            <w:jc w:val="right"/>
            <w:rPr>
              <w:b/>
              <w:sz w:val="28"/>
              <w:szCs w:val="28"/>
            </w:rPr>
          </w:pPr>
          <w:r w:rsidRPr="00DA1F08">
            <w:rPr>
              <w:b/>
              <w:sz w:val="28"/>
              <w:szCs w:val="28"/>
            </w:rPr>
            <w:t>Employment Adviser</w:t>
          </w:r>
        </w:p>
      </w:tc>
    </w:tr>
  </w:tbl>
  <w:p w14:paraId="47918930" w14:textId="77777777" w:rsidR="002918E6" w:rsidRDefault="00291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31B82"/>
    <w:multiLevelType w:val="hybridMultilevel"/>
    <w:tmpl w:val="23AC08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750A"/>
    <w:multiLevelType w:val="hybridMultilevel"/>
    <w:tmpl w:val="7EDE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651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1B8C6DB2"/>
    <w:multiLevelType w:val="hybridMultilevel"/>
    <w:tmpl w:val="2496D7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C51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63E92"/>
    <w:multiLevelType w:val="hybridMultilevel"/>
    <w:tmpl w:val="7004EBCA"/>
    <w:lvl w:ilvl="0" w:tplc="5EAC51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D34812"/>
    <w:multiLevelType w:val="hybridMultilevel"/>
    <w:tmpl w:val="469C5704"/>
    <w:lvl w:ilvl="0" w:tplc="673CF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612FB"/>
    <w:multiLevelType w:val="hybridMultilevel"/>
    <w:tmpl w:val="90F81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86149"/>
    <w:multiLevelType w:val="multilevel"/>
    <w:tmpl w:val="DA16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308B8"/>
    <w:multiLevelType w:val="hybridMultilevel"/>
    <w:tmpl w:val="37A4D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B3418"/>
    <w:multiLevelType w:val="hybridMultilevel"/>
    <w:tmpl w:val="9A7E61E6"/>
    <w:lvl w:ilvl="0" w:tplc="5EAC51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1F6613"/>
    <w:multiLevelType w:val="hybridMultilevel"/>
    <w:tmpl w:val="7ABA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00D4C"/>
    <w:multiLevelType w:val="hybridMultilevel"/>
    <w:tmpl w:val="8FFA1582"/>
    <w:lvl w:ilvl="0" w:tplc="2C028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91B4A"/>
    <w:multiLevelType w:val="hybridMultilevel"/>
    <w:tmpl w:val="362EF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729B"/>
    <w:multiLevelType w:val="hybridMultilevel"/>
    <w:tmpl w:val="EC0C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F0142"/>
    <w:multiLevelType w:val="hybridMultilevel"/>
    <w:tmpl w:val="A932667E"/>
    <w:lvl w:ilvl="0" w:tplc="61324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D4CA4"/>
    <w:multiLevelType w:val="hybridMultilevel"/>
    <w:tmpl w:val="EFE2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97E7F"/>
    <w:multiLevelType w:val="hybridMultilevel"/>
    <w:tmpl w:val="E850F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4180E"/>
    <w:multiLevelType w:val="hybridMultilevel"/>
    <w:tmpl w:val="F0B26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3042C"/>
    <w:multiLevelType w:val="hybridMultilevel"/>
    <w:tmpl w:val="329A8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AC51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7026A"/>
    <w:multiLevelType w:val="hybridMultilevel"/>
    <w:tmpl w:val="91AE5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07E25"/>
    <w:multiLevelType w:val="hybridMultilevel"/>
    <w:tmpl w:val="45647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9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17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  <w:num w:numId="14">
    <w:abstractNumId w:val="14"/>
  </w:num>
  <w:num w:numId="15">
    <w:abstractNumId w:val="2"/>
  </w:num>
  <w:num w:numId="16">
    <w:abstractNumId w:val="11"/>
  </w:num>
  <w:num w:numId="17">
    <w:abstractNumId w:val="21"/>
  </w:num>
  <w:num w:numId="18">
    <w:abstractNumId w:val="15"/>
  </w:num>
  <w:num w:numId="19">
    <w:abstractNumId w:val="16"/>
  </w:num>
  <w:num w:numId="20">
    <w:abstractNumId w:val="4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F7"/>
    <w:rsid w:val="000309DD"/>
    <w:rsid w:val="00044A2D"/>
    <w:rsid w:val="00063D34"/>
    <w:rsid w:val="00071594"/>
    <w:rsid w:val="00084611"/>
    <w:rsid w:val="00086DAE"/>
    <w:rsid w:val="0009360D"/>
    <w:rsid w:val="000A39E4"/>
    <w:rsid w:val="000D1478"/>
    <w:rsid w:val="000E5C21"/>
    <w:rsid w:val="000F18B3"/>
    <w:rsid w:val="00101537"/>
    <w:rsid w:val="00103637"/>
    <w:rsid w:val="0010724C"/>
    <w:rsid w:val="001214A6"/>
    <w:rsid w:val="00141D66"/>
    <w:rsid w:val="001469F7"/>
    <w:rsid w:val="00150C19"/>
    <w:rsid w:val="00164FFB"/>
    <w:rsid w:val="001653E1"/>
    <w:rsid w:val="00173B86"/>
    <w:rsid w:val="0019685D"/>
    <w:rsid w:val="001B1991"/>
    <w:rsid w:val="001B3AD1"/>
    <w:rsid w:val="001B71FE"/>
    <w:rsid w:val="001B7E8F"/>
    <w:rsid w:val="00200EFE"/>
    <w:rsid w:val="00203F40"/>
    <w:rsid w:val="0021775B"/>
    <w:rsid w:val="00242D2B"/>
    <w:rsid w:val="0025722E"/>
    <w:rsid w:val="002918E6"/>
    <w:rsid w:val="002953B7"/>
    <w:rsid w:val="00297A13"/>
    <w:rsid w:val="002A6F58"/>
    <w:rsid w:val="002C7D37"/>
    <w:rsid w:val="002D61EC"/>
    <w:rsid w:val="002E0AEB"/>
    <w:rsid w:val="00301D2E"/>
    <w:rsid w:val="00305DE7"/>
    <w:rsid w:val="0031266A"/>
    <w:rsid w:val="00337339"/>
    <w:rsid w:val="00346CCF"/>
    <w:rsid w:val="00347518"/>
    <w:rsid w:val="00352C3C"/>
    <w:rsid w:val="003616E7"/>
    <w:rsid w:val="00361EE2"/>
    <w:rsid w:val="00370F06"/>
    <w:rsid w:val="003737F9"/>
    <w:rsid w:val="00373E54"/>
    <w:rsid w:val="003808A6"/>
    <w:rsid w:val="00383CAF"/>
    <w:rsid w:val="00385820"/>
    <w:rsid w:val="00387BB5"/>
    <w:rsid w:val="00390196"/>
    <w:rsid w:val="003A1C96"/>
    <w:rsid w:val="003A6598"/>
    <w:rsid w:val="003D4E81"/>
    <w:rsid w:val="003E7D3A"/>
    <w:rsid w:val="003F650E"/>
    <w:rsid w:val="00400D3B"/>
    <w:rsid w:val="00412EEF"/>
    <w:rsid w:val="00422A75"/>
    <w:rsid w:val="00455AAB"/>
    <w:rsid w:val="0048272E"/>
    <w:rsid w:val="004A7FC1"/>
    <w:rsid w:val="004D236C"/>
    <w:rsid w:val="004D3511"/>
    <w:rsid w:val="00513B29"/>
    <w:rsid w:val="00516938"/>
    <w:rsid w:val="005375D6"/>
    <w:rsid w:val="00543AAA"/>
    <w:rsid w:val="005525DA"/>
    <w:rsid w:val="00556E90"/>
    <w:rsid w:val="0057465B"/>
    <w:rsid w:val="005E3790"/>
    <w:rsid w:val="00601630"/>
    <w:rsid w:val="006405C9"/>
    <w:rsid w:val="006406D6"/>
    <w:rsid w:val="00642EBB"/>
    <w:rsid w:val="006463A4"/>
    <w:rsid w:val="0065611A"/>
    <w:rsid w:val="0066746A"/>
    <w:rsid w:val="00671DB3"/>
    <w:rsid w:val="006828F5"/>
    <w:rsid w:val="006904F5"/>
    <w:rsid w:val="006D341D"/>
    <w:rsid w:val="006D5CFC"/>
    <w:rsid w:val="006F5054"/>
    <w:rsid w:val="007016BA"/>
    <w:rsid w:val="00711551"/>
    <w:rsid w:val="00715E70"/>
    <w:rsid w:val="00731C6A"/>
    <w:rsid w:val="0076170C"/>
    <w:rsid w:val="00770469"/>
    <w:rsid w:val="00772BE2"/>
    <w:rsid w:val="007A4126"/>
    <w:rsid w:val="007B0916"/>
    <w:rsid w:val="007B2886"/>
    <w:rsid w:val="007B2B08"/>
    <w:rsid w:val="007B32F6"/>
    <w:rsid w:val="007B64DC"/>
    <w:rsid w:val="007B661D"/>
    <w:rsid w:val="007E58BD"/>
    <w:rsid w:val="007E5C1C"/>
    <w:rsid w:val="008018AD"/>
    <w:rsid w:val="008446F7"/>
    <w:rsid w:val="008535AA"/>
    <w:rsid w:val="00862A1B"/>
    <w:rsid w:val="008A13C9"/>
    <w:rsid w:val="008A3F53"/>
    <w:rsid w:val="008B5876"/>
    <w:rsid w:val="008B6BDF"/>
    <w:rsid w:val="008C103F"/>
    <w:rsid w:val="008C4590"/>
    <w:rsid w:val="008C7153"/>
    <w:rsid w:val="008C7D9E"/>
    <w:rsid w:val="008D07A2"/>
    <w:rsid w:val="008E202F"/>
    <w:rsid w:val="008E7C03"/>
    <w:rsid w:val="008F647F"/>
    <w:rsid w:val="00925485"/>
    <w:rsid w:val="00935E39"/>
    <w:rsid w:val="00950179"/>
    <w:rsid w:val="00951784"/>
    <w:rsid w:val="009666AE"/>
    <w:rsid w:val="00981FAC"/>
    <w:rsid w:val="00982D6E"/>
    <w:rsid w:val="0098539E"/>
    <w:rsid w:val="00986831"/>
    <w:rsid w:val="00996DE3"/>
    <w:rsid w:val="009A4B51"/>
    <w:rsid w:val="009B0BB9"/>
    <w:rsid w:val="009C3488"/>
    <w:rsid w:val="009D6CD6"/>
    <w:rsid w:val="009E70A6"/>
    <w:rsid w:val="00A16D92"/>
    <w:rsid w:val="00A306B4"/>
    <w:rsid w:val="00A45CBB"/>
    <w:rsid w:val="00A47D8C"/>
    <w:rsid w:val="00A570C2"/>
    <w:rsid w:val="00A64D3C"/>
    <w:rsid w:val="00A81E7A"/>
    <w:rsid w:val="00A94BBC"/>
    <w:rsid w:val="00AB3164"/>
    <w:rsid w:val="00AB68DC"/>
    <w:rsid w:val="00AD086D"/>
    <w:rsid w:val="00AD248B"/>
    <w:rsid w:val="00AD4C49"/>
    <w:rsid w:val="00AD7F6D"/>
    <w:rsid w:val="00AF2379"/>
    <w:rsid w:val="00B010D1"/>
    <w:rsid w:val="00B01A8C"/>
    <w:rsid w:val="00B02690"/>
    <w:rsid w:val="00B04A6B"/>
    <w:rsid w:val="00B1536C"/>
    <w:rsid w:val="00B17A26"/>
    <w:rsid w:val="00B40D81"/>
    <w:rsid w:val="00B5144E"/>
    <w:rsid w:val="00B75FA7"/>
    <w:rsid w:val="00B90254"/>
    <w:rsid w:val="00BB086E"/>
    <w:rsid w:val="00BB167F"/>
    <w:rsid w:val="00BC1318"/>
    <w:rsid w:val="00BC397E"/>
    <w:rsid w:val="00BE083B"/>
    <w:rsid w:val="00BF49FE"/>
    <w:rsid w:val="00BF6313"/>
    <w:rsid w:val="00C0731C"/>
    <w:rsid w:val="00C10224"/>
    <w:rsid w:val="00C1158E"/>
    <w:rsid w:val="00C23519"/>
    <w:rsid w:val="00C81AA5"/>
    <w:rsid w:val="00CA2D1C"/>
    <w:rsid w:val="00CB2DB2"/>
    <w:rsid w:val="00CB4D68"/>
    <w:rsid w:val="00CD33B8"/>
    <w:rsid w:val="00CE4BAA"/>
    <w:rsid w:val="00D006D2"/>
    <w:rsid w:val="00D13153"/>
    <w:rsid w:val="00D179D6"/>
    <w:rsid w:val="00D22169"/>
    <w:rsid w:val="00D33381"/>
    <w:rsid w:val="00D44DCA"/>
    <w:rsid w:val="00D66A2A"/>
    <w:rsid w:val="00DA1F08"/>
    <w:rsid w:val="00DD03D7"/>
    <w:rsid w:val="00E13AA8"/>
    <w:rsid w:val="00E31380"/>
    <w:rsid w:val="00E35C08"/>
    <w:rsid w:val="00E36227"/>
    <w:rsid w:val="00E36B4F"/>
    <w:rsid w:val="00E5261A"/>
    <w:rsid w:val="00E5337D"/>
    <w:rsid w:val="00E60C6E"/>
    <w:rsid w:val="00E74C85"/>
    <w:rsid w:val="00E808B0"/>
    <w:rsid w:val="00E84CCD"/>
    <w:rsid w:val="00E85B3D"/>
    <w:rsid w:val="00EC6390"/>
    <w:rsid w:val="00EE0DCC"/>
    <w:rsid w:val="00EE2350"/>
    <w:rsid w:val="00EF035E"/>
    <w:rsid w:val="00EF6FC3"/>
    <w:rsid w:val="00F123CF"/>
    <w:rsid w:val="00F5269F"/>
    <w:rsid w:val="00F53204"/>
    <w:rsid w:val="00F574CA"/>
    <w:rsid w:val="00F65BCC"/>
    <w:rsid w:val="00F80600"/>
    <w:rsid w:val="00F93BE0"/>
    <w:rsid w:val="00FA7CBF"/>
    <w:rsid w:val="00FE31B6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54D4DDA"/>
  <w15:chartTrackingRefBased/>
  <w15:docId w15:val="{F061CB4A-4A07-4654-B36D-E8D7C40F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qFormat/>
    <w:rsid w:val="00951784"/>
    <w:pPr>
      <w:keepNext/>
      <w:widowControl w:val="0"/>
      <w:tabs>
        <w:tab w:val="left" w:pos="360"/>
      </w:tabs>
      <w:spacing w:before="100" w:line="250" w:lineRule="atLeast"/>
      <w:jc w:val="center"/>
      <w:outlineLvl w:val="1"/>
    </w:pPr>
    <w:rPr>
      <w:rFonts w:ascii="Times New Roman" w:hAnsi="Times New Roman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rsid w:val="009517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167F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qFormat/>
    <w:rsid w:val="00951784"/>
    <w:pPr>
      <w:widowControl w:val="0"/>
      <w:spacing w:line="250" w:lineRule="atLeast"/>
      <w:jc w:val="center"/>
    </w:pPr>
    <w:rPr>
      <w:rFonts w:cs="Arial"/>
      <w:b/>
      <w:snapToGrid w:val="0"/>
      <w:sz w:val="32"/>
      <w:szCs w:val="20"/>
      <w:lang w:eastAsia="en-US"/>
    </w:rPr>
  </w:style>
  <w:style w:type="paragraph" w:styleId="BodyText">
    <w:name w:val="Body Text"/>
    <w:basedOn w:val="Normal"/>
    <w:rsid w:val="00951784"/>
    <w:pPr>
      <w:widowControl w:val="0"/>
      <w:spacing w:line="250" w:lineRule="atLeast"/>
    </w:pPr>
    <w:rPr>
      <w:rFonts w:cs="Arial"/>
      <w:snapToGrid w:val="0"/>
      <w:sz w:val="24"/>
      <w:szCs w:val="20"/>
      <w:lang w:eastAsia="en-US"/>
    </w:rPr>
  </w:style>
  <w:style w:type="table" w:styleId="TableGrid">
    <w:name w:val="Table Grid"/>
    <w:basedOn w:val="TableNormal"/>
    <w:rsid w:val="00E3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1D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1D6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B2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2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4730">
          <w:marLeft w:val="31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B3FA3F125084989570F4E518DE2AE" ma:contentTypeVersion="5" ma:contentTypeDescription="Create a new document." ma:contentTypeScope="" ma:versionID="74971030e221854b6fb085deb8e01a3c">
  <xsd:schema xmlns:xsd="http://www.w3.org/2001/XMLSchema" xmlns:xs="http://www.w3.org/2001/XMLSchema" xmlns:p="http://schemas.microsoft.com/office/2006/metadata/properties" xmlns:ns2="474e7013-9db6-4a0f-be99-1a778431ed5b" targetNamespace="http://schemas.microsoft.com/office/2006/metadata/properties" ma:root="true" ma:fieldsID="3428da1e90560e2404f545406b20a19e" ns2:_="">
    <xsd:import namespace="474e7013-9db6-4a0f-be99-1a778431e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e7013-9db6-4a0f-be99-1a778431e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F20C-A55A-41B5-898C-C8C8F7DF1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B7615-B6D5-44C8-AF09-92CF83A83833}">
  <ds:schemaRefs>
    <ds:schemaRef ds:uri="http://purl.org/dc/dcmitype/"/>
    <ds:schemaRef ds:uri="http://purl.org/dc/elements/1.1/"/>
    <ds:schemaRef ds:uri="474e7013-9db6-4a0f-be99-1a778431ed5b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F9968E8-34C6-40F5-BB4D-D20537B1F8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E85B382-27C5-4592-BAE9-A8C7D06E9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e7013-9db6-4a0f-be99-1a778431e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B7C9BC-93A4-48F8-823C-E659A45D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relating to the advertised posts</vt:lpstr>
    </vt:vector>
  </TitlesOfParts>
  <Company>InToWork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relating to the advertised posts</dc:title>
  <dc:subject/>
  <dc:creator>David Bain</dc:creator>
  <cp:keywords/>
  <cp:lastModifiedBy>Diana Sinclair</cp:lastModifiedBy>
  <cp:revision>6</cp:revision>
  <cp:lastPrinted>2012-05-07T14:44:00Z</cp:lastPrinted>
  <dcterms:created xsi:type="dcterms:W3CDTF">2019-04-29T15:33:00Z</dcterms:created>
  <dcterms:modified xsi:type="dcterms:W3CDTF">2019-04-30T09:19:00Z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Diana Sinclair</vt:lpwstr>
  </property>
  <property fmtid="{D5CDD505-2E9C-101B-9397-08002B2CF9AE}" pid="3" name="Order">
    <vt:lpwstr>829600.000000000</vt:lpwstr>
  </property>
  <property fmtid="{D5CDD505-2E9C-101B-9397-08002B2CF9AE}" pid="4" name="display_urn:schemas-microsoft-com:office:office#Author">
    <vt:lpwstr>Diana Sinclair</vt:lpwstr>
  </property>
</Properties>
</file>