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306" w:rsidRDefault="005F0306">
      <w:pPr>
        <w:ind w:hanging="720"/>
      </w:pPr>
    </w:p>
    <w:p w:rsidR="005F0306" w:rsidRDefault="009E48DC" w:rsidP="009E48DC">
      <w:pPr>
        <w:ind w:hanging="720"/>
      </w:pPr>
      <w:r>
        <w:t xml:space="preserve">              </w:t>
      </w:r>
    </w:p>
    <w:p w:rsidR="00DF5D4B" w:rsidRDefault="00DF5D4B" w:rsidP="00075035">
      <w:pPr>
        <w:ind w:hanging="720"/>
      </w:pPr>
      <w:r>
        <w:t xml:space="preserve">               </w:t>
      </w:r>
      <w:r w:rsidR="007B398C">
        <w:rPr>
          <w:noProof/>
          <w:lang w:eastAsia="en-GB"/>
        </w:rPr>
        <w:drawing>
          <wp:inline distT="0" distB="0" distL="0" distR="0">
            <wp:extent cx="1171575" cy="638175"/>
            <wp:effectExtent l="0" t="0" r="0" b="0"/>
            <wp:docPr id="1" name="Picture 1" descr="Signpost - 20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ignpost - 2017"/>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638175"/>
                    </a:xfrm>
                    <a:prstGeom prst="rect">
                      <a:avLst/>
                    </a:prstGeom>
                    <a:noFill/>
                    <a:ln>
                      <a:noFill/>
                    </a:ln>
                  </pic:spPr>
                </pic:pic>
              </a:graphicData>
            </a:graphic>
          </wp:inline>
        </w:drawing>
      </w:r>
      <w:r>
        <w:t xml:space="preserve">                                                      </w:t>
      </w:r>
    </w:p>
    <w:p w:rsidR="00075035" w:rsidRDefault="00075035" w:rsidP="00075035">
      <w:pPr>
        <w:ind w:hanging="720"/>
      </w:pPr>
    </w:p>
    <w:p w:rsidR="005F0306" w:rsidRPr="00DF5D4B" w:rsidRDefault="00DF5D4B" w:rsidP="00DF5D4B">
      <w:pPr>
        <w:jc w:val="center"/>
      </w:pPr>
      <w:r w:rsidRPr="00387511">
        <w:rPr>
          <w:rFonts w:ascii="Arial" w:hAnsi="Arial" w:cs="Arial"/>
          <w:b/>
          <w:sz w:val="36"/>
          <w:szCs w:val="36"/>
        </w:rPr>
        <w:t>STAFF JOB DESCRIPTION</w:t>
      </w:r>
      <w:r>
        <w:rPr>
          <w:rFonts w:ascii="Arial" w:hAnsi="Arial" w:cs="Arial"/>
          <w:b/>
          <w:sz w:val="36"/>
          <w:szCs w:val="36"/>
        </w:rPr>
        <w:t xml:space="preserve"> &amp; PERSON SPECIFICATION</w:t>
      </w:r>
      <w:r>
        <w:tab/>
      </w:r>
      <w:r>
        <w:tab/>
      </w:r>
      <w:r>
        <w:tab/>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966E61" w:rsidRPr="00E21CC7" w:rsidTr="00DF5D4B">
        <w:trPr>
          <w:trHeight w:val="379"/>
          <w:jc w:val="center"/>
        </w:trPr>
        <w:tc>
          <w:tcPr>
            <w:tcW w:w="10314" w:type="dxa"/>
            <w:shd w:val="clear" w:color="auto" w:fill="D9D9D9"/>
            <w:vAlign w:val="center"/>
          </w:tcPr>
          <w:p w:rsidR="00966E61" w:rsidRPr="00E21CC7" w:rsidRDefault="00966E61" w:rsidP="00966E61">
            <w:pPr>
              <w:rPr>
                <w:rFonts w:ascii="Arial" w:hAnsi="Arial" w:cs="Arial"/>
              </w:rPr>
            </w:pPr>
            <w:r w:rsidRPr="00E21CC7">
              <w:rPr>
                <w:rFonts w:ascii="Arial" w:hAnsi="Arial" w:cs="Arial"/>
                <w:b/>
              </w:rPr>
              <w:t>1. JOB DETAILS</w:t>
            </w:r>
          </w:p>
        </w:tc>
      </w:tr>
    </w:tbl>
    <w:p w:rsidR="00AF379A" w:rsidRDefault="00AF379A" w:rsidP="00AF379A">
      <w:pPr>
        <w:rPr>
          <w:rFonts w:ascii="Arial" w:hAnsi="Arial" w:cs="Arial"/>
        </w:rPr>
      </w:pPr>
    </w:p>
    <w:p w:rsidR="00AF379A" w:rsidRPr="000B15F5" w:rsidRDefault="00AF379A" w:rsidP="00AF379A">
      <w:pPr>
        <w:rPr>
          <w:rFonts w:ascii="Arial" w:hAnsi="Arial" w:cs="Arial"/>
        </w:rPr>
      </w:pPr>
      <w:r w:rsidRPr="000B15F5">
        <w:rPr>
          <w:rFonts w:ascii="Arial" w:hAnsi="Arial" w:cs="Arial"/>
          <w:b/>
        </w:rPr>
        <w:t xml:space="preserve">Job Title:               </w:t>
      </w:r>
      <w:r>
        <w:rPr>
          <w:rFonts w:ascii="Arial" w:hAnsi="Arial" w:cs="Arial"/>
          <w:b/>
        </w:rPr>
        <w:t xml:space="preserve">            </w:t>
      </w:r>
      <w:r w:rsidR="00075035">
        <w:rPr>
          <w:rFonts w:ascii="Arial" w:hAnsi="Arial" w:cs="Arial"/>
        </w:rPr>
        <w:t>Substance Misuse Worker - Sessional</w:t>
      </w:r>
    </w:p>
    <w:p w:rsidR="00AF379A" w:rsidRPr="000B15F5" w:rsidRDefault="00AF379A" w:rsidP="00AF379A">
      <w:pPr>
        <w:rPr>
          <w:rFonts w:ascii="Arial" w:hAnsi="Arial" w:cs="Arial"/>
        </w:rPr>
      </w:pPr>
    </w:p>
    <w:p w:rsidR="00AF379A" w:rsidRPr="000B15F5" w:rsidRDefault="00AF379A" w:rsidP="00AF379A">
      <w:pPr>
        <w:rPr>
          <w:rFonts w:ascii="Arial" w:hAnsi="Arial" w:cs="Arial"/>
        </w:rPr>
      </w:pPr>
      <w:r w:rsidRPr="000B15F5">
        <w:rPr>
          <w:rFonts w:ascii="Arial" w:hAnsi="Arial" w:cs="Arial"/>
          <w:b/>
        </w:rPr>
        <w:t>Grade/Salary Scale</w:t>
      </w:r>
      <w:r w:rsidRPr="000B15F5">
        <w:rPr>
          <w:rFonts w:ascii="Arial" w:hAnsi="Arial" w:cs="Arial"/>
        </w:rPr>
        <w:t xml:space="preserve">:      </w:t>
      </w:r>
      <w:r w:rsidR="00075035">
        <w:rPr>
          <w:rFonts w:ascii="Arial" w:hAnsi="Arial" w:cs="Arial"/>
        </w:rPr>
        <w:tab/>
        <w:t>£9.</w:t>
      </w:r>
      <w:r w:rsidR="00197A17">
        <w:rPr>
          <w:rFonts w:ascii="Arial" w:hAnsi="Arial" w:cs="Arial"/>
        </w:rPr>
        <w:t>67</w:t>
      </w:r>
      <w:bookmarkStart w:id="0" w:name="_GoBack"/>
      <w:bookmarkEnd w:id="0"/>
      <w:r w:rsidR="005061AC">
        <w:rPr>
          <w:rFonts w:ascii="Arial" w:hAnsi="Arial" w:cs="Arial"/>
        </w:rPr>
        <w:t xml:space="preserve"> per hour (Plus holiday pay)</w:t>
      </w:r>
    </w:p>
    <w:p w:rsidR="00AF379A" w:rsidRPr="000B15F5" w:rsidRDefault="00AF379A" w:rsidP="00AF379A">
      <w:pPr>
        <w:rPr>
          <w:rFonts w:ascii="Arial" w:hAnsi="Arial" w:cs="Arial"/>
        </w:rPr>
      </w:pPr>
    </w:p>
    <w:p w:rsidR="00AF379A" w:rsidRPr="000B15F5" w:rsidRDefault="00AF379A" w:rsidP="00AF379A">
      <w:pPr>
        <w:ind w:left="2880" w:hanging="2880"/>
        <w:rPr>
          <w:rFonts w:ascii="Arial" w:hAnsi="Arial" w:cs="Arial"/>
        </w:rPr>
      </w:pPr>
      <w:r w:rsidRPr="000B15F5">
        <w:rPr>
          <w:rFonts w:ascii="Arial" w:hAnsi="Arial" w:cs="Arial"/>
          <w:b/>
        </w:rPr>
        <w:t>Responsible to</w:t>
      </w:r>
      <w:r w:rsidRPr="000B15F5">
        <w:rPr>
          <w:rFonts w:ascii="Arial" w:hAnsi="Arial" w:cs="Arial"/>
        </w:rPr>
        <w:t xml:space="preserve">:              </w:t>
      </w:r>
      <w:r>
        <w:rPr>
          <w:rFonts w:ascii="Arial" w:hAnsi="Arial" w:cs="Arial"/>
        </w:rPr>
        <w:tab/>
      </w:r>
      <w:r w:rsidR="00075035">
        <w:rPr>
          <w:rFonts w:ascii="Arial" w:hAnsi="Arial" w:cs="Arial"/>
        </w:rPr>
        <w:t>Team Leader</w:t>
      </w:r>
    </w:p>
    <w:p w:rsidR="00AF379A" w:rsidRPr="000B15F5" w:rsidRDefault="00AF379A" w:rsidP="00AF379A">
      <w:pPr>
        <w:rPr>
          <w:rFonts w:ascii="Arial" w:hAnsi="Arial" w:cs="Arial"/>
        </w:rPr>
      </w:pPr>
    </w:p>
    <w:p w:rsidR="00AF379A" w:rsidRDefault="00AF379A" w:rsidP="00AF379A">
      <w:pPr>
        <w:rPr>
          <w:rFonts w:ascii="Arial" w:hAnsi="Arial" w:cs="Arial"/>
        </w:rPr>
      </w:pPr>
      <w:r w:rsidRPr="000B15F5">
        <w:rPr>
          <w:rFonts w:ascii="Arial" w:hAnsi="Arial" w:cs="Arial"/>
          <w:b/>
        </w:rPr>
        <w:t>Hours:</w:t>
      </w:r>
      <w:r w:rsidRPr="000B15F5">
        <w:rPr>
          <w:rFonts w:ascii="Arial" w:hAnsi="Arial" w:cs="Arial"/>
        </w:rPr>
        <w:t xml:space="preserve">                           </w:t>
      </w:r>
      <w:r>
        <w:rPr>
          <w:rFonts w:ascii="Arial" w:hAnsi="Arial" w:cs="Arial"/>
        </w:rPr>
        <w:tab/>
      </w:r>
      <w:r w:rsidR="005061AC">
        <w:rPr>
          <w:rFonts w:ascii="Arial" w:hAnsi="Arial" w:cs="Arial"/>
        </w:rPr>
        <w:t>Sessional</w:t>
      </w:r>
      <w:r w:rsidR="00DC60DC">
        <w:rPr>
          <w:rFonts w:ascii="Arial" w:hAnsi="Arial" w:cs="Arial"/>
        </w:rPr>
        <w:t>*</w:t>
      </w:r>
      <w:r w:rsidR="005061AC">
        <w:rPr>
          <w:rFonts w:ascii="Arial" w:hAnsi="Arial" w:cs="Arial"/>
        </w:rPr>
        <w:t xml:space="preserve"> </w:t>
      </w:r>
    </w:p>
    <w:p w:rsidR="0085774C" w:rsidRDefault="0085774C" w:rsidP="001B3098">
      <w:pPr>
        <w:jc w:val="both"/>
        <w:rPr>
          <w:rFonts w:ascii="Arial" w:hAnsi="Arial" w:cs="Arial"/>
        </w:rPr>
      </w:pPr>
    </w:p>
    <w:p w:rsidR="00592A01" w:rsidRPr="0085774C" w:rsidRDefault="00592A01" w:rsidP="00592A01">
      <w:pPr>
        <w:jc w:val="both"/>
        <w:rPr>
          <w:rFonts w:ascii="Arial" w:hAnsi="Arial" w:cs="Arial"/>
        </w:rPr>
      </w:pPr>
      <w:r w:rsidRPr="0085774C">
        <w:rPr>
          <w:rFonts w:ascii="Arial" w:hAnsi="Arial" w:cs="Arial"/>
        </w:rPr>
        <w:t>Signpost Recovery aims to ensure that the salaries we offer are competitive in comparison to the equivalent markets. Each year the organisation undertakes a pay and grading review to ens</w:t>
      </w:r>
      <w:r>
        <w:rPr>
          <w:rFonts w:ascii="Arial" w:hAnsi="Arial" w:cs="Arial"/>
        </w:rPr>
        <w:t>ure our salaries take cognisance of the wider fiscal climate and/or that they remain appropriately remunerated in accordance</w:t>
      </w:r>
      <w:r w:rsidRPr="0085774C">
        <w:rPr>
          <w:rFonts w:ascii="Arial" w:hAnsi="Arial" w:cs="Arial"/>
        </w:rPr>
        <w:t xml:space="preserve"> the organisational expectations of each role. </w:t>
      </w:r>
    </w:p>
    <w:p w:rsidR="001B3098" w:rsidRDefault="001B3098" w:rsidP="00AF379A">
      <w:pPr>
        <w:rPr>
          <w:rFonts w:ascii="Arial" w:hAnsi="Arial" w:cs="Arial"/>
        </w:rPr>
      </w:pPr>
    </w:p>
    <w:p w:rsidR="00DC60DC" w:rsidRPr="00DC60DC" w:rsidRDefault="00DC60DC" w:rsidP="00DC60DC">
      <w:pPr>
        <w:rPr>
          <w:rFonts w:ascii="Arial" w:hAnsi="Arial" w:cs="Arial"/>
          <w:b/>
          <w:sz w:val="20"/>
          <w:szCs w:val="20"/>
        </w:rPr>
      </w:pPr>
      <w:r w:rsidRPr="00DC60DC">
        <w:rPr>
          <w:rFonts w:ascii="Arial" w:hAnsi="Arial" w:cs="Arial"/>
          <w:b/>
          <w:sz w:val="20"/>
          <w:szCs w:val="20"/>
        </w:rPr>
        <w:t>*Hours will be as is required by the exigencies of the service</w:t>
      </w:r>
      <w:r>
        <w:rPr>
          <w:rFonts w:ascii="Arial" w:hAnsi="Arial" w:cs="Arial"/>
          <w:b/>
          <w:sz w:val="20"/>
          <w:szCs w:val="20"/>
        </w:rPr>
        <w:t>;</w:t>
      </w:r>
      <w:r w:rsidRPr="00DC60DC">
        <w:rPr>
          <w:rFonts w:ascii="Arial" w:hAnsi="Arial" w:cs="Arial"/>
          <w:b/>
          <w:sz w:val="20"/>
          <w:szCs w:val="20"/>
        </w:rPr>
        <w:t xml:space="preserve"> however, you will be expected to cover weekday (Monday – Friday) and weekend (Saturday &amp; Sunday) shifts, work patterns and duties. </w:t>
      </w:r>
    </w:p>
    <w:p w:rsidR="00966E61" w:rsidRPr="00242FA0" w:rsidRDefault="005F0306" w:rsidP="00AF379A">
      <w:pPr>
        <w:rPr>
          <w:rFonts w:ascii="Arial" w:hAnsi="Arial" w:cs="Arial"/>
          <w:b/>
        </w:rPr>
      </w:pPr>
      <w:r w:rsidRPr="00242FA0">
        <w:rPr>
          <w:rFonts w:ascii="Arial" w:hAnsi="Arial" w:cs="Arial"/>
          <w:b/>
        </w:rPr>
        <w:t xml:space="preserve">     </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3"/>
      </w:tblGrid>
      <w:tr w:rsidR="00966E61" w:rsidRPr="00E21CC7" w:rsidTr="00DF5D4B">
        <w:trPr>
          <w:trHeight w:val="381"/>
          <w:jc w:val="center"/>
        </w:trPr>
        <w:tc>
          <w:tcPr>
            <w:tcW w:w="10203" w:type="dxa"/>
            <w:shd w:val="clear" w:color="auto" w:fill="BFBFBF"/>
            <w:vAlign w:val="center"/>
          </w:tcPr>
          <w:p w:rsidR="00966E61" w:rsidRPr="00E21CC7" w:rsidRDefault="009E48DC" w:rsidP="00966E61">
            <w:pPr>
              <w:rPr>
                <w:rFonts w:ascii="Arial" w:hAnsi="Arial" w:cs="Arial"/>
                <w:b/>
              </w:rPr>
            </w:pPr>
            <w:r>
              <w:rPr>
                <w:rFonts w:ascii="Arial" w:hAnsi="Arial" w:cs="Arial"/>
                <w:b/>
              </w:rPr>
              <w:t xml:space="preserve">2. </w:t>
            </w:r>
            <w:r w:rsidR="00966E61" w:rsidRPr="00E21CC7">
              <w:rPr>
                <w:rFonts w:ascii="Arial" w:hAnsi="Arial" w:cs="Arial"/>
                <w:b/>
              </w:rPr>
              <w:t xml:space="preserve"> </w:t>
            </w:r>
            <w:r>
              <w:rPr>
                <w:rFonts w:ascii="Arial" w:hAnsi="Arial" w:cs="Arial"/>
                <w:b/>
              </w:rPr>
              <w:t>ROLE &amp;TEAM OVERVIEW</w:t>
            </w:r>
            <w:r w:rsidRPr="00E21CC7">
              <w:rPr>
                <w:rFonts w:ascii="Arial" w:hAnsi="Arial" w:cs="Arial"/>
                <w:b/>
              </w:rPr>
              <w:t xml:space="preserve">  </w:t>
            </w:r>
          </w:p>
        </w:tc>
      </w:tr>
    </w:tbl>
    <w:p w:rsidR="003D26E3" w:rsidRPr="00966E61" w:rsidRDefault="005F0306" w:rsidP="00966E61">
      <w:pPr>
        <w:rPr>
          <w:rFonts w:ascii="Arial" w:hAnsi="Arial" w:cs="Arial"/>
          <w:b/>
        </w:rPr>
      </w:pPr>
      <w:r w:rsidRPr="00242FA0">
        <w:rPr>
          <w:rFonts w:ascii="Arial" w:hAnsi="Arial" w:cs="Arial"/>
          <w:b/>
        </w:rPr>
        <w:t xml:space="preserve">                                                                </w:t>
      </w:r>
    </w:p>
    <w:p w:rsidR="00075035" w:rsidRDefault="00075035" w:rsidP="002D6EEB">
      <w:pPr>
        <w:ind w:right="-7"/>
        <w:jc w:val="both"/>
        <w:rPr>
          <w:rFonts w:ascii="Arial" w:hAnsi="Arial" w:cs="Arial"/>
        </w:rPr>
      </w:pPr>
      <w:r>
        <w:rPr>
          <w:rFonts w:ascii="Arial" w:hAnsi="Arial" w:cs="Arial"/>
        </w:rPr>
        <w:t xml:space="preserve">As a sessional member of staff you will </w:t>
      </w:r>
      <w:r w:rsidR="002D6EEB">
        <w:rPr>
          <w:rFonts w:ascii="Arial" w:hAnsi="Arial" w:cs="Arial"/>
        </w:rPr>
        <w:t xml:space="preserve">be expected to </w:t>
      </w:r>
      <w:r>
        <w:rPr>
          <w:rFonts w:ascii="Arial" w:hAnsi="Arial" w:cs="Arial"/>
        </w:rPr>
        <w:t>undertake a ra</w:t>
      </w:r>
      <w:r w:rsidR="002D6EEB">
        <w:rPr>
          <w:rFonts w:ascii="Arial" w:hAnsi="Arial" w:cs="Arial"/>
        </w:rPr>
        <w:t>nge of duties in respect of</w:t>
      </w:r>
      <w:r>
        <w:rPr>
          <w:rFonts w:ascii="Arial" w:hAnsi="Arial" w:cs="Arial"/>
        </w:rPr>
        <w:t xml:space="preserve"> the provision of </w:t>
      </w:r>
      <w:r w:rsidR="002D6EEB">
        <w:rPr>
          <w:rFonts w:ascii="Arial" w:hAnsi="Arial" w:cs="Arial"/>
        </w:rPr>
        <w:t xml:space="preserve">our </w:t>
      </w:r>
      <w:r>
        <w:rPr>
          <w:rFonts w:ascii="Arial" w:hAnsi="Arial" w:cs="Arial"/>
        </w:rPr>
        <w:t>substance misuse type services</w:t>
      </w:r>
      <w:r w:rsidR="002D6EEB">
        <w:rPr>
          <w:rFonts w:ascii="Arial" w:hAnsi="Arial" w:cs="Arial"/>
        </w:rPr>
        <w:t xml:space="preserve">. The exact nature of your role will be determined by the exigencies of our service provision and will be defined in accordance with the </w:t>
      </w:r>
      <w:r w:rsidR="00D3044D">
        <w:rPr>
          <w:rFonts w:ascii="Arial" w:hAnsi="Arial" w:cs="Arial"/>
        </w:rPr>
        <w:t xml:space="preserve">team, </w:t>
      </w:r>
      <w:r w:rsidR="002D6EEB">
        <w:rPr>
          <w:rFonts w:ascii="Arial" w:hAnsi="Arial" w:cs="Arial"/>
        </w:rPr>
        <w:t xml:space="preserve">service, location and time of your deployment. Signpost Recovery provides a range of </w:t>
      </w:r>
      <w:r w:rsidR="002D6EEB" w:rsidRPr="002D6EEB">
        <w:rPr>
          <w:rFonts w:ascii="Arial" w:hAnsi="Arial" w:cs="Arial"/>
        </w:rPr>
        <w:t xml:space="preserve">substance misuse </w:t>
      </w:r>
      <w:r w:rsidR="002D6EEB">
        <w:rPr>
          <w:rFonts w:ascii="Arial" w:hAnsi="Arial" w:cs="Arial"/>
        </w:rPr>
        <w:t xml:space="preserve">care, </w:t>
      </w:r>
      <w:r w:rsidR="002D6EEB" w:rsidRPr="002D6EEB">
        <w:rPr>
          <w:rFonts w:ascii="Arial" w:hAnsi="Arial" w:cs="Arial"/>
        </w:rPr>
        <w:t xml:space="preserve">treatment </w:t>
      </w:r>
      <w:r w:rsidR="002D6EEB">
        <w:rPr>
          <w:rFonts w:ascii="Arial" w:hAnsi="Arial" w:cs="Arial"/>
        </w:rPr>
        <w:t xml:space="preserve">and support </w:t>
      </w:r>
      <w:r w:rsidR="002D6EEB" w:rsidRPr="002D6EEB">
        <w:rPr>
          <w:rFonts w:ascii="Arial" w:hAnsi="Arial" w:cs="Arial"/>
        </w:rPr>
        <w:t>serv</w:t>
      </w:r>
      <w:r w:rsidR="002D6EEB">
        <w:rPr>
          <w:rFonts w:ascii="Arial" w:hAnsi="Arial" w:cs="Arial"/>
        </w:rPr>
        <w:t xml:space="preserve">ices to the residents of </w:t>
      </w:r>
      <w:r w:rsidR="00D3044D">
        <w:rPr>
          <w:rFonts w:ascii="Arial" w:hAnsi="Arial" w:cs="Arial"/>
        </w:rPr>
        <w:t xml:space="preserve">Forth Valley and </w:t>
      </w:r>
      <w:r w:rsidR="00E30EA3">
        <w:rPr>
          <w:rFonts w:ascii="Arial" w:hAnsi="Arial" w:cs="Arial"/>
        </w:rPr>
        <w:t xml:space="preserve">this </w:t>
      </w:r>
      <w:r w:rsidR="00D3044D">
        <w:rPr>
          <w:rFonts w:ascii="Arial" w:hAnsi="Arial" w:cs="Arial"/>
        </w:rPr>
        <w:t xml:space="preserve">includes community, prison, criminal justice and outreach settings. </w:t>
      </w:r>
      <w:r w:rsidR="002D6EEB" w:rsidRPr="002D6EEB">
        <w:rPr>
          <w:rFonts w:ascii="Arial" w:hAnsi="Arial" w:cs="Arial"/>
        </w:rPr>
        <w:t>As a forward thinking innovative</w:t>
      </w:r>
      <w:r w:rsidR="00D3044D">
        <w:rPr>
          <w:rFonts w:ascii="Arial" w:hAnsi="Arial" w:cs="Arial"/>
        </w:rPr>
        <w:t>, creative and entrepreneurial organisation, Signpost Recovery</w:t>
      </w:r>
      <w:r w:rsidR="002D6EEB" w:rsidRPr="002D6EEB">
        <w:rPr>
          <w:rFonts w:ascii="Arial" w:hAnsi="Arial" w:cs="Arial"/>
        </w:rPr>
        <w:t xml:space="preserve"> actively promote</w:t>
      </w:r>
      <w:r w:rsidR="00D3044D">
        <w:rPr>
          <w:rFonts w:ascii="Arial" w:hAnsi="Arial" w:cs="Arial"/>
        </w:rPr>
        <w:t>s</w:t>
      </w:r>
      <w:r w:rsidR="002D6EEB" w:rsidRPr="002D6EEB">
        <w:rPr>
          <w:rFonts w:ascii="Arial" w:hAnsi="Arial" w:cs="Arial"/>
        </w:rPr>
        <w:t xml:space="preserve"> recovery and work</w:t>
      </w:r>
      <w:r w:rsidR="00D3044D">
        <w:rPr>
          <w:rFonts w:ascii="Arial" w:hAnsi="Arial" w:cs="Arial"/>
        </w:rPr>
        <w:t xml:space="preserve">s with </w:t>
      </w:r>
      <w:r w:rsidR="002D6EEB" w:rsidRPr="002D6EEB">
        <w:rPr>
          <w:rFonts w:ascii="Arial" w:hAnsi="Arial" w:cs="Arial"/>
        </w:rPr>
        <w:t>individuals, those affected by someone else’s substance mi</w:t>
      </w:r>
      <w:r w:rsidR="00D3044D">
        <w:rPr>
          <w:rFonts w:ascii="Arial" w:hAnsi="Arial" w:cs="Arial"/>
        </w:rPr>
        <w:t xml:space="preserve">suse, stakeholders and the local community to </w:t>
      </w:r>
      <w:r w:rsidR="002D6EEB" w:rsidRPr="002D6EEB">
        <w:rPr>
          <w:rFonts w:ascii="Arial" w:hAnsi="Arial" w:cs="Arial"/>
        </w:rPr>
        <w:t xml:space="preserve">improve the health, </w:t>
      </w:r>
      <w:r w:rsidR="00D3044D">
        <w:rPr>
          <w:rFonts w:ascii="Arial" w:hAnsi="Arial" w:cs="Arial"/>
        </w:rPr>
        <w:t>wellbeing and functioning of our</w:t>
      </w:r>
      <w:r w:rsidR="002D6EEB" w:rsidRPr="002D6EEB">
        <w:rPr>
          <w:rFonts w:ascii="Arial" w:hAnsi="Arial" w:cs="Arial"/>
        </w:rPr>
        <w:t xml:space="preserve"> service users.</w:t>
      </w:r>
      <w:r w:rsidR="00137208">
        <w:rPr>
          <w:rFonts w:ascii="Arial" w:hAnsi="Arial" w:cs="Arial"/>
        </w:rPr>
        <w:t xml:space="preserve"> Therefore:</w:t>
      </w:r>
    </w:p>
    <w:p w:rsidR="00D3044D" w:rsidRDefault="00D3044D" w:rsidP="002D6EEB">
      <w:pPr>
        <w:ind w:right="-7"/>
        <w:jc w:val="both"/>
        <w:rPr>
          <w:rFonts w:ascii="Arial" w:hAnsi="Arial" w:cs="Arial"/>
        </w:rPr>
      </w:pPr>
    </w:p>
    <w:p w:rsidR="00047D26" w:rsidRDefault="00D3044D" w:rsidP="002A1FA4">
      <w:pPr>
        <w:numPr>
          <w:ilvl w:val="0"/>
          <w:numId w:val="21"/>
        </w:numPr>
        <w:ind w:left="360" w:right="-7"/>
        <w:jc w:val="both"/>
        <w:rPr>
          <w:rFonts w:ascii="Arial" w:hAnsi="Arial" w:cs="Arial"/>
        </w:rPr>
      </w:pPr>
      <w:r w:rsidRPr="00D3044D">
        <w:rPr>
          <w:rFonts w:ascii="Arial" w:hAnsi="Arial" w:cs="Arial"/>
        </w:rPr>
        <w:t>This role is to provide short term cov</w:t>
      </w:r>
      <w:r>
        <w:rPr>
          <w:rFonts w:ascii="Arial" w:hAnsi="Arial" w:cs="Arial"/>
        </w:rPr>
        <w:t xml:space="preserve">er to any role within any of Signpost Recovery’s </w:t>
      </w:r>
      <w:r w:rsidR="00137208">
        <w:rPr>
          <w:rFonts w:ascii="Arial" w:hAnsi="Arial" w:cs="Arial"/>
        </w:rPr>
        <w:t xml:space="preserve">projects, teams and </w:t>
      </w:r>
      <w:r>
        <w:rPr>
          <w:rFonts w:ascii="Arial" w:hAnsi="Arial" w:cs="Arial"/>
        </w:rPr>
        <w:t>services across Forth Valley</w:t>
      </w:r>
      <w:r w:rsidR="00137208">
        <w:rPr>
          <w:rFonts w:ascii="Arial" w:hAnsi="Arial" w:cs="Arial"/>
        </w:rPr>
        <w:t>;</w:t>
      </w:r>
      <w:r>
        <w:rPr>
          <w:rFonts w:ascii="Arial" w:hAnsi="Arial" w:cs="Arial"/>
        </w:rPr>
        <w:t xml:space="preserve"> </w:t>
      </w:r>
      <w:r w:rsidR="00047D26">
        <w:rPr>
          <w:rFonts w:ascii="Arial" w:hAnsi="Arial" w:cs="Arial"/>
        </w:rPr>
        <w:t>this could mean working on an</w:t>
      </w:r>
      <w:r w:rsidR="00E30EA3">
        <w:rPr>
          <w:rFonts w:ascii="Arial" w:hAnsi="Arial" w:cs="Arial"/>
        </w:rPr>
        <w:t>y day of the week at any location we provide services</w:t>
      </w:r>
      <w:r w:rsidR="00047D26">
        <w:rPr>
          <w:rFonts w:ascii="Arial" w:hAnsi="Arial" w:cs="Arial"/>
        </w:rPr>
        <w:t xml:space="preserve">, often </w:t>
      </w:r>
      <w:r w:rsidRPr="00D3044D">
        <w:rPr>
          <w:rFonts w:ascii="Arial" w:hAnsi="Arial" w:cs="Arial"/>
        </w:rPr>
        <w:t>at short notice and wi</w:t>
      </w:r>
      <w:r>
        <w:rPr>
          <w:rFonts w:ascii="Arial" w:hAnsi="Arial" w:cs="Arial"/>
        </w:rPr>
        <w:t>th a need to adopt local practic</w:t>
      </w:r>
      <w:r w:rsidRPr="00D3044D">
        <w:rPr>
          <w:rFonts w:ascii="Arial" w:hAnsi="Arial" w:cs="Arial"/>
        </w:rPr>
        <w:t>es, protocols and</w:t>
      </w:r>
      <w:r>
        <w:rPr>
          <w:rFonts w:ascii="Arial" w:hAnsi="Arial" w:cs="Arial"/>
        </w:rPr>
        <w:t xml:space="preserve"> </w:t>
      </w:r>
      <w:r w:rsidR="00047D26">
        <w:rPr>
          <w:rFonts w:ascii="Arial" w:hAnsi="Arial" w:cs="Arial"/>
        </w:rPr>
        <w:t>the reporting arrangements associated wi</w:t>
      </w:r>
      <w:r w:rsidR="00137208">
        <w:rPr>
          <w:rFonts w:ascii="Arial" w:hAnsi="Arial" w:cs="Arial"/>
        </w:rPr>
        <w:t>th that aspect of our provision;</w:t>
      </w:r>
    </w:p>
    <w:p w:rsidR="00137208" w:rsidRDefault="00047D26" w:rsidP="002A1FA4">
      <w:pPr>
        <w:numPr>
          <w:ilvl w:val="0"/>
          <w:numId w:val="21"/>
        </w:numPr>
        <w:ind w:left="360" w:right="-7"/>
        <w:jc w:val="both"/>
        <w:rPr>
          <w:rFonts w:ascii="Arial" w:hAnsi="Arial" w:cs="Arial"/>
        </w:rPr>
      </w:pPr>
      <w:r>
        <w:rPr>
          <w:rFonts w:ascii="Arial" w:hAnsi="Arial" w:cs="Arial"/>
        </w:rPr>
        <w:t>Substance Misuse Worker’s (Sessional) will work across a range of Signpost Recovery</w:t>
      </w:r>
      <w:r w:rsidR="00D3044D" w:rsidRPr="00047D26">
        <w:rPr>
          <w:rFonts w:ascii="Arial" w:hAnsi="Arial" w:cs="Arial"/>
        </w:rPr>
        <w:t xml:space="preserve"> sites and servi</w:t>
      </w:r>
      <w:r>
        <w:rPr>
          <w:rFonts w:ascii="Arial" w:hAnsi="Arial" w:cs="Arial"/>
        </w:rPr>
        <w:t>ces including the Core Drug &amp; Alcohol Service</w:t>
      </w:r>
      <w:r w:rsidR="00D3044D" w:rsidRPr="00047D26">
        <w:rPr>
          <w:rFonts w:ascii="Arial" w:hAnsi="Arial" w:cs="Arial"/>
        </w:rPr>
        <w:t xml:space="preserve">, </w:t>
      </w:r>
      <w:r>
        <w:rPr>
          <w:rFonts w:ascii="Arial" w:hAnsi="Arial" w:cs="Arial"/>
        </w:rPr>
        <w:t>Harm Reduction Service and the Arrest Referral Service</w:t>
      </w:r>
      <w:r w:rsidR="00137208">
        <w:rPr>
          <w:rFonts w:ascii="Arial" w:hAnsi="Arial" w:cs="Arial"/>
        </w:rPr>
        <w:t>;</w:t>
      </w:r>
    </w:p>
    <w:p w:rsidR="00137208" w:rsidRDefault="00D3044D" w:rsidP="002A1FA4">
      <w:pPr>
        <w:numPr>
          <w:ilvl w:val="0"/>
          <w:numId w:val="21"/>
        </w:numPr>
        <w:ind w:left="360" w:right="-7"/>
        <w:jc w:val="both"/>
        <w:rPr>
          <w:rFonts w:ascii="Arial" w:hAnsi="Arial" w:cs="Arial"/>
        </w:rPr>
      </w:pPr>
      <w:r w:rsidRPr="00137208">
        <w:rPr>
          <w:rFonts w:ascii="Arial" w:hAnsi="Arial" w:cs="Arial"/>
        </w:rPr>
        <w:lastRenderedPageBreak/>
        <w:t>The role will undertake a wide range of tasks and duties</w:t>
      </w:r>
      <w:r w:rsidR="00324522">
        <w:rPr>
          <w:rFonts w:ascii="Arial" w:hAnsi="Arial" w:cs="Arial"/>
        </w:rPr>
        <w:t xml:space="preserve"> ranging from assessment and care planning through to injecting equipment provision. I</w:t>
      </w:r>
      <w:r w:rsidRPr="00137208">
        <w:rPr>
          <w:rFonts w:ascii="Arial" w:hAnsi="Arial" w:cs="Arial"/>
        </w:rPr>
        <w:t xml:space="preserve">n </w:t>
      </w:r>
      <w:r w:rsidR="00137208">
        <w:rPr>
          <w:rFonts w:ascii="Arial" w:hAnsi="Arial" w:cs="Arial"/>
        </w:rPr>
        <w:t>collaboration with other substance misuse staff,</w:t>
      </w:r>
      <w:r w:rsidRPr="00137208">
        <w:rPr>
          <w:rFonts w:ascii="Arial" w:hAnsi="Arial" w:cs="Arial"/>
        </w:rPr>
        <w:t xml:space="preserve"> you will ensure</w:t>
      </w:r>
      <w:r w:rsidR="00137208">
        <w:rPr>
          <w:rFonts w:ascii="Arial" w:hAnsi="Arial" w:cs="Arial"/>
        </w:rPr>
        <w:t xml:space="preserve"> that assessment, care and support</w:t>
      </w:r>
      <w:r w:rsidRPr="00137208">
        <w:rPr>
          <w:rFonts w:ascii="Arial" w:hAnsi="Arial" w:cs="Arial"/>
        </w:rPr>
        <w:t xml:space="preserve"> are outcome</w:t>
      </w:r>
      <w:r w:rsidR="00137208">
        <w:rPr>
          <w:rFonts w:ascii="Arial" w:hAnsi="Arial" w:cs="Arial"/>
        </w:rPr>
        <w:t>s</w:t>
      </w:r>
      <w:r w:rsidRPr="00137208">
        <w:rPr>
          <w:rFonts w:ascii="Arial" w:hAnsi="Arial" w:cs="Arial"/>
        </w:rPr>
        <w:t xml:space="preserve">-focused and fully integrated into </w:t>
      </w:r>
      <w:r w:rsidR="00137208">
        <w:rPr>
          <w:rFonts w:ascii="Arial" w:hAnsi="Arial" w:cs="Arial"/>
        </w:rPr>
        <w:t xml:space="preserve">care and </w:t>
      </w:r>
      <w:r w:rsidRPr="00137208">
        <w:rPr>
          <w:rFonts w:ascii="Arial" w:hAnsi="Arial" w:cs="Arial"/>
        </w:rPr>
        <w:t xml:space="preserve">recovery </w:t>
      </w:r>
      <w:r w:rsidR="00137208">
        <w:rPr>
          <w:rFonts w:ascii="Arial" w:hAnsi="Arial" w:cs="Arial"/>
        </w:rPr>
        <w:t>planning;</w:t>
      </w:r>
    </w:p>
    <w:p w:rsidR="006B43E8" w:rsidRDefault="006B43E8" w:rsidP="002A1FA4">
      <w:pPr>
        <w:numPr>
          <w:ilvl w:val="0"/>
          <w:numId w:val="21"/>
        </w:numPr>
        <w:ind w:left="360" w:right="-7"/>
        <w:jc w:val="both"/>
        <w:rPr>
          <w:rFonts w:ascii="Arial" w:hAnsi="Arial" w:cs="Arial"/>
        </w:rPr>
      </w:pPr>
      <w:r>
        <w:rPr>
          <w:rFonts w:ascii="Arial" w:hAnsi="Arial" w:cs="Arial"/>
        </w:rPr>
        <w:t xml:space="preserve">Our sessional staff </w:t>
      </w:r>
      <w:r w:rsidR="00137208" w:rsidRPr="00137208">
        <w:rPr>
          <w:rFonts w:ascii="Arial" w:hAnsi="Arial" w:cs="Arial"/>
        </w:rPr>
        <w:t>provide services in line with the expectations of the Scottish Government</w:t>
      </w:r>
      <w:r w:rsidR="00D121EE">
        <w:rPr>
          <w:rFonts w:ascii="Arial" w:hAnsi="Arial" w:cs="Arial"/>
        </w:rPr>
        <w:t>’s</w:t>
      </w:r>
      <w:r w:rsidR="00137208" w:rsidRPr="00137208">
        <w:rPr>
          <w:rFonts w:ascii="Arial" w:hAnsi="Arial" w:cs="Arial"/>
        </w:rPr>
        <w:t xml:space="preserve"> (2014) National Qua</w:t>
      </w:r>
      <w:r w:rsidR="00D121EE">
        <w:rPr>
          <w:rFonts w:ascii="Arial" w:hAnsi="Arial" w:cs="Arial"/>
        </w:rPr>
        <w:t>lity Principles framework and in conjunction with the Signpost Recovery – Recovery Orientated System of C</w:t>
      </w:r>
      <w:r w:rsidR="00137208" w:rsidRPr="00137208">
        <w:rPr>
          <w:rFonts w:ascii="Arial" w:hAnsi="Arial" w:cs="Arial"/>
        </w:rPr>
        <w:t xml:space="preserve">are (ROSC) </w:t>
      </w:r>
      <w:r w:rsidR="00D121EE">
        <w:rPr>
          <w:rFonts w:ascii="Arial" w:hAnsi="Arial" w:cs="Arial"/>
        </w:rPr>
        <w:t xml:space="preserve">type </w:t>
      </w:r>
      <w:r w:rsidR="00324522">
        <w:rPr>
          <w:rFonts w:ascii="Arial" w:hAnsi="Arial" w:cs="Arial"/>
        </w:rPr>
        <w:t xml:space="preserve">care, </w:t>
      </w:r>
      <w:r w:rsidR="00137208" w:rsidRPr="00137208">
        <w:rPr>
          <w:rFonts w:ascii="Arial" w:hAnsi="Arial" w:cs="Arial"/>
        </w:rPr>
        <w:t>treatment</w:t>
      </w:r>
      <w:r w:rsidR="00324522">
        <w:rPr>
          <w:rFonts w:ascii="Arial" w:hAnsi="Arial" w:cs="Arial"/>
        </w:rPr>
        <w:t xml:space="preserve"> and support</w:t>
      </w:r>
      <w:r w:rsidR="00137208" w:rsidRPr="00137208">
        <w:rPr>
          <w:rFonts w:ascii="Arial" w:hAnsi="Arial" w:cs="Arial"/>
        </w:rPr>
        <w:t xml:space="preserve"> models, for </w:t>
      </w:r>
      <w:r w:rsidR="00324522">
        <w:rPr>
          <w:rFonts w:ascii="Arial" w:hAnsi="Arial" w:cs="Arial"/>
        </w:rPr>
        <w:t xml:space="preserve">those affected by </w:t>
      </w:r>
      <w:r w:rsidR="00137208" w:rsidRPr="00137208">
        <w:rPr>
          <w:rFonts w:ascii="Arial" w:hAnsi="Arial" w:cs="Arial"/>
        </w:rPr>
        <w:t xml:space="preserve">drug and alcohol misuse, as </w:t>
      </w:r>
      <w:r w:rsidR="00137208">
        <w:rPr>
          <w:rFonts w:ascii="Arial" w:hAnsi="Arial" w:cs="Arial"/>
        </w:rPr>
        <w:t xml:space="preserve">a </w:t>
      </w:r>
      <w:r w:rsidR="00324522">
        <w:rPr>
          <w:rFonts w:ascii="Arial" w:hAnsi="Arial" w:cs="Arial"/>
        </w:rPr>
        <w:t xml:space="preserve">part of </w:t>
      </w:r>
      <w:r w:rsidR="00137208">
        <w:rPr>
          <w:rFonts w:ascii="Arial" w:hAnsi="Arial" w:cs="Arial"/>
        </w:rPr>
        <w:t>our</w:t>
      </w:r>
      <w:r w:rsidR="00137208" w:rsidRPr="00137208">
        <w:rPr>
          <w:rFonts w:ascii="Arial" w:hAnsi="Arial" w:cs="Arial"/>
        </w:rPr>
        <w:t xml:space="preserve"> forward looking, flexible and creative team</w:t>
      </w:r>
      <w:r w:rsidR="00137208">
        <w:rPr>
          <w:rFonts w:ascii="Arial" w:hAnsi="Arial" w:cs="Arial"/>
        </w:rPr>
        <w:t>s</w:t>
      </w:r>
      <w:r w:rsidR="00137208" w:rsidRPr="00137208">
        <w:rPr>
          <w:rFonts w:ascii="Arial" w:hAnsi="Arial" w:cs="Arial"/>
        </w:rPr>
        <w:t>;</w:t>
      </w:r>
    </w:p>
    <w:p w:rsidR="006B43E8" w:rsidRDefault="006B43E8" w:rsidP="002A1FA4">
      <w:pPr>
        <w:numPr>
          <w:ilvl w:val="0"/>
          <w:numId w:val="21"/>
        </w:numPr>
        <w:ind w:left="360" w:right="-7"/>
        <w:jc w:val="both"/>
        <w:rPr>
          <w:rFonts w:ascii="Arial" w:hAnsi="Arial" w:cs="Arial"/>
        </w:rPr>
      </w:pPr>
      <w:r>
        <w:rPr>
          <w:rFonts w:ascii="Arial" w:hAnsi="Arial" w:cs="Arial"/>
        </w:rPr>
        <w:t>O</w:t>
      </w:r>
      <w:r w:rsidR="00D3044D" w:rsidRPr="00D3044D">
        <w:rPr>
          <w:rFonts w:ascii="Arial" w:hAnsi="Arial" w:cs="Arial"/>
        </w:rPr>
        <w:t xml:space="preserve">rganise </w:t>
      </w:r>
      <w:r>
        <w:rPr>
          <w:rFonts w:ascii="Arial" w:hAnsi="Arial" w:cs="Arial"/>
        </w:rPr>
        <w:t xml:space="preserve">their </w:t>
      </w:r>
      <w:r w:rsidR="00D3044D" w:rsidRPr="00D3044D">
        <w:rPr>
          <w:rFonts w:ascii="Arial" w:hAnsi="Arial" w:cs="Arial"/>
        </w:rPr>
        <w:t>working time in such a way as to complete tasks within the</w:t>
      </w:r>
      <w:r>
        <w:rPr>
          <w:rFonts w:ascii="Arial" w:hAnsi="Arial" w:cs="Arial"/>
        </w:rPr>
        <w:t xml:space="preserve"> confines of their</w:t>
      </w:r>
      <w:r w:rsidR="00D3044D" w:rsidRPr="00D3044D">
        <w:rPr>
          <w:rFonts w:ascii="Arial" w:hAnsi="Arial" w:cs="Arial"/>
        </w:rPr>
        <w:t xml:space="preserve"> </w:t>
      </w:r>
      <w:r>
        <w:rPr>
          <w:rFonts w:ascii="Arial" w:hAnsi="Arial" w:cs="Arial"/>
        </w:rPr>
        <w:t>defined working hours; and</w:t>
      </w:r>
    </w:p>
    <w:p w:rsidR="00075035" w:rsidRPr="002A1FA4" w:rsidRDefault="00D3044D" w:rsidP="002A1FA4">
      <w:pPr>
        <w:numPr>
          <w:ilvl w:val="0"/>
          <w:numId w:val="21"/>
        </w:numPr>
        <w:ind w:left="360" w:right="-7"/>
        <w:jc w:val="both"/>
        <w:rPr>
          <w:rFonts w:ascii="Arial" w:hAnsi="Arial" w:cs="Arial"/>
        </w:rPr>
      </w:pPr>
      <w:r w:rsidRPr="006B43E8">
        <w:rPr>
          <w:rFonts w:ascii="Arial" w:hAnsi="Arial" w:cs="Arial"/>
        </w:rPr>
        <w:t xml:space="preserve">Flexibility in the hours worked will be </w:t>
      </w:r>
      <w:r w:rsidR="006B43E8">
        <w:rPr>
          <w:rFonts w:ascii="Arial" w:hAnsi="Arial" w:cs="Arial"/>
        </w:rPr>
        <w:t>a fundamental expectation of the Substance Misuse Worker (Sessional) role, this will</w:t>
      </w:r>
      <w:r w:rsidRPr="006B43E8">
        <w:rPr>
          <w:rFonts w:ascii="Arial" w:hAnsi="Arial" w:cs="Arial"/>
        </w:rPr>
        <w:t xml:space="preserve"> include </w:t>
      </w:r>
      <w:r w:rsidR="006B43E8">
        <w:rPr>
          <w:rFonts w:ascii="Arial" w:hAnsi="Arial" w:cs="Arial"/>
        </w:rPr>
        <w:t>weekday, weekend, festive and Bank Holiday working.</w:t>
      </w:r>
    </w:p>
    <w:p w:rsidR="00BA705F" w:rsidRDefault="00BA705F" w:rsidP="009E48DC">
      <w:pPr>
        <w:jc w:val="both"/>
        <w:rPr>
          <w:rFonts w:ascii="Arial" w:hAnsi="Arial" w:cs="Arial"/>
        </w:rPr>
      </w:pP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3"/>
      </w:tblGrid>
      <w:tr w:rsidR="00B771D8" w:rsidRPr="00E21CC7" w:rsidTr="00ED6908">
        <w:trPr>
          <w:trHeight w:val="381"/>
          <w:jc w:val="center"/>
        </w:trPr>
        <w:tc>
          <w:tcPr>
            <w:tcW w:w="10203" w:type="dxa"/>
            <w:shd w:val="clear" w:color="auto" w:fill="BFBFBF"/>
            <w:vAlign w:val="center"/>
          </w:tcPr>
          <w:p w:rsidR="00B771D8" w:rsidRPr="00E21CC7" w:rsidRDefault="00D2289D" w:rsidP="00ED6908">
            <w:pPr>
              <w:rPr>
                <w:rFonts w:ascii="Arial" w:hAnsi="Arial" w:cs="Arial"/>
                <w:b/>
              </w:rPr>
            </w:pPr>
            <w:r>
              <w:rPr>
                <w:rFonts w:ascii="Arial" w:hAnsi="Arial" w:cs="Arial"/>
                <w:b/>
              </w:rPr>
              <w:t>3. ORGANISATIONAL</w:t>
            </w:r>
            <w:r w:rsidR="00B771D8">
              <w:rPr>
                <w:rFonts w:ascii="Arial" w:hAnsi="Arial" w:cs="Arial"/>
                <w:b/>
              </w:rPr>
              <w:t xml:space="preserve"> STRUCTURE &amp; REPORTING CHART</w:t>
            </w:r>
            <w:r w:rsidR="00B771D8" w:rsidRPr="00E21CC7">
              <w:rPr>
                <w:rFonts w:ascii="Arial" w:hAnsi="Arial" w:cs="Arial"/>
                <w:b/>
              </w:rPr>
              <w:t xml:space="preserve">  </w:t>
            </w:r>
          </w:p>
        </w:tc>
      </w:tr>
    </w:tbl>
    <w:p w:rsidR="00F3416C" w:rsidRPr="0036783C" w:rsidRDefault="00F3416C" w:rsidP="001B3098">
      <w:pPr>
        <w:jc w:val="both"/>
        <w:rPr>
          <w:rFonts w:ascii="Arial" w:hAnsi="Arial" w:cs="Arial"/>
          <w:sz w:val="16"/>
          <w:szCs w:val="16"/>
        </w:rPr>
      </w:pPr>
    </w:p>
    <w:tbl>
      <w:tblPr>
        <w:tblW w:w="10203" w:type="dxa"/>
        <w:tblInd w:w="-232" w:type="dxa"/>
        <w:tblLook w:val="04A0" w:firstRow="1" w:lastRow="0" w:firstColumn="1" w:lastColumn="0" w:noHBand="0" w:noVBand="1"/>
      </w:tblPr>
      <w:tblGrid>
        <w:gridCol w:w="340"/>
        <w:gridCol w:w="1176"/>
        <w:gridCol w:w="976"/>
        <w:gridCol w:w="976"/>
        <w:gridCol w:w="976"/>
        <w:gridCol w:w="976"/>
        <w:gridCol w:w="976"/>
        <w:gridCol w:w="976"/>
        <w:gridCol w:w="976"/>
        <w:gridCol w:w="1855"/>
      </w:tblGrid>
      <w:tr w:rsidR="002A1FA4" w:rsidRPr="002A1FA4" w:rsidTr="002A1FA4">
        <w:trPr>
          <w:gridBefore w:val="1"/>
          <w:gridAfter w:val="1"/>
          <w:wBefore w:w="340" w:type="dxa"/>
          <w:wAfter w:w="1855" w:type="dxa"/>
          <w:trHeight w:val="300"/>
        </w:trPr>
        <w:tc>
          <w:tcPr>
            <w:tcW w:w="1176" w:type="dxa"/>
            <w:tcBorders>
              <w:top w:val="nil"/>
              <w:left w:val="nil"/>
              <w:bottom w:val="nil"/>
              <w:right w:val="nil"/>
            </w:tcBorders>
            <w:shd w:val="clear" w:color="auto" w:fill="auto"/>
            <w:noWrap/>
            <w:vAlign w:val="bottom"/>
            <w:hideMark/>
          </w:tcPr>
          <w:p w:rsidR="002A1FA4" w:rsidRPr="002A1FA4" w:rsidRDefault="007B398C" w:rsidP="002A1FA4">
            <w:pPr>
              <w:suppressAutoHyphens w:val="0"/>
              <w:rPr>
                <w:rFonts w:ascii="Calibri" w:hAnsi="Calibri"/>
                <w:color w:val="000000"/>
                <w:sz w:val="22"/>
                <w:szCs w:val="22"/>
                <w:lang w:eastAsia="en-GB"/>
              </w:rPr>
            </w:pPr>
            <w:r>
              <w:rPr>
                <w:rFonts w:ascii="Calibri" w:hAnsi="Calibri"/>
                <w:noProof/>
                <w:color w:val="000000"/>
                <w:sz w:val="22"/>
                <w:szCs w:val="22"/>
                <w:lang w:eastAsia="en-GB"/>
              </w:rPr>
              <w:drawing>
                <wp:anchor distT="0" distB="0" distL="114300" distR="114300" simplePos="0" relativeHeight="251659776" behindDoc="0" locked="0" layoutInCell="1" allowOverlap="1">
                  <wp:simplePos x="0" y="0"/>
                  <wp:positionH relativeFrom="column">
                    <wp:posOffset>1171575</wp:posOffset>
                  </wp:positionH>
                  <wp:positionV relativeFrom="paragraph">
                    <wp:posOffset>142875</wp:posOffset>
                  </wp:positionV>
                  <wp:extent cx="1914525" cy="657225"/>
                  <wp:effectExtent l="0" t="0" r="0" b="0"/>
                  <wp:wrapNone/>
                  <wp:docPr id="3" name="Rectangl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8"/>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6572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color w:val="000000"/>
                <w:sz w:val="22"/>
                <w:szCs w:val="22"/>
                <w:lang w:eastAsia="en-GB"/>
              </w:rPr>
              <w:drawing>
                <wp:anchor distT="0" distB="0" distL="114300" distR="114300" simplePos="0" relativeHeight="251660800" behindDoc="0" locked="0" layoutInCell="1" allowOverlap="1">
                  <wp:simplePos x="0" y="0"/>
                  <wp:positionH relativeFrom="column">
                    <wp:posOffset>1171575</wp:posOffset>
                  </wp:positionH>
                  <wp:positionV relativeFrom="paragraph">
                    <wp:posOffset>923925</wp:posOffset>
                  </wp:positionV>
                  <wp:extent cx="1914525" cy="638175"/>
                  <wp:effectExtent l="0" t="0" r="0" b="0"/>
                  <wp:wrapNone/>
                  <wp:docPr id="4" name="Rectangl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9"/>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6381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color w:val="000000"/>
                <w:sz w:val="22"/>
                <w:szCs w:val="22"/>
                <w:lang w:eastAsia="en-GB"/>
              </w:rPr>
              <w:drawing>
                <wp:anchor distT="0" distB="0" distL="114300" distR="114300" simplePos="0" relativeHeight="251661824" behindDoc="0" locked="0" layoutInCell="1" allowOverlap="1">
                  <wp:simplePos x="0" y="0"/>
                  <wp:positionH relativeFrom="column">
                    <wp:posOffset>2162175</wp:posOffset>
                  </wp:positionH>
                  <wp:positionV relativeFrom="paragraph">
                    <wp:posOffset>1838325</wp:posOffset>
                  </wp:positionV>
                  <wp:extent cx="1695450" cy="657225"/>
                  <wp:effectExtent l="0" t="0" r="0" b="0"/>
                  <wp:wrapNone/>
                  <wp:docPr id="5" name="Rectangl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0"/>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5450" cy="6572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color w:val="000000"/>
                <w:sz w:val="22"/>
                <w:szCs w:val="22"/>
                <w:lang w:eastAsia="en-GB"/>
              </w:rPr>
              <w:drawing>
                <wp:anchor distT="0" distB="0" distL="114300" distR="114300" simplePos="0" relativeHeight="251663872" behindDoc="0" locked="0" layoutInCell="1" allowOverlap="1">
                  <wp:simplePos x="0" y="0"/>
                  <wp:positionH relativeFrom="column">
                    <wp:posOffset>428625</wp:posOffset>
                  </wp:positionH>
                  <wp:positionV relativeFrom="paragraph">
                    <wp:posOffset>1838325</wp:posOffset>
                  </wp:positionV>
                  <wp:extent cx="1695450" cy="647700"/>
                  <wp:effectExtent l="0" t="0" r="0" b="0"/>
                  <wp:wrapNone/>
                  <wp:docPr id="7" name="Rectangl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2"/>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0" cy="6477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color w:val="000000"/>
                <w:sz w:val="22"/>
                <w:szCs w:val="22"/>
                <w:lang w:eastAsia="en-GB"/>
              </w:rPr>
              <w:drawing>
                <wp:anchor distT="0" distB="0" distL="114300" distR="114300" simplePos="0" relativeHeight="251666944" behindDoc="0" locked="0" layoutInCell="1" allowOverlap="1">
                  <wp:simplePos x="0" y="0"/>
                  <wp:positionH relativeFrom="column">
                    <wp:posOffset>1228725</wp:posOffset>
                  </wp:positionH>
                  <wp:positionV relativeFrom="paragraph">
                    <wp:posOffset>1533525</wp:posOffset>
                  </wp:positionV>
                  <wp:extent cx="85725" cy="304800"/>
                  <wp:effectExtent l="0" t="0" r="0" b="0"/>
                  <wp:wrapNone/>
                  <wp:docPr id="10" name="Flowchart: Off-page Connector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lowchart: Off-page Connector 35"/>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3048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color w:val="000000"/>
                <w:sz w:val="22"/>
                <w:szCs w:val="22"/>
                <w:lang w:eastAsia="en-GB"/>
              </w:rPr>
              <w:drawing>
                <wp:anchor distT="0" distB="0" distL="114300" distR="114300" simplePos="0" relativeHeight="251667968" behindDoc="0" locked="0" layoutInCell="1" allowOverlap="1">
                  <wp:simplePos x="0" y="0"/>
                  <wp:positionH relativeFrom="column">
                    <wp:posOffset>2962275</wp:posOffset>
                  </wp:positionH>
                  <wp:positionV relativeFrom="paragraph">
                    <wp:posOffset>1533525</wp:posOffset>
                  </wp:positionV>
                  <wp:extent cx="76200" cy="304800"/>
                  <wp:effectExtent l="0" t="0" r="0" b="0"/>
                  <wp:wrapNone/>
                  <wp:docPr id="11" name="Flowchart: Off-page Connector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lowchart: Off-page Connector 36"/>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3048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color w:val="000000"/>
                <w:sz w:val="22"/>
                <w:szCs w:val="22"/>
                <w:lang w:eastAsia="en-GB"/>
              </w:rPr>
              <w:drawing>
                <wp:anchor distT="0" distB="0" distL="114300" distR="114300" simplePos="0" relativeHeight="251668992" behindDoc="0" locked="0" layoutInCell="1" allowOverlap="1">
                  <wp:simplePos x="0" y="0"/>
                  <wp:positionH relativeFrom="column">
                    <wp:posOffset>2162175</wp:posOffset>
                  </wp:positionH>
                  <wp:positionV relativeFrom="paragraph">
                    <wp:posOffset>3619500</wp:posOffset>
                  </wp:positionV>
                  <wp:extent cx="1695450" cy="619125"/>
                  <wp:effectExtent l="0" t="0" r="0" b="0"/>
                  <wp:wrapNone/>
                  <wp:docPr id="12" name="Rectangl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0"/>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5450" cy="6191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color w:val="000000"/>
                <w:sz w:val="22"/>
                <w:szCs w:val="22"/>
                <w:lang w:eastAsia="en-GB"/>
              </w:rPr>
              <w:drawing>
                <wp:anchor distT="0" distB="0" distL="114300" distR="114300" simplePos="0" relativeHeight="251670016" behindDoc="0" locked="0" layoutInCell="1" allowOverlap="1">
                  <wp:simplePos x="0" y="0"/>
                  <wp:positionH relativeFrom="column">
                    <wp:posOffset>2171700</wp:posOffset>
                  </wp:positionH>
                  <wp:positionV relativeFrom="paragraph">
                    <wp:posOffset>2714625</wp:posOffset>
                  </wp:positionV>
                  <wp:extent cx="1695450" cy="647700"/>
                  <wp:effectExtent l="0" t="0" r="0" b="0"/>
                  <wp:wrapNone/>
                  <wp:docPr id="13" name="Rectangl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95450" cy="6477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color w:val="000000"/>
                <w:sz w:val="22"/>
                <w:szCs w:val="22"/>
                <w:lang w:eastAsia="en-GB"/>
              </w:rPr>
              <w:drawing>
                <wp:anchor distT="0" distB="0" distL="114300" distR="114300" simplePos="0" relativeHeight="251671040" behindDoc="0" locked="0" layoutInCell="1" allowOverlap="1">
                  <wp:simplePos x="0" y="0"/>
                  <wp:positionH relativeFrom="column">
                    <wp:posOffset>1209675</wp:posOffset>
                  </wp:positionH>
                  <wp:positionV relativeFrom="paragraph">
                    <wp:posOffset>161925</wp:posOffset>
                  </wp:positionV>
                  <wp:extent cx="1838325" cy="600075"/>
                  <wp:effectExtent l="0" t="0" r="0" b="0"/>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38325" cy="6000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color w:val="000000"/>
                <w:sz w:val="22"/>
                <w:szCs w:val="22"/>
                <w:lang w:eastAsia="en-GB"/>
              </w:rPr>
              <w:drawing>
                <wp:anchor distT="0" distB="0" distL="114300" distR="114300" simplePos="0" relativeHeight="251672064" behindDoc="0" locked="0" layoutInCell="1" allowOverlap="1">
                  <wp:simplePos x="0" y="0"/>
                  <wp:positionH relativeFrom="column">
                    <wp:posOffset>2962275</wp:posOffset>
                  </wp:positionH>
                  <wp:positionV relativeFrom="paragraph">
                    <wp:posOffset>2409825</wp:posOffset>
                  </wp:positionV>
                  <wp:extent cx="76200" cy="314325"/>
                  <wp:effectExtent l="0" t="0" r="0" b="0"/>
                  <wp:wrapNone/>
                  <wp:docPr id="15" name="Flowchart: Off-page Connector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lowchart: Off-page Connector 16"/>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color w:val="000000"/>
                <w:sz w:val="22"/>
                <w:szCs w:val="22"/>
                <w:lang w:eastAsia="en-GB"/>
              </w:rPr>
              <w:drawing>
                <wp:anchor distT="0" distB="0" distL="114300" distR="114300" simplePos="0" relativeHeight="251673088" behindDoc="0" locked="0" layoutInCell="1" allowOverlap="1">
                  <wp:simplePos x="0" y="0"/>
                  <wp:positionH relativeFrom="column">
                    <wp:posOffset>2962275</wp:posOffset>
                  </wp:positionH>
                  <wp:positionV relativeFrom="paragraph">
                    <wp:posOffset>3324225</wp:posOffset>
                  </wp:positionV>
                  <wp:extent cx="76200" cy="304800"/>
                  <wp:effectExtent l="0" t="0" r="0" b="0"/>
                  <wp:wrapNone/>
                  <wp:docPr id="16" name="Flowchart: Off-page Connector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lowchart: Off-page Connector 18"/>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3048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color w:val="000000"/>
                <w:sz w:val="22"/>
                <w:szCs w:val="22"/>
                <w:lang w:eastAsia="en-GB"/>
              </w:rPr>
              <w:drawing>
                <wp:anchor distT="0" distB="0" distL="114300" distR="114300" simplePos="0" relativeHeight="251674112" behindDoc="0" locked="0" layoutInCell="1" allowOverlap="1">
                  <wp:simplePos x="0" y="0"/>
                  <wp:positionH relativeFrom="column">
                    <wp:posOffset>2057400</wp:posOffset>
                  </wp:positionH>
                  <wp:positionV relativeFrom="paragraph">
                    <wp:posOffset>762000</wp:posOffset>
                  </wp:positionV>
                  <wp:extent cx="76200" cy="180975"/>
                  <wp:effectExtent l="0" t="0" r="0" b="0"/>
                  <wp:wrapNone/>
                  <wp:docPr id="17" name="Flowchart: Off-page Connector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lowchart: Off-page Connector 2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1809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2A1FA4" w:rsidRPr="002A1FA4">
              <w:trPr>
                <w:trHeight w:val="300"/>
                <w:tblCellSpacing w:w="0" w:type="dxa"/>
              </w:trPr>
              <w:tc>
                <w:tcPr>
                  <w:tcW w:w="960"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r>
          </w:tbl>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r>
      <w:tr w:rsidR="002A1FA4" w:rsidRPr="002A1FA4" w:rsidTr="002A1FA4">
        <w:trPr>
          <w:gridBefore w:val="1"/>
          <w:gridAfter w:val="1"/>
          <w:wBefore w:w="340" w:type="dxa"/>
          <w:wAfter w:w="1855" w:type="dxa"/>
          <w:trHeight w:val="300"/>
        </w:trPr>
        <w:tc>
          <w:tcPr>
            <w:tcW w:w="11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r>
      <w:tr w:rsidR="002A1FA4" w:rsidRPr="002A1FA4" w:rsidTr="002A1FA4">
        <w:trPr>
          <w:gridBefore w:val="1"/>
          <w:gridAfter w:val="1"/>
          <w:wBefore w:w="340" w:type="dxa"/>
          <w:wAfter w:w="1855" w:type="dxa"/>
          <w:trHeight w:val="300"/>
        </w:trPr>
        <w:tc>
          <w:tcPr>
            <w:tcW w:w="11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r>
      <w:tr w:rsidR="002A1FA4" w:rsidRPr="002A1FA4" w:rsidTr="002A1FA4">
        <w:trPr>
          <w:gridBefore w:val="1"/>
          <w:gridAfter w:val="1"/>
          <w:wBefore w:w="340" w:type="dxa"/>
          <w:wAfter w:w="1855" w:type="dxa"/>
          <w:trHeight w:val="300"/>
        </w:trPr>
        <w:tc>
          <w:tcPr>
            <w:tcW w:w="11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r>
      <w:tr w:rsidR="002A1FA4" w:rsidRPr="002A1FA4" w:rsidTr="002A1FA4">
        <w:trPr>
          <w:gridBefore w:val="1"/>
          <w:gridAfter w:val="1"/>
          <w:wBefore w:w="340" w:type="dxa"/>
          <w:wAfter w:w="1855" w:type="dxa"/>
          <w:trHeight w:val="300"/>
        </w:trPr>
        <w:tc>
          <w:tcPr>
            <w:tcW w:w="11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r>
      <w:tr w:rsidR="002A1FA4" w:rsidRPr="002A1FA4" w:rsidTr="002A1FA4">
        <w:trPr>
          <w:gridBefore w:val="1"/>
          <w:gridAfter w:val="1"/>
          <w:wBefore w:w="340" w:type="dxa"/>
          <w:wAfter w:w="1855" w:type="dxa"/>
          <w:trHeight w:val="300"/>
        </w:trPr>
        <w:tc>
          <w:tcPr>
            <w:tcW w:w="11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r>
      <w:tr w:rsidR="002A1FA4" w:rsidRPr="002A1FA4" w:rsidTr="002A1FA4">
        <w:trPr>
          <w:gridBefore w:val="1"/>
          <w:gridAfter w:val="1"/>
          <w:wBefore w:w="340" w:type="dxa"/>
          <w:wAfter w:w="1855" w:type="dxa"/>
          <w:trHeight w:val="300"/>
        </w:trPr>
        <w:tc>
          <w:tcPr>
            <w:tcW w:w="11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r>
      <w:tr w:rsidR="002A1FA4" w:rsidRPr="002A1FA4" w:rsidTr="002A1FA4">
        <w:trPr>
          <w:gridBefore w:val="1"/>
          <w:gridAfter w:val="1"/>
          <w:wBefore w:w="340" w:type="dxa"/>
          <w:wAfter w:w="1855" w:type="dxa"/>
          <w:trHeight w:val="300"/>
        </w:trPr>
        <w:tc>
          <w:tcPr>
            <w:tcW w:w="11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r>
      <w:tr w:rsidR="002A1FA4" w:rsidRPr="002A1FA4" w:rsidTr="002A1FA4">
        <w:trPr>
          <w:gridBefore w:val="1"/>
          <w:gridAfter w:val="1"/>
          <w:wBefore w:w="340" w:type="dxa"/>
          <w:wAfter w:w="1855" w:type="dxa"/>
          <w:trHeight w:val="300"/>
        </w:trPr>
        <w:tc>
          <w:tcPr>
            <w:tcW w:w="11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r>
      <w:tr w:rsidR="002A1FA4" w:rsidRPr="002A1FA4" w:rsidTr="002A1FA4">
        <w:trPr>
          <w:gridBefore w:val="1"/>
          <w:gridAfter w:val="1"/>
          <w:wBefore w:w="340" w:type="dxa"/>
          <w:wAfter w:w="1855" w:type="dxa"/>
          <w:trHeight w:val="300"/>
        </w:trPr>
        <w:tc>
          <w:tcPr>
            <w:tcW w:w="11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r>
      <w:tr w:rsidR="002A1FA4" w:rsidRPr="002A1FA4" w:rsidTr="002A1FA4">
        <w:trPr>
          <w:gridBefore w:val="1"/>
          <w:gridAfter w:val="1"/>
          <w:wBefore w:w="340" w:type="dxa"/>
          <w:wAfter w:w="1855" w:type="dxa"/>
          <w:trHeight w:val="300"/>
        </w:trPr>
        <w:tc>
          <w:tcPr>
            <w:tcW w:w="11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r>
      <w:tr w:rsidR="002A1FA4" w:rsidRPr="002A1FA4" w:rsidTr="002A1FA4">
        <w:trPr>
          <w:gridBefore w:val="1"/>
          <w:gridAfter w:val="1"/>
          <w:wBefore w:w="340" w:type="dxa"/>
          <w:wAfter w:w="1855" w:type="dxa"/>
          <w:trHeight w:val="300"/>
        </w:trPr>
        <w:tc>
          <w:tcPr>
            <w:tcW w:w="11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r>
      <w:tr w:rsidR="002A1FA4" w:rsidRPr="002A1FA4" w:rsidTr="002A1FA4">
        <w:trPr>
          <w:gridBefore w:val="1"/>
          <w:gridAfter w:val="1"/>
          <w:wBefore w:w="340" w:type="dxa"/>
          <w:wAfter w:w="1855" w:type="dxa"/>
          <w:trHeight w:val="300"/>
        </w:trPr>
        <w:tc>
          <w:tcPr>
            <w:tcW w:w="11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r>
      <w:tr w:rsidR="002A1FA4" w:rsidRPr="002A1FA4" w:rsidTr="002A1FA4">
        <w:trPr>
          <w:gridBefore w:val="1"/>
          <w:gridAfter w:val="1"/>
          <w:wBefore w:w="340" w:type="dxa"/>
          <w:wAfter w:w="1855" w:type="dxa"/>
          <w:trHeight w:val="300"/>
        </w:trPr>
        <w:tc>
          <w:tcPr>
            <w:tcW w:w="11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r>
      <w:tr w:rsidR="002A1FA4" w:rsidRPr="002A1FA4" w:rsidTr="002A1FA4">
        <w:trPr>
          <w:gridBefore w:val="1"/>
          <w:gridAfter w:val="1"/>
          <w:wBefore w:w="340" w:type="dxa"/>
          <w:wAfter w:w="1855" w:type="dxa"/>
          <w:trHeight w:val="300"/>
        </w:trPr>
        <w:tc>
          <w:tcPr>
            <w:tcW w:w="11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r>
      <w:tr w:rsidR="002A1FA4" w:rsidRPr="002A1FA4" w:rsidTr="002A1FA4">
        <w:trPr>
          <w:gridBefore w:val="1"/>
          <w:gridAfter w:val="1"/>
          <w:wBefore w:w="340" w:type="dxa"/>
          <w:wAfter w:w="1855" w:type="dxa"/>
          <w:trHeight w:val="300"/>
        </w:trPr>
        <w:tc>
          <w:tcPr>
            <w:tcW w:w="11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r>
      <w:tr w:rsidR="002A1FA4" w:rsidRPr="002A1FA4" w:rsidTr="002A1FA4">
        <w:trPr>
          <w:gridBefore w:val="1"/>
          <w:gridAfter w:val="1"/>
          <w:wBefore w:w="340" w:type="dxa"/>
          <w:wAfter w:w="1855" w:type="dxa"/>
          <w:trHeight w:val="300"/>
        </w:trPr>
        <w:tc>
          <w:tcPr>
            <w:tcW w:w="11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r>
      <w:tr w:rsidR="002A1FA4" w:rsidRPr="002A1FA4" w:rsidTr="002A1FA4">
        <w:trPr>
          <w:gridBefore w:val="1"/>
          <w:gridAfter w:val="1"/>
          <w:wBefore w:w="340" w:type="dxa"/>
          <w:wAfter w:w="1855" w:type="dxa"/>
          <w:trHeight w:val="300"/>
        </w:trPr>
        <w:tc>
          <w:tcPr>
            <w:tcW w:w="11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r>
      <w:tr w:rsidR="002A1FA4" w:rsidRPr="002A1FA4" w:rsidTr="002A1FA4">
        <w:trPr>
          <w:gridBefore w:val="1"/>
          <w:gridAfter w:val="1"/>
          <w:wBefore w:w="340" w:type="dxa"/>
          <w:wAfter w:w="1855" w:type="dxa"/>
          <w:trHeight w:val="300"/>
        </w:trPr>
        <w:tc>
          <w:tcPr>
            <w:tcW w:w="11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r>
      <w:tr w:rsidR="002A1FA4" w:rsidRPr="002A1FA4" w:rsidTr="002A1FA4">
        <w:trPr>
          <w:gridBefore w:val="1"/>
          <w:gridAfter w:val="1"/>
          <w:wBefore w:w="340" w:type="dxa"/>
          <w:wAfter w:w="1855" w:type="dxa"/>
          <w:trHeight w:val="300"/>
        </w:trPr>
        <w:tc>
          <w:tcPr>
            <w:tcW w:w="11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r>
      <w:tr w:rsidR="002A1FA4" w:rsidRPr="002A1FA4" w:rsidTr="002A1FA4">
        <w:trPr>
          <w:gridBefore w:val="1"/>
          <w:gridAfter w:val="1"/>
          <w:wBefore w:w="340" w:type="dxa"/>
          <w:wAfter w:w="1855" w:type="dxa"/>
          <w:trHeight w:val="300"/>
        </w:trPr>
        <w:tc>
          <w:tcPr>
            <w:tcW w:w="11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r>
      <w:tr w:rsidR="002A1FA4" w:rsidRPr="002A1FA4" w:rsidTr="002A1FA4">
        <w:trPr>
          <w:gridBefore w:val="1"/>
          <w:gridAfter w:val="1"/>
          <w:wBefore w:w="340" w:type="dxa"/>
          <w:wAfter w:w="1855" w:type="dxa"/>
          <w:trHeight w:val="300"/>
        </w:trPr>
        <w:tc>
          <w:tcPr>
            <w:tcW w:w="11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r>
      <w:tr w:rsidR="002A1FA4" w:rsidRPr="002A1FA4" w:rsidTr="002A1FA4">
        <w:trPr>
          <w:gridBefore w:val="1"/>
          <w:gridAfter w:val="1"/>
          <w:wBefore w:w="340" w:type="dxa"/>
          <w:wAfter w:w="1855" w:type="dxa"/>
          <w:trHeight w:val="300"/>
        </w:trPr>
        <w:tc>
          <w:tcPr>
            <w:tcW w:w="11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Default="002A1FA4" w:rsidP="002A1FA4">
            <w:pPr>
              <w:suppressAutoHyphens w:val="0"/>
              <w:rPr>
                <w:rFonts w:ascii="Calibri" w:hAnsi="Calibri"/>
                <w:color w:val="000000"/>
                <w:sz w:val="22"/>
                <w:szCs w:val="22"/>
                <w:lang w:eastAsia="en-GB"/>
              </w:rPr>
            </w:pPr>
          </w:p>
          <w:p w:rsidR="000B0182" w:rsidRDefault="000B0182" w:rsidP="002A1FA4">
            <w:pPr>
              <w:suppressAutoHyphens w:val="0"/>
              <w:rPr>
                <w:rFonts w:ascii="Calibri" w:hAnsi="Calibri"/>
                <w:color w:val="000000"/>
                <w:sz w:val="22"/>
                <w:szCs w:val="22"/>
                <w:lang w:eastAsia="en-GB"/>
              </w:rPr>
            </w:pPr>
          </w:p>
          <w:p w:rsidR="000B0182" w:rsidRDefault="000B0182" w:rsidP="002A1FA4">
            <w:pPr>
              <w:suppressAutoHyphens w:val="0"/>
              <w:rPr>
                <w:rFonts w:ascii="Calibri" w:hAnsi="Calibri"/>
                <w:color w:val="000000"/>
                <w:sz w:val="22"/>
                <w:szCs w:val="22"/>
                <w:lang w:eastAsia="en-GB"/>
              </w:rPr>
            </w:pPr>
          </w:p>
          <w:p w:rsidR="000B0182" w:rsidRPr="002A1FA4" w:rsidRDefault="000B0182"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2A1FA4" w:rsidRPr="002A1FA4" w:rsidRDefault="002A1FA4" w:rsidP="002A1FA4">
            <w:pPr>
              <w:suppressAutoHyphens w:val="0"/>
              <w:rPr>
                <w:rFonts w:ascii="Calibri" w:hAnsi="Calibri"/>
                <w:color w:val="000000"/>
                <w:sz w:val="22"/>
                <w:szCs w:val="22"/>
                <w:lang w:eastAsia="en-GB"/>
              </w:rPr>
            </w:pPr>
          </w:p>
        </w:tc>
      </w:tr>
      <w:tr w:rsidR="002A1FA4" w:rsidRPr="00E21CC7" w:rsidTr="002A1FA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jc w:val="center"/>
        </w:trPr>
        <w:tc>
          <w:tcPr>
            <w:tcW w:w="10203" w:type="dxa"/>
            <w:gridSpan w:val="10"/>
            <w:shd w:val="clear" w:color="auto" w:fill="BFBFBF"/>
            <w:vAlign w:val="center"/>
          </w:tcPr>
          <w:p w:rsidR="002A1FA4" w:rsidRPr="00E21CC7" w:rsidRDefault="002A1FA4" w:rsidP="00F14468">
            <w:pPr>
              <w:rPr>
                <w:rFonts w:ascii="Arial" w:hAnsi="Arial" w:cs="Arial"/>
                <w:b/>
              </w:rPr>
            </w:pPr>
            <w:r>
              <w:rPr>
                <w:rFonts w:ascii="Arial" w:hAnsi="Arial" w:cs="Arial"/>
                <w:b/>
              </w:rPr>
              <w:t>4</w:t>
            </w:r>
            <w:r w:rsidRPr="00E21CC7">
              <w:rPr>
                <w:rFonts w:ascii="Arial" w:hAnsi="Arial" w:cs="Arial"/>
                <w:b/>
              </w:rPr>
              <w:t xml:space="preserve">.  KEY DUTIES AND RESPONSIBILITIES </w:t>
            </w:r>
          </w:p>
        </w:tc>
      </w:tr>
    </w:tbl>
    <w:p w:rsidR="00F5549E" w:rsidRDefault="00F5549E" w:rsidP="002A1FA4">
      <w:pPr>
        <w:jc w:val="center"/>
        <w:rPr>
          <w:rFonts w:ascii="Arial" w:hAnsi="Arial" w:cs="Arial"/>
          <w:lang w:eastAsia="en-US"/>
        </w:rPr>
      </w:pPr>
    </w:p>
    <w:p w:rsidR="002A1FA4" w:rsidRPr="002A1FA4" w:rsidRDefault="002A1FA4" w:rsidP="002A1FA4">
      <w:pPr>
        <w:numPr>
          <w:ilvl w:val="0"/>
          <w:numId w:val="19"/>
        </w:numPr>
        <w:rPr>
          <w:rFonts w:ascii="Arial" w:hAnsi="Arial" w:cs="Arial"/>
        </w:rPr>
      </w:pPr>
      <w:r w:rsidRPr="002A1FA4">
        <w:rPr>
          <w:rFonts w:ascii="Arial" w:hAnsi="Arial" w:cs="Arial"/>
        </w:rPr>
        <w:lastRenderedPageBreak/>
        <w:t>To ca</w:t>
      </w:r>
      <w:r>
        <w:rPr>
          <w:rFonts w:ascii="Arial" w:hAnsi="Arial" w:cs="Arial"/>
        </w:rPr>
        <w:t>rry out Triage -</w:t>
      </w:r>
      <w:r w:rsidRPr="002A1FA4">
        <w:rPr>
          <w:rFonts w:ascii="Arial" w:hAnsi="Arial" w:cs="Arial"/>
        </w:rPr>
        <w:t xml:space="preserve"> </w:t>
      </w:r>
      <w:r>
        <w:rPr>
          <w:rFonts w:ascii="Arial" w:hAnsi="Arial" w:cs="Arial"/>
        </w:rPr>
        <w:t>Substance Misuse Assessments, gather statistical data</w:t>
      </w:r>
      <w:r w:rsidR="00D2289D">
        <w:rPr>
          <w:rFonts w:ascii="Arial" w:hAnsi="Arial" w:cs="Arial"/>
        </w:rPr>
        <w:t xml:space="preserve"> – SMR, DAISy etc. </w:t>
      </w:r>
      <w:r w:rsidRPr="002A1FA4">
        <w:rPr>
          <w:rFonts w:ascii="Arial" w:hAnsi="Arial" w:cs="Arial"/>
        </w:rPr>
        <w:t xml:space="preserve">and </w:t>
      </w:r>
      <w:r w:rsidR="0036783C">
        <w:rPr>
          <w:rFonts w:ascii="Arial" w:hAnsi="Arial" w:cs="Arial"/>
        </w:rPr>
        <w:t>present the information</w:t>
      </w:r>
      <w:r>
        <w:rPr>
          <w:rFonts w:ascii="Arial" w:hAnsi="Arial" w:cs="Arial"/>
        </w:rPr>
        <w:t xml:space="preserve"> in such a way</w:t>
      </w:r>
      <w:r w:rsidR="00D121EE">
        <w:rPr>
          <w:rFonts w:ascii="Arial" w:hAnsi="Arial" w:cs="Arial"/>
        </w:rPr>
        <w:t>,</w:t>
      </w:r>
      <w:r>
        <w:rPr>
          <w:rFonts w:ascii="Arial" w:hAnsi="Arial" w:cs="Arial"/>
        </w:rPr>
        <w:t xml:space="preserve"> so as to either inform the ability of others</w:t>
      </w:r>
      <w:r w:rsidR="00D2289D">
        <w:rPr>
          <w:rFonts w:ascii="Arial" w:hAnsi="Arial" w:cs="Arial"/>
        </w:rPr>
        <w:t>,</w:t>
      </w:r>
      <w:r>
        <w:rPr>
          <w:rFonts w:ascii="Arial" w:hAnsi="Arial" w:cs="Arial"/>
        </w:rPr>
        <w:t xml:space="preserve"> or </w:t>
      </w:r>
      <w:r w:rsidR="0036783C">
        <w:rPr>
          <w:rFonts w:ascii="Arial" w:hAnsi="Arial" w:cs="Arial"/>
        </w:rPr>
        <w:t xml:space="preserve">to </w:t>
      </w:r>
      <w:r>
        <w:rPr>
          <w:rFonts w:ascii="Arial" w:hAnsi="Arial" w:cs="Arial"/>
        </w:rPr>
        <w:t>allow you</w:t>
      </w:r>
      <w:r w:rsidR="0036783C">
        <w:rPr>
          <w:rFonts w:ascii="Arial" w:hAnsi="Arial" w:cs="Arial"/>
        </w:rPr>
        <w:t>,</w:t>
      </w:r>
      <w:r>
        <w:rPr>
          <w:rFonts w:ascii="Arial" w:hAnsi="Arial" w:cs="Arial"/>
        </w:rPr>
        <w:t xml:space="preserve"> to </w:t>
      </w:r>
      <w:r w:rsidR="00D121EE">
        <w:rPr>
          <w:rFonts w:ascii="Arial" w:hAnsi="Arial" w:cs="Arial"/>
        </w:rPr>
        <w:t>develop ROSC orientated care &amp;</w:t>
      </w:r>
      <w:r>
        <w:rPr>
          <w:rFonts w:ascii="Arial" w:hAnsi="Arial" w:cs="Arial"/>
        </w:rPr>
        <w:t xml:space="preserve"> recovery plans;</w:t>
      </w:r>
    </w:p>
    <w:p w:rsidR="002A1FA4" w:rsidRPr="00D2289D" w:rsidRDefault="002A1FA4" w:rsidP="00D2289D">
      <w:pPr>
        <w:numPr>
          <w:ilvl w:val="0"/>
          <w:numId w:val="19"/>
        </w:numPr>
        <w:rPr>
          <w:rFonts w:ascii="Arial" w:hAnsi="Arial" w:cs="Arial"/>
        </w:rPr>
      </w:pPr>
      <w:r w:rsidRPr="002A1FA4">
        <w:rPr>
          <w:rFonts w:ascii="Arial" w:hAnsi="Arial" w:cs="Arial"/>
        </w:rPr>
        <w:t>To actively promote and undertake a range of screening and harm reduction</w:t>
      </w:r>
      <w:r w:rsidR="00D2289D">
        <w:rPr>
          <w:rFonts w:ascii="Arial" w:hAnsi="Arial" w:cs="Arial"/>
        </w:rPr>
        <w:t xml:space="preserve"> </w:t>
      </w:r>
      <w:r w:rsidRPr="00D2289D">
        <w:rPr>
          <w:rFonts w:ascii="Arial" w:hAnsi="Arial" w:cs="Arial"/>
        </w:rPr>
        <w:t xml:space="preserve">interventions including alcohol screening, </w:t>
      </w:r>
      <w:r w:rsidR="00D121EE" w:rsidRPr="00D2289D">
        <w:rPr>
          <w:rFonts w:ascii="Arial" w:hAnsi="Arial" w:cs="Arial"/>
        </w:rPr>
        <w:t>Blood Borne Virus (</w:t>
      </w:r>
      <w:r w:rsidRPr="00D2289D">
        <w:rPr>
          <w:rFonts w:ascii="Arial" w:hAnsi="Arial" w:cs="Arial"/>
        </w:rPr>
        <w:t>BBV</w:t>
      </w:r>
      <w:r w:rsidR="00D121EE" w:rsidRPr="00D2289D">
        <w:rPr>
          <w:rFonts w:ascii="Arial" w:hAnsi="Arial" w:cs="Arial"/>
        </w:rPr>
        <w:t>)</w:t>
      </w:r>
      <w:r w:rsidRPr="00D2289D">
        <w:rPr>
          <w:rFonts w:ascii="Arial" w:hAnsi="Arial" w:cs="Arial"/>
        </w:rPr>
        <w:t xml:space="preserve"> a</w:t>
      </w:r>
      <w:r w:rsidR="00D2289D">
        <w:rPr>
          <w:rFonts w:ascii="Arial" w:hAnsi="Arial" w:cs="Arial"/>
        </w:rPr>
        <w:t>dvice, health &amp; wellbeing information, Dry Blood Spot Testing and facilitating injecting equipment p</w:t>
      </w:r>
      <w:r w:rsidR="0036783C" w:rsidRPr="00D2289D">
        <w:rPr>
          <w:rFonts w:ascii="Arial" w:hAnsi="Arial" w:cs="Arial"/>
        </w:rPr>
        <w:t xml:space="preserve">rovision </w:t>
      </w:r>
      <w:r w:rsidR="00D121EE" w:rsidRPr="00D2289D">
        <w:rPr>
          <w:rFonts w:ascii="Arial" w:hAnsi="Arial" w:cs="Arial"/>
        </w:rPr>
        <w:t>(IEP);</w:t>
      </w:r>
    </w:p>
    <w:p w:rsidR="002A1FA4" w:rsidRPr="00D121EE" w:rsidRDefault="00D2289D" w:rsidP="00D121EE">
      <w:pPr>
        <w:numPr>
          <w:ilvl w:val="0"/>
          <w:numId w:val="19"/>
        </w:numPr>
        <w:rPr>
          <w:rFonts w:ascii="Arial" w:hAnsi="Arial" w:cs="Arial"/>
        </w:rPr>
      </w:pPr>
      <w:r>
        <w:rPr>
          <w:rFonts w:ascii="Arial" w:hAnsi="Arial" w:cs="Arial"/>
        </w:rPr>
        <w:t>To work with service users</w:t>
      </w:r>
      <w:r w:rsidR="003B28A9">
        <w:rPr>
          <w:rFonts w:ascii="Arial" w:hAnsi="Arial" w:cs="Arial"/>
        </w:rPr>
        <w:t xml:space="preserve"> to devise </w:t>
      </w:r>
      <w:r w:rsidR="00D121EE">
        <w:rPr>
          <w:rFonts w:ascii="Arial" w:hAnsi="Arial" w:cs="Arial"/>
        </w:rPr>
        <w:t>care and</w:t>
      </w:r>
      <w:r w:rsidR="002A1FA4" w:rsidRPr="002A1FA4">
        <w:rPr>
          <w:rFonts w:ascii="Arial" w:hAnsi="Arial" w:cs="Arial"/>
        </w:rPr>
        <w:t xml:space="preserve"> recovery plans that address the needs</w:t>
      </w:r>
      <w:r w:rsidR="00D121EE">
        <w:rPr>
          <w:rFonts w:ascii="Arial" w:hAnsi="Arial" w:cs="Arial"/>
        </w:rPr>
        <w:t xml:space="preserve"> </w:t>
      </w:r>
      <w:r w:rsidR="002A1FA4" w:rsidRPr="00D121EE">
        <w:rPr>
          <w:rFonts w:ascii="Arial" w:hAnsi="Arial" w:cs="Arial"/>
        </w:rPr>
        <w:t xml:space="preserve">of the individual </w:t>
      </w:r>
      <w:r w:rsidR="003B28A9">
        <w:rPr>
          <w:rFonts w:ascii="Arial" w:hAnsi="Arial" w:cs="Arial"/>
        </w:rPr>
        <w:t xml:space="preserve">and their family members </w:t>
      </w:r>
      <w:r w:rsidR="002A1FA4" w:rsidRPr="00D121EE">
        <w:rPr>
          <w:rFonts w:ascii="Arial" w:hAnsi="Arial" w:cs="Arial"/>
        </w:rPr>
        <w:t xml:space="preserve">and utilise </w:t>
      </w:r>
      <w:r w:rsidR="00D121EE">
        <w:rPr>
          <w:rFonts w:ascii="Arial" w:hAnsi="Arial" w:cs="Arial"/>
        </w:rPr>
        <w:t xml:space="preserve">both the principles of a ROSC and </w:t>
      </w:r>
      <w:r w:rsidR="002A1FA4" w:rsidRPr="00D121EE">
        <w:rPr>
          <w:rFonts w:ascii="Arial" w:hAnsi="Arial" w:cs="Arial"/>
        </w:rPr>
        <w:t>the full range of services</w:t>
      </w:r>
      <w:r w:rsidR="00D121EE" w:rsidRPr="00D121EE">
        <w:rPr>
          <w:rFonts w:ascii="Arial" w:hAnsi="Arial" w:cs="Arial"/>
        </w:rPr>
        <w:t xml:space="preserve"> </w:t>
      </w:r>
      <w:r w:rsidR="00D121EE">
        <w:rPr>
          <w:rFonts w:ascii="Arial" w:hAnsi="Arial" w:cs="Arial"/>
        </w:rPr>
        <w:t>available</w:t>
      </w:r>
      <w:r w:rsidR="003B28A9">
        <w:rPr>
          <w:rFonts w:ascii="Arial" w:hAnsi="Arial" w:cs="Arial"/>
        </w:rPr>
        <w:t xml:space="preserve"> locally</w:t>
      </w:r>
      <w:r w:rsidR="00D121EE">
        <w:rPr>
          <w:rFonts w:ascii="Arial" w:hAnsi="Arial" w:cs="Arial"/>
        </w:rPr>
        <w:t>;</w:t>
      </w:r>
    </w:p>
    <w:p w:rsidR="009B31D1" w:rsidRPr="009B31D1" w:rsidRDefault="009B31D1" w:rsidP="009B31D1">
      <w:pPr>
        <w:numPr>
          <w:ilvl w:val="0"/>
          <w:numId w:val="19"/>
        </w:numPr>
        <w:rPr>
          <w:rFonts w:ascii="Arial" w:hAnsi="Arial" w:cs="Arial"/>
        </w:rPr>
      </w:pPr>
      <w:r>
        <w:rPr>
          <w:rFonts w:ascii="Arial" w:hAnsi="Arial" w:cs="Arial"/>
        </w:rPr>
        <w:t>To maintain accurate and timeously completed service user records in accordance with</w:t>
      </w:r>
      <w:r w:rsidR="002A1FA4" w:rsidRPr="002A1FA4">
        <w:rPr>
          <w:rFonts w:ascii="Arial" w:hAnsi="Arial" w:cs="Arial"/>
        </w:rPr>
        <w:t xml:space="preserve"> the </w:t>
      </w:r>
      <w:r>
        <w:rPr>
          <w:rFonts w:ascii="Arial" w:hAnsi="Arial" w:cs="Arial"/>
        </w:rPr>
        <w:t xml:space="preserve">relevant care management </w:t>
      </w:r>
      <w:r w:rsidR="002A1FA4" w:rsidRPr="009B31D1">
        <w:rPr>
          <w:rFonts w:ascii="Arial" w:hAnsi="Arial" w:cs="Arial"/>
        </w:rPr>
        <w:t>system</w:t>
      </w:r>
      <w:r>
        <w:rPr>
          <w:rFonts w:ascii="Arial" w:hAnsi="Arial" w:cs="Arial"/>
        </w:rPr>
        <w:t xml:space="preserve">(s), in such a way that it ensures compliance with the </w:t>
      </w:r>
      <w:r w:rsidR="003B28A9">
        <w:rPr>
          <w:rFonts w:ascii="Arial" w:hAnsi="Arial" w:cs="Arial"/>
        </w:rPr>
        <w:t>Scottish Social Services Council (</w:t>
      </w:r>
      <w:r>
        <w:rPr>
          <w:rFonts w:ascii="Arial" w:hAnsi="Arial" w:cs="Arial"/>
        </w:rPr>
        <w:t>SSSC</w:t>
      </w:r>
      <w:r w:rsidR="003B28A9">
        <w:rPr>
          <w:rFonts w:ascii="Arial" w:hAnsi="Arial" w:cs="Arial"/>
        </w:rPr>
        <w:t>)</w:t>
      </w:r>
      <w:r>
        <w:rPr>
          <w:rFonts w:ascii="Arial" w:hAnsi="Arial" w:cs="Arial"/>
        </w:rPr>
        <w:t xml:space="preserve"> Codes of Practice and the Data Protection Act (GDPR);</w:t>
      </w:r>
    </w:p>
    <w:p w:rsidR="002A1FA4" w:rsidRPr="00487222" w:rsidRDefault="002A1FA4" w:rsidP="00487222">
      <w:pPr>
        <w:numPr>
          <w:ilvl w:val="0"/>
          <w:numId w:val="19"/>
        </w:numPr>
        <w:rPr>
          <w:rFonts w:ascii="Arial" w:hAnsi="Arial" w:cs="Arial"/>
        </w:rPr>
      </w:pPr>
      <w:r w:rsidRPr="002A1FA4">
        <w:rPr>
          <w:rFonts w:ascii="Arial" w:hAnsi="Arial" w:cs="Arial"/>
        </w:rPr>
        <w:t>To work proactively and flexibly to prevent service users from dropping out of</w:t>
      </w:r>
      <w:r w:rsidR="00487222">
        <w:rPr>
          <w:rFonts w:ascii="Arial" w:hAnsi="Arial" w:cs="Arial"/>
        </w:rPr>
        <w:t xml:space="preserve"> care, </w:t>
      </w:r>
      <w:r w:rsidRPr="00487222">
        <w:rPr>
          <w:rFonts w:ascii="Arial" w:hAnsi="Arial" w:cs="Arial"/>
        </w:rPr>
        <w:t>treatment and</w:t>
      </w:r>
      <w:r w:rsidR="003B28A9">
        <w:rPr>
          <w:rFonts w:ascii="Arial" w:hAnsi="Arial" w:cs="Arial"/>
        </w:rPr>
        <w:t xml:space="preserve"> support, whilst also </w:t>
      </w:r>
      <w:r w:rsidR="00487222">
        <w:rPr>
          <w:rFonts w:ascii="Arial" w:hAnsi="Arial" w:cs="Arial"/>
        </w:rPr>
        <w:t>being able to re-engage them if they do;</w:t>
      </w:r>
    </w:p>
    <w:p w:rsidR="002A1FA4" w:rsidRPr="007A104C" w:rsidRDefault="002A1FA4" w:rsidP="007A104C">
      <w:pPr>
        <w:numPr>
          <w:ilvl w:val="0"/>
          <w:numId w:val="19"/>
        </w:numPr>
        <w:rPr>
          <w:rFonts w:ascii="Arial" w:hAnsi="Arial" w:cs="Arial"/>
        </w:rPr>
      </w:pPr>
      <w:r w:rsidRPr="007A104C">
        <w:rPr>
          <w:rFonts w:ascii="Arial" w:hAnsi="Arial" w:cs="Arial"/>
        </w:rPr>
        <w:t>To fulfil all duties and responsibilities</w:t>
      </w:r>
      <w:r w:rsidR="007A104C">
        <w:rPr>
          <w:rFonts w:ascii="Arial" w:hAnsi="Arial" w:cs="Arial"/>
        </w:rPr>
        <w:t xml:space="preserve"> in relation to the safety, welfare and care</w:t>
      </w:r>
      <w:r w:rsidRPr="007A104C">
        <w:rPr>
          <w:rFonts w:ascii="Arial" w:hAnsi="Arial" w:cs="Arial"/>
        </w:rPr>
        <w:t xml:space="preserve"> of children and</w:t>
      </w:r>
      <w:r w:rsidR="007A104C">
        <w:rPr>
          <w:rFonts w:ascii="Arial" w:hAnsi="Arial" w:cs="Arial"/>
        </w:rPr>
        <w:t xml:space="preserve"> </w:t>
      </w:r>
      <w:r w:rsidR="007861B2">
        <w:rPr>
          <w:rFonts w:ascii="Arial" w:hAnsi="Arial" w:cs="Arial"/>
        </w:rPr>
        <w:t>vulnerable adults; both</w:t>
      </w:r>
      <w:r w:rsidRPr="007A104C">
        <w:rPr>
          <w:rFonts w:ascii="Arial" w:hAnsi="Arial" w:cs="Arial"/>
        </w:rPr>
        <w:t xml:space="preserve"> identifying risks and taking appropriate action in accordance with</w:t>
      </w:r>
      <w:r w:rsidR="007861B2">
        <w:rPr>
          <w:rFonts w:ascii="Arial" w:hAnsi="Arial" w:cs="Arial"/>
        </w:rPr>
        <w:t xml:space="preserve"> </w:t>
      </w:r>
      <w:r w:rsidRPr="007A104C">
        <w:rPr>
          <w:rFonts w:ascii="Arial" w:hAnsi="Arial" w:cs="Arial"/>
        </w:rPr>
        <w:t>lo</w:t>
      </w:r>
      <w:r w:rsidR="007A104C">
        <w:rPr>
          <w:rFonts w:ascii="Arial" w:hAnsi="Arial" w:cs="Arial"/>
        </w:rPr>
        <w:t>cal</w:t>
      </w:r>
      <w:r w:rsidR="007861B2">
        <w:rPr>
          <w:rFonts w:ascii="Arial" w:hAnsi="Arial" w:cs="Arial"/>
        </w:rPr>
        <w:t>ity</w:t>
      </w:r>
      <w:r w:rsidR="007A104C">
        <w:rPr>
          <w:rFonts w:ascii="Arial" w:hAnsi="Arial" w:cs="Arial"/>
        </w:rPr>
        <w:t xml:space="preserve"> and organisational policies;</w:t>
      </w:r>
    </w:p>
    <w:p w:rsidR="002A1FA4" w:rsidRPr="007A104C" w:rsidRDefault="002A1FA4" w:rsidP="007A104C">
      <w:pPr>
        <w:numPr>
          <w:ilvl w:val="0"/>
          <w:numId w:val="19"/>
        </w:numPr>
        <w:rPr>
          <w:rFonts w:ascii="Arial" w:hAnsi="Arial" w:cs="Arial"/>
        </w:rPr>
      </w:pPr>
      <w:r w:rsidRPr="002A1FA4">
        <w:rPr>
          <w:rFonts w:ascii="Arial" w:hAnsi="Arial" w:cs="Arial"/>
        </w:rPr>
        <w:t xml:space="preserve">To support individuals to achieve key </w:t>
      </w:r>
      <w:r w:rsidR="007A104C">
        <w:rPr>
          <w:rFonts w:ascii="Arial" w:hAnsi="Arial" w:cs="Arial"/>
        </w:rPr>
        <w:t xml:space="preserve">care, </w:t>
      </w:r>
      <w:r w:rsidRPr="002A1FA4">
        <w:rPr>
          <w:rFonts w:ascii="Arial" w:hAnsi="Arial" w:cs="Arial"/>
        </w:rPr>
        <w:t xml:space="preserve">treatment </w:t>
      </w:r>
      <w:r w:rsidR="007A104C">
        <w:rPr>
          <w:rFonts w:ascii="Arial" w:hAnsi="Arial" w:cs="Arial"/>
        </w:rPr>
        <w:t xml:space="preserve">and support </w:t>
      </w:r>
      <w:r w:rsidRPr="002A1FA4">
        <w:rPr>
          <w:rFonts w:ascii="Arial" w:hAnsi="Arial" w:cs="Arial"/>
        </w:rPr>
        <w:t>outcomes using a variety of evidence</w:t>
      </w:r>
      <w:r w:rsidR="007A104C">
        <w:rPr>
          <w:rFonts w:ascii="Arial" w:hAnsi="Arial" w:cs="Arial"/>
        </w:rPr>
        <w:t xml:space="preserve"> </w:t>
      </w:r>
      <w:r w:rsidRPr="007A104C">
        <w:rPr>
          <w:rFonts w:ascii="Arial" w:hAnsi="Arial" w:cs="Arial"/>
        </w:rPr>
        <w:t>based approache</w:t>
      </w:r>
      <w:r w:rsidR="007A104C">
        <w:rPr>
          <w:rFonts w:ascii="Arial" w:hAnsi="Arial" w:cs="Arial"/>
        </w:rPr>
        <w:t>s and tools such as the ‘Recovery Outcomes Web’, Motivational Interviewing</w:t>
      </w:r>
      <w:r w:rsidRPr="007A104C">
        <w:rPr>
          <w:rFonts w:ascii="Arial" w:hAnsi="Arial" w:cs="Arial"/>
        </w:rPr>
        <w:t xml:space="preserve"> and</w:t>
      </w:r>
      <w:r w:rsidR="007A104C">
        <w:rPr>
          <w:rFonts w:ascii="Arial" w:hAnsi="Arial" w:cs="Arial"/>
        </w:rPr>
        <w:t xml:space="preserve"> </w:t>
      </w:r>
      <w:r w:rsidR="004B0ECB">
        <w:rPr>
          <w:rFonts w:ascii="Arial" w:hAnsi="Arial" w:cs="Arial"/>
        </w:rPr>
        <w:t>Relapse Prevention;</w:t>
      </w:r>
    </w:p>
    <w:p w:rsidR="002A1FA4" w:rsidRPr="007A104C" w:rsidRDefault="002A1FA4" w:rsidP="007A104C">
      <w:pPr>
        <w:numPr>
          <w:ilvl w:val="0"/>
          <w:numId w:val="19"/>
        </w:numPr>
        <w:rPr>
          <w:rFonts w:ascii="Arial" w:hAnsi="Arial" w:cs="Arial"/>
        </w:rPr>
      </w:pPr>
      <w:r w:rsidRPr="002A1FA4">
        <w:rPr>
          <w:rFonts w:ascii="Arial" w:hAnsi="Arial" w:cs="Arial"/>
        </w:rPr>
        <w:t>Work collaborat</w:t>
      </w:r>
      <w:r w:rsidR="007A104C">
        <w:rPr>
          <w:rFonts w:ascii="Arial" w:hAnsi="Arial" w:cs="Arial"/>
        </w:rPr>
        <w:t>ively with the different elements of Signpost Recovery’s service provision</w:t>
      </w:r>
      <w:r w:rsidRPr="002A1FA4">
        <w:rPr>
          <w:rFonts w:ascii="Arial" w:hAnsi="Arial" w:cs="Arial"/>
        </w:rPr>
        <w:t xml:space="preserve"> to ensure effective coordination and</w:t>
      </w:r>
      <w:r w:rsidR="007A104C">
        <w:rPr>
          <w:rFonts w:ascii="Arial" w:hAnsi="Arial" w:cs="Arial"/>
        </w:rPr>
        <w:t xml:space="preserve"> </w:t>
      </w:r>
      <w:r w:rsidR="007861B2">
        <w:rPr>
          <w:rFonts w:ascii="Arial" w:hAnsi="Arial" w:cs="Arial"/>
        </w:rPr>
        <w:t>delivery of care</w:t>
      </w:r>
      <w:r w:rsidRPr="007A104C">
        <w:rPr>
          <w:rFonts w:ascii="Arial" w:hAnsi="Arial" w:cs="Arial"/>
        </w:rPr>
        <w:t xml:space="preserve"> and </w:t>
      </w:r>
      <w:r w:rsidR="007861B2">
        <w:rPr>
          <w:rFonts w:ascii="Arial" w:hAnsi="Arial" w:cs="Arial"/>
        </w:rPr>
        <w:t xml:space="preserve">the </w:t>
      </w:r>
      <w:r w:rsidRPr="007A104C">
        <w:rPr>
          <w:rFonts w:ascii="Arial" w:hAnsi="Arial" w:cs="Arial"/>
        </w:rPr>
        <w:t xml:space="preserve">promotion of recovery focussed </w:t>
      </w:r>
      <w:r w:rsidR="007A104C">
        <w:rPr>
          <w:rFonts w:ascii="Arial" w:hAnsi="Arial" w:cs="Arial"/>
        </w:rPr>
        <w:t>care, treatment and support;</w:t>
      </w:r>
    </w:p>
    <w:p w:rsidR="002A1FA4" w:rsidRPr="00207E73" w:rsidRDefault="002A1FA4" w:rsidP="00207E73">
      <w:pPr>
        <w:numPr>
          <w:ilvl w:val="0"/>
          <w:numId w:val="19"/>
        </w:numPr>
        <w:rPr>
          <w:rFonts w:ascii="Arial" w:hAnsi="Arial" w:cs="Arial"/>
        </w:rPr>
      </w:pPr>
      <w:r w:rsidRPr="002A1FA4">
        <w:rPr>
          <w:rFonts w:ascii="Arial" w:hAnsi="Arial" w:cs="Arial"/>
        </w:rPr>
        <w:t>To ensure relevant service s</w:t>
      </w:r>
      <w:r w:rsidR="007A104C">
        <w:rPr>
          <w:rFonts w:ascii="Arial" w:hAnsi="Arial" w:cs="Arial"/>
        </w:rPr>
        <w:t>tandards are met; those determined</w:t>
      </w:r>
      <w:r w:rsidR="009D5DCE">
        <w:rPr>
          <w:rFonts w:ascii="Arial" w:hAnsi="Arial" w:cs="Arial"/>
        </w:rPr>
        <w:t xml:space="preserve"> by the </w:t>
      </w:r>
      <w:r w:rsidR="007A104C">
        <w:rPr>
          <w:rFonts w:ascii="Arial" w:hAnsi="Arial" w:cs="Arial"/>
        </w:rPr>
        <w:t>National Quality Principles</w:t>
      </w:r>
      <w:r w:rsidR="00207E73">
        <w:rPr>
          <w:rFonts w:ascii="Arial" w:hAnsi="Arial" w:cs="Arial"/>
        </w:rPr>
        <w:t xml:space="preserve"> and the </w:t>
      </w:r>
      <w:r w:rsidR="00207E73" w:rsidRPr="00207E73">
        <w:rPr>
          <w:rFonts w:ascii="Arial" w:hAnsi="Arial" w:cs="Arial"/>
        </w:rPr>
        <w:t>Clinical Guidelines on Drug Misuse and</w:t>
      </w:r>
      <w:r w:rsidR="009D5DCE">
        <w:rPr>
          <w:rFonts w:ascii="Arial" w:hAnsi="Arial" w:cs="Arial"/>
        </w:rPr>
        <w:t xml:space="preserve"> Dependence Update 2017 -</w:t>
      </w:r>
      <w:r w:rsidR="00207E73" w:rsidRPr="00207E73">
        <w:rPr>
          <w:rFonts w:ascii="Arial" w:hAnsi="Arial" w:cs="Arial"/>
        </w:rPr>
        <w:t xml:space="preserve"> </w:t>
      </w:r>
      <w:r w:rsidR="00207E73">
        <w:rPr>
          <w:rFonts w:ascii="Arial" w:hAnsi="Arial" w:cs="Arial"/>
        </w:rPr>
        <w:t xml:space="preserve"> </w:t>
      </w:r>
      <w:r w:rsidR="00207E73" w:rsidRPr="00207E73">
        <w:rPr>
          <w:rFonts w:ascii="Arial" w:hAnsi="Arial" w:cs="Arial"/>
        </w:rPr>
        <w:t>Drug misuse and dependence: UK guidelines on clinical management</w:t>
      </w:r>
      <w:r w:rsidR="007861B2">
        <w:rPr>
          <w:rFonts w:ascii="Arial" w:hAnsi="Arial" w:cs="Arial"/>
        </w:rPr>
        <w:t>,</w:t>
      </w:r>
      <w:r w:rsidRPr="00207E73">
        <w:rPr>
          <w:rFonts w:ascii="Arial" w:hAnsi="Arial" w:cs="Arial"/>
        </w:rPr>
        <w:t xml:space="preserve"> are</w:t>
      </w:r>
      <w:r w:rsidR="007861B2">
        <w:rPr>
          <w:rFonts w:ascii="Arial" w:hAnsi="Arial" w:cs="Arial"/>
        </w:rPr>
        <w:t>,</w:t>
      </w:r>
      <w:r w:rsidRPr="00207E73">
        <w:rPr>
          <w:rFonts w:ascii="Arial" w:hAnsi="Arial" w:cs="Arial"/>
        </w:rPr>
        <w:t xml:space="preserve"> offered in</w:t>
      </w:r>
      <w:r w:rsidR="00207E73">
        <w:rPr>
          <w:rFonts w:ascii="Arial" w:hAnsi="Arial" w:cs="Arial"/>
        </w:rPr>
        <w:t xml:space="preserve"> line with Signpost Recovery</w:t>
      </w:r>
      <w:r w:rsidRPr="00207E73">
        <w:rPr>
          <w:rFonts w:ascii="Arial" w:hAnsi="Arial" w:cs="Arial"/>
        </w:rPr>
        <w:t xml:space="preserve"> </w:t>
      </w:r>
      <w:r w:rsidR="00207E73">
        <w:rPr>
          <w:rFonts w:ascii="Arial" w:hAnsi="Arial" w:cs="Arial"/>
        </w:rPr>
        <w:t>policy and within the substance misuse services integrated clinical governance framework;</w:t>
      </w:r>
    </w:p>
    <w:p w:rsidR="002A1FA4" w:rsidRPr="002A1FA4" w:rsidRDefault="002A1FA4" w:rsidP="002A1FA4">
      <w:pPr>
        <w:numPr>
          <w:ilvl w:val="0"/>
          <w:numId w:val="19"/>
        </w:numPr>
        <w:rPr>
          <w:rFonts w:ascii="Arial" w:hAnsi="Arial" w:cs="Arial"/>
        </w:rPr>
      </w:pPr>
      <w:r w:rsidRPr="002A1FA4">
        <w:rPr>
          <w:rFonts w:ascii="Arial" w:hAnsi="Arial" w:cs="Arial"/>
        </w:rPr>
        <w:t>To be an a</w:t>
      </w:r>
      <w:r w:rsidR="00207E73">
        <w:rPr>
          <w:rFonts w:ascii="Arial" w:hAnsi="Arial" w:cs="Arial"/>
        </w:rPr>
        <w:t>ctive and positive member of whatever</w:t>
      </w:r>
      <w:r w:rsidRPr="002A1FA4">
        <w:rPr>
          <w:rFonts w:ascii="Arial" w:hAnsi="Arial" w:cs="Arial"/>
        </w:rPr>
        <w:t xml:space="preserve"> team</w:t>
      </w:r>
      <w:r w:rsidR="00207E73">
        <w:rPr>
          <w:rFonts w:ascii="Arial" w:hAnsi="Arial" w:cs="Arial"/>
        </w:rPr>
        <w:t>, area and/or role you are deployed too;</w:t>
      </w:r>
    </w:p>
    <w:p w:rsidR="002A1FA4" w:rsidRPr="00207E73" w:rsidRDefault="00207E73" w:rsidP="00207E73">
      <w:pPr>
        <w:numPr>
          <w:ilvl w:val="0"/>
          <w:numId w:val="19"/>
        </w:numPr>
        <w:rPr>
          <w:rFonts w:ascii="Arial" w:hAnsi="Arial" w:cs="Arial"/>
        </w:rPr>
      </w:pPr>
      <w:r>
        <w:rPr>
          <w:rFonts w:ascii="Arial" w:hAnsi="Arial" w:cs="Arial"/>
        </w:rPr>
        <w:t>To comply with Signpost Recovery</w:t>
      </w:r>
      <w:r w:rsidR="002A1FA4" w:rsidRPr="002A1FA4">
        <w:rPr>
          <w:rFonts w:ascii="Arial" w:hAnsi="Arial" w:cs="Arial"/>
        </w:rPr>
        <w:t>’s policies and procedures</w:t>
      </w:r>
      <w:r>
        <w:rPr>
          <w:rFonts w:ascii="Arial" w:hAnsi="Arial" w:cs="Arial"/>
        </w:rPr>
        <w:t>, including</w:t>
      </w:r>
      <w:r w:rsidR="002A1FA4" w:rsidRPr="00207E73">
        <w:rPr>
          <w:rFonts w:ascii="Arial" w:hAnsi="Arial" w:cs="Arial"/>
        </w:rPr>
        <w:t xml:space="preserve"> all health and safety policies and guidelines, taking responsibility for</w:t>
      </w:r>
      <w:r>
        <w:rPr>
          <w:rFonts w:ascii="Arial" w:hAnsi="Arial" w:cs="Arial"/>
        </w:rPr>
        <w:t xml:space="preserve"> </w:t>
      </w:r>
      <w:r w:rsidR="002A1FA4" w:rsidRPr="00207E73">
        <w:rPr>
          <w:rFonts w:ascii="Arial" w:hAnsi="Arial" w:cs="Arial"/>
        </w:rPr>
        <w:t>your own safety, that of colleagues</w:t>
      </w:r>
      <w:r w:rsidR="007861B2">
        <w:rPr>
          <w:rFonts w:ascii="Arial" w:hAnsi="Arial" w:cs="Arial"/>
        </w:rPr>
        <w:t>, service users and others where</w:t>
      </w:r>
      <w:r>
        <w:rPr>
          <w:rFonts w:ascii="Arial" w:hAnsi="Arial" w:cs="Arial"/>
        </w:rPr>
        <w:t xml:space="preserve"> applicable;</w:t>
      </w:r>
    </w:p>
    <w:p w:rsidR="002A1FA4" w:rsidRPr="00207E73" w:rsidRDefault="00207E73" w:rsidP="00207E73">
      <w:pPr>
        <w:numPr>
          <w:ilvl w:val="0"/>
          <w:numId w:val="19"/>
        </w:numPr>
        <w:rPr>
          <w:rFonts w:ascii="Arial" w:hAnsi="Arial" w:cs="Arial"/>
        </w:rPr>
      </w:pPr>
      <w:r>
        <w:rPr>
          <w:rFonts w:ascii="Arial" w:hAnsi="Arial" w:cs="Arial"/>
        </w:rPr>
        <w:t>To maintain</w:t>
      </w:r>
      <w:r w:rsidR="002A1FA4" w:rsidRPr="002A1FA4">
        <w:rPr>
          <w:rFonts w:ascii="Arial" w:hAnsi="Arial" w:cs="Arial"/>
        </w:rPr>
        <w:t xml:space="preserve"> professional integrity in </w:t>
      </w:r>
      <w:r w:rsidR="007861B2">
        <w:rPr>
          <w:rFonts w:ascii="Arial" w:hAnsi="Arial" w:cs="Arial"/>
        </w:rPr>
        <w:t xml:space="preserve">your </w:t>
      </w:r>
      <w:r w:rsidR="002A1FA4" w:rsidRPr="002A1FA4">
        <w:rPr>
          <w:rFonts w:ascii="Arial" w:hAnsi="Arial" w:cs="Arial"/>
        </w:rPr>
        <w:t>relationships with all stakeholders</w:t>
      </w:r>
      <w:r>
        <w:rPr>
          <w:rFonts w:ascii="Arial" w:hAnsi="Arial" w:cs="Arial"/>
        </w:rPr>
        <w:t xml:space="preserve"> and </w:t>
      </w:r>
      <w:r w:rsidR="002A1FA4" w:rsidRPr="00207E73">
        <w:rPr>
          <w:rFonts w:ascii="Arial" w:hAnsi="Arial" w:cs="Arial"/>
        </w:rPr>
        <w:t>treat all information acquired b</w:t>
      </w:r>
      <w:r>
        <w:rPr>
          <w:rFonts w:ascii="Arial" w:hAnsi="Arial" w:cs="Arial"/>
        </w:rPr>
        <w:t>ecause of your employment at Signpost Recovery</w:t>
      </w:r>
      <w:r w:rsidR="002A1FA4" w:rsidRPr="00207E73">
        <w:rPr>
          <w:rFonts w:ascii="Arial" w:hAnsi="Arial" w:cs="Arial"/>
        </w:rPr>
        <w:t xml:space="preserve"> as confidential,</w:t>
      </w:r>
      <w:r>
        <w:rPr>
          <w:rFonts w:ascii="Arial" w:hAnsi="Arial" w:cs="Arial"/>
        </w:rPr>
        <w:t xml:space="preserve"> </w:t>
      </w:r>
      <w:r w:rsidR="002A1FA4" w:rsidRPr="00207E73">
        <w:rPr>
          <w:rFonts w:ascii="Arial" w:hAnsi="Arial" w:cs="Arial"/>
        </w:rPr>
        <w:t>complying with all r</w:t>
      </w:r>
      <w:r>
        <w:rPr>
          <w:rFonts w:ascii="Arial" w:hAnsi="Arial" w:cs="Arial"/>
        </w:rPr>
        <w:t>elevant policies and procedures;</w:t>
      </w:r>
    </w:p>
    <w:p w:rsidR="008C13C8" w:rsidRDefault="008C13C8" w:rsidP="008C13C8">
      <w:pPr>
        <w:pStyle w:val="ListParagraph"/>
        <w:numPr>
          <w:ilvl w:val="0"/>
          <w:numId w:val="19"/>
        </w:numPr>
        <w:rPr>
          <w:rFonts w:ascii="Arial" w:hAnsi="Arial" w:cs="Arial"/>
        </w:rPr>
      </w:pPr>
      <w:r w:rsidRPr="008C13C8">
        <w:rPr>
          <w:rFonts w:ascii="Arial" w:hAnsi="Arial" w:cs="Arial"/>
        </w:rPr>
        <w:t xml:space="preserve">Actively progress one’s own continuous professional development and </w:t>
      </w:r>
      <w:r w:rsidR="007861B2">
        <w:rPr>
          <w:rFonts w:ascii="Arial" w:hAnsi="Arial" w:cs="Arial"/>
        </w:rPr>
        <w:t xml:space="preserve">ensure </w:t>
      </w:r>
      <w:r>
        <w:rPr>
          <w:rFonts w:ascii="Arial" w:hAnsi="Arial" w:cs="Arial"/>
        </w:rPr>
        <w:t xml:space="preserve">the </w:t>
      </w:r>
      <w:r w:rsidRPr="008C13C8">
        <w:rPr>
          <w:rFonts w:ascii="Arial" w:hAnsi="Arial" w:cs="Arial"/>
        </w:rPr>
        <w:t>regular updating of knowledge, skills an</w:t>
      </w:r>
      <w:r>
        <w:rPr>
          <w:rFonts w:ascii="Arial" w:hAnsi="Arial" w:cs="Arial"/>
        </w:rPr>
        <w:t>d learning. This includes participation</w:t>
      </w:r>
      <w:r w:rsidRPr="008C13C8">
        <w:rPr>
          <w:rFonts w:ascii="Arial" w:hAnsi="Arial" w:cs="Arial"/>
        </w:rPr>
        <w:t xml:space="preserve"> i</w:t>
      </w:r>
      <w:r>
        <w:rPr>
          <w:rFonts w:ascii="Arial" w:hAnsi="Arial" w:cs="Arial"/>
        </w:rPr>
        <w:t>n your own supervision, performance review</w:t>
      </w:r>
      <w:r w:rsidRPr="008C13C8">
        <w:rPr>
          <w:rFonts w:ascii="Arial" w:hAnsi="Arial" w:cs="Arial"/>
        </w:rPr>
        <w:t xml:space="preserve"> and appraisal in accordance with Signpost </w:t>
      </w:r>
      <w:r w:rsidR="00A144F7">
        <w:rPr>
          <w:rFonts w:ascii="Arial" w:hAnsi="Arial" w:cs="Arial"/>
        </w:rPr>
        <w:t>Recovery policy;</w:t>
      </w:r>
    </w:p>
    <w:p w:rsidR="007D18FD" w:rsidRDefault="007D18FD" w:rsidP="00BA705F">
      <w:pPr>
        <w:pStyle w:val="ListParagraph"/>
        <w:numPr>
          <w:ilvl w:val="0"/>
          <w:numId w:val="19"/>
        </w:numPr>
        <w:rPr>
          <w:rFonts w:ascii="Arial" w:hAnsi="Arial" w:cs="Arial"/>
        </w:rPr>
      </w:pPr>
      <w:r w:rsidRPr="00E21CC7">
        <w:rPr>
          <w:rFonts w:ascii="Arial" w:hAnsi="Arial" w:cs="Arial"/>
        </w:rPr>
        <w:t>To be committed to the equal opportunities and diversity poli</w:t>
      </w:r>
      <w:r>
        <w:rPr>
          <w:rFonts w:ascii="Arial" w:hAnsi="Arial" w:cs="Arial"/>
        </w:rPr>
        <w:t>cies of Signp</w:t>
      </w:r>
      <w:r w:rsidR="00447F99">
        <w:rPr>
          <w:rFonts w:ascii="Arial" w:hAnsi="Arial" w:cs="Arial"/>
        </w:rPr>
        <w:t xml:space="preserve">ost Recovery </w:t>
      </w:r>
      <w:r w:rsidRPr="00E21CC7">
        <w:rPr>
          <w:rFonts w:ascii="Arial" w:hAnsi="Arial" w:cs="Arial"/>
        </w:rPr>
        <w:t>and to communicate effectively with service users from a diverse range of backgrounds,</w:t>
      </w:r>
      <w:r>
        <w:rPr>
          <w:rFonts w:ascii="Arial" w:hAnsi="Arial" w:cs="Arial"/>
        </w:rPr>
        <w:t xml:space="preserve"> whilst all the while,</w:t>
      </w:r>
      <w:r w:rsidRPr="00E21CC7">
        <w:rPr>
          <w:rFonts w:ascii="Arial" w:hAnsi="Arial" w:cs="Arial"/>
        </w:rPr>
        <w:t xml:space="preserve"> understanding and respecting the impact of difference</w:t>
      </w:r>
      <w:r w:rsidR="00A144F7">
        <w:rPr>
          <w:rFonts w:ascii="Arial" w:hAnsi="Arial" w:cs="Arial"/>
        </w:rPr>
        <w:t xml:space="preserve"> and diversity upon their lives</w:t>
      </w:r>
      <w:r w:rsidR="00447F99">
        <w:rPr>
          <w:rFonts w:ascii="Arial" w:hAnsi="Arial" w:cs="Arial"/>
        </w:rPr>
        <w:t>;</w:t>
      </w:r>
      <w:r w:rsidR="00A144F7">
        <w:rPr>
          <w:rFonts w:ascii="Arial" w:hAnsi="Arial" w:cs="Arial"/>
        </w:rPr>
        <w:t xml:space="preserve"> and</w:t>
      </w:r>
    </w:p>
    <w:p w:rsidR="007861B2" w:rsidRPr="009D5DCE" w:rsidRDefault="00BA705F" w:rsidP="004B0ECB">
      <w:pPr>
        <w:pStyle w:val="ListParagraph"/>
        <w:numPr>
          <w:ilvl w:val="0"/>
          <w:numId w:val="19"/>
        </w:numPr>
        <w:suppressAutoHyphens w:val="0"/>
        <w:autoSpaceDE w:val="0"/>
        <w:autoSpaceDN w:val="0"/>
        <w:adjustRightInd w:val="0"/>
        <w:rPr>
          <w:rFonts w:ascii="Arial" w:hAnsi="Arial" w:cs="Arial"/>
          <w:b/>
          <w:color w:val="000000"/>
          <w:sz w:val="20"/>
          <w:szCs w:val="20"/>
          <w:lang w:eastAsia="en-GB"/>
        </w:rPr>
      </w:pPr>
      <w:r w:rsidRPr="007861B2">
        <w:rPr>
          <w:rFonts w:ascii="Arial" w:hAnsi="Arial" w:cs="Arial"/>
        </w:rPr>
        <w:lastRenderedPageBreak/>
        <w:t>To undertake any addi</w:t>
      </w:r>
      <w:r w:rsidR="001232B4">
        <w:rPr>
          <w:rFonts w:ascii="Arial" w:hAnsi="Arial" w:cs="Arial"/>
        </w:rPr>
        <w:t>tional and appropriate tasks</w:t>
      </w:r>
      <w:r w:rsidRPr="007861B2">
        <w:rPr>
          <w:rFonts w:ascii="Arial" w:hAnsi="Arial" w:cs="Arial"/>
        </w:rPr>
        <w:t xml:space="preserve"> as required</w:t>
      </w:r>
      <w:r w:rsidR="007D18FD" w:rsidRPr="007861B2">
        <w:rPr>
          <w:rFonts w:ascii="Arial" w:hAnsi="Arial" w:cs="Arial"/>
        </w:rPr>
        <w:t xml:space="preserve">. </w:t>
      </w:r>
      <w:r w:rsidR="007861B2" w:rsidRPr="007861B2">
        <w:rPr>
          <w:rFonts w:ascii="Arial" w:hAnsi="Arial" w:cs="Arial"/>
        </w:rPr>
        <w:t>Any additional duties would</w:t>
      </w:r>
      <w:r w:rsidRPr="007861B2">
        <w:rPr>
          <w:rFonts w:ascii="Arial" w:hAnsi="Arial" w:cs="Arial"/>
        </w:rPr>
        <w:t xml:space="preserve"> normal</w:t>
      </w:r>
      <w:r w:rsidR="007861B2" w:rsidRPr="007861B2">
        <w:rPr>
          <w:rFonts w:ascii="Arial" w:hAnsi="Arial" w:cs="Arial"/>
        </w:rPr>
        <w:t>ly</w:t>
      </w:r>
      <w:r w:rsidR="001232B4">
        <w:rPr>
          <w:rFonts w:ascii="Arial" w:hAnsi="Arial" w:cs="Arial"/>
        </w:rPr>
        <w:t xml:space="preserve"> have</w:t>
      </w:r>
      <w:r w:rsidR="007861B2" w:rsidRPr="007861B2">
        <w:rPr>
          <w:rFonts w:ascii="Arial" w:hAnsi="Arial" w:cs="Arial"/>
        </w:rPr>
        <w:t xml:space="preserve"> arise</w:t>
      </w:r>
      <w:r w:rsidR="001232B4">
        <w:rPr>
          <w:rFonts w:ascii="Arial" w:hAnsi="Arial" w:cs="Arial"/>
        </w:rPr>
        <w:t>n</w:t>
      </w:r>
      <w:r w:rsidR="007861B2" w:rsidRPr="007861B2">
        <w:rPr>
          <w:rFonts w:ascii="Arial" w:hAnsi="Arial" w:cs="Arial"/>
        </w:rPr>
        <w:t xml:space="preserve"> owing</w:t>
      </w:r>
      <w:r w:rsidR="001232B4">
        <w:rPr>
          <w:rFonts w:ascii="Arial" w:hAnsi="Arial" w:cs="Arial"/>
        </w:rPr>
        <w:t xml:space="preserve"> to</w:t>
      </w:r>
      <w:r w:rsidRPr="007861B2">
        <w:rPr>
          <w:rFonts w:ascii="Arial" w:hAnsi="Arial" w:cs="Arial"/>
        </w:rPr>
        <w:t xml:space="preserve"> unforeseen circumstances </w:t>
      </w:r>
      <w:r w:rsidR="001232B4">
        <w:rPr>
          <w:rFonts w:ascii="Arial" w:hAnsi="Arial" w:cs="Arial"/>
        </w:rPr>
        <w:t>and/</w:t>
      </w:r>
      <w:r w:rsidRPr="007861B2">
        <w:rPr>
          <w:rFonts w:ascii="Arial" w:hAnsi="Arial" w:cs="Arial"/>
        </w:rPr>
        <w:t>or changes</w:t>
      </w:r>
      <w:r w:rsidR="007D18FD" w:rsidRPr="007861B2">
        <w:rPr>
          <w:rFonts w:ascii="Arial" w:hAnsi="Arial" w:cs="Arial"/>
        </w:rPr>
        <w:t xml:space="preserve"> </w:t>
      </w:r>
      <w:r w:rsidR="007861B2" w:rsidRPr="007861B2">
        <w:rPr>
          <w:rFonts w:ascii="Arial" w:hAnsi="Arial" w:cs="Arial"/>
        </w:rPr>
        <w:t xml:space="preserve">in work, but, will </w:t>
      </w:r>
      <w:r w:rsidRPr="007861B2">
        <w:rPr>
          <w:rFonts w:ascii="Arial" w:hAnsi="Arial" w:cs="Arial"/>
        </w:rPr>
        <w:t>be compatib</w:t>
      </w:r>
      <w:r w:rsidR="001232B4">
        <w:rPr>
          <w:rFonts w:ascii="Arial" w:hAnsi="Arial" w:cs="Arial"/>
        </w:rPr>
        <w:t>le with your regular duties</w:t>
      </w:r>
      <w:r w:rsidRPr="007861B2">
        <w:rPr>
          <w:rFonts w:ascii="Arial" w:hAnsi="Arial" w:cs="Arial"/>
        </w:rPr>
        <w:t xml:space="preserve">. </w:t>
      </w:r>
    </w:p>
    <w:p w:rsidR="001B3098" w:rsidRPr="001232B4" w:rsidRDefault="001B3098" w:rsidP="001232B4">
      <w:pPr>
        <w:pStyle w:val="ListParagraph"/>
        <w:suppressAutoHyphens w:val="0"/>
        <w:autoSpaceDE w:val="0"/>
        <w:autoSpaceDN w:val="0"/>
        <w:adjustRightInd w:val="0"/>
        <w:rPr>
          <w:rFonts w:ascii="Arial" w:hAnsi="Arial" w:cs="Arial"/>
          <w:b/>
          <w:color w:val="000000"/>
          <w:sz w:val="20"/>
          <w:szCs w:val="20"/>
          <w:lang w:eastAsia="en-GB"/>
        </w:rPr>
      </w:pP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4"/>
      </w:tblGrid>
      <w:tr w:rsidR="0043219A" w:rsidRPr="00E21CC7" w:rsidTr="00F10F20">
        <w:trPr>
          <w:trHeight w:val="381"/>
          <w:jc w:val="center"/>
        </w:trPr>
        <w:tc>
          <w:tcPr>
            <w:tcW w:w="10234" w:type="dxa"/>
            <w:shd w:val="clear" w:color="auto" w:fill="BFBFBF"/>
            <w:vAlign w:val="center"/>
          </w:tcPr>
          <w:p w:rsidR="0043219A" w:rsidRPr="00E21CC7" w:rsidRDefault="009E48DC" w:rsidP="00E21CC7">
            <w:pPr>
              <w:rPr>
                <w:rFonts w:ascii="Arial" w:hAnsi="Arial" w:cs="Arial"/>
                <w:b/>
              </w:rPr>
            </w:pPr>
            <w:r>
              <w:rPr>
                <w:rFonts w:ascii="Arial" w:hAnsi="Arial" w:cs="Arial"/>
                <w:b/>
              </w:rPr>
              <w:t>5</w:t>
            </w:r>
            <w:r w:rsidR="0043219A" w:rsidRPr="00E21CC7">
              <w:rPr>
                <w:rFonts w:ascii="Arial" w:hAnsi="Arial" w:cs="Arial"/>
                <w:b/>
              </w:rPr>
              <w:t>. COMMUNICATIONS AND WORKING RELATIONSHIPS</w:t>
            </w:r>
          </w:p>
        </w:tc>
      </w:tr>
    </w:tbl>
    <w:p w:rsidR="005F0306" w:rsidRPr="00242FA0" w:rsidRDefault="005F0306">
      <w:pPr>
        <w:tabs>
          <w:tab w:val="left" w:pos="360"/>
          <w:tab w:val="left" w:pos="1170"/>
        </w:tabs>
        <w:rPr>
          <w:rFonts w:ascii="Arial" w:hAnsi="Arial" w:cs="Arial"/>
          <w:b/>
        </w:rPr>
      </w:pPr>
    </w:p>
    <w:p w:rsidR="00F3416C" w:rsidRDefault="00592A01" w:rsidP="00294A9D">
      <w:pPr>
        <w:suppressAutoHyphens w:val="0"/>
        <w:autoSpaceDE w:val="0"/>
        <w:autoSpaceDN w:val="0"/>
        <w:adjustRightInd w:val="0"/>
        <w:spacing w:after="120"/>
        <w:jc w:val="both"/>
        <w:rPr>
          <w:rFonts w:ascii="Arial" w:hAnsi="Arial" w:cs="Arial"/>
          <w:lang w:eastAsia="en-GB"/>
        </w:rPr>
      </w:pPr>
      <w:r w:rsidRPr="00592A01">
        <w:rPr>
          <w:rFonts w:ascii="Arial" w:hAnsi="Arial" w:cs="Arial"/>
          <w:lang w:eastAsia="en-GB"/>
        </w:rPr>
        <w:t>As a representative of Signpost Recovery, and in the course of your work, you will be expected to conduct yourself in a professional manner and consistently demonstrate a high level of effective communication and interpersonal skills with regard to your interactions with others e.g. members of the public, staff from other services, colleagues and more senior staff within the organisation. You will work closely with and co-operate with other members of staff within the organisation to ensure the delivery of a high quality service that meets our contractual obligations. You will be assigned a line manager and/or point of contact and they will monitor, support and supervise your work and will be your direct line of contact for any issues arising from your work.</w:t>
      </w:r>
    </w:p>
    <w:p w:rsidR="00592A01" w:rsidRDefault="00592A01" w:rsidP="00DA50C9">
      <w:pPr>
        <w:suppressAutoHyphens w:val="0"/>
        <w:autoSpaceDE w:val="0"/>
        <w:autoSpaceDN w:val="0"/>
        <w:adjustRightInd w:val="0"/>
        <w:spacing w:after="120"/>
        <w:rPr>
          <w:rFonts w:ascii="Arial" w:hAnsi="Arial" w:cs="Arial"/>
          <w:lang w:eastAsia="en-GB"/>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43219A" w:rsidRPr="00E21CC7" w:rsidTr="00A144F7">
        <w:trPr>
          <w:trHeight w:val="381"/>
          <w:jc w:val="center"/>
        </w:trPr>
        <w:tc>
          <w:tcPr>
            <w:tcW w:w="10314" w:type="dxa"/>
            <w:shd w:val="clear" w:color="auto" w:fill="BFBFBF"/>
            <w:vAlign w:val="center"/>
          </w:tcPr>
          <w:p w:rsidR="0043219A" w:rsidRPr="00E21CC7" w:rsidRDefault="009E48DC" w:rsidP="00E21CC7">
            <w:pPr>
              <w:rPr>
                <w:rFonts w:ascii="Arial" w:hAnsi="Arial" w:cs="Arial"/>
                <w:b/>
              </w:rPr>
            </w:pPr>
            <w:r>
              <w:rPr>
                <w:rFonts w:ascii="Arial" w:hAnsi="Arial" w:cs="Arial"/>
                <w:b/>
              </w:rPr>
              <w:t>6</w:t>
            </w:r>
            <w:r w:rsidR="0043219A" w:rsidRPr="00E21CC7">
              <w:rPr>
                <w:rFonts w:ascii="Arial" w:hAnsi="Arial" w:cs="Arial"/>
                <w:b/>
              </w:rPr>
              <w:t>. PERSON SPECIFICATION</w:t>
            </w:r>
          </w:p>
        </w:tc>
      </w:tr>
    </w:tbl>
    <w:p w:rsidR="00124DCF" w:rsidRDefault="00124DCF" w:rsidP="00024CA3">
      <w:pPr>
        <w:pStyle w:val="BodyText"/>
        <w:ind w:right="284" w:hanging="142"/>
        <w:rPr>
          <w:rFonts w:ascii="Arial" w:hAnsi="Arial" w:cs="Arial"/>
          <w:b/>
          <w:szCs w:val="24"/>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4848"/>
        <w:gridCol w:w="3515"/>
      </w:tblGrid>
      <w:tr w:rsidR="003A1E01" w:rsidRPr="00C52030" w:rsidTr="00E30EA3">
        <w:trPr>
          <w:tblHeader/>
        </w:trPr>
        <w:tc>
          <w:tcPr>
            <w:tcW w:w="1844" w:type="dxa"/>
            <w:shd w:val="clear" w:color="auto" w:fill="D0CECE"/>
          </w:tcPr>
          <w:p w:rsidR="003A1E01" w:rsidRPr="00C52030" w:rsidRDefault="003A1E01" w:rsidP="00187E5E">
            <w:pPr>
              <w:suppressAutoHyphens w:val="0"/>
              <w:jc w:val="center"/>
              <w:rPr>
                <w:rFonts w:ascii="Arial" w:eastAsia="Calibri" w:hAnsi="Arial" w:cs="Arial"/>
                <w:b/>
                <w:lang w:eastAsia="en-US"/>
              </w:rPr>
            </w:pPr>
            <w:r>
              <w:rPr>
                <w:rFonts w:ascii="Arial" w:eastAsia="Calibri" w:hAnsi="Arial" w:cs="Arial"/>
                <w:b/>
                <w:lang w:eastAsia="en-US"/>
              </w:rPr>
              <w:t xml:space="preserve">JOB TITLE </w:t>
            </w:r>
          </w:p>
        </w:tc>
        <w:tc>
          <w:tcPr>
            <w:tcW w:w="8363" w:type="dxa"/>
            <w:gridSpan w:val="2"/>
            <w:shd w:val="clear" w:color="auto" w:fill="D0CECE"/>
          </w:tcPr>
          <w:p w:rsidR="003A1E01" w:rsidRPr="00C52030" w:rsidRDefault="00447F99" w:rsidP="00187E5E">
            <w:pPr>
              <w:suppressAutoHyphens w:val="0"/>
              <w:jc w:val="center"/>
              <w:rPr>
                <w:rFonts w:ascii="Arial" w:eastAsia="Calibri" w:hAnsi="Arial" w:cs="Arial"/>
                <w:b/>
                <w:lang w:eastAsia="en-US"/>
              </w:rPr>
            </w:pPr>
            <w:r>
              <w:rPr>
                <w:rFonts w:ascii="Arial" w:eastAsia="Calibri" w:hAnsi="Arial" w:cs="Arial"/>
                <w:b/>
                <w:lang w:eastAsia="en-US"/>
              </w:rPr>
              <w:t>SUBSTANCE MISUSE WORKER (SESSIONAL)</w:t>
            </w:r>
          </w:p>
        </w:tc>
      </w:tr>
      <w:tr w:rsidR="003A1E01" w:rsidRPr="00C52030" w:rsidTr="00294A9D">
        <w:trPr>
          <w:tblHeader/>
        </w:trPr>
        <w:tc>
          <w:tcPr>
            <w:tcW w:w="1844" w:type="dxa"/>
          </w:tcPr>
          <w:p w:rsidR="003A1E01" w:rsidRPr="00C52030" w:rsidRDefault="00F5549E" w:rsidP="00F5549E">
            <w:pPr>
              <w:suppressAutoHyphens w:val="0"/>
              <w:jc w:val="center"/>
              <w:rPr>
                <w:rFonts w:ascii="Arial" w:eastAsia="Calibri" w:hAnsi="Arial" w:cs="Arial"/>
                <w:b/>
                <w:lang w:eastAsia="en-US"/>
              </w:rPr>
            </w:pPr>
            <w:r>
              <w:rPr>
                <w:rFonts w:ascii="Arial" w:eastAsia="Calibri" w:hAnsi="Arial" w:cs="Arial"/>
                <w:b/>
                <w:lang w:eastAsia="en-US"/>
              </w:rPr>
              <w:t>AREA</w:t>
            </w:r>
          </w:p>
        </w:tc>
        <w:tc>
          <w:tcPr>
            <w:tcW w:w="4848" w:type="dxa"/>
          </w:tcPr>
          <w:p w:rsidR="003A1E01" w:rsidRPr="00C52030" w:rsidRDefault="003A1E01" w:rsidP="00187E5E">
            <w:pPr>
              <w:suppressAutoHyphens w:val="0"/>
              <w:jc w:val="center"/>
              <w:rPr>
                <w:rFonts w:ascii="Arial" w:eastAsia="Calibri" w:hAnsi="Arial" w:cs="Arial"/>
                <w:b/>
                <w:lang w:eastAsia="en-US"/>
              </w:rPr>
            </w:pPr>
            <w:r w:rsidRPr="00C52030">
              <w:rPr>
                <w:rFonts w:ascii="Arial" w:eastAsia="Calibri" w:hAnsi="Arial" w:cs="Arial"/>
                <w:b/>
                <w:lang w:eastAsia="en-US"/>
              </w:rPr>
              <w:t>ESSENTIAL</w:t>
            </w:r>
          </w:p>
        </w:tc>
        <w:tc>
          <w:tcPr>
            <w:tcW w:w="3515" w:type="dxa"/>
          </w:tcPr>
          <w:p w:rsidR="003A1E01" w:rsidRPr="00C52030" w:rsidRDefault="003A1E01" w:rsidP="00187E5E">
            <w:pPr>
              <w:suppressAutoHyphens w:val="0"/>
              <w:jc w:val="center"/>
              <w:rPr>
                <w:rFonts w:ascii="Arial" w:eastAsia="Calibri" w:hAnsi="Arial" w:cs="Arial"/>
                <w:b/>
                <w:lang w:eastAsia="en-US"/>
              </w:rPr>
            </w:pPr>
            <w:r w:rsidRPr="00C52030">
              <w:rPr>
                <w:rFonts w:ascii="Arial" w:eastAsia="Calibri" w:hAnsi="Arial" w:cs="Arial"/>
                <w:b/>
                <w:lang w:eastAsia="en-US"/>
              </w:rPr>
              <w:t>DESIRABLE</w:t>
            </w:r>
          </w:p>
        </w:tc>
      </w:tr>
      <w:tr w:rsidR="003A1E01" w:rsidRPr="00C52030" w:rsidTr="00294A9D">
        <w:trPr>
          <w:trHeight w:val="1370"/>
        </w:trPr>
        <w:tc>
          <w:tcPr>
            <w:tcW w:w="1844" w:type="dxa"/>
          </w:tcPr>
          <w:p w:rsidR="003A1E01" w:rsidRPr="004E5577" w:rsidRDefault="003A1E01" w:rsidP="008C13C8">
            <w:pPr>
              <w:suppressAutoHyphens w:val="0"/>
              <w:rPr>
                <w:rFonts w:ascii="Arial" w:eastAsia="Calibri" w:hAnsi="Arial" w:cs="Arial"/>
                <w:b/>
                <w:lang w:eastAsia="en-US"/>
              </w:rPr>
            </w:pPr>
            <w:r w:rsidRPr="004E5577">
              <w:rPr>
                <w:rFonts w:ascii="Arial" w:eastAsia="Calibri" w:hAnsi="Arial" w:cs="Arial"/>
                <w:b/>
                <w:lang w:eastAsia="en-US"/>
              </w:rPr>
              <w:t>Qualifications</w:t>
            </w:r>
          </w:p>
        </w:tc>
        <w:tc>
          <w:tcPr>
            <w:tcW w:w="4848" w:type="dxa"/>
          </w:tcPr>
          <w:p w:rsidR="0076461A" w:rsidRPr="0076461A" w:rsidRDefault="0076461A" w:rsidP="0076461A">
            <w:pPr>
              <w:numPr>
                <w:ilvl w:val="0"/>
                <w:numId w:val="16"/>
              </w:numPr>
              <w:rPr>
                <w:rFonts w:ascii="Arial" w:eastAsia="Calibri" w:hAnsi="Arial" w:cs="Arial"/>
                <w:lang w:eastAsia="en-US"/>
              </w:rPr>
            </w:pPr>
            <w:r w:rsidRPr="0076461A">
              <w:rPr>
                <w:rFonts w:ascii="Arial" w:eastAsia="Calibri" w:hAnsi="Arial" w:cs="Arial"/>
                <w:lang w:eastAsia="en-US"/>
              </w:rPr>
              <w:t xml:space="preserve">An SVQ or HNC or </w:t>
            </w:r>
            <w:r>
              <w:rPr>
                <w:rFonts w:ascii="Arial" w:eastAsia="Calibri" w:hAnsi="Arial" w:cs="Arial"/>
                <w:lang w:eastAsia="en-US"/>
              </w:rPr>
              <w:t>equivalent at level 3 or higher</w:t>
            </w:r>
            <w:r w:rsidRPr="0076461A">
              <w:rPr>
                <w:rFonts w:ascii="Arial" w:eastAsia="Calibri" w:hAnsi="Arial" w:cs="Arial"/>
                <w:lang w:eastAsia="en-US"/>
              </w:rPr>
              <w:t>.</w:t>
            </w:r>
          </w:p>
          <w:p w:rsidR="0076461A" w:rsidRPr="0076461A" w:rsidRDefault="0076461A" w:rsidP="0076461A">
            <w:pPr>
              <w:numPr>
                <w:ilvl w:val="0"/>
                <w:numId w:val="16"/>
              </w:numPr>
              <w:rPr>
                <w:rFonts w:ascii="Arial" w:eastAsia="Calibri" w:hAnsi="Arial" w:cs="Arial"/>
                <w:lang w:eastAsia="en-US"/>
              </w:rPr>
            </w:pPr>
            <w:r w:rsidRPr="0076461A">
              <w:rPr>
                <w:rFonts w:ascii="Arial" w:eastAsia="Calibri" w:hAnsi="Arial" w:cs="Arial"/>
                <w:lang w:eastAsia="en-US"/>
              </w:rPr>
              <w:t>Evidence of continuous professional development</w:t>
            </w:r>
            <w:r>
              <w:rPr>
                <w:rFonts w:ascii="Arial" w:eastAsia="Calibri" w:hAnsi="Arial" w:cs="Arial"/>
                <w:lang w:eastAsia="en-US"/>
              </w:rPr>
              <w:t xml:space="preserve"> in relation to health and/or social care</w:t>
            </w:r>
            <w:r w:rsidRPr="0076461A">
              <w:rPr>
                <w:rFonts w:ascii="Arial" w:eastAsia="Calibri" w:hAnsi="Arial" w:cs="Arial"/>
                <w:lang w:eastAsia="en-US"/>
              </w:rPr>
              <w:t xml:space="preserve"> service provision</w:t>
            </w:r>
            <w:r>
              <w:rPr>
                <w:rFonts w:ascii="Arial" w:eastAsia="Calibri" w:hAnsi="Arial" w:cs="Arial"/>
                <w:lang w:eastAsia="en-US"/>
              </w:rPr>
              <w:t>.</w:t>
            </w:r>
          </w:p>
          <w:p w:rsidR="003A1E01" w:rsidRPr="00D13A95" w:rsidRDefault="003A1E01" w:rsidP="0076461A">
            <w:pPr>
              <w:ind w:left="720"/>
              <w:rPr>
                <w:rFonts w:ascii="Arial" w:hAnsi="Arial" w:cs="Arial"/>
              </w:rPr>
            </w:pPr>
          </w:p>
        </w:tc>
        <w:tc>
          <w:tcPr>
            <w:tcW w:w="3515" w:type="dxa"/>
          </w:tcPr>
          <w:p w:rsidR="003A1E01" w:rsidRPr="0076461A" w:rsidRDefault="0076461A" w:rsidP="0076461A">
            <w:pPr>
              <w:numPr>
                <w:ilvl w:val="0"/>
                <w:numId w:val="16"/>
              </w:numPr>
              <w:suppressAutoHyphens w:val="0"/>
              <w:spacing w:after="200" w:line="276" w:lineRule="auto"/>
              <w:rPr>
                <w:rFonts w:ascii="Arial" w:eastAsia="Calibri" w:hAnsi="Arial" w:cs="Arial"/>
                <w:sz w:val="20"/>
                <w:szCs w:val="20"/>
                <w:lang w:eastAsia="en-US"/>
              </w:rPr>
            </w:pPr>
            <w:r>
              <w:rPr>
                <w:rFonts w:ascii="Arial" w:eastAsia="Calibri" w:hAnsi="Arial" w:cs="Arial"/>
                <w:lang w:eastAsia="en-US"/>
              </w:rPr>
              <w:t xml:space="preserve">Diploma/ </w:t>
            </w:r>
            <w:r w:rsidRPr="002F3B00">
              <w:rPr>
                <w:rFonts w:ascii="Arial" w:eastAsia="Calibri" w:hAnsi="Arial" w:cs="Arial"/>
                <w:lang w:eastAsia="en-US"/>
              </w:rPr>
              <w:t>Certificate in Drug &amp; Alcohol Studies</w:t>
            </w:r>
            <w:r>
              <w:rPr>
                <w:rFonts w:ascii="Arial" w:eastAsia="Calibri" w:hAnsi="Arial" w:cs="Arial"/>
                <w:lang w:eastAsia="en-US"/>
              </w:rPr>
              <w:t>.</w:t>
            </w:r>
          </w:p>
          <w:p w:rsidR="003A1E01" w:rsidRPr="00C52030" w:rsidRDefault="003A1E01" w:rsidP="00187E5E">
            <w:pPr>
              <w:ind w:left="720"/>
              <w:rPr>
                <w:rFonts w:ascii="Arial" w:eastAsia="Calibri" w:hAnsi="Arial" w:cs="Arial"/>
                <w:sz w:val="20"/>
                <w:szCs w:val="20"/>
                <w:lang w:eastAsia="en-US"/>
              </w:rPr>
            </w:pPr>
          </w:p>
        </w:tc>
      </w:tr>
      <w:tr w:rsidR="003A1E01" w:rsidRPr="00C52030" w:rsidTr="00294A9D">
        <w:trPr>
          <w:trHeight w:val="1177"/>
        </w:trPr>
        <w:tc>
          <w:tcPr>
            <w:tcW w:w="1844" w:type="dxa"/>
          </w:tcPr>
          <w:p w:rsidR="003A1E01" w:rsidRPr="004E5577" w:rsidRDefault="003A1E01" w:rsidP="00187E5E">
            <w:pPr>
              <w:suppressAutoHyphens w:val="0"/>
              <w:rPr>
                <w:rFonts w:ascii="Arial" w:eastAsia="Calibri" w:hAnsi="Arial" w:cs="Arial"/>
                <w:b/>
                <w:lang w:eastAsia="en-US"/>
              </w:rPr>
            </w:pPr>
            <w:r w:rsidRPr="004E5577">
              <w:rPr>
                <w:rFonts w:ascii="Arial" w:eastAsia="Calibri" w:hAnsi="Arial" w:cs="Arial"/>
                <w:b/>
                <w:lang w:eastAsia="en-US"/>
              </w:rPr>
              <w:t>Work Experience</w:t>
            </w:r>
          </w:p>
        </w:tc>
        <w:tc>
          <w:tcPr>
            <w:tcW w:w="4848" w:type="dxa"/>
          </w:tcPr>
          <w:p w:rsidR="00FF4BF9" w:rsidRPr="00FF4BF9" w:rsidRDefault="00FF4BF9" w:rsidP="00FF4BF9">
            <w:pPr>
              <w:numPr>
                <w:ilvl w:val="0"/>
                <w:numId w:val="16"/>
              </w:numPr>
              <w:rPr>
                <w:rFonts w:ascii="Arial" w:eastAsia="Calibri" w:hAnsi="Arial" w:cs="Arial"/>
              </w:rPr>
            </w:pPr>
            <w:r w:rsidRPr="00FF4BF9">
              <w:rPr>
                <w:rFonts w:ascii="Arial" w:eastAsia="Calibri" w:hAnsi="Arial" w:cs="Arial"/>
              </w:rPr>
              <w:t>Demonstrable experience of working</w:t>
            </w:r>
          </w:p>
          <w:p w:rsidR="00FF4BF9" w:rsidRPr="00FF4BF9" w:rsidRDefault="00FF4BF9" w:rsidP="00FF4BF9">
            <w:pPr>
              <w:ind w:left="720"/>
              <w:rPr>
                <w:rFonts w:ascii="Arial" w:eastAsia="Calibri" w:hAnsi="Arial" w:cs="Arial"/>
              </w:rPr>
            </w:pPr>
            <w:r w:rsidRPr="00FF4BF9">
              <w:rPr>
                <w:rFonts w:ascii="Arial" w:eastAsia="Calibri" w:hAnsi="Arial" w:cs="Arial"/>
              </w:rPr>
              <w:t>with p</w:t>
            </w:r>
            <w:r w:rsidR="0089401E">
              <w:rPr>
                <w:rFonts w:ascii="Arial" w:eastAsia="Calibri" w:hAnsi="Arial" w:cs="Arial"/>
              </w:rPr>
              <w:t xml:space="preserve">eople affected by </w:t>
            </w:r>
            <w:r w:rsidRPr="00FF4BF9">
              <w:rPr>
                <w:rFonts w:ascii="Arial" w:eastAsia="Calibri" w:hAnsi="Arial" w:cs="Arial"/>
              </w:rPr>
              <w:t>substance misuse.</w:t>
            </w:r>
          </w:p>
          <w:p w:rsidR="004C35DB" w:rsidRPr="00D6118C" w:rsidRDefault="00FF4BF9" w:rsidP="00294A9D">
            <w:pPr>
              <w:numPr>
                <w:ilvl w:val="0"/>
                <w:numId w:val="16"/>
              </w:numPr>
              <w:rPr>
                <w:rFonts w:ascii="Arial" w:eastAsia="Calibri" w:hAnsi="Arial" w:cs="Arial"/>
              </w:rPr>
            </w:pPr>
            <w:r w:rsidRPr="00FF4BF9">
              <w:rPr>
                <w:rFonts w:ascii="Arial" w:eastAsia="Calibri" w:hAnsi="Arial" w:cs="Arial"/>
              </w:rPr>
              <w:t>Liaison and joint working with a variety</w:t>
            </w:r>
            <w:r w:rsidR="00294A9D">
              <w:rPr>
                <w:rFonts w:ascii="Arial" w:eastAsia="Calibri" w:hAnsi="Arial" w:cs="Arial"/>
              </w:rPr>
              <w:t xml:space="preserve"> </w:t>
            </w:r>
            <w:r w:rsidRPr="00FF4BF9">
              <w:rPr>
                <w:rFonts w:ascii="Arial" w:eastAsia="Calibri" w:hAnsi="Arial" w:cs="Arial"/>
              </w:rPr>
              <w:t>of professionals from a range of</w:t>
            </w:r>
            <w:r w:rsidR="00E30EA3">
              <w:rPr>
                <w:rFonts w:ascii="Arial" w:eastAsia="Calibri" w:hAnsi="Arial" w:cs="Arial"/>
              </w:rPr>
              <w:t xml:space="preserve"> </w:t>
            </w:r>
            <w:r w:rsidRPr="00FF4BF9">
              <w:rPr>
                <w:rFonts w:ascii="Arial" w:eastAsia="Calibri" w:hAnsi="Arial" w:cs="Arial"/>
              </w:rPr>
              <w:t>disciplines.</w:t>
            </w:r>
          </w:p>
        </w:tc>
        <w:tc>
          <w:tcPr>
            <w:tcW w:w="3515" w:type="dxa"/>
          </w:tcPr>
          <w:p w:rsidR="004C35DB" w:rsidRPr="004C35DB" w:rsidRDefault="004C35DB" w:rsidP="004C35DB">
            <w:pPr>
              <w:numPr>
                <w:ilvl w:val="0"/>
                <w:numId w:val="16"/>
              </w:numPr>
              <w:rPr>
                <w:rFonts w:ascii="Arial" w:eastAsia="Calibri" w:hAnsi="Arial" w:cs="Arial"/>
              </w:rPr>
            </w:pPr>
            <w:r w:rsidRPr="004C35DB">
              <w:rPr>
                <w:rFonts w:ascii="Arial" w:eastAsia="Calibri" w:hAnsi="Arial" w:cs="Arial"/>
              </w:rPr>
              <w:t>Experience of working in community</w:t>
            </w:r>
            <w:r w:rsidR="0076461A">
              <w:rPr>
                <w:rFonts w:ascii="Arial" w:eastAsia="Calibri" w:hAnsi="Arial" w:cs="Arial"/>
              </w:rPr>
              <w:t>, social care</w:t>
            </w:r>
            <w:r w:rsidRPr="004C35DB">
              <w:rPr>
                <w:rFonts w:ascii="Arial" w:eastAsia="Calibri" w:hAnsi="Arial" w:cs="Arial"/>
              </w:rPr>
              <w:t xml:space="preserve"> and/or</w:t>
            </w:r>
          </w:p>
          <w:p w:rsidR="00F5549E" w:rsidRDefault="0076461A" w:rsidP="004C35DB">
            <w:pPr>
              <w:ind w:left="720"/>
              <w:rPr>
                <w:rFonts w:ascii="Arial" w:eastAsia="Calibri" w:hAnsi="Arial" w:cs="Arial"/>
              </w:rPr>
            </w:pPr>
            <w:proofErr w:type="gramStart"/>
            <w:r>
              <w:rPr>
                <w:rFonts w:ascii="Arial" w:eastAsia="Calibri" w:hAnsi="Arial" w:cs="Arial"/>
              </w:rPr>
              <w:t>health</w:t>
            </w:r>
            <w:proofErr w:type="gramEnd"/>
            <w:r w:rsidR="004C35DB" w:rsidRPr="004C35DB">
              <w:rPr>
                <w:rFonts w:ascii="Arial" w:eastAsia="Calibri" w:hAnsi="Arial" w:cs="Arial"/>
              </w:rPr>
              <w:t xml:space="preserve"> settings</w:t>
            </w:r>
            <w:r>
              <w:rPr>
                <w:rFonts w:ascii="Arial" w:eastAsia="Calibri" w:hAnsi="Arial" w:cs="Arial"/>
              </w:rPr>
              <w:t>.</w:t>
            </w:r>
            <w:r w:rsidR="004C35DB">
              <w:rPr>
                <w:rFonts w:ascii="Arial" w:eastAsia="Calibri" w:hAnsi="Arial" w:cs="Arial"/>
              </w:rPr>
              <w:t xml:space="preserve"> </w:t>
            </w:r>
          </w:p>
          <w:p w:rsidR="00294A9D" w:rsidRPr="00E30EA3" w:rsidRDefault="00294A9D" w:rsidP="00294A9D">
            <w:pPr>
              <w:numPr>
                <w:ilvl w:val="0"/>
                <w:numId w:val="16"/>
              </w:numPr>
              <w:rPr>
                <w:rFonts w:ascii="Arial" w:eastAsia="Calibri" w:hAnsi="Arial" w:cs="Arial"/>
              </w:rPr>
            </w:pPr>
            <w:r w:rsidRPr="004C35DB">
              <w:rPr>
                <w:rFonts w:ascii="Arial" w:eastAsia="Calibri" w:hAnsi="Arial" w:cs="Arial"/>
              </w:rPr>
              <w:t>Experience of carrying out</w:t>
            </w:r>
            <w:r>
              <w:rPr>
                <w:rFonts w:ascii="Arial" w:eastAsia="Calibri" w:hAnsi="Arial" w:cs="Arial"/>
              </w:rPr>
              <w:t xml:space="preserve"> a</w:t>
            </w:r>
            <w:r w:rsidRPr="00E30EA3">
              <w:rPr>
                <w:rFonts w:ascii="Arial" w:eastAsia="Calibri" w:hAnsi="Arial" w:cs="Arial"/>
              </w:rPr>
              <w:t>ssessments.</w:t>
            </w:r>
          </w:p>
          <w:p w:rsidR="00294A9D" w:rsidRPr="00294A9D" w:rsidRDefault="00294A9D" w:rsidP="00294A9D">
            <w:pPr>
              <w:numPr>
                <w:ilvl w:val="0"/>
                <w:numId w:val="16"/>
              </w:numPr>
              <w:rPr>
                <w:rFonts w:ascii="Arial" w:eastAsia="Calibri" w:hAnsi="Arial" w:cs="Arial"/>
              </w:rPr>
            </w:pPr>
            <w:r w:rsidRPr="004C35DB">
              <w:rPr>
                <w:rFonts w:ascii="Arial" w:eastAsia="Calibri" w:hAnsi="Arial" w:cs="Arial"/>
              </w:rPr>
              <w:t>Experience of providing</w:t>
            </w:r>
            <w:r>
              <w:rPr>
                <w:rFonts w:ascii="Arial" w:eastAsia="Calibri" w:hAnsi="Arial" w:cs="Arial"/>
              </w:rPr>
              <w:t xml:space="preserve"> </w:t>
            </w:r>
            <w:r w:rsidRPr="00E30EA3">
              <w:rPr>
                <w:rFonts w:ascii="Arial" w:eastAsia="Calibri" w:hAnsi="Arial" w:cs="Arial"/>
              </w:rPr>
              <w:t>outreach services.</w:t>
            </w:r>
          </w:p>
          <w:p w:rsidR="003A1E01" w:rsidRPr="00F5549E" w:rsidRDefault="003A1E01" w:rsidP="00F5549E">
            <w:pPr>
              <w:ind w:left="720"/>
              <w:rPr>
                <w:rFonts w:ascii="Arial" w:eastAsia="Calibri" w:hAnsi="Arial" w:cs="Arial"/>
              </w:rPr>
            </w:pPr>
          </w:p>
        </w:tc>
      </w:tr>
      <w:tr w:rsidR="00861744" w:rsidRPr="00C52030" w:rsidTr="00294A9D">
        <w:trPr>
          <w:trHeight w:val="661"/>
        </w:trPr>
        <w:tc>
          <w:tcPr>
            <w:tcW w:w="1844" w:type="dxa"/>
          </w:tcPr>
          <w:p w:rsidR="00861744" w:rsidRPr="004E5577" w:rsidRDefault="00861744" w:rsidP="00187E5E">
            <w:pPr>
              <w:suppressAutoHyphens w:val="0"/>
              <w:rPr>
                <w:rFonts w:ascii="Arial" w:eastAsia="Calibri" w:hAnsi="Arial" w:cs="Arial"/>
                <w:b/>
                <w:lang w:eastAsia="en-US"/>
              </w:rPr>
            </w:pPr>
            <w:r>
              <w:rPr>
                <w:rFonts w:ascii="Arial" w:eastAsia="Calibri" w:hAnsi="Arial" w:cs="Arial"/>
                <w:b/>
                <w:lang w:eastAsia="en-US"/>
              </w:rPr>
              <w:t>Knowledge</w:t>
            </w:r>
          </w:p>
        </w:tc>
        <w:tc>
          <w:tcPr>
            <w:tcW w:w="4848" w:type="dxa"/>
          </w:tcPr>
          <w:p w:rsidR="00D13A95" w:rsidRDefault="00D13A95" w:rsidP="00D13A95">
            <w:pPr>
              <w:numPr>
                <w:ilvl w:val="0"/>
                <w:numId w:val="16"/>
              </w:numPr>
              <w:rPr>
                <w:rFonts w:ascii="Arial" w:hAnsi="Arial" w:cs="Arial"/>
              </w:rPr>
            </w:pPr>
            <w:r>
              <w:rPr>
                <w:rFonts w:ascii="Arial" w:hAnsi="Arial" w:cs="Arial"/>
              </w:rPr>
              <w:t>Good level of IT knowledge</w:t>
            </w:r>
            <w:r w:rsidRPr="00DC0898">
              <w:rPr>
                <w:rFonts w:ascii="Arial" w:hAnsi="Arial" w:cs="Arial"/>
              </w:rPr>
              <w:t xml:space="preserve"> including </w:t>
            </w:r>
            <w:r w:rsidR="00E474B3">
              <w:rPr>
                <w:rFonts w:ascii="Arial" w:hAnsi="Arial" w:cs="Arial"/>
              </w:rPr>
              <w:t xml:space="preserve">the </w:t>
            </w:r>
            <w:r w:rsidRPr="00DC0898">
              <w:rPr>
                <w:rFonts w:ascii="Arial" w:hAnsi="Arial" w:cs="Arial"/>
              </w:rPr>
              <w:t xml:space="preserve">ability to use </w:t>
            </w:r>
            <w:r w:rsidR="00E474B3">
              <w:rPr>
                <w:rFonts w:ascii="Arial" w:hAnsi="Arial" w:cs="Arial"/>
              </w:rPr>
              <w:t xml:space="preserve">Microsoft Word, Excel and </w:t>
            </w:r>
            <w:r w:rsidR="00E30EA3">
              <w:rPr>
                <w:rFonts w:ascii="Arial" w:hAnsi="Arial" w:cs="Arial"/>
              </w:rPr>
              <w:t xml:space="preserve">email </w:t>
            </w:r>
            <w:r w:rsidRPr="00DC0898">
              <w:rPr>
                <w:rFonts w:ascii="Arial" w:hAnsi="Arial" w:cs="Arial"/>
              </w:rPr>
              <w:t>applications.</w:t>
            </w:r>
          </w:p>
          <w:p w:rsidR="00FF4BF9" w:rsidRPr="00197A17" w:rsidRDefault="00FF4BF9" w:rsidP="00FE06E1">
            <w:pPr>
              <w:numPr>
                <w:ilvl w:val="0"/>
                <w:numId w:val="16"/>
              </w:numPr>
              <w:rPr>
                <w:rFonts w:ascii="Arial" w:hAnsi="Arial" w:cs="Arial"/>
              </w:rPr>
            </w:pPr>
            <w:r w:rsidRPr="00197A17">
              <w:rPr>
                <w:rFonts w:ascii="Arial" w:hAnsi="Arial" w:cs="Arial"/>
              </w:rPr>
              <w:t>Sound knowledge of a broad range of</w:t>
            </w:r>
            <w:r w:rsidR="00197A17" w:rsidRPr="00197A17">
              <w:rPr>
                <w:rFonts w:ascii="Arial" w:hAnsi="Arial" w:cs="Arial"/>
              </w:rPr>
              <w:t xml:space="preserve"> </w:t>
            </w:r>
            <w:r w:rsidRPr="00197A17">
              <w:rPr>
                <w:rFonts w:ascii="Arial" w:hAnsi="Arial" w:cs="Arial"/>
              </w:rPr>
              <w:t>evidence based interventions for the</w:t>
            </w:r>
            <w:r w:rsidR="00197A17">
              <w:rPr>
                <w:rFonts w:ascii="Arial" w:hAnsi="Arial" w:cs="Arial"/>
              </w:rPr>
              <w:t xml:space="preserve"> </w:t>
            </w:r>
            <w:r w:rsidR="00E474B3" w:rsidRPr="00197A17">
              <w:rPr>
                <w:rFonts w:ascii="Arial" w:hAnsi="Arial" w:cs="Arial"/>
              </w:rPr>
              <w:t xml:space="preserve">care </w:t>
            </w:r>
            <w:r w:rsidRPr="00197A17">
              <w:rPr>
                <w:rFonts w:ascii="Arial" w:hAnsi="Arial" w:cs="Arial"/>
              </w:rPr>
              <w:t>management of people with substance misuse issues.</w:t>
            </w:r>
          </w:p>
          <w:p w:rsidR="004C35DB" w:rsidRPr="00E474B3" w:rsidRDefault="004C35DB" w:rsidP="004C35DB">
            <w:pPr>
              <w:numPr>
                <w:ilvl w:val="0"/>
                <w:numId w:val="16"/>
              </w:numPr>
              <w:rPr>
                <w:rFonts w:ascii="Arial" w:hAnsi="Arial" w:cs="Arial"/>
              </w:rPr>
            </w:pPr>
            <w:r w:rsidRPr="004C35DB">
              <w:rPr>
                <w:rFonts w:ascii="Arial" w:hAnsi="Arial" w:cs="Arial"/>
              </w:rPr>
              <w:t xml:space="preserve">Awareness of </w:t>
            </w:r>
            <w:r w:rsidR="00E474B3">
              <w:rPr>
                <w:rFonts w:ascii="Arial" w:hAnsi="Arial" w:cs="Arial"/>
              </w:rPr>
              <w:t xml:space="preserve">what constitutes </w:t>
            </w:r>
            <w:r w:rsidRPr="004C35DB">
              <w:rPr>
                <w:rFonts w:ascii="Arial" w:hAnsi="Arial" w:cs="Arial"/>
              </w:rPr>
              <w:t>good professional</w:t>
            </w:r>
            <w:r w:rsidR="00E30EA3">
              <w:rPr>
                <w:rFonts w:ascii="Arial" w:hAnsi="Arial" w:cs="Arial"/>
              </w:rPr>
              <w:t xml:space="preserve"> </w:t>
            </w:r>
            <w:r w:rsidRPr="00E30EA3">
              <w:rPr>
                <w:rFonts w:ascii="Arial" w:hAnsi="Arial" w:cs="Arial"/>
              </w:rPr>
              <w:t>boundaries, particularly in relation to</w:t>
            </w:r>
            <w:r w:rsidR="00E474B3">
              <w:rPr>
                <w:rFonts w:ascii="Arial" w:hAnsi="Arial" w:cs="Arial"/>
              </w:rPr>
              <w:t xml:space="preserve"> </w:t>
            </w:r>
            <w:r w:rsidRPr="00E474B3">
              <w:rPr>
                <w:rFonts w:ascii="Arial" w:hAnsi="Arial" w:cs="Arial"/>
              </w:rPr>
              <w:t>working with vulnerable service users.</w:t>
            </w:r>
          </w:p>
          <w:p w:rsidR="00A144F7" w:rsidRDefault="00E474B3" w:rsidP="00A144F7">
            <w:pPr>
              <w:numPr>
                <w:ilvl w:val="0"/>
                <w:numId w:val="16"/>
              </w:numPr>
              <w:rPr>
                <w:rFonts w:ascii="Arial" w:eastAsia="Calibri" w:hAnsi="Arial" w:cs="Arial"/>
              </w:rPr>
            </w:pPr>
            <w:r>
              <w:rPr>
                <w:rFonts w:ascii="Arial" w:eastAsia="Calibri" w:hAnsi="Arial" w:cs="Arial"/>
              </w:rPr>
              <w:t>A good comprehension</w:t>
            </w:r>
            <w:r w:rsidR="00F5549E" w:rsidRPr="00A144F7">
              <w:rPr>
                <w:rFonts w:ascii="Arial" w:eastAsia="Calibri" w:hAnsi="Arial" w:cs="Arial"/>
              </w:rPr>
              <w:t xml:space="preserve"> of confidentiality</w:t>
            </w:r>
            <w:r>
              <w:rPr>
                <w:rFonts w:ascii="Arial" w:eastAsia="Calibri" w:hAnsi="Arial" w:cs="Arial"/>
              </w:rPr>
              <w:t xml:space="preserve">, information sharing </w:t>
            </w:r>
            <w:r>
              <w:rPr>
                <w:rFonts w:ascii="Arial" w:eastAsia="Calibri" w:hAnsi="Arial" w:cs="Arial"/>
              </w:rPr>
              <w:lastRenderedPageBreak/>
              <w:t>etc.,</w:t>
            </w:r>
            <w:r w:rsidR="00A144F7">
              <w:rPr>
                <w:rFonts w:ascii="Arial" w:eastAsia="Calibri" w:hAnsi="Arial" w:cs="Arial"/>
              </w:rPr>
              <w:t xml:space="preserve"> </w:t>
            </w:r>
            <w:r w:rsidR="00A144F7" w:rsidRPr="00A144F7">
              <w:rPr>
                <w:rFonts w:ascii="Arial" w:eastAsia="Calibri" w:hAnsi="Arial" w:cs="Arial"/>
              </w:rPr>
              <w:t>in relatio</w:t>
            </w:r>
            <w:r w:rsidR="00262329">
              <w:rPr>
                <w:rFonts w:ascii="Arial" w:eastAsia="Calibri" w:hAnsi="Arial" w:cs="Arial"/>
              </w:rPr>
              <w:t>n to substance misuse</w:t>
            </w:r>
            <w:r w:rsidR="00A144F7" w:rsidRPr="00A144F7">
              <w:rPr>
                <w:rFonts w:ascii="Arial" w:eastAsia="Calibri" w:hAnsi="Arial" w:cs="Arial"/>
              </w:rPr>
              <w:t xml:space="preserve"> servi</w:t>
            </w:r>
            <w:r w:rsidR="00262329">
              <w:rPr>
                <w:rFonts w:ascii="Arial" w:eastAsia="Calibri" w:hAnsi="Arial" w:cs="Arial"/>
              </w:rPr>
              <w:t>ce provision</w:t>
            </w:r>
            <w:r w:rsidR="00A144F7" w:rsidRPr="00A144F7">
              <w:rPr>
                <w:rFonts w:ascii="Arial" w:eastAsia="Calibri" w:hAnsi="Arial" w:cs="Arial"/>
              </w:rPr>
              <w:t>.</w:t>
            </w:r>
          </w:p>
          <w:p w:rsidR="00E474B3" w:rsidRPr="0076461A" w:rsidRDefault="00E474B3" w:rsidP="00E474B3">
            <w:pPr>
              <w:ind w:left="720"/>
              <w:rPr>
                <w:rFonts w:ascii="Arial" w:eastAsia="Calibri" w:hAnsi="Arial" w:cs="Arial"/>
              </w:rPr>
            </w:pPr>
          </w:p>
        </w:tc>
        <w:tc>
          <w:tcPr>
            <w:tcW w:w="3515" w:type="dxa"/>
          </w:tcPr>
          <w:p w:rsidR="004C35DB" w:rsidRDefault="004C35DB" w:rsidP="004C35DB">
            <w:pPr>
              <w:numPr>
                <w:ilvl w:val="0"/>
                <w:numId w:val="16"/>
              </w:numPr>
              <w:rPr>
                <w:rFonts w:ascii="Arial" w:eastAsia="Calibri" w:hAnsi="Arial" w:cs="Arial"/>
              </w:rPr>
            </w:pPr>
            <w:r w:rsidRPr="004C35DB">
              <w:rPr>
                <w:rFonts w:ascii="Arial" w:eastAsia="Calibri" w:hAnsi="Arial" w:cs="Arial"/>
                <w:lang w:eastAsia="en-US"/>
              </w:rPr>
              <w:lastRenderedPageBreak/>
              <w:t xml:space="preserve">Knowledge of local resources, agencies and </w:t>
            </w:r>
            <w:r w:rsidRPr="004C35DB">
              <w:rPr>
                <w:rFonts w:ascii="Arial" w:eastAsia="Calibri" w:hAnsi="Arial" w:cs="Arial"/>
              </w:rPr>
              <w:t>services</w:t>
            </w:r>
            <w:r w:rsidR="0076461A">
              <w:rPr>
                <w:rFonts w:ascii="Arial" w:eastAsia="Calibri" w:hAnsi="Arial" w:cs="Arial"/>
              </w:rPr>
              <w:t>.</w:t>
            </w:r>
          </w:p>
          <w:p w:rsidR="00861744" w:rsidRPr="004C35DB" w:rsidRDefault="0089401E" w:rsidP="004C35DB">
            <w:pPr>
              <w:numPr>
                <w:ilvl w:val="0"/>
                <w:numId w:val="16"/>
              </w:numPr>
              <w:rPr>
                <w:rFonts w:ascii="Arial" w:eastAsia="Calibri" w:hAnsi="Arial" w:cs="Arial"/>
              </w:rPr>
            </w:pPr>
            <w:r w:rsidRPr="004C35DB">
              <w:rPr>
                <w:rFonts w:ascii="Arial" w:eastAsia="Calibri" w:hAnsi="Arial" w:cs="Arial"/>
              </w:rPr>
              <w:t>Knowledge and understanding of community engagement and development approache</w:t>
            </w:r>
            <w:r w:rsidRPr="004C35DB">
              <w:rPr>
                <w:rFonts w:ascii="Arial" w:eastAsia="Calibri" w:hAnsi="Arial" w:cs="Arial"/>
                <w:lang w:eastAsia="en-US"/>
              </w:rPr>
              <w:t>s</w:t>
            </w:r>
            <w:r w:rsidR="0076461A">
              <w:rPr>
                <w:rFonts w:ascii="Arial" w:eastAsia="Calibri" w:hAnsi="Arial" w:cs="Arial"/>
                <w:lang w:eastAsia="en-US"/>
              </w:rPr>
              <w:t>.</w:t>
            </w:r>
          </w:p>
        </w:tc>
      </w:tr>
      <w:tr w:rsidR="00861744" w:rsidRPr="00C52030" w:rsidTr="00294A9D">
        <w:trPr>
          <w:trHeight w:val="1177"/>
        </w:trPr>
        <w:tc>
          <w:tcPr>
            <w:tcW w:w="1844" w:type="dxa"/>
          </w:tcPr>
          <w:p w:rsidR="00861744" w:rsidRDefault="00861744" w:rsidP="00187E5E">
            <w:pPr>
              <w:suppressAutoHyphens w:val="0"/>
              <w:rPr>
                <w:rFonts w:ascii="Arial" w:eastAsia="Calibri" w:hAnsi="Arial" w:cs="Arial"/>
                <w:b/>
                <w:lang w:eastAsia="en-US"/>
              </w:rPr>
            </w:pPr>
            <w:r>
              <w:rPr>
                <w:rFonts w:ascii="Arial" w:eastAsia="Calibri" w:hAnsi="Arial" w:cs="Arial"/>
                <w:b/>
                <w:lang w:eastAsia="en-US"/>
              </w:rPr>
              <w:t>Skills</w:t>
            </w:r>
          </w:p>
        </w:tc>
        <w:tc>
          <w:tcPr>
            <w:tcW w:w="4848" w:type="dxa"/>
          </w:tcPr>
          <w:p w:rsidR="00FF4BF9" w:rsidRPr="00E30EA3" w:rsidRDefault="00FF4BF9" w:rsidP="00FF4BF9">
            <w:pPr>
              <w:numPr>
                <w:ilvl w:val="0"/>
                <w:numId w:val="16"/>
              </w:numPr>
              <w:rPr>
                <w:rFonts w:ascii="Arial" w:hAnsi="Arial" w:cs="Arial"/>
              </w:rPr>
            </w:pPr>
            <w:r w:rsidRPr="00FF4BF9">
              <w:rPr>
                <w:rFonts w:ascii="Arial" w:hAnsi="Arial" w:cs="Arial"/>
              </w:rPr>
              <w:t>Abil</w:t>
            </w:r>
            <w:r w:rsidR="00E474B3">
              <w:rPr>
                <w:rFonts w:ascii="Arial" w:hAnsi="Arial" w:cs="Arial"/>
              </w:rPr>
              <w:t>ity to car</w:t>
            </w:r>
            <w:r>
              <w:rPr>
                <w:rFonts w:ascii="Arial" w:hAnsi="Arial" w:cs="Arial"/>
              </w:rPr>
              <w:t>e manage a</w:t>
            </w:r>
            <w:r w:rsidR="00E30EA3">
              <w:rPr>
                <w:rFonts w:ascii="Arial" w:hAnsi="Arial" w:cs="Arial"/>
              </w:rPr>
              <w:t xml:space="preserve"> </w:t>
            </w:r>
            <w:r w:rsidR="00E474B3">
              <w:rPr>
                <w:rFonts w:ascii="Arial" w:hAnsi="Arial" w:cs="Arial"/>
              </w:rPr>
              <w:t>caseload.</w:t>
            </w:r>
          </w:p>
          <w:p w:rsidR="00FF4BF9" w:rsidRPr="00197A17" w:rsidRDefault="00FF4BF9" w:rsidP="002E79A1">
            <w:pPr>
              <w:numPr>
                <w:ilvl w:val="0"/>
                <w:numId w:val="16"/>
              </w:numPr>
              <w:rPr>
                <w:rFonts w:ascii="Arial" w:hAnsi="Arial" w:cs="Arial"/>
              </w:rPr>
            </w:pPr>
            <w:r w:rsidRPr="00197A17">
              <w:rPr>
                <w:rFonts w:ascii="Arial" w:hAnsi="Arial" w:cs="Arial"/>
              </w:rPr>
              <w:t>Ability to communicate effectively with</w:t>
            </w:r>
            <w:r w:rsidR="00197A17" w:rsidRPr="00197A17">
              <w:rPr>
                <w:rFonts w:ascii="Arial" w:hAnsi="Arial" w:cs="Arial"/>
              </w:rPr>
              <w:t xml:space="preserve"> </w:t>
            </w:r>
            <w:r w:rsidRPr="00197A17">
              <w:rPr>
                <w:rFonts w:ascii="Arial" w:hAnsi="Arial" w:cs="Arial"/>
              </w:rPr>
              <w:t xml:space="preserve">service users, </w:t>
            </w:r>
            <w:r w:rsidR="00E474B3" w:rsidRPr="00197A17">
              <w:rPr>
                <w:rFonts w:ascii="Arial" w:hAnsi="Arial" w:cs="Arial"/>
              </w:rPr>
              <w:t xml:space="preserve">their </w:t>
            </w:r>
            <w:proofErr w:type="gramStart"/>
            <w:r w:rsidRPr="00197A17">
              <w:rPr>
                <w:rFonts w:ascii="Arial" w:hAnsi="Arial" w:cs="Arial"/>
              </w:rPr>
              <w:t>families</w:t>
            </w:r>
            <w:proofErr w:type="gramEnd"/>
            <w:r w:rsidRPr="00197A17">
              <w:rPr>
                <w:rFonts w:ascii="Arial" w:hAnsi="Arial" w:cs="Arial"/>
              </w:rPr>
              <w:t xml:space="preserve"> and</w:t>
            </w:r>
            <w:r w:rsidR="00E30EA3" w:rsidRPr="00197A17">
              <w:rPr>
                <w:rFonts w:ascii="Arial" w:hAnsi="Arial" w:cs="Arial"/>
              </w:rPr>
              <w:t xml:space="preserve"> </w:t>
            </w:r>
            <w:r w:rsidR="00E474B3" w:rsidRPr="00197A17">
              <w:rPr>
                <w:rFonts w:ascii="Arial" w:hAnsi="Arial" w:cs="Arial"/>
              </w:rPr>
              <w:t xml:space="preserve">the relevant </w:t>
            </w:r>
            <w:r w:rsidRPr="00197A17">
              <w:rPr>
                <w:rFonts w:ascii="Arial" w:hAnsi="Arial" w:cs="Arial"/>
              </w:rPr>
              <w:t>professionals using a variety of verbal,</w:t>
            </w:r>
            <w:r w:rsidR="00E30EA3" w:rsidRPr="00197A17">
              <w:rPr>
                <w:rFonts w:ascii="Arial" w:hAnsi="Arial" w:cs="Arial"/>
              </w:rPr>
              <w:t xml:space="preserve"> </w:t>
            </w:r>
            <w:r w:rsidRPr="00197A17">
              <w:rPr>
                <w:rFonts w:ascii="Arial" w:hAnsi="Arial" w:cs="Arial"/>
              </w:rPr>
              <w:t>written and electroni</w:t>
            </w:r>
            <w:r w:rsidR="00E474B3" w:rsidRPr="00197A17">
              <w:rPr>
                <w:rFonts w:ascii="Arial" w:hAnsi="Arial" w:cs="Arial"/>
              </w:rPr>
              <w:t>c means of communication</w:t>
            </w:r>
            <w:r w:rsidRPr="00197A17">
              <w:rPr>
                <w:rFonts w:ascii="Arial" w:hAnsi="Arial" w:cs="Arial"/>
              </w:rPr>
              <w:t>.</w:t>
            </w:r>
          </w:p>
          <w:p w:rsidR="00861744" w:rsidRPr="00FF4BF9" w:rsidRDefault="00861744" w:rsidP="00FF4BF9">
            <w:pPr>
              <w:numPr>
                <w:ilvl w:val="0"/>
                <w:numId w:val="16"/>
              </w:numPr>
              <w:rPr>
                <w:rFonts w:ascii="Arial" w:hAnsi="Arial" w:cs="Arial"/>
              </w:rPr>
            </w:pPr>
            <w:r>
              <w:rPr>
                <w:rFonts w:ascii="Arial" w:hAnsi="Arial" w:cs="Arial"/>
              </w:rPr>
              <w:t>Good</w:t>
            </w:r>
            <w:r w:rsidR="00D13A95">
              <w:rPr>
                <w:rFonts w:ascii="Arial" w:hAnsi="Arial" w:cs="Arial"/>
              </w:rPr>
              <w:t xml:space="preserve"> analytical, problem solving,</w:t>
            </w:r>
            <w:r>
              <w:rPr>
                <w:rFonts w:ascii="Arial" w:hAnsi="Arial" w:cs="Arial"/>
              </w:rPr>
              <w:t xml:space="preserve"> decision making </w:t>
            </w:r>
            <w:r w:rsidR="00D13A95">
              <w:rPr>
                <w:rFonts w:ascii="Arial" w:hAnsi="Arial" w:cs="Arial"/>
              </w:rPr>
              <w:t>abilities</w:t>
            </w:r>
            <w:r w:rsidRPr="00DC0898">
              <w:rPr>
                <w:rFonts w:ascii="Arial" w:hAnsi="Arial" w:cs="Arial"/>
              </w:rPr>
              <w:t xml:space="preserve"> </w:t>
            </w:r>
            <w:r w:rsidR="00D13A95">
              <w:rPr>
                <w:rFonts w:ascii="Arial" w:hAnsi="Arial" w:cs="Arial"/>
              </w:rPr>
              <w:t xml:space="preserve">and application of </w:t>
            </w:r>
            <w:r w:rsidRPr="00DC0898">
              <w:rPr>
                <w:rFonts w:ascii="Arial" w:hAnsi="Arial" w:cs="Arial"/>
              </w:rPr>
              <w:t>judg</w:t>
            </w:r>
            <w:r>
              <w:rPr>
                <w:rFonts w:ascii="Arial" w:hAnsi="Arial" w:cs="Arial"/>
              </w:rPr>
              <w:t>ement</w:t>
            </w:r>
            <w:r w:rsidR="00E474B3">
              <w:rPr>
                <w:rFonts w:ascii="Arial" w:hAnsi="Arial" w:cs="Arial"/>
              </w:rPr>
              <w:t xml:space="preserve"> in order</w:t>
            </w:r>
            <w:r>
              <w:rPr>
                <w:rFonts w:ascii="Arial" w:hAnsi="Arial" w:cs="Arial"/>
              </w:rPr>
              <w:t xml:space="preserve"> to </w:t>
            </w:r>
            <w:r w:rsidR="00D13A95">
              <w:rPr>
                <w:rFonts w:ascii="Arial" w:hAnsi="Arial" w:cs="Arial"/>
              </w:rPr>
              <w:t xml:space="preserve">find </w:t>
            </w:r>
            <w:r w:rsidR="00FF4BF9">
              <w:rPr>
                <w:rFonts w:ascii="Arial" w:hAnsi="Arial" w:cs="Arial"/>
              </w:rPr>
              <w:t>solutions to work related</w:t>
            </w:r>
            <w:r>
              <w:rPr>
                <w:rFonts w:ascii="Arial" w:hAnsi="Arial" w:cs="Arial"/>
              </w:rPr>
              <w:t xml:space="preserve"> problems.</w:t>
            </w:r>
          </w:p>
          <w:p w:rsidR="00861744" w:rsidRPr="00DC0898" w:rsidRDefault="00861744" w:rsidP="00861744">
            <w:pPr>
              <w:numPr>
                <w:ilvl w:val="0"/>
                <w:numId w:val="16"/>
              </w:numPr>
              <w:rPr>
                <w:rFonts w:ascii="Arial" w:hAnsi="Arial" w:cs="Arial"/>
              </w:rPr>
            </w:pPr>
            <w:r>
              <w:rPr>
                <w:rFonts w:ascii="Arial" w:hAnsi="Arial" w:cs="Arial"/>
              </w:rPr>
              <w:t>Self-</w:t>
            </w:r>
            <w:r w:rsidRPr="00DC0898">
              <w:rPr>
                <w:rFonts w:ascii="Arial" w:hAnsi="Arial" w:cs="Arial"/>
              </w:rPr>
              <w:t>directed</w:t>
            </w:r>
            <w:r w:rsidR="00E30EA3">
              <w:rPr>
                <w:rFonts w:ascii="Arial" w:hAnsi="Arial" w:cs="Arial"/>
              </w:rPr>
              <w:t xml:space="preserve"> ability to manage </w:t>
            </w:r>
            <w:r w:rsidR="00E474B3">
              <w:rPr>
                <w:rFonts w:ascii="Arial" w:hAnsi="Arial" w:cs="Arial"/>
              </w:rPr>
              <w:t>your own workload including being able to</w:t>
            </w:r>
            <w:r w:rsidRPr="00DC0898">
              <w:rPr>
                <w:rFonts w:ascii="Arial" w:hAnsi="Arial" w:cs="Arial"/>
              </w:rPr>
              <w:t xml:space="preserve"> plan, organise and prioritise </w:t>
            </w:r>
            <w:r w:rsidR="00E474B3">
              <w:rPr>
                <w:rFonts w:ascii="Arial" w:hAnsi="Arial" w:cs="Arial"/>
              </w:rPr>
              <w:t xml:space="preserve">said workload in order to </w:t>
            </w:r>
            <w:r w:rsidRPr="00DC0898">
              <w:rPr>
                <w:rFonts w:ascii="Arial" w:hAnsi="Arial" w:cs="Arial"/>
              </w:rPr>
              <w:t>meet strict deadlines.</w:t>
            </w:r>
          </w:p>
          <w:p w:rsidR="00861744" w:rsidRPr="00DC0898" w:rsidRDefault="00861744" w:rsidP="00861744">
            <w:pPr>
              <w:numPr>
                <w:ilvl w:val="0"/>
                <w:numId w:val="16"/>
              </w:numPr>
              <w:rPr>
                <w:rFonts w:ascii="Arial" w:hAnsi="Arial" w:cs="Arial"/>
              </w:rPr>
            </w:pPr>
            <w:r w:rsidRPr="00DC0898">
              <w:rPr>
                <w:rFonts w:ascii="Arial" w:hAnsi="Arial" w:cs="Arial"/>
              </w:rPr>
              <w:t>Ability</w:t>
            </w:r>
            <w:r w:rsidR="00E30EA3">
              <w:rPr>
                <w:rFonts w:ascii="Arial" w:hAnsi="Arial" w:cs="Arial"/>
              </w:rPr>
              <w:t xml:space="preserve"> to work unsupervised and under</w:t>
            </w:r>
            <w:r w:rsidR="00E474B3">
              <w:rPr>
                <w:rFonts w:ascii="Arial" w:hAnsi="Arial" w:cs="Arial"/>
              </w:rPr>
              <w:t xml:space="preserve"> your</w:t>
            </w:r>
            <w:r w:rsidR="00E30EA3">
              <w:rPr>
                <w:rFonts w:ascii="Arial" w:hAnsi="Arial" w:cs="Arial"/>
              </w:rPr>
              <w:t xml:space="preserve"> </w:t>
            </w:r>
            <w:r w:rsidRPr="00DC0898">
              <w:rPr>
                <w:rFonts w:ascii="Arial" w:hAnsi="Arial" w:cs="Arial"/>
              </w:rPr>
              <w:t>own initiative.</w:t>
            </w:r>
          </w:p>
          <w:p w:rsidR="00861744" w:rsidRPr="00D6118C" w:rsidRDefault="00861744" w:rsidP="0076461A">
            <w:pPr>
              <w:ind w:left="720"/>
              <w:rPr>
                <w:rFonts w:ascii="Arial" w:eastAsia="Calibri" w:hAnsi="Arial" w:cs="Arial"/>
              </w:rPr>
            </w:pPr>
          </w:p>
        </w:tc>
        <w:tc>
          <w:tcPr>
            <w:tcW w:w="3515" w:type="dxa"/>
          </w:tcPr>
          <w:p w:rsidR="00861744" w:rsidRPr="0076461A" w:rsidRDefault="0076461A" w:rsidP="0076461A">
            <w:pPr>
              <w:numPr>
                <w:ilvl w:val="0"/>
                <w:numId w:val="16"/>
              </w:numPr>
              <w:rPr>
                <w:rFonts w:ascii="Arial" w:eastAsia="Calibri" w:hAnsi="Arial" w:cs="Arial"/>
                <w:lang w:eastAsia="en-US"/>
              </w:rPr>
            </w:pPr>
            <w:r>
              <w:rPr>
                <w:rFonts w:ascii="Arial" w:eastAsia="Calibri" w:hAnsi="Arial" w:cs="Arial"/>
                <w:lang w:eastAsia="en-US"/>
              </w:rPr>
              <w:t xml:space="preserve">Good knowledge </w:t>
            </w:r>
            <w:r w:rsidRPr="0076461A">
              <w:rPr>
                <w:rFonts w:ascii="Arial" w:eastAsia="Calibri" w:hAnsi="Arial" w:cs="Arial"/>
                <w:lang w:eastAsia="en-US"/>
              </w:rPr>
              <w:t>of harm reduction strategies and</w:t>
            </w:r>
            <w:r>
              <w:rPr>
                <w:rFonts w:ascii="Arial" w:eastAsia="Calibri" w:hAnsi="Arial" w:cs="Arial"/>
                <w:lang w:eastAsia="en-US"/>
              </w:rPr>
              <w:t xml:space="preserve"> methods of</w:t>
            </w:r>
            <w:r w:rsidRPr="0076461A">
              <w:rPr>
                <w:rFonts w:ascii="Arial" w:eastAsia="Calibri" w:hAnsi="Arial" w:cs="Arial"/>
                <w:lang w:eastAsia="en-US"/>
              </w:rPr>
              <w:t xml:space="preserve"> engaging with harder to reach populations.</w:t>
            </w:r>
          </w:p>
        </w:tc>
      </w:tr>
      <w:tr w:rsidR="003A1E01" w:rsidRPr="00C52030" w:rsidTr="00294A9D">
        <w:tc>
          <w:tcPr>
            <w:tcW w:w="1844" w:type="dxa"/>
          </w:tcPr>
          <w:p w:rsidR="003A1E01" w:rsidRPr="006134BA" w:rsidRDefault="003A1E01" w:rsidP="00F5549E">
            <w:pPr>
              <w:suppressAutoHyphens w:val="0"/>
              <w:rPr>
                <w:rFonts w:ascii="Arial" w:eastAsia="Calibri" w:hAnsi="Arial" w:cs="Arial"/>
                <w:lang w:eastAsia="en-US"/>
              </w:rPr>
            </w:pPr>
            <w:r w:rsidRPr="005C34D2">
              <w:rPr>
                <w:rFonts w:ascii="Arial" w:eastAsia="Calibri" w:hAnsi="Arial" w:cs="Arial"/>
                <w:b/>
                <w:lang w:eastAsia="en-US"/>
              </w:rPr>
              <w:t>Manner</w:t>
            </w:r>
          </w:p>
        </w:tc>
        <w:tc>
          <w:tcPr>
            <w:tcW w:w="4848" w:type="dxa"/>
          </w:tcPr>
          <w:p w:rsidR="003A1E01" w:rsidRPr="00D6118C" w:rsidRDefault="003A1E01" w:rsidP="003A1E01">
            <w:pPr>
              <w:pStyle w:val="NoSpacing"/>
              <w:numPr>
                <w:ilvl w:val="0"/>
                <w:numId w:val="16"/>
              </w:numPr>
              <w:rPr>
                <w:rFonts w:ascii="Arial" w:hAnsi="Arial" w:cs="Arial"/>
                <w:sz w:val="24"/>
                <w:szCs w:val="24"/>
              </w:rPr>
            </w:pPr>
            <w:r w:rsidRPr="00D6118C">
              <w:rPr>
                <w:rFonts w:ascii="Arial" w:hAnsi="Arial" w:cs="Arial"/>
                <w:sz w:val="24"/>
                <w:szCs w:val="24"/>
              </w:rPr>
              <w:t>Smart appearance.</w:t>
            </w:r>
          </w:p>
          <w:p w:rsidR="003A1E01" w:rsidRPr="00D6118C" w:rsidRDefault="003A1E01" w:rsidP="003A1E01">
            <w:pPr>
              <w:pStyle w:val="NoSpacing"/>
              <w:numPr>
                <w:ilvl w:val="0"/>
                <w:numId w:val="16"/>
              </w:numPr>
              <w:rPr>
                <w:rFonts w:ascii="Arial" w:hAnsi="Arial" w:cs="Arial"/>
                <w:sz w:val="24"/>
                <w:szCs w:val="24"/>
              </w:rPr>
            </w:pPr>
            <w:r w:rsidRPr="00D6118C">
              <w:rPr>
                <w:rFonts w:ascii="Arial" w:hAnsi="Arial" w:cs="Arial"/>
                <w:sz w:val="24"/>
                <w:szCs w:val="24"/>
              </w:rPr>
              <w:t>Confident and positive approa</w:t>
            </w:r>
            <w:r w:rsidR="00C7274E">
              <w:rPr>
                <w:rFonts w:ascii="Arial" w:hAnsi="Arial" w:cs="Arial"/>
                <w:sz w:val="24"/>
                <w:szCs w:val="24"/>
              </w:rPr>
              <w:t>ch in communicating with service users</w:t>
            </w:r>
            <w:r w:rsidR="00E474B3">
              <w:rPr>
                <w:rFonts w:ascii="Arial" w:hAnsi="Arial" w:cs="Arial"/>
                <w:sz w:val="24"/>
                <w:szCs w:val="24"/>
              </w:rPr>
              <w:t>, stakeholders</w:t>
            </w:r>
            <w:r w:rsidRPr="00D6118C">
              <w:rPr>
                <w:rFonts w:ascii="Arial" w:hAnsi="Arial" w:cs="Arial"/>
                <w:sz w:val="24"/>
                <w:szCs w:val="24"/>
              </w:rPr>
              <w:t xml:space="preserve"> and employees at all levels.</w:t>
            </w:r>
          </w:p>
          <w:p w:rsidR="003A1E01" w:rsidRPr="00D6118C" w:rsidRDefault="003A1E01" w:rsidP="003A1E01">
            <w:pPr>
              <w:pStyle w:val="NoSpacing"/>
              <w:numPr>
                <w:ilvl w:val="0"/>
                <w:numId w:val="16"/>
              </w:numPr>
              <w:rPr>
                <w:rFonts w:ascii="Arial" w:hAnsi="Arial" w:cs="Arial"/>
                <w:sz w:val="24"/>
                <w:szCs w:val="24"/>
              </w:rPr>
            </w:pPr>
            <w:r w:rsidRPr="00D6118C">
              <w:rPr>
                <w:rFonts w:ascii="Arial" w:hAnsi="Arial" w:cs="Arial"/>
                <w:sz w:val="24"/>
                <w:szCs w:val="24"/>
              </w:rPr>
              <w:t>Positive ‘can do’ attitude.</w:t>
            </w:r>
          </w:p>
          <w:p w:rsidR="003A1E01" w:rsidRPr="00D6118C" w:rsidRDefault="003A1E01" w:rsidP="003A1E01">
            <w:pPr>
              <w:pStyle w:val="NoSpacing"/>
              <w:numPr>
                <w:ilvl w:val="0"/>
                <w:numId w:val="16"/>
              </w:numPr>
            </w:pPr>
            <w:r w:rsidRPr="00D6118C">
              <w:rPr>
                <w:rFonts w:ascii="Arial" w:hAnsi="Arial" w:cs="Arial"/>
                <w:sz w:val="24"/>
                <w:szCs w:val="24"/>
              </w:rPr>
              <w:t>Flexible.</w:t>
            </w:r>
          </w:p>
          <w:p w:rsidR="003A1E01" w:rsidRPr="00DC0898" w:rsidRDefault="003A1E01" w:rsidP="00187E5E">
            <w:pPr>
              <w:pStyle w:val="NoSpacing"/>
              <w:ind w:left="720"/>
            </w:pPr>
          </w:p>
        </w:tc>
        <w:tc>
          <w:tcPr>
            <w:tcW w:w="3515" w:type="dxa"/>
          </w:tcPr>
          <w:p w:rsidR="003A1E01" w:rsidRPr="00C52030" w:rsidRDefault="003A1E01" w:rsidP="00187E5E">
            <w:pPr>
              <w:suppressAutoHyphens w:val="0"/>
              <w:rPr>
                <w:rFonts w:ascii="Arial" w:eastAsia="Calibri" w:hAnsi="Arial" w:cs="Arial"/>
                <w:sz w:val="20"/>
                <w:szCs w:val="20"/>
                <w:lang w:eastAsia="en-US"/>
              </w:rPr>
            </w:pPr>
          </w:p>
        </w:tc>
      </w:tr>
      <w:tr w:rsidR="003A1E01" w:rsidRPr="00C52030" w:rsidTr="00294A9D">
        <w:tc>
          <w:tcPr>
            <w:tcW w:w="1844" w:type="dxa"/>
          </w:tcPr>
          <w:p w:rsidR="003A1E01" w:rsidRPr="005C34D2" w:rsidRDefault="003A1E01" w:rsidP="00187E5E">
            <w:pPr>
              <w:suppressAutoHyphens w:val="0"/>
              <w:rPr>
                <w:rFonts w:ascii="Arial" w:eastAsia="Calibri" w:hAnsi="Arial" w:cs="Arial"/>
                <w:b/>
                <w:lang w:eastAsia="en-US"/>
              </w:rPr>
            </w:pPr>
            <w:r>
              <w:rPr>
                <w:rFonts w:ascii="Arial" w:eastAsia="Calibri" w:hAnsi="Arial" w:cs="Arial"/>
                <w:b/>
                <w:lang w:eastAsia="en-US"/>
              </w:rPr>
              <w:t>Other (S</w:t>
            </w:r>
            <w:r w:rsidRPr="005C34D2">
              <w:rPr>
                <w:rFonts w:ascii="Arial" w:eastAsia="Calibri" w:hAnsi="Arial" w:cs="Arial"/>
                <w:b/>
                <w:lang w:eastAsia="en-US"/>
              </w:rPr>
              <w:t>pecify)</w:t>
            </w:r>
          </w:p>
        </w:tc>
        <w:tc>
          <w:tcPr>
            <w:tcW w:w="4848" w:type="dxa"/>
          </w:tcPr>
          <w:p w:rsidR="003A1E01" w:rsidRPr="00D6118C" w:rsidRDefault="003A1E01" w:rsidP="003A1E01">
            <w:pPr>
              <w:numPr>
                <w:ilvl w:val="0"/>
                <w:numId w:val="16"/>
              </w:numPr>
              <w:rPr>
                <w:rFonts w:ascii="Arial" w:eastAsia="Calibri" w:hAnsi="Arial" w:cs="Arial"/>
              </w:rPr>
            </w:pPr>
            <w:r w:rsidRPr="00D6118C">
              <w:rPr>
                <w:rFonts w:ascii="Arial" w:eastAsia="Calibri" w:hAnsi="Arial" w:cs="Arial"/>
              </w:rPr>
              <w:t>Ability to work on own initiative as well as part of a team.</w:t>
            </w:r>
          </w:p>
          <w:p w:rsidR="003A1E01" w:rsidRPr="00D6118C" w:rsidRDefault="003A1E01" w:rsidP="003A1E01">
            <w:pPr>
              <w:numPr>
                <w:ilvl w:val="0"/>
                <w:numId w:val="16"/>
              </w:numPr>
              <w:rPr>
                <w:rFonts w:eastAsia="Calibri"/>
                <w:lang w:eastAsia="en-US"/>
              </w:rPr>
            </w:pPr>
            <w:r w:rsidRPr="00D6118C">
              <w:rPr>
                <w:rFonts w:ascii="Arial" w:eastAsia="Calibri" w:hAnsi="Arial" w:cs="Arial"/>
              </w:rPr>
              <w:t>Driving Licence</w:t>
            </w:r>
            <w:r w:rsidR="00ED1A63">
              <w:rPr>
                <w:rFonts w:ascii="Arial" w:eastAsia="Calibri" w:hAnsi="Arial" w:cs="Arial"/>
              </w:rPr>
              <w:t xml:space="preserve">: Category (B) Minimum. </w:t>
            </w:r>
          </w:p>
          <w:p w:rsidR="003A1E01" w:rsidRPr="00DC0898" w:rsidRDefault="003A1E01" w:rsidP="00187E5E">
            <w:pPr>
              <w:ind w:left="720"/>
              <w:rPr>
                <w:rFonts w:eastAsia="Calibri"/>
                <w:lang w:eastAsia="en-US"/>
              </w:rPr>
            </w:pPr>
          </w:p>
        </w:tc>
        <w:tc>
          <w:tcPr>
            <w:tcW w:w="3515" w:type="dxa"/>
          </w:tcPr>
          <w:p w:rsidR="00C7274E" w:rsidRDefault="00C7274E" w:rsidP="00C7274E">
            <w:pPr>
              <w:numPr>
                <w:ilvl w:val="0"/>
                <w:numId w:val="16"/>
              </w:numPr>
              <w:suppressAutoHyphens w:val="0"/>
              <w:rPr>
                <w:rFonts w:ascii="Arial" w:eastAsia="Calibri" w:hAnsi="Arial" w:cs="Arial"/>
                <w:lang w:eastAsia="en-US"/>
              </w:rPr>
            </w:pPr>
            <w:r w:rsidRPr="00C7274E">
              <w:rPr>
                <w:rFonts w:ascii="Arial" w:eastAsia="Calibri" w:hAnsi="Arial" w:cs="Arial"/>
                <w:lang w:eastAsia="en-US"/>
              </w:rPr>
              <w:t xml:space="preserve">Authorisation for driving minibus* vehicles. </w:t>
            </w:r>
          </w:p>
          <w:p w:rsidR="00C7274E" w:rsidRPr="00C7274E" w:rsidRDefault="00C7274E" w:rsidP="00C7274E">
            <w:pPr>
              <w:suppressAutoHyphens w:val="0"/>
              <w:ind w:left="720"/>
              <w:rPr>
                <w:rFonts w:ascii="Arial" w:eastAsia="Calibri" w:hAnsi="Arial" w:cs="Arial"/>
                <w:lang w:eastAsia="en-US"/>
              </w:rPr>
            </w:pPr>
          </w:p>
          <w:p w:rsidR="00E30EA3" w:rsidRDefault="00E30EA3" w:rsidP="00E30EA3">
            <w:pPr>
              <w:rPr>
                <w:rFonts w:ascii="Arial" w:eastAsia="Calibri" w:hAnsi="Arial" w:cs="Arial"/>
                <w:b/>
                <w:sz w:val="20"/>
                <w:szCs w:val="20"/>
              </w:rPr>
            </w:pPr>
            <w:r>
              <w:rPr>
                <w:rFonts w:ascii="Arial" w:eastAsia="Calibri" w:hAnsi="Arial" w:cs="Arial"/>
                <w:b/>
                <w:sz w:val="20"/>
                <w:szCs w:val="20"/>
              </w:rPr>
              <w:t>*D1(101) and/or PCV</w:t>
            </w:r>
          </w:p>
          <w:p w:rsidR="003A1E01" w:rsidRPr="00E30EA3" w:rsidRDefault="00C7274E" w:rsidP="00E30EA3">
            <w:pPr>
              <w:rPr>
                <w:rFonts w:ascii="Arial" w:eastAsia="Calibri" w:hAnsi="Arial" w:cs="Arial"/>
                <w:b/>
                <w:sz w:val="20"/>
                <w:szCs w:val="20"/>
              </w:rPr>
            </w:pPr>
            <w:r w:rsidRPr="00E30EA3">
              <w:rPr>
                <w:rFonts w:ascii="Arial" w:eastAsia="Calibri" w:hAnsi="Arial" w:cs="Arial"/>
                <w:b/>
                <w:sz w:val="20"/>
                <w:szCs w:val="20"/>
              </w:rPr>
              <w:t xml:space="preserve">  </w:t>
            </w:r>
          </w:p>
        </w:tc>
      </w:tr>
    </w:tbl>
    <w:p w:rsidR="00C7274E" w:rsidRPr="00C7274E" w:rsidRDefault="00C7274E" w:rsidP="00C7274E">
      <w:pPr>
        <w:suppressAutoHyphens w:val="0"/>
        <w:spacing w:after="200" w:line="276" w:lineRule="auto"/>
        <w:ind w:firstLine="720"/>
        <w:rPr>
          <w:rFonts w:ascii="Arial" w:hAnsi="Arial" w:cs="Arial"/>
          <w:shd w:val="clear" w:color="auto" w:fill="FFFFFF"/>
        </w:rPr>
      </w:pP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3"/>
      </w:tblGrid>
      <w:tr w:rsidR="00C7274E" w:rsidRPr="00C7274E" w:rsidTr="00C7274E">
        <w:trPr>
          <w:trHeight w:val="381"/>
          <w:jc w:val="center"/>
        </w:trPr>
        <w:tc>
          <w:tcPr>
            <w:tcW w:w="10143" w:type="dxa"/>
            <w:shd w:val="clear" w:color="auto" w:fill="BFBFBF"/>
            <w:vAlign w:val="center"/>
          </w:tcPr>
          <w:p w:rsidR="00C7274E" w:rsidRPr="00C7274E" w:rsidRDefault="00C7274E" w:rsidP="00C7274E">
            <w:pPr>
              <w:rPr>
                <w:rFonts w:ascii="Arial" w:hAnsi="Arial" w:cs="Arial"/>
                <w:b/>
              </w:rPr>
            </w:pPr>
            <w:r w:rsidRPr="00C7274E">
              <w:rPr>
                <w:rFonts w:ascii="Arial" w:hAnsi="Arial" w:cs="Arial"/>
                <w:b/>
              </w:rPr>
              <w:t>7. DRUG &amp; ALCOHOL NATIONAL OCCUPATIONAL STANDARDS (DANOS)</w:t>
            </w:r>
          </w:p>
        </w:tc>
      </w:tr>
    </w:tbl>
    <w:p w:rsidR="00C7274E" w:rsidRDefault="00C7274E" w:rsidP="00C7274E">
      <w:pPr>
        <w:jc w:val="both"/>
        <w:rPr>
          <w:rFonts w:ascii="Arial" w:hAnsi="Arial" w:cs="Arial"/>
          <w:b/>
          <w:sz w:val="20"/>
          <w:szCs w:val="20"/>
        </w:rPr>
      </w:pPr>
    </w:p>
    <w:p w:rsidR="00F70654" w:rsidRPr="00602F84" w:rsidRDefault="00602F84" w:rsidP="00C7274E">
      <w:pPr>
        <w:jc w:val="both"/>
        <w:rPr>
          <w:rFonts w:ascii="Arial" w:hAnsi="Arial" w:cs="Arial"/>
        </w:rPr>
      </w:pPr>
      <w:r w:rsidRPr="00602F84">
        <w:rPr>
          <w:rFonts w:ascii="Arial" w:hAnsi="Arial" w:cs="Arial"/>
        </w:rPr>
        <w:t>The Drug and Alcohol National Occupation Standards (DANOS) are standards which relate to workforce competencies, more specifically, the standards specify what competent people in the substance misuse field are expected to both know and be able to do. Fundamentally this is about being competent in the aspects of DANOS that are relevant to the role. These help to identify skills and experience that are essential or helpful for the worker’s role and help with identifying competent workers and current and/or future training needs</w:t>
      </w:r>
      <w:r w:rsidR="00592A01">
        <w:rPr>
          <w:rFonts w:ascii="Arial" w:hAnsi="Arial" w:cs="Arial"/>
        </w:rPr>
        <w:t>. The extent to which staff require</w:t>
      </w:r>
      <w:r w:rsidRPr="00602F84">
        <w:rPr>
          <w:rFonts w:ascii="Arial" w:hAnsi="Arial" w:cs="Arial"/>
        </w:rPr>
        <w:t xml:space="preserve"> to have competence in these areas will depend on their job role. </w:t>
      </w:r>
      <w:r w:rsidR="00F70654" w:rsidRPr="00F70654">
        <w:rPr>
          <w:rFonts w:ascii="Arial" w:hAnsi="Arial" w:cs="Arial"/>
        </w:rPr>
        <w:t>The units that relate to this post are as follows:</w:t>
      </w:r>
    </w:p>
    <w:p w:rsidR="00F70654" w:rsidRPr="00C7274E" w:rsidRDefault="00F70654" w:rsidP="00C7274E">
      <w:pPr>
        <w:jc w:val="both"/>
        <w:rPr>
          <w:rFonts w:ascii="Arial" w:hAnsi="Arial" w:cs="Arial"/>
          <w:b/>
          <w:sz w:val="20"/>
          <w:szCs w:val="20"/>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8303"/>
        <w:gridCol w:w="40"/>
      </w:tblGrid>
      <w:tr w:rsidR="00C7274E" w:rsidRPr="00C7274E" w:rsidTr="001D4544">
        <w:trPr>
          <w:gridAfter w:val="1"/>
          <w:wAfter w:w="40" w:type="dxa"/>
          <w:tblHeader/>
          <w:jc w:val="center"/>
        </w:trPr>
        <w:tc>
          <w:tcPr>
            <w:tcW w:w="10147" w:type="dxa"/>
            <w:gridSpan w:val="2"/>
            <w:shd w:val="clear" w:color="auto" w:fill="F3F3F3"/>
          </w:tcPr>
          <w:p w:rsidR="00C7274E" w:rsidRPr="00C7274E" w:rsidRDefault="00602F84" w:rsidP="00C7274E">
            <w:pPr>
              <w:rPr>
                <w:rFonts w:ascii="Arial" w:hAnsi="Arial" w:cs="Arial"/>
                <w:b/>
                <w:sz w:val="22"/>
                <w:szCs w:val="22"/>
              </w:rPr>
            </w:pPr>
            <w:r>
              <w:rPr>
                <w:rFonts w:ascii="Arial" w:hAnsi="Arial" w:cs="Arial"/>
                <w:b/>
                <w:sz w:val="22"/>
                <w:szCs w:val="22"/>
              </w:rPr>
              <w:t xml:space="preserve">Unit Number       </w:t>
            </w:r>
            <w:r w:rsidR="00C7274E" w:rsidRPr="00C7274E">
              <w:rPr>
                <w:rFonts w:ascii="Arial" w:hAnsi="Arial" w:cs="Arial"/>
                <w:b/>
                <w:sz w:val="22"/>
                <w:szCs w:val="22"/>
              </w:rPr>
              <w:t>Title</w:t>
            </w:r>
          </w:p>
        </w:tc>
      </w:tr>
      <w:tr w:rsidR="00C7274E" w:rsidRPr="00C7274E" w:rsidTr="001D454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Look w:val="0000" w:firstRow="0" w:lastRow="0" w:firstColumn="0" w:lastColumn="0" w:noHBand="0" w:noVBand="0"/>
        </w:tblPrEx>
        <w:trPr>
          <w:tblCellSpacing w:w="15" w:type="dxa"/>
          <w:jc w:val="center"/>
        </w:trPr>
        <w:tc>
          <w:tcPr>
            <w:tcW w:w="1844" w:type="dxa"/>
            <w:shd w:val="clear" w:color="auto" w:fill="E8E8E8"/>
          </w:tcPr>
          <w:p w:rsidR="00C7274E" w:rsidRPr="00C7274E" w:rsidRDefault="00C7274E" w:rsidP="00C7274E">
            <w:pPr>
              <w:rPr>
                <w:rFonts w:ascii="Arial" w:hAnsi="Arial" w:cs="Arial"/>
                <w:b/>
                <w:bCs/>
                <w:sz w:val="22"/>
                <w:szCs w:val="22"/>
              </w:rPr>
            </w:pPr>
            <w:r w:rsidRPr="00C7274E">
              <w:rPr>
                <w:rFonts w:ascii="Arial" w:hAnsi="Arial" w:cs="Arial"/>
                <w:b/>
                <w:bCs/>
                <w:sz w:val="22"/>
                <w:szCs w:val="22"/>
              </w:rPr>
              <w:t>AA1</w:t>
            </w:r>
            <w:r w:rsidR="00F54EC8">
              <w:rPr>
                <w:rFonts w:ascii="Arial" w:hAnsi="Arial" w:cs="Arial"/>
                <w:b/>
                <w:bCs/>
                <w:sz w:val="22"/>
                <w:szCs w:val="22"/>
              </w:rPr>
              <w:t>.2014</w:t>
            </w:r>
          </w:p>
        </w:tc>
        <w:tc>
          <w:tcPr>
            <w:tcW w:w="8343" w:type="dxa"/>
            <w:gridSpan w:val="2"/>
            <w:shd w:val="clear" w:color="auto" w:fill="E8E8E8"/>
          </w:tcPr>
          <w:p w:rsidR="00C7274E" w:rsidRPr="00C7274E" w:rsidRDefault="00F54EC8" w:rsidP="00F54EC8">
            <w:pPr>
              <w:rPr>
                <w:rFonts w:ascii="Arial" w:hAnsi="Arial" w:cs="Arial"/>
                <w:sz w:val="22"/>
                <w:szCs w:val="22"/>
              </w:rPr>
            </w:pPr>
            <w:r w:rsidRPr="00F54EC8">
              <w:rPr>
                <w:rFonts w:ascii="Arial" w:hAnsi="Arial" w:cs="Arial"/>
                <w:sz w:val="22"/>
                <w:szCs w:val="22"/>
              </w:rPr>
              <w:t xml:space="preserve">Recognise problematic use of </w:t>
            </w:r>
            <w:r>
              <w:rPr>
                <w:rFonts w:ascii="Arial" w:hAnsi="Arial" w:cs="Arial"/>
                <w:sz w:val="22"/>
                <w:szCs w:val="22"/>
              </w:rPr>
              <w:t xml:space="preserve">alcohol or other substances and </w:t>
            </w:r>
            <w:r w:rsidRPr="00F54EC8">
              <w:rPr>
                <w:rFonts w:ascii="Arial" w:hAnsi="Arial" w:cs="Arial"/>
                <w:sz w:val="22"/>
                <w:szCs w:val="22"/>
              </w:rPr>
              <w:t>refer individuals to services</w:t>
            </w:r>
          </w:p>
        </w:tc>
      </w:tr>
      <w:tr w:rsidR="00C7274E" w:rsidRPr="00C7274E" w:rsidTr="001D454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Look w:val="0000" w:firstRow="0" w:lastRow="0" w:firstColumn="0" w:lastColumn="0" w:noHBand="0" w:noVBand="0"/>
        </w:tblPrEx>
        <w:trPr>
          <w:tblCellSpacing w:w="15" w:type="dxa"/>
          <w:jc w:val="center"/>
        </w:trPr>
        <w:tc>
          <w:tcPr>
            <w:tcW w:w="1844" w:type="dxa"/>
            <w:shd w:val="clear" w:color="auto" w:fill="E8E8E8"/>
          </w:tcPr>
          <w:p w:rsidR="00C7274E" w:rsidRPr="00C7274E" w:rsidRDefault="00C7274E" w:rsidP="001D4544">
            <w:pPr>
              <w:rPr>
                <w:rFonts w:ascii="Arial" w:hAnsi="Arial" w:cs="Arial"/>
                <w:b/>
                <w:bCs/>
                <w:sz w:val="22"/>
                <w:szCs w:val="22"/>
              </w:rPr>
            </w:pPr>
            <w:r w:rsidRPr="00C7274E">
              <w:rPr>
                <w:rFonts w:ascii="Arial" w:hAnsi="Arial" w:cs="Arial"/>
                <w:b/>
                <w:bCs/>
                <w:sz w:val="22"/>
                <w:szCs w:val="22"/>
              </w:rPr>
              <w:t>AB2</w:t>
            </w:r>
            <w:r w:rsidR="00F54EC8">
              <w:rPr>
                <w:rFonts w:ascii="Arial" w:hAnsi="Arial" w:cs="Arial"/>
                <w:b/>
                <w:bCs/>
                <w:sz w:val="22"/>
                <w:szCs w:val="22"/>
              </w:rPr>
              <w:t>.2012</w:t>
            </w:r>
          </w:p>
        </w:tc>
        <w:tc>
          <w:tcPr>
            <w:tcW w:w="8343" w:type="dxa"/>
            <w:gridSpan w:val="2"/>
            <w:shd w:val="clear" w:color="auto" w:fill="E8E8E8"/>
          </w:tcPr>
          <w:p w:rsidR="00C7274E" w:rsidRPr="00C7274E" w:rsidRDefault="00C7274E" w:rsidP="001D4544">
            <w:pPr>
              <w:rPr>
                <w:rFonts w:ascii="Arial" w:hAnsi="Arial" w:cs="Arial"/>
                <w:sz w:val="22"/>
                <w:szCs w:val="22"/>
              </w:rPr>
            </w:pPr>
            <w:r w:rsidRPr="00C7274E">
              <w:rPr>
                <w:rFonts w:ascii="Arial" w:hAnsi="Arial" w:cs="Arial"/>
                <w:sz w:val="22"/>
                <w:szCs w:val="22"/>
              </w:rPr>
              <w:t>Support individuals who are substance users</w:t>
            </w:r>
          </w:p>
        </w:tc>
      </w:tr>
      <w:tr w:rsidR="00DA3C3C" w:rsidRPr="00C7274E" w:rsidTr="001D454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Look w:val="0000" w:firstRow="0" w:lastRow="0" w:firstColumn="0" w:lastColumn="0" w:noHBand="0" w:noVBand="0"/>
        </w:tblPrEx>
        <w:trPr>
          <w:tblCellSpacing w:w="15" w:type="dxa"/>
          <w:jc w:val="center"/>
        </w:trPr>
        <w:tc>
          <w:tcPr>
            <w:tcW w:w="1844" w:type="dxa"/>
            <w:shd w:val="clear" w:color="auto" w:fill="E8E8E8"/>
          </w:tcPr>
          <w:p w:rsidR="00DA3C3C" w:rsidRPr="00C7274E" w:rsidRDefault="00DA3C3C" w:rsidP="001D4544">
            <w:pPr>
              <w:rPr>
                <w:rFonts w:ascii="Arial" w:hAnsi="Arial" w:cs="Arial"/>
                <w:b/>
                <w:bCs/>
                <w:sz w:val="22"/>
                <w:szCs w:val="22"/>
              </w:rPr>
            </w:pPr>
            <w:r>
              <w:rPr>
                <w:rFonts w:ascii="Arial" w:hAnsi="Arial" w:cs="Arial"/>
                <w:b/>
                <w:bCs/>
                <w:sz w:val="22"/>
                <w:szCs w:val="22"/>
              </w:rPr>
              <w:t>AB5</w:t>
            </w:r>
            <w:r w:rsidR="006F28A0">
              <w:rPr>
                <w:rFonts w:ascii="Arial" w:hAnsi="Arial" w:cs="Arial"/>
                <w:b/>
                <w:bCs/>
                <w:sz w:val="22"/>
                <w:szCs w:val="22"/>
              </w:rPr>
              <w:t>.2014</w:t>
            </w:r>
          </w:p>
        </w:tc>
        <w:tc>
          <w:tcPr>
            <w:tcW w:w="8343" w:type="dxa"/>
            <w:gridSpan w:val="2"/>
            <w:shd w:val="clear" w:color="auto" w:fill="E8E8E8"/>
          </w:tcPr>
          <w:p w:rsidR="00DA3C3C" w:rsidRPr="00C7274E" w:rsidRDefault="00DA3C3C" w:rsidP="001D4544">
            <w:pPr>
              <w:rPr>
                <w:rFonts w:ascii="Arial" w:hAnsi="Arial" w:cs="Arial"/>
                <w:sz w:val="22"/>
                <w:szCs w:val="22"/>
              </w:rPr>
            </w:pPr>
            <w:r w:rsidRPr="00DA3C3C">
              <w:rPr>
                <w:rFonts w:ascii="Arial" w:hAnsi="Arial" w:cs="Arial"/>
                <w:sz w:val="22"/>
                <w:szCs w:val="22"/>
              </w:rPr>
              <w:t>Assess and act upon immediate risk of danger to individuals who have used alcohol and other substances</w:t>
            </w:r>
          </w:p>
        </w:tc>
      </w:tr>
      <w:tr w:rsidR="000A771A" w:rsidRPr="00C7274E" w:rsidTr="001D454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Look w:val="0000" w:firstRow="0" w:lastRow="0" w:firstColumn="0" w:lastColumn="0" w:noHBand="0" w:noVBand="0"/>
        </w:tblPrEx>
        <w:trPr>
          <w:tblCellSpacing w:w="15" w:type="dxa"/>
          <w:jc w:val="center"/>
        </w:trPr>
        <w:tc>
          <w:tcPr>
            <w:tcW w:w="1844" w:type="dxa"/>
            <w:shd w:val="clear" w:color="auto" w:fill="E8E8E8"/>
          </w:tcPr>
          <w:p w:rsidR="000A771A" w:rsidRPr="00C7274E" w:rsidRDefault="000A771A" w:rsidP="00FD4FE4">
            <w:pPr>
              <w:rPr>
                <w:rFonts w:ascii="Arial" w:hAnsi="Arial" w:cs="Arial"/>
                <w:b/>
                <w:bCs/>
                <w:sz w:val="22"/>
                <w:szCs w:val="22"/>
              </w:rPr>
            </w:pPr>
            <w:r w:rsidRPr="00C7274E">
              <w:rPr>
                <w:rFonts w:ascii="Arial" w:hAnsi="Arial" w:cs="Arial"/>
                <w:b/>
                <w:bCs/>
                <w:sz w:val="22"/>
                <w:szCs w:val="22"/>
              </w:rPr>
              <w:t>AD1</w:t>
            </w:r>
            <w:r>
              <w:rPr>
                <w:rFonts w:ascii="Arial" w:hAnsi="Arial" w:cs="Arial"/>
                <w:b/>
                <w:bCs/>
                <w:sz w:val="22"/>
                <w:szCs w:val="22"/>
              </w:rPr>
              <w:t>.2012</w:t>
            </w:r>
          </w:p>
        </w:tc>
        <w:tc>
          <w:tcPr>
            <w:tcW w:w="8343" w:type="dxa"/>
            <w:gridSpan w:val="2"/>
            <w:shd w:val="clear" w:color="auto" w:fill="E8E8E8"/>
          </w:tcPr>
          <w:p w:rsidR="000A771A" w:rsidRPr="00C7274E" w:rsidRDefault="000A771A" w:rsidP="00FD4FE4">
            <w:pPr>
              <w:rPr>
                <w:rFonts w:ascii="Arial" w:hAnsi="Arial" w:cs="Arial"/>
                <w:sz w:val="22"/>
                <w:szCs w:val="22"/>
              </w:rPr>
            </w:pPr>
            <w:r w:rsidRPr="0046648A">
              <w:rPr>
                <w:rFonts w:ascii="Arial" w:hAnsi="Arial" w:cs="Arial"/>
                <w:sz w:val="22"/>
                <w:szCs w:val="22"/>
              </w:rPr>
              <w:t>Raise awareness about substances, their use and effects</w:t>
            </w:r>
          </w:p>
        </w:tc>
      </w:tr>
      <w:tr w:rsidR="000A771A" w:rsidRPr="00C7274E" w:rsidTr="001D454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Look w:val="0000" w:firstRow="0" w:lastRow="0" w:firstColumn="0" w:lastColumn="0" w:noHBand="0" w:noVBand="0"/>
        </w:tblPrEx>
        <w:trPr>
          <w:tblCellSpacing w:w="15" w:type="dxa"/>
          <w:jc w:val="center"/>
        </w:trPr>
        <w:tc>
          <w:tcPr>
            <w:tcW w:w="1844" w:type="dxa"/>
            <w:shd w:val="clear" w:color="auto" w:fill="E8E8E8"/>
          </w:tcPr>
          <w:p w:rsidR="000A771A" w:rsidRPr="00C7274E" w:rsidRDefault="000A771A" w:rsidP="00FD4FE4">
            <w:pPr>
              <w:rPr>
                <w:rFonts w:ascii="Arial" w:hAnsi="Arial" w:cs="Arial"/>
                <w:sz w:val="22"/>
                <w:szCs w:val="22"/>
              </w:rPr>
            </w:pPr>
            <w:r>
              <w:rPr>
                <w:rFonts w:ascii="Arial" w:hAnsi="Arial" w:cs="Arial"/>
                <w:b/>
                <w:bCs/>
                <w:sz w:val="22"/>
                <w:szCs w:val="22"/>
              </w:rPr>
              <w:t>AF2.2012</w:t>
            </w:r>
          </w:p>
        </w:tc>
        <w:tc>
          <w:tcPr>
            <w:tcW w:w="8343" w:type="dxa"/>
            <w:gridSpan w:val="2"/>
            <w:shd w:val="clear" w:color="auto" w:fill="E8E8E8"/>
          </w:tcPr>
          <w:p w:rsidR="000A771A" w:rsidRPr="00C7274E" w:rsidRDefault="000A771A" w:rsidP="00FD4FE4">
            <w:pPr>
              <w:rPr>
                <w:rFonts w:ascii="Arial" w:hAnsi="Arial" w:cs="Arial"/>
                <w:sz w:val="22"/>
                <w:szCs w:val="22"/>
              </w:rPr>
            </w:pPr>
            <w:r w:rsidRPr="00DA3C3C">
              <w:rPr>
                <w:rFonts w:ascii="Arial" w:hAnsi="Arial" w:cs="Arial"/>
                <w:sz w:val="22"/>
                <w:szCs w:val="22"/>
              </w:rPr>
              <w:t>Carry out assessment to identify and prioritise needs in substance misuse setting</w:t>
            </w:r>
          </w:p>
        </w:tc>
      </w:tr>
      <w:tr w:rsidR="000A771A" w:rsidRPr="00C7274E" w:rsidTr="001D454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Look w:val="0000" w:firstRow="0" w:lastRow="0" w:firstColumn="0" w:lastColumn="0" w:noHBand="0" w:noVBand="0"/>
        </w:tblPrEx>
        <w:trPr>
          <w:tblCellSpacing w:w="15" w:type="dxa"/>
          <w:jc w:val="center"/>
        </w:trPr>
        <w:tc>
          <w:tcPr>
            <w:tcW w:w="1844" w:type="dxa"/>
            <w:shd w:val="clear" w:color="auto" w:fill="E8E8E8"/>
          </w:tcPr>
          <w:p w:rsidR="000A771A" w:rsidRPr="00C7274E" w:rsidRDefault="000A771A" w:rsidP="00FD4FE4">
            <w:pPr>
              <w:rPr>
                <w:rFonts w:ascii="Arial" w:hAnsi="Arial" w:cs="Arial"/>
                <w:b/>
                <w:bCs/>
                <w:sz w:val="22"/>
                <w:szCs w:val="22"/>
              </w:rPr>
            </w:pPr>
            <w:r>
              <w:rPr>
                <w:rFonts w:ascii="Arial" w:hAnsi="Arial" w:cs="Arial"/>
                <w:b/>
                <w:bCs/>
                <w:sz w:val="22"/>
                <w:szCs w:val="22"/>
              </w:rPr>
              <w:t>AH3.2014</w:t>
            </w:r>
          </w:p>
        </w:tc>
        <w:tc>
          <w:tcPr>
            <w:tcW w:w="8343" w:type="dxa"/>
            <w:gridSpan w:val="2"/>
            <w:shd w:val="clear" w:color="auto" w:fill="E8E8E8"/>
          </w:tcPr>
          <w:p w:rsidR="000A771A" w:rsidRPr="00C7274E" w:rsidRDefault="000A771A" w:rsidP="00FD4FE4">
            <w:pPr>
              <w:rPr>
                <w:rFonts w:ascii="Arial" w:hAnsi="Arial" w:cs="Arial"/>
                <w:sz w:val="22"/>
                <w:szCs w:val="22"/>
              </w:rPr>
            </w:pPr>
            <w:r w:rsidRPr="007D53CC">
              <w:rPr>
                <w:rFonts w:ascii="Arial" w:hAnsi="Arial" w:cs="Arial"/>
                <w:sz w:val="22"/>
                <w:szCs w:val="22"/>
              </w:rPr>
              <w:t>Supp</w:t>
            </w:r>
            <w:r>
              <w:rPr>
                <w:rFonts w:ascii="Arial" w:hAnsi="Arial" w:cs="Arial"/>
                <w:sz w:val="22"/>
                <w:szCs w:val="22"/>
              </w:rPr>
              <w:t xml:space="preserve">ly injecting and other relevant </w:t>
            </w:r>
            <w:r w:rsidRPr="007D53CC">
              <w:rPr>
                <w:rFonts w:ascii="Arial" w:hAnsi="Arial" w:cs="Arial"/>
                <w:sz w:val="22"/>
                <w:szCs w:val="22"/>
              </w:rPr>
              <w:t>equipment to ind</w:t>
            </w:r>
            <w:r>
              <w:rPr>
                <w:rFonts w:ascii="Arial" w:hAnsi="Arial" w:cs="Arial"/>
                <w:sz w:val="22"/>
                <w:szCs w:val="22"/>
              </w:rPr>
              <w:t xml:space="preserve">ividuals who use substances and </w:t>
            </w:r>
            <w:r w:rsidRPr="007D53CC">
              <w:rPr>
                <w:rFonts w:ascii="Arial" w:hAnsi="Arial" w:cs="Arial"/>
                <w:sz w:val="22"/>
                <w:szCs w:val="22"/>
              </w:rPr>
              <w:t>facilitate safe disposal</w:t>
            </w:r>
          </w:p>
        </w:tc>
      </w:tr>
      <w:tr w:rsidR="000A771A" w:rsidRPr="00C7274E" w:rsidTr="001D454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Look w:val="0000" w:firstRow="0" w:lastRow="0" w:firstColumn="0" w:lastColumn="0" w:noHBand="0" w:noVBand="0"/>
        </w:tblPrEx>
        <w:trPr>
          <w:tblCellSpacing w:w="15" w:type="dxa"/>
          <w:jc w:val="center"/>
        </w:trPr>
        <w:tc>
          <w:tcPr>
            <w:tcW w:w="1844" w:type="dxa"/>
            <w:shd w:val="clear" w:color="auto" w:fill="E8E8E8"/>
          </w:tcPr>
          <w:p w:rsidR="000A771A" w:rsidRDefault="000A771A" w:rsidP="00FD4FE4">
            <w:pPr>
              <w:rPr>
                <w:rFonts w:ascii="Arial" w:hAnsi="Arial" w:cs="Arial"/>
                <w:b/>
                <w:bCs/>
                <w:sz w:val="22"/>
                <w:szCs w:val="22"/>
              </w:rPr>
            </w:pPr>
            <w:r>
              <w:rPr>
                <w:rFonts w:ascii="Arial" w:hAnsi="Arial" w:cs="Arial"/>
                <w:b/>
                <w:bCs/>
                <w:sz w:val="22"/>
                <w:szCs w:val="22"/>
              </w:rPr>
              <w:t>AH10.2014</w:t>
            </w:r>
          </w:p>
        </w:tc>
        <w:tc>
          <w:tcPr>
            <w:tcW w:w="8343" w:type="dxa"/>
            <w:gridSpan w:val="2"/>
            <w:shd w:val="clear" w:color="auto" w:fill="E8E8E8"/>
          </w:tcPr>
          <w:p w:rsidR="000A771A" w:rsidRPr="00F01979" w:rsidRDefault="000A771A" w:rsidP="00FD4FE4">
            <w:pPr>
              <w:rPr>
                <w:rFonts w:ascii="Arial" w:hAnsi="Arial" w:cs="Arial"/>
                <w:sz w:val="22"/>
                <w:szCs w:val="22"/>
              </w:rPr>
            </w:pPr>
            <w:r w:rsidRPr="007D53CC">
              <w:rPr>
                <w:rFonts w:ascii="Arial" w:hAnsi="Arial" w:cs="Arial"/>
                <w:sz w:val="22"/>
                <w:szCs w:val="22"/>
              </w:rPr>
              <w:t xml:space="preserve">Work </w:t>
            </w:r>
            <w:r>
              <w:rPr>
                <w:rFonts w:ascii="Arial" w:hAnsi="Arial" w:cs="Arial"/>
                <w:sz w:val="22"/>
                <w:szCs w:val="22"/>
              </w:rPr>
              <w:t xml:space="preserve">with individuals to encourage a </w:t>
            </w:r>
            <w:r w:rsidRPr="007D53CC">
              <w:rPr>
                <w:rFonts w:ascii="Arial" w:hAnsi="Arial" w:cs="Arial"/>
                <w:sz w:val="22"/>
                <w:szCs w:val="22"/>
              </w:rPr>
              <w:t>reduction in harmful a</w:t>
            </w:r>
            <w:r>
              <w:rPr>
                <w:rFonts w:ascii="Arial" w:hAnsi="Arial" w:cs="Arial"/>
                <w:sz w:val="22"/>
                <w:szCs w:val="22"/>
              </w:rPr>
              <w:t xml:space="preserve">lcohol consumption and drinking </w:t>
            </w:r>
            <w:r w:rsidRPr="007D53CC">
              <w:rPr>
                <w:rFonts w:ascii="Arial" w:hAnsi="Arial" w:cs="Arial"/>
                <w:sz w:val="22"/>
                <w:szCs w:val="22"/>
              </w:rPr>
              <w:t>behaviour</w:t>
            </w:r>
          </w:p>
        </w:tc>
      </w:tr>
      <w:tr w:rsidR="000A771A" w:rsidRPr="00C7274E" w:rsidTr="001D454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Look w:val="0000" w:firstRow="0" w:lastRow="0" w:firstColumn="0" w:lastColumn="0" w:noHBand="0" w:noVBand="0"/>
        </w:tblPrEx>
        <w:trPr>
          <w:tblCellSpacing w:w="15" w:type="dxa"/>
          <w:jc w:val="center"/>
        </w:trPr>
        <w:tc>
          <w:tcPr>
            <w:tcW w:w="1844" w:type="dxa"/>
            <w:shd w:val="clear" w:color="auto" w:fill="E8E8E8"/>
          </w:tcPr>
          <w:p w:rsidR="000A771A" w:rsidRPr="00C7274E" w:rsidRDefault="000A771A" w:rsidP="00FD4FE4">
            <w:pPr>
              <w:rPr>
                <w:rFonts w:ascii="Arial" w:hAnsi="Arial" w:cs="Arial"/>
                <w:b/>
                <w:bCs/>
                <w:sz w:val="22"/>
                <w:szCs w:val="22"/>
              </w:rPr>
            </w:pPr>
            <w:r>
              <w:rPr>
                <w:rFonts w:ascii="Arial" w:hAnsi="Arial" w:cs="Arial"/>
                <w:b/>
                <w:bCs/>
                <w:sz w:val="22"/>
                <w:szCs w:val="22"/>
              </w:rPr>
              <w:t>AI1.2012</w:t>
            </w:r>
          </w:p>
        </w:tc>
        <w:tc>
          <w:tcPr>
            <w:tcW w:w="8343" w:type="dxa"/>
            <w:gridSpan w:val="2"/>
            <w:shd w:val="clear" w:color="auto" w:fill="E8E8E8"/>
          </w:tcPr>
          <w:p w:rsidR="000A771A" w:rsidRPr="0046648A" w:rsidRDefault="000A771A" w:rsidP="00FD4FE4">
            <w:pPr>
              <w:rPr>
                <w:rFonts w:ascii="Arial" w:hAnsi="Arial" w:cs="Arial"/>
                <w:sz w:val="22"/>
                <w:szCs w:val="22"/>
              </w:rPr>
            </w:pPr>
            <w:r w:rsidRPr="00FF7805">
              <w:rPr>
                <w:rFonts w:ascii="Arial" w:hAnsi="Arial" w:cs="Arial"/>
                <w:sz w:val="22"/>
                <w:szCs w:val="22"/>
              </w:rPr>
              <w:t>Use recognised theoretical models to provide therapeutic support to individuals who misuse substances</w:t>
            </w:r>
          </w:p>
        </w:tc>
      </w:tr>
      <w:tr w:rsidR="000A771A" w:rsidRPr="00C7274E" w:rsidTr="001D454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Look w:val="0000" w:firstRow="0" w:lastRow="0" w:firstColumn="0" w:lastColumn="0" w:noHBand="0" w:noVBand="0"/>
        </w:tblPrEx>
        <w:trPr>
          <w:tblCellSpacing w:w="15" w:type="dxa"/>
          <w:jc w:val="center"/>
        </w:trPr>
        <w:tc>
          <w:tcPr>
            <w:tcW w:w="1844" w:type="dxa"/>
            <w:shd w:val="clear" w:color="auto" w:fill="E8E8E8"/>
          </w:tcPr>
          <w:p w:rsidR="000A771A" w:rsidRPr="00C7274E" w:rsidRDefault="000A771A" w:rsidP="00FD4FE4">
            <w:pPr>
              <w:rPr>
                <w:rFonts w:ascii="Arial" w:hAnsi="Arial" w:cs="Arial"/>
                <w:b/>
                <w:bCs/>
                <w:sz w:val="22"/>
                <w:szCs w:val="22"/>
              </w:rPr>
            </w:pPr>
            <w:r w:rsidRPr="00C7274E">
              <w:rPr>
                <w:rFonts w:ascii="Arial" w:hAnsi="Arial" w:cs="Arial"/>
                <w:b/>
                <w:bCs/>
                <w:sz w:val="22"/>
                <w:szCs w:val="22"/>
              </w:rPr>
              <w:t>AI2</w:t>
            </w:r>
            <w:r>
              <w:rPr>
                <w:rFonts w:ascii="Arial" w:hAnsi="Arial" w:cs="Arial"/>
                <w:b/>
                <w:bCs/>
                <w:sz w:val="22"/>
                <w:szCs w:val="22"/>
              </w:rPr>
              <w:t>.2012</w:t>
            </w:r>
          </w:p>
        </w:tc>
        <w:tc>
          <w:tcPr>
            <w:tcW w:w="8343" w:type="dxa"/>
            <w:gridSpan w:val="2"/>
            <w:shd w:val="clear" w:color="auto" w:fill="E8E8E8"/>
          </w:tcPr>
          <w:p w:rsidR="000A771A" w:rsidRPr="00C7274E" w:rsidRDefault="000A771A" w:rsidP="00FD4FE4">
            <w:pPr>
              <w:rPr>
                <w:rFonts w:ascii="Arial" w:hAnsi="Arial" w:cs="Arial"/>
                <w:sz w:val="22"/>
                <w:szCs w:val="22"/>
              </w:rPr>
            </w:pPr>
            <w:r w:rsidRPr="0046648A">
              <w:rPr>
                <w:rFonts w:ascii="Arial" w:hAnsi="Arial" w:cs="Arial"/>
                <w:sz w:val="22"/>
                <w:szCs w:val="22"/>
              </w:rPr>
              <w:t>Help individuals address th</w:t>
            </w:r>
            <w:r>
              <w:rPr>
                <w:rFonts w:ascii="Arial" w:hAnsi="Arial" w:cs="Arial"/>
                <w:sz w:val="22"/>
                <w:szCs w:val="22"/>
              </w:rPr>
              <w:t xml:space="preserve">eir substance misuse through an </w:t>
            </w:r>
            <w:r w:rsidRPr="0046648A">
              <w:rPr>
                <w:rFonts w:ascii="Arial" w:hAnsi="Arial" w:cs="Arial"/>
                <w:sz w:val="22"/>
                <w:szCs w:val="22"/>
              </w:rPr>
              <w:t>action plan</w:t>
            </w:r>
          </w:p>
        </w:tc>
      </w:tr>
      <w:tr w:rsidR="000A771A" w:rsidRPr="00C7274E" w:rsidTr="001D454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Look w:val="0000" w:firstRow="0" w:lastRow="0" w:firstColumn="0" w:lastColumn="0" w:noHBand="0" w:noVBand="0"/>
        </w:tblPrEx>
        <w:trPr>
          <w:tblCellSpacing w:w="15" w:type="dxa"/>
          <w:jc w:val="center"/>
        </w:trPr>
        <w:tc>
          <w:tcPr>
            <w:tcW w:w="1844" w:type="dxa"/>
            <w:shd w:val="clear" w:color="auto" w:fill="E8E8E8"/>
          </w:tcPr>
          <w:p w:rsidR="000A771A" w:rsidRDefault="000A771A" w:rsidP="00FD4FE4">
            <w:pPr>
              <w:rPr>
                <w:rFonts w:ascii="Arial" w:hAnsi="Arial" w:cs="Arial"/>
                <w:b/>
                <w:bCs/>
                <w:sz w:val="22"/>
                <w:szCs w:val="22"/>
              </w:rPr>
            </w:pPr>
            <w:r>
              <w:rPr>
                <w:rFonts w:ascii="Arial" w:hAnsi="Arial" w:cs="Arial"/>
                <w:b/>
                <w:bCs/>
                <w:sz w:val="22"/>
                <w:szCs w:val="22"/>
              </w:rPr>
              <w:t>CHD HA3</w:t>
            </w:r>
          </w:p>
        </w:tc>
        <w:tc>
          <w:tcPr>
            <w:tcW w:w="8343" w:type="dxa"/>
            <w:gridSpan w:val="2"/>
            <w:shd w:val="clear" w:color="auto" w:fill="E8E8E8"/>
          </w:tcPr>
          <w:p w:rsidR="000A771A" w:rsidRPr="00C7274E" w:rsidRDefault="000A771A" w:rsidP="00FD4FE4">
            <w:pPr>
              <w:rPr>
                <w:rFonts w:ascii="Arial" w:hAnsi="Arial" w:cs="Arial"/>
                <w:sz w:val="22"/>
                <w:szCs w:val="22"/>
              </w:rPr>
            </w:pPr>
            <w:r w:rsidRPr="00FF7805">
              <w:rPr>
                <w:rFonts w:ascii="Arial" w:hAnsi="Arial" w:cs="Arial"/>
                <w:sz w:val="22"/>
                <w:szCs w:val="22"/>
              </w:rPr>
              <w:t>Provide support for individuals who express a wish to reduce their alcohol consumption</w:t>
            </w:r>
          </w:p>
        </w:tc>
      </w:tr>
      <w:tr w:rsidR="000A771A" w:rsidRPr="00C7274E" w:rsidTr="001D454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Look w:val="0000" w:firstRow="0" w:lastRow="0" w:firstColumn="0" w:lastColumn="0" w:noHBand="0" w:noVBand="0"/>
        </w:tblPrEx>
        <w:trPr>
          <w:tblCellSpacing w:w="15" w:type="dxa"/>
          <w:jc w:val="center"/>
        </w:trPr>
        <w:tc>
          <w:tcPr>
            <w:tcW w:w="1844" w:type="dxa"/>
            <w:shd w:val="clear" w:color="auto" w:fill="E8E8E8"/>
          </w:tcPr>
          <w:p w:rsidR="000A771A" w:rsidRPr="006F28A0" w:rsidRDefault="000A771A" w:rsidP="00C7274E">
            <w:pPr>
              <w:rPr>
                <w:rFonts w:ascii="Arial" w:hAnsi="Arial" w:cs="Arial"/>
                <w:b/>
                <w:bCs/>
                <w:sz w:val="22"/>
                <w:szCs w:val="22"/>
              </w:rPr>
            </w:pPr>
            <w:r w:rsidRPr="002367B3">
              <w:rPr>
                <w:rFonts w:ascii="Arial" w:hAnsi="Arial" w:cs="Arial"/>
                <w:b/>
                <w:bCs/>
                <w:sz w:val="22"/>
                <w:szCs w:val="22"/>
              </w:rPr>
              <w:t>SCDHSC0031</w:t>
            </w:r>
          </w:p>
        </w:tc>
        <w:tc>
          <w:tcPr>
            <w:tcW w:w="8343" w:type="dxa"/>
            <w:gridSpan w:val="2"/>
            <w:shd w:val="clear" w:color="auto" w:fill="E8E8E8"/>
          </w:tcPr>
          <w:p w:rsidR="000A771A" w:rsidRPr="006F28A0" w:rsidRDefault="000A771A" w:rsidP="006F28A0">
            <w:pPr>
              <w:rPr>
                <w:rFonts w:ascii="Arial" w:hAnsi="Arial" w:cs="Arial"/>
                <w:sz w:val="22"/>
                <w:szCs w:val="22"/>
              </w:rPr>
            </w:pPr>
            <w:r w:rsidRPr="002367B3">
              <w:rPr>
                <w:rFonts w:ascii="Arial" w:hAnsi="Arial" w:cs="Arial"/>
                <w:sz w:val="22"/>
                <w:szCs w:val="22"/>
              </w:rPr>
              <w:t>Promote effective communication</w:t>
            </w:r>
          </w:p>
        </w:tc>
      </w:tr>
      <w:tr w:rsidR="000A771A" w:rsidRPr="00C7274E" w:rsidTr="001D454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Look w:val="0000" w:firstRow="0" w:lastRow="0" w:firstColumn="0" w:lastColumn="0" w:noHBand="0" w:noVBand="0"/>
        </w:tblPrEx>
        <w:trPr>
          <w:tblCellSpacing w:w="15" w:type="dxa"/>
          <w:jc w:val="center"/>
        </w:trPr>
        <w:tc>
          <w:tcPr>
            <w:tcW w:w="1844" w:type="dxa"/>
            <w:shd w:val="clear" w:color="auto" w:fill="E8E8E8"/>
          </w:tcPr>
          <w:p w:rsidR="000A771A" w:rsidRPr="002367B3" w:rsidRDefault="000A771A" w:rsidP="00C7274E">
            <w:pPr>
              <w:rPr>
                <w:rFonts w:ascii="Arial" w:hAnsi="Arial" w:cs="Arial"/>
                <w:b/>
                <w:bCs/>
                <w:sz w:val="22"/>
                <w:szCs w:val="22"/>
              </w:rPr>
            </w:pPr>
            <w:r w:rsidRPr="002367B3">
              <w:rPr>
                <w:rFonts w:ascii="Arial" w:hAnsi="Arial" w:cs="Arial"/>
                <w:b/>
                <w:bCs/>
                <w:sz w:val="22"/>
                <w:szCs w:val="22"/>
              </w:rPr>
              <w:t>SCDHSC0032</w:t>
            </w:r>
          </w:p>
        </w:tc>
        <w:tc>
          <w:tcPr>
            <w:tcW w:w="8343" w:type="dxa"/>
            <w:gridSpan w:val="2"/>
            <w:shd w:val="clear" w:color="auto" w:fill="E8E8E8"/>
          </w:tcPr>
          <w:p w:rsidR="000A771A" w:rsidRPr="002367B3" w:rsidRDefault="000A771A" w:rsidP="006F28A0">
            <w:pPr>
              <w:rPr>
                <w:rFonts w:ascii="Arial" w:hAnsi="Arial" w:cs="Arial"/>
                <w:sz w:val="22"/>
                <w:szCs w:val="22"/>
              </w:rPr>
            </w:pPr>
            <w:r w:rsidRPr="002367B3">
              <w:rPr>
                <w:rFonts w:ascii="Arial" w:hAnsi="Arial" w:cs="Arial"/>
                <w:sz w:val="22"/>
                <w:szCs w:val="22"/>
              </w:rPr>
              <w:t>Promote health, safety and security in the work setting</w:t>
            </w:r>
          </w:p>
        </w:tc>
      </w:tr>
      <w:tr w:rsidR="000A771A" w:rsidRPr="00C7274E" w:rsidTr="001D454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Look w:val="0000" w:firstRow="0" w:lastRow="0" w:firstColumn="0" w:lastColumn="0" w:noHBand="0" w:noVBand="0"/>
        </w:tblPrEx>
        <w:trPr>
          <w:tblCellSpacing w:w="15" w:type="dxa"/>
          <w:jc w:val="center"/>
        </w:trPr>
        <w:tc>
          <w:tcPr>
            <w:tcW w:w="1844" w:type="dxa"/>
            <w:shd w:val="clear" w:color="auto" w:fill="E8E8E8"/>
          </w:tcPr>
          <w:p w:rsidR="000A771A" w:rsidRPr="002367B3" w:rsidRDefault="000A771A" w:rsidP="00C7274E">
            <w:pPr>
              <w:rPr>
                <w:rFonts w:ascii="Arial" w:hAnsi="Arial" w:cs="Arial"/>
                <w:b/>
                <w:bCs/>
                <w:sz w:val="22"/>
                <w:szCs w:val="22"/>
              </w:rPr>
            </w:pPr>
            <w:r w:rsidRPr="007225B1">
              <w:rPr>
                <w:rFonts w:ascii="Arial" w:hAnsi="Arial" w:cs="Arial"/>
                <w:b/>
                <w:bCs/>
                <w:sz w:val="22"/>
                <w:szCs w:val="22"/>
              </w:rPr>
              <w:t>SCDHSC0033</w:t>
            </w:r>
          </w:p>
        </w:tc>
        <w:tc>
          <w:tcPr>
            <w:tcW w:w="8343" w:type="dxa"/>
            <w:gridSpan w:val="2"/>
            <w:shd w:val="clear" w:color="auto" w:fill="E8E8E8"/>
          </w:tcPr>
          <w:p w:rsidR="000A771A" w:rsidRPr="002367B3" w:rsidRDefault="000A771A" w:rsidP="006F28A0">
            <w:pPr>
              <w:rPr>
                <w:rFonts w:ascii="Arial" w:hAnsi="Arial" w:cs="Arial"/>
                <w:sz w:val="22"/>
                <w:szCs w:val="22"/>
              </w:rPr>
            </w:pPr>
            <w:r w:rsidRPr="007225B1">
              <w:rPr>
                <w:rFonts w:ascii="Arial" w:hAnsi="Arial" w:cs="Arial"/>
                <w:sz w:val="22"/>
                <w:szCs w:val="22"/>
              </w:rPr>
              <w:t>Develop your practice through reflection and learning</w:t>
            </w:r>
          </w:p>
        </w:tc>
      </w:tr>
      <w:tr w:rsidR="000A771A" w:rsidRPr="00C7274E" w:rsidTr="001D454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Look w:val="0000" w:firstRow="0" w:lastRow="0" w:firstColumn="0" w:lastColumn="0" w:noHBand="0" w:noVBand="0"/>
        </w:tblPrEx>
        <w:trPr>
          <w:tblCellSpacing w:w="15" w:type="dxa"/>
          <w:jc w:val="center"/>
        </w:trPr>
        <w:tc>
          <w:tcPr>
            <w:tcW w:w="1844" w:type="dxa"/>
            <w:shd w:val="clear" w:color="auto" w:fill="E8E8E8"/>
          </w:tcPr>
          <w:p w:rsidR="000A771A" w:rsidRPr="006F28A0" w:rsidRDefault="000A771A" w:rsidP="00C7274E">
            <w:pPr>
              <w:rPr>
                <w:rFonts w:ascii="Arial" w:hAnsi="Arial" w:cs="Arial"/>
                <w:b/>
                <w:bCs/>
                <w:sz w:val="22"/>
                <w:szCs w:val="22"/>
              </w:rPr>
            </w:pPr>
            <w:r w:rsidRPr="000C74FF">
              <w:rPr>
                <w:rFonts w:ascii="Arial" w:hAnsi="Arial" w:cs="Arial"/>
                <w:b/>
                <w:bCs/>
                <w:sz w:val="22"/>
                <w:szCs w:val="22"/>
              </w:rPr>
              <w:t>SCDHSC0035</w:t>
            </w:r>
          </w:p>
        </w:tc>
        <w:tc>
          <w:tcPr>
            <w:tcW w:w="8343" w:type="dxa"/>
            <w:gridSpan w:val="2"/>
            <w:shd w:val="clear" w:color="auto" w:fill="E8E8E8"/>
          </w:tcPr>
          <w:p w:rsidR="000A771A" w:rsidRPr="006F28A0" w:rsidRDefault="000A771A" w:rsidP="006F28A0">
            <w:pPr>
              <w:rPr>
                <w:rFonts w:ascii="Arial" w:hAnsi="Arial" w:cs="Arial"/>
                <w:sz w:val="22"/>
                <w:szCs w:val="22"/>
              </w:rPr>
            </w:pPr>
            <w:r w:rsidRPr="000C74FF">
              <w:rPr>
                <w:rFonts w:ascii="Arial" w:hAnsi="Arial" w:cs="Arial"/>
                <w:sz w:val="22"/>
                <w:szCs w:val="22"/>
              </w:rPr>
              <w:t>Promote the safeguarding of individuals</w:t>
            </w:r>
          </w:p>
        </w:tc>
      </w:tr>
      <w:tr w:rsidR="000A771A" w:rsidRPr="00C7274E" w:rsidTr="001D454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Look w:val="0000" w:firstRow="0" w:lastRow="0" w:firstColumn="0" w:lastColumn="0" w:noHBand="0" w:noVBand="0"/>
        </w:tblPrEx>
        <w:trPr>
          <w:tblCellSpacing w:w="15" w:type="dxa"/>
          <w:jc w:val="center"/>
        </w:trPr>
        <w:tc>
          <w:tcPr>
            <w:tcW w:w="1844" w:type="dxa"/>
            <w:shd w:val="clear" w:color="auto" w:fill="E8E8E8"/>
          </w:tcPr>
          <w:p w:rsidR="000A771A" w:rsidRPr="006F28A0" w:rsidRDefault="000A771A" w:rsidP="00C7274E">
            <w:pPr>
              <w:rPr>
                <w:rFonts w:ascii="Arial" w:hAnsi="Arial" w:cs="Arial"/>
                <w:b/>
                <w:bCs/>
                <w:sz w:val="22"/>
                <w:szCs w:val="22"/>
              </w:rPr>
            </w:pPr>
            <w:r w:rsidRPr="00F54EC8">
              <w:rPr>
                <w:rFonts w:ascii="Arial" w:hAnsi="Arial" w:cs="Arial"/>
                <w:b/>
                <w:bCs/>
                <w:sz w:val="22"/>
                <w:szCs w:val="22"/>
              </w:rPr>
              <w:t>SCDHSC0043</w:t>
            </w:r>
          </w:p>
        </w:tc>
        <w:tc>
          <w:tcPr>
            <w:tcW w:w="8343" w:type="dxa"/>
            <w:gridSpan w:val="2"/>
            <w:shd w:val="clear" w:color="auto" w:fill="E8E8E8"/>
          </w:tcPr>
          <w:p w:rsidR="000A771A" w:rsidRPr="006F28A0" w:rsidRDefault="000A771A" w:rsidP="00F54EC8">
            <w:pPr>
              <w:rPr>
                <w:rFonts w:ascii="Arial" w:hAnsi="Arial" w:cs="Arial"/>
                <w:sz w:val="22"/>
                <w:szCs w:val="22"/>
              </w:rPr>
            </w:pPr>
            <w:r w:rsidRPr="00F54EC8">
              <w:rPr>
                <w:rFonts w:ascii="Arial" w:hAnsi="Arial" w:cs="Arial"/>
                <w:sz w:val="22"/>
                <w:szCs w:val="22"/>
              </w:rPr>
              <w:t>Take responsibility for the cont</w:t>
            </w:r>
            <w:r>
              <w:rPr>
                <w:rFonts w:ascii="Arial" w:hAnsi="Arial" w:cs="Arial"/>
                <w:sz w:val="22"/>
                <w:szCs w:val="22"/>
              </w:rPr>
              <w:t xml:space="preserve">inuing professional development </w:t>
            </w:r>
            <w:r w:rsidRPr="00F54EC8">
              <w:rPr>
                <w:rFonts w:ascii="Arial" w:hAnsi="Arial" w:cs="Arial"/>
                <w:sz w:val="22"/>
                <w:szCs w:val="22"/>
              </w:rPr>
              <w:t>of yourself and others</w:t>
            </w:r>
          </w:p>
        </w:tc>
      </w:tr>
      <w:tr w:rsidR="000A771A" w:rsidRPr="00C7274E" w:rsidTr="001D454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Look w:val="0000" w:firstRow="0" w:lastRow="0" w:firstColumn="0" w:lastColumn="0" w:noHBand="0" w:noVBand="0"/>
        </w:tblPrEx>
        <w:trPr>
          <w:tblCellSpacing w:w="15" w:type="dxa"/>
          <w:jc w:val="center"/>
        </w:trPr>
        <w:tc>
          <w:tcPr>
            <w:tcW w:w="1844" w:type="dxa"/>
            <w:shd w:val="clear" w:color="auto" w:fill="E8E8E8"/>
          </w:tcPr>
          <w:p w:rsidR="000A771A" w:rsidRPr="002367B3" w:rsidRDefault="000A771A" w:rsidP="00C7274E">
            <w:pPr>
              <w:rPr>
                <w:rFonts w:ascii="Arial" w:hAnsi="Arial" w:cs="Arial"/>
                <w:b/>
                <w:bCs/>
                <w:sz w:val="22"/>
                <w:szCs w:val="22"/>
              </w:rPr>
            </w:pPr>
            <w:r w:rsidRPr="007225B1">
              <w:rPr>
                <w:rFonts w:ascii="Arial" w:hAnsi="Arial" w:cs="Arial"/>
                <w:b/>
                <w:bCs/>
                <w:sz w:val="22"/>
                <w:szCs w:val="22"/>
              </w:rPr>
              <w:t>SCDHSC0226</w:t>
            </w:r>
          </w:p>
        </w:tc>
        <w:tc>
          <w:tcPr>
            <w:tcW w:w="8343" w:type="dxa"/>
            <w:gridSpan w:val="2"/>
            <w:shd w:val="clear" w:color="auto" w:fill="E8E8E8"/>
          </w:tcPr>
          <w:p w:rsidR="000A771A" w:rsidRPr="002367B3" w:rsidRDefault="000A771A" w:rsidP="006F28A0">
            <w:pPr>
              <w:rPr>
                <w:rFonts w:ascii="Arial" w:hAnsi="Arial" w:cs="Arial"/>
                <w:sz w:val="22"/>
                <w:szCs w:val="22"/>
              </w:rPr>
            </w:pPr>
            <w:r w:rsidRPr="007225B1">
              <w:rPr>
                <w:rFonts w:ascii="Arial" w:hAnsi="Arial" w:cs="Arial"/>
                <w:sz w:val="22"/>
                <w:szCs w:val="22"/>
              </w:rPr>
              <w:t>Support individuals who are distressed</w:t>
            </w:r>
          </w:p>
        </w:tc>
      </w:tr>
      <w:tr w:rsidR="000A771A" w:rsidRPr="00C7274E" w:rsidTr="001D454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Look w:val="0000" w:firstRow="0" w:lastRow="0" w:firstColumn="0" w:lastColumn="0" w:noHBand="0" w:noVBand="0"/>
        </w:tblPrEx>
        <w:trPr>
          <w:tblCellSpacing w:w="15" w:type="dxa"/>
          <w:jc w:val="center"/>
        </w:trPr>
        <w:tc>
          <w:tcPr>
            <w:tcW w:w="1844" w:type="dxa"/>
            <w:shd w:val="clear" w:color="auto" w:fill="E8E8E8"/>
          </w:tcPr>
          <w:p w:rsidR="000A771A" w:rsidRPr="002367B3" w:rsidRDefault="000A771A" w:rsidP="00C7274E">
            <w:pPr>
              <w:rPr>
                <w:rFonts w:ascii="Arial" w:hAnsi="Arial" w:cs="Arial"/>
                <w:b/>
                <w:bCs/>
                <w:sz w:val="22"/>
                <w:szCs w:val="22"/>
              </w:rPr>
            </w:pPr>
            <w:r w:rsidRPr="002367B3">
              <w:rPr>
                <w:rFonts w:ascii="Arial" w:hAnsi="Arial" w:cs="Arial"/>
                <w:b/>
                <w:bCs/>
                <w:sz w:val="22"/>
                <w:szCs w:val="22"/>
              </w:rPr>
              <w:t>SCDHSC0233</w:t>
            </w:r>
          </w:p>
        </w:tc>
        <w:tc>
          <w:tcPr>
            <w:tcW w:w="8343" w:type="dxa"/>
            <w:gridSpan w:val="2"/>
            <w:shd w:val="clear" w:color="auto" w:fill="E8E8E8"/>
          </w:tcPr>
          <w:p w:rsidR="000A771A" w:rsidRPr="002367B3" w:rsidRDefault="000A771A" w:rsidP="006F28A0">
            <w:pPr>
              <w:rPr>
                <w:rFonts w:ascii="Arial" w:hAnsi="Arial" w:cs="Arial"/>
                <w:sz w:val="22"/>
                <w:szCs w:val="22"/>
              </w:rPr>
            </w:pPr>
            <w:r w:rsidRPr="002367B3">
              <w:rPr>
                <w:rFonts w:ascii="Arial" w:hAnsi="Arial" w:cs="Arial"/>
                <w:sz w:val="22"/>
                <w:szCs w:val="22"/>
              </w:rPr>
              <w:t>Develop effective relationships with individuals</w:t>
            </w:r>
          </w:p>
        </w:tc>
      </w:tr>
      <w:tr w:rsidR="000A771A" w:rsidRPr="00C7274E" w:rsidTr="001D454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Look w:val="0000" w:firstRow="0" w:lastRow="0" w:firstColumn="0" w:lastColumn="0" w:noHBand="0" w:noVBand="0"/>
        </w:tblPrEx>
        <w:trPr>
          <w:tblCellSpacing w:w="15" w:type="dxa"/>
          <w:jc w:val="center"/>
        </w:trPr>
        <w:tc>
          <w:tcPr>
            <w:tcW w:w="1844" w:type="dxa"/>
            <w:shd w:val="clear" w:color="auto" w:fill="E8E8E8"/>
          </w:tcPr>
          <w:p w:rsidR="000A771A" w:rsidRPr="002367B3" w:rsidRDefault="000A771A" w:rsidP="00C7274E">
            <w:pPr>
              <w:rPr>
                <w:rFonts w:ascii="Arial" w:hAnsi="Arial" w:cs="Arial"/>
                <w:b/>
                <w:bCs/>
                <w:sz w:val="22"/>
                <w:szCs w:val="22"/>
              </w:rPr>
            </w:pPr>
            <w:r w:rsidRPr="001960B8">
              <w:rPr>
                <w:rFonts w:ascii="Arial" w:hAnsi="Arial" w:cs="Arial"/>
                <w:b/>
                <w:bCs/>
                <w:sz w:val="22"/>
                <w:szCs w:val="22"/>
              </w:rPr>
              <w:t>SCDHSC0330</w:t>
            </w:r>
          </w:p>
        </w:tc>
        <w:tc>
          <w:tcPr>
            <w:tcW w:w="8343" w:type="dxa"/>
            <w:gridSpan w:val="2"/>
            <w:shd w:val="clear" w:color="auto" w:fill="E8E8E8"/>
          </w:tcPr>
          <w:p w:rsidR="000A771A" w:rsidRPr="002367B3" w:rsidRDefault="000A771A" w:rsidP="001960B8">
            <w:pPr>
              <w:rPr>
                <w:rFonts w:ascii="Arial" w:hAnsi="Arial" w:cs="Arial"/>
                <w:sz w:val="22"/>
                <w:szCs w:val="22"/>
              </w:rPr>
            </w:pPr>
            <w:r w:rsidRPr="001960B8">
              <w:rPr>
                <w:rFonts w:ascii="Arial" w:hAnsi="Arial" w:cs="Arial"/>
                <w:sz w:val="22"/>
                <w:szCs w:val="22"/>
              </w:rPr>
              <w:t>Support individuals</w:t>
            </w:r>
            <w:r>
              <w:rPr>
                <w:rFonts w:ascii="Arial" w:hAnsi="Arial" w:cs="Arial"/>
                <w:sz w:val="22"/>
                <w:szCs w:val="22"/>
              </w:rPr>
              <w:t xml:space="preserve"> to access and use services and </w:t>
            </w:r>
            <w:r w:rsidRPr="001960B8">
              <w:rPr>
                <w:rFonts w:ascii="Arial" w:hAnsi="Arial" w:cs="Arial"/>
                <w:sz w:val="22"/>
                <w:szCs w:val="22"/>
              </w:rPr>
              <w:t>facilities</w:t>
            </w:r>
          </w:p>
        </w:tc>
      </w:tr>
      <w:tr w:rsidR="000A771A" w:rsidRPr="00C7274E" w:rsidTr="001D454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Look w:val="0000" w:firstRow="0" w:lastRow="0" w:firstColumn="0" w:lastColumn="0" w:noHBand="0" w:noVBand="0"/>
        </w:tblPrEx>
        <w:trPr>
          <w:tblCellSpacing w:w="15" w:type="dxa"/>
          <w:jc w:val="center"/>
        </w:trPr>
        <w:tc>
          <w:tcPr>
            <w:tcW w:w="1844" w:type="dxa"/>
            <w:shd w:val="clear" w:color="auto" w:fill="E8E8E8"/>
          </w:tcPr>
          <w:p w:rsidR="000A771A" w:rsidRPr="006F28A0" w:rsidRDefault="000A771A" w:rsidP="00C7274E">
            <w:pPr>
              <w:rPr>
                <w:rFonts w:ascii="Arial" w:hAnsi="Arial" w:cs="Arial"/>
                <w:b/>
                <w:bCs/>
                <w:sz w:val="22"/>
                <w:szCs w:val="22"/>
              </w:rPr>
            </w:pPr>
            <w:r w:rsidRPr="002367B3">
              <w:rPr>
                <w:rFonts w:ascii="Arial" w:hAnsi="Arial" w:cs="Arial"/>
                <w:b/>
                <w:bCs/>
                <w:sz w:val="22"/>
                <w:szCs w:val="22"/>
              </w:rPr>
              <w:t>SCDHSC0348</w:t>
            </w:r>
          </w:p>
        </w:tc>
        <w:tc>
          <w:tcPr>
            <w:tcW w:w="8343" w:type="dxa"/>
            <w:gridSpan w:val="2"/>
            <w:shd w:val="clear" w:color="auto" w:fill="E8E8E8"/>
          </w:tcPr>
          <w:p w:rsidR="000A771A" w:rsidRPr="006F28A0" w:rsidRDefault="000A771A" w:rsidP="006F28A0">
            <w:pPr>
              <w:rPr>
                <w:rFonts w:ascii="Arial" w:hAnsi="Arial" w:cs="Arial"/>
                <w:sz w:val="22"/>
                <w:szCs w:val="22"/>
              </w:rPr>
            </w:pPr>
            <w:r w:rsidRPr="002367B3">
              <w:rPr>
                <w:rFonts w:ascii="Arial" w:hAnsi="Arial" w:cs="Arial"/>
                <w:sz w:val="22"/>
                <w:szCs w:val="22"/>
              </w:rPr>
              <w:t>Support individuals to access learning, training and development opportunities</w:t>
            </w:r>
          </w:p>
        </w:tc>
      </w:tr>
      <w:tr w:rsidR="000A771A" w:rsidRPr="00C7274E" w:rsidTr="001D454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Look w:val="0000" w:firstRow="0" w:lastRow="0" w:firstColumn="0" w:lastColumn="0" w:noHBand="0" w:noVBand="0"/>
        </w:tblPrEx>
        <w:trPr>
          <w:tblCellSpacing w:w="15" w:type="dxa"/>
          <w:jc w:val="center"/>
        </w:trPr>
        <w:tc>
          <w:tcPr>
            <w:tcW w:w="1844" w:type="dxa"/>
            <w:shd w:val="clear" w:color="auto" w:fill="E8E8E8"/>
          </w:tcPr>
          <w:p w:rsidR="000A771A" w:rsidRPr="006F28A0" w:rsidRDefault="000A771A" w:rsidP="00C7274E">
            <w:pPr>
              <w:rPr>
                <w:rFonts w:ascii="Arial" w:hAnsi="Arial" w:cs="Arial"/>
                <w:b/>
                <w:bCs/>
                <w:sz w:val="22"/>
                <w:szCs w:val="22"/>
              </w:rPr>
            </w:pPr>
            <w:r w:rsidRPr="006F28A0">
              <w:rPr>
                <w:rFonts w:ascii="Arial" w:hAnsi="Arial" w:cs="Arial"/>
                <w:b/>
                <w:bCs/>
                <w:sz w:val="22"/>
                <w:szCs w:val="22"/>
              </w:rPr>
              <w:t>SCDHSC0386</w:t>
            </w:r>
          </w:p>
        </w:tc>
        <w:tc>
          <w:tcPr>
            <w:tcW w:w="8343" w:type="dxa"/>
            <w:gridSpan w:val="2"/>
            <w:shd w:val="clear" w:color="auto" w:fill="E8E8E8"/>
          </w:tcPr>
          <w:p w:rsidR="000A771A" w:rsidRPr="006F28A0" w:rsidRDefault="000A771A" w:rsidP="006F28A0">
            <w:pPr>
              <w:rPr>
                <w:rFonts w:ascii="Arial" w:hAnsi="Arial" w:cs="Arial"/>
                <w:sz w:val="22"/>
                <w:szCs w:val="22"/>
              </w:rPr>
            </w:pPr>
            <w:r w:rsidRPr="006F28A0">
              <w:rPr>
                <w:rFonts w:ascii="Arial" w:hAnsi="Arial" w:cs="Arial"/>
                <w:sz w:val="22"/>
                <w:szCs w:val="22"/>
              </w:rPr>
              <w:t>Assist in the transfer of i</w:t>
            </w:r>
            <w:r>
              <w:rPr>
                <w:rFonts w:ascii="Arial" w:hAnsi="Arial" w:cs="Arial"/>
                <w:sz w:val="22"/>
                <w:szCs w:val="22"/>
              </w:rPr>
              <w:t xml:space="preserve">ndividuals between agencies and </w:t>
            </w:r>
            <w:r w:rsidRPr="006F28A0">
              <w:rPr>
                <w:rFonts w:ascii="Arial" w:hAnsi="Arial" w:cs="Arial"/>
                <w:sz w:val="22"/>
                <w:szCs w:val="22"/>
              </w:rPr>
              <w:t>services</w:t>
            </w:r>
          </w:p>
        </w:tc>
      </w:tr>
      <w:tr w:rsidR="000A771A" w:rsidRPr="00C7274E" w:rsidTr="001D454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Look w:val="0000" w:firstRow="0" w:lastRow="0" w:firstColumn="0" w:lastColumn="0" w:noHBand="0" w:noVBand="0"/>
        </w:tblPrEx>
        <w:trPr>
          <w:tblCellSpacing w:w="15" w:type="dxa"/>
          <w:jc w:val="center"/>
        </w:trPr>
        <w:tc>
          <w:tcPr>
            <w:tcW w:w="1844" w:type="dxa"/>
            <w:shd w:val="clear" w:color="auto" w:fill="E8E8E8"/>
          </w:tcPr>
          <w:p w:rsidR="000A771A" w:rsidRPr="006F28A0" w:rsidRDefault="000A771A" w:rsidP="00C7274E">
            <w:pPr>
              <w:rPr>
                <w:rFonts w:ascii="Arial" w:hAnsi="Arial" w:cs="Arial"/>
                <w:b/>
                <w:bCs/>
                <w:sz w:val="22"/>
                <w:szCs w:val="22"/>
              </w:rPr>
            </w:pPr>
            <w:r w:rsidRPr="00E87E7B">
              <w:rPr>
                <w:rFonts w:ascii="Arial" w:hAnsi="Arial" w:cs="Arial"/>
                <w:b/>
                <w:bCs/>
                <w:sz w:val="22"/>
                <w:szCs w:val="22"/>
              </w:rPr>
              <w:t>SCDHSC0399</w:t>
            </w:r>
          </w:p>
        </w:tc>
        <w:tc>
          <w:tcPr>
            <w:tcW w:w="8343" w:type="dxa"/>
            <w:gridSpan w:val="2"/>
            <w:shd w:val="clear" w:color="auto" w:fill="E8E8E8"/>
          </w:tcPr>
          <w:p w:rsidR="000A771A" w:rsidRPr="006F28A0" w:rsidRDefault="000A771A" w:rsidP="006F28A0">
            <w:pPr>
              <w:rPr>
                <w:rFonts w:ascii="Arial" w:hAnsi="Arial" w:cs="Arial"/>
                <w:sz w:val="22"/>
                <w:szCs w:val="22"/>
              </w:rPr>
            </w:pPr>
            <w:r w:rsidRPr="00E87E7B">
              <w:rPr>
                <w:rFonts w:ascii="Arial" w:hAnsi="Arial" w:cs="Arial"/>
                <w:sz w:val="22"/>
                <w:szCs w:val="22"/>
              </w:rPr>
              <w:t>Maintain effective working relationships with staff in other agencies</w:t>
            </w:r>
          </w:p>
        </w:tc>
      </w:tr>
      <w:tr w:rsidR="000A771A" w:rsidRPr="00C7274E" w:rsidTr="001D454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Look w:val="0000" w:firstRow="0" w:lastRow="0" w:firstColumn="0" w:lastColumn="0" w:noHBand="0" w:noVBand="0"/>
        </w:tblPrEx>
        <w:trPr>
          <w:tblCellSpacing w:w="15" w:type="dxa"/>
          <w:jc w:val="center"/>
        </w:trPr>
        <w:tc>
          <w:tcPr>
            <w:tcW w:w="1844" w:type="dxa"/>
            <w:shd w:val="clear" w:color="auto" w:fill="E8E8E8"/>
          </w:tcPr>
          <w:p w:rsidR="000A771A" w:rsidRPr="00C7274E" w:rsidRDefault="000A771A" w:rsidP="00C7274E">
            <w:pPr>
              <w:rPr>
                <w:rFonts w:ascii="Arial" w:hAnsi="Arial" w:cs="Arial"/>
                <w:b/>
                <w:bCs/>
                <w:sz w:val="22"/>
                <w:szCs w:val="22"/>
              </w:rPr>
            </w:pPr>
            <w:r w:rsidRPr="006F28A0">
              <w:rPr>
                <w:rFonts w:ascii="Arial" w:hAnsi="Arial" w:cs="Arial"/>
                <w:b/>
                <w:bCs/>
                <w:sz w:val="22"/>
                <w:szCs w:val="22"/>
              </w:rPr>
              <w:t>SCDHSC0415</w:t>
            </w:r>
          </w:p>
        </w:tc>
        <w:tc>
          <w:tcPr>
            <w:tcW w:w="8343" w:type="dxa"/>
            <w:gridSpan w:val="2"/>
            <w:shd w:val="clear" w:color="auto" w:fill="E8E8E8"/>
          </w:tcPr>
          <w:p w:rsidR="000A771A" w:rsidRPr="00C7274E" w:rsidRDefault="000A771A" w:rsidP="006F28A0">
            <w:pPr>
              <w:rPr>
                <w:rFonts w:ascii="Arial" w:hAnsi="Arial" w:cs="Arial"/>
                <w:sz w:val="22"/>
                <w:szCs w:val="22"/>
              </w:rPr>
            </w:pPr>
            <w:r w:rsidRPr="006F28A0">
              <w:rPr>
                <w:rFonts w:ascii="Arial" w:hAnsi="Arial" w:cs="Arial"/>
                <w:sz w:val="22"/>
                <w:szCs w:val="22"/>
              </w:rPr>
              <w:t>Lead the service delivery plann</w:t>
            </w:r>
            <w:r>
              <w:rPr>
                <w:rFonts w:ascii="Arial" w:hAnsi="Arial" w:cs="Arial"/>
                <w:sz w:val="22"/>
                <w:szCs w:val="22"/>
              </w:rPr>
              <w:t xml:space="preserve">ing process to achieve outcomes </w:t>
            </w:r>
            <w:r w:rsidRPr="006F28A0">
              <w:rPr>
                <w:rFonts w:ascii="Arial" w:hAnsi="Arial" w:cs="Arial"/>
                <w:sz w:val="22"/>
                <w:szCs w:val="22"/>
              </w:rPr>
              <w:t>for individuals</w:t>
            </w:r>
          </w:p>
        </w:tc>
      </w:tr>
      <w:tr w:rsidR="000A771A" w:rsidRPr="00C7274E" w:rsidTr="001D454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Look w:val="0000" w:firstRow="0" w:lastRow="0" w:firstColumn="0" w:lastColumn="0" w:noHBand="0" w:noVBand="0"/>
        </w:tblPrEx>
        <w:trPr>
          <w:tblCellSpacing w:w="15" w:type="dxa"/>
          <w:jc w:val="center"/>
        </w:trPr>
        <w:tc>
          <w:tcPr>
            <w:tcW w:w="1844" w:type="dxa"/>
            <w:shd w:val="clear" w:color="auto" w:fill="E8E8E8"/>
          </w:tcPr>
          <w:p w:rsidR="000A771A" w:rsidRPr="00C7274E" w:rsidRDefault="000A771A" w:rsidP="00C7274E">
            <w:pPr>
              <w:rPr>
                <w:rFonts w:ascii="Arial" w:hAnsi="Arial" w:cs="Arial"/>
                <w:b/>
                <w:bCs/>
                <w:sz w:val="22"/>
                <w:szCs w:val="22"/>
              </w:rPr>
            </w:pPr>
            <w:r w:rsidRPr="00F54EC8">
              <w:rPr>
                <w:rFonts w:ascii="Arial" w:hAnsi="Arial" w:cs="Arial"/>
                <w:b/>
                <w:bCs/>
                <w:sz w:val="22"/>
                <w:szCs w:val="22"/>
              </w:rPr>
              <w:t>SCDHSC0438</w:t>
            </w:r>
          </w:p>
        </w:tc>
        <w:tc>
          <w:tcPr>
            <w:tcW w:w="8343" w:type="dxa"/>
            <w:gridSpan w:val="2"/>
            <w:shd w:val="clear" w:color="auto" w:fill="E8E8E8"/>
          </w:tcPr>
          <w:p w:rsidR="000A771A" w:rsidRPr="00C7274E" w:rsidRDefault="000A771A" w:rsidP="00F54EC8">
            <w:pPr>
              <w:rPr>
                <w:rFonts w:ascii="Arial" w:hAnsi="Arial" w:cs="Arial"/>
                <w:sz w:val="22"/>
                <w:szCs w:val="22"/>
              </w:rPr>
            </w:pPr>
            <w:r w:rsidRPr="00F54EC8">
              <w:rPr>
                <w:rFonts w:ascii="Arial" w:hAnsi="Arial" w:cs="Arial"/>
                <w:sz w:val="22"/>
                <w:szCs w:val="22"/>
              </w:rPr>
              <w:t xml:space="preserve">Develop and disseminate information and advice about </w:t>
            </w:r>
            <w:r>
              <w:rPr>
                <w:rFonts w:ascii="Arial" w:hAnsi="Arial" w:cs="Arial"/>
                <w:sz w:val="22"/>
                <w:szCs w:val="22"/>
              </w:rPr>
              <w:t xml:space="preserve">health </w:t>
            </w:r>
            <w:r w:rsidRPr="00F54EC8">
              <w:rPr>
                <w:rFonts w:ascii="Arial" w:hAnsi="Arial" w:cs="Arial"/>
                <w:sz w:val="22"/>
                <w:szCs w:val="22"/>
              </w:rPr>
              <w:t>and social well-being</w:t>
            </w:r>
          </w:p>
        </w:tc>
      </w:tr>
      <w:tr w:rsidR="000A771A" w:rsidRPr="00C7274E" w:rsidTr="001D454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Look w:val="0000" w:firstRow="0" w:lastRow="0" w:firstColumn="0" w:lastColumn="0" w:noHBand="0" w:noVBand="0"/>
        </w:tblPrEx>
        <w:trPr>
          <w:tblCellSpacing w:w="15" w:type="dxa"/>
          <w:jc w:val="center"/>
        </w:trPr>
        <w:tc>
          <w:tcPr>
            <w:tcW w:w="1844" w:type="dxa"/>
            <w:shd w:val="clear" w:color="auto" w:fill="E8E8E8"/>
          </w:tcPr>
          <w:p w:rsidR="000A771A" w:rsidRPr="00F54EC8" w:rsidRDefault="000A771A" w:rsidP="00C7274E">
            <w:pPr>
              <w:rPr>
                <w:rFonts w:ascii="Arial" w:hAnsi="Arial" w:cs="Arial"/>
                <w:b/>
                <w:bCs/>
                <w:sz w:val="22"/>
                <w:szCs w:val="22"/>
              </w:rPr>
            </w:pPr>
            <w:r w:rsidRPr="001960B8">
              <w:rPr>
                <w:rFonts w:ascii="Arial" w:hAnsi="Arial" w:cs="Arial"/>
                <w:b/>
                <w:bCs/>
                <w:sz w:val="22"/>
                <w:szCs w:val="22"/>
              </w:rPr>
              <w:t>SCDHSC3100</w:t>
            </w:r>
          </w:p>
        </w:tc>
        <w:tc>
          <w:tcPr>
            <w:tcW w:w="8343" w:type="dxa"/>
            <w:gridSpan w:val="2"/>
            <w:shd w:val="clear" w:color="auto" w:fill="E8E8E8"/>
          </w:tcPr>
          <w:p w:rsidR="000A771A" w:rsidRPr="00F54EC8" w:rsidRDefault="000A771A" w:rsidP="001960B8">
            <w:pPr>
              <w:rPr>
                <w:rFonts w:ascii="Arial" w:hAnsi="Arial" w:cs="Arial"/>
                <w:sz w:val="22"/>
                <w:szCs w:val="22"/>
              </w:rPr>
            </w:pPr>
            <w:r w:rsidRPr="001960B8">
              <w:rPr>
                <w:rFonts w:ascii="Arial" w:hAnsi="Arial" w:cs="Arial"/>
                <w:sz w:val="22"/>
                <w:szCs w:val="22"/>
              </w:rPr>
              <w:t>Participate in int</w:t>
            </w:r>
            <w:r>
              <w:rPr>
                <w:rFonts w:ascii="Arial" w:hAnsi="Arial" w:cs="Arial"/>
                <w:sz w:val="22"/>
                <w:szCs w:val="22"/>
              </w:rPr>
              <w:t xml:space="preserve">er-disciplinary team working to </w:t>
            </w:r>
            <w:r w:rsidRPr="001960B8">
              <w:rPr>
                <w:rFonts w:ascii="Arial" w:hAnsi="Arial" w:cs="Arial"/>
                <w:sz w:val="22"/>
                <w:szCs w:val="22"/>
              </w:rPr>
              <w:t>support individuals</w:t>
            </w:r>
          </w:p>
        </w:tc>
      </w:tr>
      <w:tr w:rsidR="000A771A" w:rsidRPr="00C7274E" w:rsidTr="001D454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Look w:val="0000" w:firstRow="0" w:lastRow="0" w:firstColumn="0" w:lastColumn="0" w:noHBand="0" w:noVBand="0"/>
        </w:tblPrEx>
        <w:trPr>
          <w:tblCellSpacing w:w="15" w:type="dxa"/>
          <w:jc w:val="center"/>
        </w:trPr>
        <w:tc>
          <w:tcPr>
            <w:tcW w:w="1844" w:type="dxa"/>
            <w:shd w:val="clear" w:color="auto" w:fill="E8E8E8"/>
          </w:tcPr>
          <w:p w:rsidR="000A771A" w:rsidRPr="00F54EC8" w:rsidRDefault="000A771A" w:rsidP="00C7274E">
            <w:pPr>
              <w:rPr>
                <w:rFonts w:ascii="Arial" w:hAnsi="Arial" w:cs="Arial"/>
                <w:b/>
                <w:bCs/>
                <w:sz w:val="22"/>
                <w:szCs w:val="22"/>
              </w:rPr>
            </w:pPr>
            <w:r w:rsidRPr="002367B3">
              <w:rPr>
                <w:rFonts w:ascii="Arial" w:hAnsi="Arial" w:cs="Arial"/>
                <w:b/>
                <w:bCs/>
                <w:sz w:val="22"/>
                <w:szCs w:val="22"/>
              </w:rPr>
              <w:t>SCDHSC3111</w:t>
            </w:r>
          </w:p>
        </w:tc>
        <w:tc>
          <w:tcPr>
            <w:tcW w:w="8343" w:type="dxa"/>
            <w:gridSpan w:val="2"/>
            <w:shd w:val="clear" w:color="auto" w:fill="E8E8E8"/>
          </w:tcPr>
          <w:p w:rsidR="000A771A" w:rsidRPr="00F54EC8" w:rsidRDefault="000A771A" w:rsidP="00F54EC8">
            <w:pPr>
              <w:rPr>
                <w:rFonts w:ascii="Arial" w:hAnsi="Arial" w:cs="Arial"/>
                <w:sz w:val="22"/>
                <w:szCs w:val="22"/>
              </w:rPr>
            </w:pPr>
            <w:r w:rsidRPr="002367B3">
              <w:rPr>
                <w:rFonts w:ascii="Arial" w:hAnsi="Arial" w:cs="Arial"/>
                <w:sz w:val="22"/>
                <w:szCs w:val="22"/>
              </w:rPr>
              <w:t>Promote the rights and diversity of individuals</w:t>
            </w:r>
          </w:p>
        </w:tc>
      </w:tr>
      <w:tr w:rsidR="000A771A" w:rsidRPr="00C7274E" w:rsidTr="001D454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Look w:val="0000" w:firstRow="0" w:lastRow="0" w:firstColumn="0" w:lastColumn="0" w:noHBand="0" w:noVBand="0"/>
        </w:tblPrEx>
        <w:trPr>
          <w:tblCellSpacing w:w="15" w:type="dxa"/>
          <w:jc w:val="center"/>
        </w:trPr>
        <w:tc>
          <w:tcPr>
            <w:tcW w:w="1844" w:type="dxa"/>
            <w:shd w:val="clear" w:color="auto" w:fill="E8E8E8"/>
          </w:tcPr>
          <w:p w:rsidR="000A771A" w:rsidRPr="00C7274E" w:rsidRDefault="000A771A" w:rsidP="00C7274E">
            <w:pPr>
              <w:rPr>
                <w:rFonts w:ascii="Arial" w:hAnsi="Arial" w:cs="Arial"/>
                <w:b/>
                <w:bCs/>
                <w:sz w:val="22"/>
                <w:szCs w:val="22"/>
              </w:rPr>
            </w:pPr>
            <w:r w:rsidRPr="00F54EC8">
              <w:rPr>
                <w:rFonts w:ascii="Arial" w:hAnsi="Arial" w:cs="Arial"/>
                <w:b/>
                <w:bCs/>
                <w:sz w:val="22"/>
                <w:szCs w:val="22"/>
              </w:rPr>
              <w:t>SFJCJEC1</w:t>
            </w:r>
          </w:p>
        </w:tc>
        <w:tc>
          <w:tcPr>
            <w:tcW w:w="8343" w:type="dxa"/>
            <w:gridSpan w:val="2"/>
            <w:shd w:val="clear" w:color="auto" w:fill="E8E8E8"/>
          </w:tcPr>
          <w:p w:rsidR="000A771A" w:rsidRPr="00C7274E" w:rsidRDefault="000A771A" w:rsidP="00F54EC8">
            <w:pPr>
              <w:rPr>
                <w:rFonts w:ascii="Arial" w:hAnsi="Arial" w:cs="Arial"/>
                <w:sz w:val="22"/>
                <w:szCs w:val="22"/>
              </w:rPr>
            </w:pPr>
            <w:r w:rsidRPr="00F54EC8">
              <w:rPr>
                <w:rFonts w:ascii="Arial" w:hAnsi="Arial" w:cs="Arial"/>
                <w:sz w:val="22"/>
                <w:szCs w:val="22"/>
              </w:rPr>
              <w:t>Support and encourage individual</w:t>
            </w:r>
            <w:r>
              <w:rPr>
                <w:rFonts w:ascii="Arial" w:hAnsi="Arial" w:cs="Arial"/>
                <w:sz w:val="22"/>
                <w:szCs w:val="22"/>
              </w:rPr>
              <w:t xml:space="preserve">s in addressing their offending </w:t>
            </w:r>
            <w:r w:rsidRPr="00F54EC8">
              <w:rPr>
                <w:rFonts w:ascii="Arial" w:hAnsi="Arial" w:cs="Arial"/>
                <w:sz w:val="22"/>
                <w:szCs w:val="22"/>
              </w:rPr>
              <w:t>behaviour</w:t>
            </w:r>
          </w:p>
        </w:tc>
      </w:tr>
    </w:tbl>
    <w:p w:rsidR="00C7274E" w:rsidRPr="00C7274E" w:rsidRDefault="00C7274E" w:rsidP="00C7274E">
      <w:pPr>
        <w:jc w:val="both"/>
        <w:rPr>
          <w:rFonts w:ascii="Arial" w:hAnsi="Arial" w:cs="Arial"/>
        </w:rPr>
      </w:pPr>
      <w:r w:rsidRPr="00C7274E">
        <w:rPr>
          <w:rFonts w:ascii="Arial" w:hAnsi="Arial" w:cs="Arial"/>
        </w:rPr>
        <w:t xml:space="preserve">Go to: </w:t>
      </w:r>
      <w:hyperlink r:id="rId20" w:history="1">
        <w:r w:rsidRPr="00C7274E">
          <w:rPr>
            <w:rFonts w:ascii="Arial" w:hAnsi="Arial" w:cs="Arial"/>
            <w:u w:val="single"/>
          </w:rPr>
          <w:t>www.skillsforhealth.org.uk</w:t>
        </w:r>
      </w:hyperlink>
      <w:r w:rsidRPr="00C7274E">
        <w:rPr>
          <w:rFonts w:ascii="Arial" w:hAnsi="Arial" w:cs="Arial"/>
        </w:rPr>
        <w:t xml:space="preserve"> for more information on DANOS</w:t>
      </w:r>
    </w:p>
    <w:p w:rsidR="00C7274E" w:rsidRDefault="00C7274E" w:rsidP="003A1E01">
      <w:pPr>
        <w:pStyle w:val="BodyText"/>
        <w:ind w:right="284"/>
        <w:rPr>
          <w:rFonts w:ascii="Arial" w:hAnsi="Arial" w:cs="Arial"/>
          <w:szCs w:val="24"/>
          <w:shd w:val="clear" w:color="auto" w:fill="FFFFFF"/>
        </w:rPr>
      </w:pPr>
    </w:p>
    <w:p w:rsidR="00C7274E" w:rsidRDefault="00C7274E" w:rsidP="003A1E01">
      <w:pPr>
        <w:pStyle w:val="BodyText"/>
        <w:ind w:right="284"/>
        <w:rPr>
          <w:rFonts w:ascii="Arial" w:hAnsi="Arial" w:cs="Arial"/>
          <w:szCs w:val="24"/>
          <w:shd w:val="clear" w:color="auto" w:fill="FFFFFF"/>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9889"/>
      </w:tblGrid>
      <w:tr w:rsidR="003A1E01" w:rsidRPr="00E84963" w:rsidTr="00A144F7">
        <w:trPr>
          <w:jc w:val="center"/>
        </w:trPr>
        <w:tc>
          <w:tcPr>
            <w:tcW w:w="9889" w:type="dxa"/>
            <w:shd w:val="clear" w:color="auto" w:fill="D0CECE"/>
          </w:tcPr>
          <w:p w:rsidR="003A1E01" w:rsidRPr="00E84963" w:rsidRDefault="00B40BD3" w:rsidP="00A144F7">
            <w:pPr>
              <w:rPr>
                <w:rFonts w:ascii="Arial" w:hAnsi="Arial" w:cs="Arial"/>
                <w:b/>
              </w:rPr>
            </w:pPr>
            <w:r>
              <w:rPr>
                <w:rFonts w:ascii="Arial" w:hAnsi="Arial" w:cs="Arial"/>
                <w:b/>
              </w:rPr>
              <w:t>8</w:t>
            </w:r>
            <w:r w:rsidR="003A1E01" w:rsidRPr="00E84963">
              <w:rPr>
                <w:rFonts w:ascii="Arial" w:hAnsi="Arial" w:cs="Arial"/>
                <w:b/>
              </w:rPr>
              <w:t xml:space="preserve">. </w:t>
            </w:r>
            <w:r w:rsidR="003A1E01">
              <w:rPr>
                <w:rFonts w:ascii="Arial" w:hAnsi="Arial" w:cs="Arial"/>
                <w:b/>
              </w:rPr>
              <w:t>PVG / DISCLOSURE INFORMATION</w:t>
            </w:r>
          </w:p>
        </w:tc>
      </w:tr>
    </w:tbl>
    <w:p w:rsidR="003A1E01" w:rsidRDefault="003A1E01" w:rsidP="003A1E01">
      <w:pPr>
        <w:pStyle w:val="Default"/>
        <w:jc w:val="both"/>
        <w:rPr>
          <w:color w:val="auto"/>
          <w:lang w:eastAsia="en-GB"/>
        </w:rPr>
      </w:pPr>
    </w:p>
    <w:p w:rsidR="004B0ECB" w:rsidRDefault="004B0ECB" w:rsidP="004B0ECB">
      <w:pPr>
        <w:pStyle w:val="Default"/>
        <w:jc w:val="both"/>
        <w:rPr>
          <w:b/>
          <w:lang w:eastAsia="en-GB"/>
        </w:rPr>
      </w:pPr>
      <w:r w:rsidRPr="00C47199">
        <w:rPr>
          <w:color w:val="auto"/>
          <w:lang w:eastAsia="en-GB"/>
        </w:rPr>
        <w:t xml:space="preserve">Signpost Recovery </w:t>
      </w:r>
      <w:r w:rsidRPr="00C47199">
        <w:rPr>
          <w:lang w:eastAsia="en-GB"/>
        </w:rPr>
        <w:t>complies fully with the Disclosure Scotland Code of Practice, issued by Scottish Ministers, in connection with the use of information provided to registered persons and other recipients of information by Disclosure Scotland under Part V of the Police Act 1997, or the Protection of Vulnerable Groups (Scotland) Act 2007</w:t>
      </w:r>
      <w:r>
        <w:rPr>
          <w:lang w:eastAsia="en-GB"/>
        </w:rPr>
        <w:t>, (hereafter PVG),</w:t>
      </w:r>
      <w:r w:rsidRPr="00C47199">
        <w:rPr>
          <w:lang w:eastAsia="en-GB"/>
        </w:rPr>
        <w:t xml:space="preserve"> for the </w:t>
      </w:r>
      <w:r w:rsidRPr="00C47199">
        <w:rPr>
          <w:lang w:eastAsia="en-GB"/>
        </w:rPr>
        <w:lastRenderedPageBreak/>
        <w:t xml:space="preserve">purposes of assessing applicants' suitability for positions of trust. </w:t>
      </w:r>
      <w:r>
        <w:rPr>
          <w:lang w:eastAsia="en-GB"/>
        </w:rPr>
        <w:t xml:space="preserve">Therefore, Signpost Recovery has determined that this post is classed as undertaking restricted work with protected adults that must be covered by the successful candidate having undertaken a satisfactory- </w:t>
      </w:r>
      <w:r w:rsidRPr="00910CEF">
        <w:rPr>
          <w:b/>
          <w:lang w:eastAsia="en-GB"/>
        </w:rPr>
        <w:t>PVG Scheme Record for Restricted Work with Protected Adults.</w:t>
      </w:r>
    </w:p>
    <w:p w:rsidR="004B0ECB" w:rsidRDefault="004B0ECB" w:rsidP="004B0ECB">
      <w:pPr>
        <w:pStyle w:val="Default"/>
        <w:jc w:val="both"/>
        <w:rPr>
          <w:b/>
          <w:lang w:eastAsia="en-GB"/>
        </w:rPr>
      </w:pPr>
    </w:p>
    <w:p w:rsidR="004B0ECB" w:rsidRPr="009665C2" w:rsidRDefault="004B0ECB" w:rsidP="004B0ECB">
      <w:pPr>
        <w:pStyle w:val="Default"/>
        <w:jc w:val="both"/>
        <w:rPr>
          <w:lang w:eastAsia="en-GB"/>
        </w:rPr>
      </w:pPr>
      <w:r w:rsidRPr="00486D69">
        <w:rPr>
          <w:lang w:eastAsia="en-GB"/>
        </w:rPr>
        <w:t xml:space="preserve">Furthermore, should you fail to complete your probationary period, you will be expected to meet the cost of Signpost Recovery applying for and administering their PVG application. Whilst this is subject to pricing beyond that of our control and may rise at any time, the cost for the administration and fees associated with a new application to join PVG are £59 and the cost for an existing member to have a Scheme Record Update is £18. </w:t>
      </w:r>
    </w:p>
    <w:p w:rsidR="00A144F7" w:rsidRPr="009665C2" w:rsidRDefault="00A144F7" w:rsidP="00A144F7">
      <w:pPr>
        <w:pStyle w:val="Default"/>
        <w:jc w:val="both"/>
        <w:rPr>
          <w:lang w:eastAsia="en-GB"/>
        </w:rPr>
      </w:pPr>
    </w:p>
    <w:p w:rsidR="003A1E01" w:rsidRPr="00C6173E" w:rsidRDefault="003A1E01" w:rsidP="003A1E01">
      <w:pPr>
        <w:suppressAutoHyphens w:val="0"/>
        <w:autoSpaceDE w:val="0"/>
        <w:autoSpaceDN w:val="0"/>
        <w:adjustRightInd w:val="0"/>
        <w:jc w:val="both"/>
        <w:rPr>
          <w:rFonts w:ascii="Arial" w:hAnsi="Arial" w:cs="Arial"/>
          <w:lang w:eastAsia="en-GB"/>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9889"/>
      </w:tblGrid>
      <w:tr w:rsidR="003A1E01" w:rsidRPr="00C6173E" w:rsidTr="00A144F7">
        <w:trPr>
          <w:jc w:val="center"/>
        </w:trPr>
        <w:tc>
          <w:tcPr>
            <w:tcW w:w="9889" w:type="dxa"/>
            <w:shd w:val="clear" w:color="auto" w:fill="D0CECE"/>
          </w:tcPr>
          <w:p w:rsidR="003A1E01" w:rsidRPr="00C6173E" w:rsidRDefault="00B40BD3" w:rsidP="00187E5E">
            <w:pPr>
              <w:suppressAutoHyphens w:val="0"/>
              <w:autoSpaceDE w:val="0"/>
              <w:autoSpaceDN w:val="0"/>
              <w:adjustRightInd w:val="0"/>
              <w:rPr>
                <w:rFonts w:ascii="Arial" w:hAnsi="Arial" w:cs="Arial"/>
                <w:b/>
                <w:lang w:eastAsia="en-GB"/>
              </w:rPr>
            </w:pPr>
            <w:r>
              <w:rPr>
                <w:rFonts w:ascii="Arial" w:hAnsi="Arial" w:cs="Arial"/>
                <w:b/>
                <w:lang w:eastAsia="en-GB"/>
              </w:rPr>
              <w:t>9</w:t>
            </w:r>
            <w:r w:rsidR="003A1E01" w:rsidRPr="00C6173E">
              <w:rPr>
                <w:rFonts w:ascii="Arial" w:hAnsi="Arial" w:cs="Arial"/>
                <w:b/>
                <w:lang w:eastAsia="en-GB"/>
              </w:rPr>
              <w:t>. JOB DESCRIPTION &amp; PERSON SPECIFICATION – AGREED BY POST</w:t>
            </w:r>
            <w:r w:rsidR="009501A9">
              <w:rPr>
                <w:rFonts w:ascii="Arial" w:hAnsi="Arial" w:cs="Arial"/>
                <w:b/>
                <w:lang w:eastAsia="en-GB"/>
              </w:rPr>
              <w:t xml:space="preserve"> </w:t>
            </w:r>
            <w:r w:rsidR="003A1E01" w:rsidRPr="00C6173E">
              <w:rPr>
                <w:rFonts w:ascii="Arial" w:hAnsi="Arial" w:cs="Arial"/>
                <w:b/>
                <w:lang w:eastAsia="en-GB"/>
              </w:rPr>
              <w:t>HOLDER</w:t>
            </w:r>
          </w:p>
        </w:tc>
      </w:tr>
    </w:tbl>
    <w:p w:rsidR="003A1E01" w:rsidRDefault="003A1E01" w:rsidP="003A1E01">
      <w:pPr>
        <w:suppressAutoHyphens w:val="0"/>
        <w:autoSpaceDE w:val="0"/>
        <w:autoSpaceDN w:val="0"/>
        <w:adjustRightInd w:val="0"/>
        <w:rPr>
          <w:rFonts w:ascii="Arial" w:hAnsi="Arial" w:cs="Arial"/>
          <w:b/>
          <w:lang w:eastAsia="en-GB"/>
        </w:rPr>
      </w:pPr>
    </w:p>
    <w:p w:rsidR="00A144F7" w:rsidRPr="00910CEF" w:rsidRDefault="00A144F7" w:rsidP="00A144F7">
      <w:pPr>
        <w:suppressAutoHyphens w:val="0"/>
        <w:autoSpaceDE w:val="0"/>
        <w:autoSpaceDN w:val="0"/>
        <w:adjustRightInd w:val="0"/>
        <w:rPr>
          <w:rFonts w:ascii="Arial" w:hAnsi="Arial" w:cs="Arial"/>
          <w:b/>
          <w:lang w:eastAsia="en-GB"/>
        </w:rPr>
      </w:pPr>
      <w:r>
        <w:rPr>
          <w:rFonts w:ascii="Arial" w:hAnsi="Arial" w:cs="Arial"/>
          <w:b/>
          <w:lang w:eastAsia="en-GB"/>
        </w:rPr>
        <w:t xml:space="preserve">The </w:t>
      </w:r>
      <w:r w:rsidRPr="00910CEF">
        <w:rPr>
          <w:rFonts w:ascii="Arial" w:hAnsi="Arial" w:cs="Arial"/>
          <w:b/>
          <w:lang w:eastAsia="en-GB"/>
        </w:rPr>
        <w:t>above duties and responsibilities are intended to represent current priorities a</w:t>
      </w:r>
      <w:r>
        <w:rPr>
          <w:rFonts w:ascii="Arial" w:hAnsi="Arial" w:cs="Arial"/>
          <w:b/>
          <w:lang w:eastAsia="en-GB"/>
        </w:rPr>
        <w:t>nd are not meant to form</w:t>
      </w:r>
      <w:r w:rsidRPr="00910CEF">
        <w:rPr>
          <w:rFonts w:ascii="Arial" w:hAnsi="Arial" w:cs="Arial"/>
          <w:b/>
          <w:lang w:eastAsia="en-GB"/>
        </w:rPr>
        <w:t xml:space="preserve"> a conclusive list. The post holder may</w:t>
      </w:r>
      <w:r>
        <w:rPr>
          <w:rFonts w:ascii="Arial" w:hAnsi="Arial" w:cs="Arial"/>
          <w:b/>
          <w:lang w:eastAsia="en-GB"/>
        </w:rPr>
        <w:t>,</w:t>
      </w:r>
      <w:r w:rsidRPr="00910CEF">
        <w:rPr>
          <w:rFonts w:ascii="Arial" w:hAnsi="Arial" w:cs="Arial"/>
          <w:b/>
          <w:lang w:eastAsia="en-GB"/>
        </w:rPr>
        <w:t xml:space="preserve"> from time to time</w:t>
      </w:r>
      <w:r>
        <w:rPr>
          <w:rFonts w:ascii="Arial" w:hAnsi="Arial" w:cs="Arial"/>
          <w:b/>
          <w:lang w:eastAsia="en-GB"/>
        </w:rPr>
        <w:t>,</w:t>
      </w:r>
      <w:r w:rsidRPr="00910CEF">
        <w:rPr>
          <w:rFonts w:ascii="Arial" w:hAnsi="Arial" w:cs="Arial"/>
          <w:b/>
          <w:lang w:eastAsia="en-GB"/>
        </w:rPr>
        <w:t xml:space="preserve"> be asked to undertake other reasonable duties. </w:t>
      </w:r>
    </w:p>
    <w:p w:rsidR="00A144F7" w:rsidRPr="00910CEF" w:rsidRDefault="00A144F7" w:rsidP="00A144F7">
      <w:pPr>
        <w:suppressAutoHyphens w:val="0"/>
        <w:autoSpaceDE w:val="0"/>
        <w:autoSpaceDN w:val="0"/>
        <w:adjustRightInd w:val="0"/>
        <w:rPr>
          <w:rFonts w:ascii="Arial" w:hAnsi="Arial" w:cs="Arial"/>
          <w:b/>
          <w:lang w:eastAsia="en-GB"/>
        </w:rPr>
      </w:pPr>
    </w:p>
    <w:p w:rsidR="00A144F7" w:rsidRPr="00C6173E" w:rsidRDefault="00A144F7" w:rsidP="00A144F7">
      <w:pPr>
        <w:suppressAutoHyphens w:val="0"/>
        <w:autoSpaceDE w:val="0"/>
        <w:autoSpaceDN w:val="0"/>
        <w:adjustRightInd w:val="0"/>
        <w:rPr>
          <w:rFonts w:ascii="Arial" w:hAnsi="Arial" w:cs="Arial"/>
          <w:b/>
          <w:lang w:eastAsia="en-GB"/>
        </w:rPr>
      </w:pPr>
      <w:r w:rsidRPr="00910CEF">
        <w:rPr>
          <w:rFonts w:ascii="Arial" w:hAnsi="Arial" w:cs="Arial"/>
          <w:b/>
          <w:lang w:eastAsia="en-GB"/>
        </w:rPr>
        <w:t xml:space="preserve">Any changes will be made in discussion with the post holder </w:t>
      </w:r>
      <w:r>
        <w:rPr>
          <w:rFonts w:ascii="Arial" w:hAnsi="Arial" w:cs="Arial"/>
          <w:b/>
          <w:lang w:eastAsia="en-GB"/>
        </w:rPr>
        <w:t xml:space="preserve">and </w:t>
      </w:r>
      <w:r w:rsidRPr="00910CEF">
        <w:rPr>
          <w:rFonts w:ascii="Arial" w:hAnsi="Arial" w:cs="Arial"/>
          <w:b/>
          <w:lang w:eastAsia="en-GB"/>
        </w:rPr>
        <w:t>in the light of service needs.</w:t>
      </w:r>
    </w:p>
    <w:p w:rsidR="00A144F7" w:rsidRPr="00C6173E" w:rsidRDefault="00A144F7" w:rsidP="00A144F7">
      <w:pPr>
        <w:suppressAutoHyphens w:val="0"/>
        <w:autoSpaceDE w:val="0"/>
        <w:autoSpaceDN w:val="0"/>
        <w:adjustRightInd w:val="0"/>
        <w:rPr>
          <w:rFonts w:ascii="Arial" w:hAnsi="Arial" w:cs="Arial"/>
          <w:b/>
          <w:lang w:eastAsia="en-GB"/>
        </w:rPr>
      </w:pPr>
    </w:p>
    <w:p w:rsidR="006C230C" w:rsidRPr="00C6173E" w:rsidRDefault="00A144F7" w:rsidP="00A144F7">
      <w:pPr>
        <w:suppressAutoHyphens w:val="0"/>
        <w:autoSpaceDE w:val="0"/>
        <w:autoSpaceDN w:val="0"/>
        <w:adjustRightInd w:val="0"/>
        <w:rPr>
          <w:rFonts w:ascii="Arial" w:hAnsi="Arial" w:cs="Arial"/>
          <w:b/>
          <w:lang w:eastAsia="en-GB"/>
        </w:rPr>
      </w:pPr>
      <w:r w:rsidRPr="00C6173E">
        <w:rPr>
          <w:rFonts w:ascii="Arial" w:hAnsi="Arial" w:cs="Arial"/>
          <w:b/>
          <w:lang w:eastAsia="en-GB"/>
        </w:rPr>
        <w:t>I hereby understand and agree to the information contained within this document.</w:t>
      </w:r>
    </w:p>
    <w:p w:rsidR="00A144F7" w:rsidRDefault="00A144F7" w:rsidP="00A144F7">
      <w:pPr>
        <w:suppressAutoHyphens w:val="0"/>
        <w:autoSpaceDE w:val="0"/>
        <w:autoSpaceDN w:val="0"/>
        <w:adjustRightInd w:val="0"/>
        <w:rPr>
          <w:rFonts w:ascii="Arial" w:hAnsi="Arial" w:cs="Arial"/>
          <w:lang w:eastAsia="en-GB"/>
        </w:rPr>
      </w:pPr>
    </w:p>
    <w:p w:rsidR="00A144F7" w:rsidRPr="00C6173E" w:rsidRDefault="00A144F7" w:rsidP="00A144F7">
      <w:pPr>
        <w:suppressAutoHyphens w:val="0"/>
        <w:autoSpaceDE w:val="0"/>
        <w:autoSpaceDN w:val="0"/>
        <w:adjustRightInd w:val="0"/>
        <w:rPr>
          <w:rFonts w:ascii="Arial" w:hAnsi="Arial" w:cs="Arial"/>
          <w:lang w:eastAsia="en-GB"/>
        </w:rPr>
      </w:pPr>
    </w:p>
    <w:p w:rsidR="00A144F7" w:rsidRPr="00C6173E" w:rsidRDefault="00A144F7" w:rsidP="00A144F7">
      <w:pPr>
        <w:suppressAutoHyphens w:val="0"/>
        <w:autoSpaceDE w:val="0"/>
        <w:autoSpaceDN w:val="0"/>
        <w:adjustRightInd w:val="0"/>
        <w:rPr>
          <w:rFonts w:ascii="Arial" w:hAnsi="Arial" w:cs="Arial"/>
          <w:lang w:eastAsia="en-GB"/>
        </w:rPr>
      </w:pPr>
      <w:r>
        <w:rPr>
          <w:rFonts w:ascii="Arial" w:hAnsi="Arial" w:cs="Arial"/>
          <w:lang w:eastAsia="en-GB"/>
        </w:rPr>
        <w:t>Signature of Employee</w:t>
      </w:r>
      <w:r w:rsidRPr="00C6173E">
        <w:rPr>
          <w:rFonts w:ascii="Arial" w:hAnsi="Arial" w:cs="Arial"/>
          <w:lang w:eastAsia="en-GB"/>
        </w:rPr>
        <w:t>: ………………………………………</w:t>
      </w:r>
      <w:r>
        <w:rPr>
          <w:rFonts w:ascii="Arial" w:hAnsi="Arial" w:cs="Arial"/>
          <w:lang w:eastAsia="en-GB"/>
        </w:rPr>
        <w:t>……</w:t>
      </w:r>
      <w:r w:rsidRPr="00C6173E">
        <w:rPr>
          <w:rFonts w:ascii="Arial" w:hAnsi="Arial" w:cs="Arial"/>
          <w:lang w:eastAsia="en-GB"/>
        </w:rPr>
        <w:t>Date…………………</w:t>
      </w:r>
    </w:p>
    <w:p w:rsidR="00A144F7" w:rsidRDefault="00A144F7" w:rsidP="00A144F7">
      <w:pPr>
        <w:suppressAutoHyphens w:val="0"/>
        <w:autoSpaceDE w:val="0"/>
        <w:autoSpaceDN w:val="0"/>
        <w:adjustRightInd w:val="0"/>
        <w:rPr>
          <w:rFonts w:ascii="Arial" w:hAnsi="Arial" w:cs="Arial"/>
          <w:lang w:eastAsia="en-GB"/>
        </w:rPr>
      </w:pPr>
    </w:p>
    <w:p w:rsidR="00A144F7" w:rsidRPr="00C6173E" w:rsidRDefault="00A144F7" w:rsidP="00A144F7">
      <w:pPr>
        <w:suppressAutoHyphens w:val="0"/>
        <w:autoSpaceDE w:val="0"/>
        <w:autoSpaceDN w:val="0"/>
        <w:adjustRightInd w:val="0"/>
        <w:rPr>
          <w:rFonts w:ascii="Arial" w:hAnsi="Arial" w:cs="Arial"/>
          <w:lang w:eastAsia="en-GB"/>
        </w:rPr>
      </w:pPr>
    </w:p>
    <w:p w:rsidR="00A144F7" w:rsidRPr="00C6173E" w:rsidRDefault="00A144F7" w:rsidP="00A144F7">
      <w:pPr>
        <w:suppressAutoHyphens w:val="0"/>
        <w:autoSpaceDE w:val="0"/>
        <w:autoSpaceDN w:val="0"/>
        <w:adjustRightInd w:val="0"/>
        <w:rPr>
          <w:rFonts w:ascii="Arial" w:hAnsi="Arial" w:cs="Arial"/>
          <w:lang w:eastAsia="en-GB"/>
        </w:rPr>
      </w:pPr>
      <w:r>
        <w:rPr>
          <w:rFonts w:ascii="Arial" w:hAnsi="Arial" w:cs="Arial"/>
          <w:lang w:eastAsia="en-GB"/>
        </w:rPr>
        <w:t>Signed on Behalf of the Employer: ……………………………….Date…………………</w:t>
      </w:r>
    </w:p>
    <w:p w:rsidR="00A144F7" w:rsidRPr="00C6173E" w:rsidRDefault="00A144F7" w:rsidP="00A144F7">
      <w:pPr>
        <w:pStyle w:val="BodyText"/>
        <w:ind w:right="284"/>
        <w:rPr>
          <w:rFonts w:ascii="Arial" w:hAnsi="Arial" w:cs="Arial"/>
          <w:lang w:eastAsia="en-GB"/>
        </w:rPr>
      </w:pPr>
    </w:p>
    <w:p w:rsidR="00A144F7" w:rsidRDefault="00A144F7" w:rsidP="00A144F7">
      <w:pPr>
        <w:suppressAutoHyphens w:val="0"/>
        <w:autoSpaceDE w:val="0"/>
        <w:autoSpaceDN w:val="0"/>
        <w:adjustRightInd w:val="0"/>
        <w:rPr>
          <w:rFonts w:ascii="Arial" w:hAnsi="Arial" w:cs="Arial"/>
          <w:lang w:eastAsia="en-GB"/>
        </w:rPr>
      </w:pPr>
    </w:p>
    <w:p w:rsidR="00C6173E" w:rsidRPr="00C6173E" w:rsidRDefault="00C6173E" w:rsidP="003A1E01">
      <w:pPr>
        <w:pStyle w:val="BodyText"/>
        <w:ind w:right="284"/>
        <w:rPr>
          <w:rFonts w:ascii="Arial" w:hAnsi="Arial" w:cs="Arial"/>
          <w:lang w:eastAsia="en-GB"/>
        </w:rPr>
      </w:pPr>
    </w:p>
    <w:p w:rsidR="00C47199" w:rsidRDefault="00C47199" w:rsidP="002E28B8">
      <w:pPr>
        <w:suppressAutoHyphens w:val="0"/>
        <w:autoSpaceDE w:val="0"/>
        <w:autoSpaceDN w:val="0"/>
        <w:adjustRightInd w:val="0"/>
        <w:rPr>
          <w:rFonts w:ascii="Arial" w:hAnsi="Arial" w:cs="Arial"/>
          <w:lang w:eastAsia="en-GB"/>
        </w:rPr>
      </w:pPr>
    </w:p>
    <w:sectPr w:rsidR="00C47199" w:rsidSect="00C6173E">
      <w:headerReference w:type="default" r:id="rId21"/>
      <w:footerReference w:type="default" r:id="rId22"/>
      <w:pgSz w:w="12240" w:h="15840"/>
      <w:pgMar w:top="540" w:right="1183" w:bottom="851" w:left="1418" w:header="720"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633" w:rsidRDefault="00754633" w:rsidP="00B868A5">
      <w:r>
        <w:separator/>
      </w:r>
    </w:p>
  </w:endnote>
  <w:endnote w:type="continuationSeparator" w:id="0">
    <w:p w:rsidR="00754633" w:rsidRDefault="00754633" w:rsidP="00B8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16C" w:rsidRDefault="00F3416C" w:rsidP="00F3416C">
    <w:pPr>
      <w:pStyle w:val="Footer"/>
      <w:pBdr>
        <w:top w:val="single" w:sz="4" w:space="1" w:color="D9D9D9"/>
      </w:pBdr>
      <w:rPr>
        <w:b/>
        <w:bCs/>
      </w:rPr>
    </w:pPr>
    <w:r>
      <w:fldChar w:fldCharType="begin"/>
    </w:r>
    <w:r>
      <w:instrText xml:space="preserve"> PAGE   \* MERGEFORMAT </w:instrText>
    </w:r>
    <w:r>
      <w:fldChar w:fldCharType="separate"/>
    </w:r>
    <w:r w:rsidR="00197A17" w:rsidRPr="00197A17">
      <w:rPr>
        <w:b/>
        <w:bCs/>
        <w:noProof/>
      </w:rPr>
      <w:t>7</w:t>
    </w:r>
    <w:r>
      <w:rPr>
        <w:b/>
        <w:bCs/>
        <w:noProof/>
      </w:rPr>
      <w:fldChar w:fldCharType="end"/>
    </w:r>
    <w:r>
      <w:rPr>
        <w:b/>
        <w:bCs/>
      </w:rPr>
      <w:t xml:space="preserve"> | </w:t>
    </w:r>
    <w:r w:rsidRPr="00F3416C">
      <w:rPr>
        <w:color w:val="808080"/>
        <w:spacing w:val="60"/>
      </w:rPr>
      <w:t>Page</w:t>
    </w:r>
  </w:p>
  <w:p w:rsidR="000D1F97" w:rsidRDefault="000D1F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633" w:rsidRDefault="00754633" w:rsidP="00B868A5">
      <w:r>
        <w:separator/>
      </w:r>
    </w:p>
  </w:footnote>
  <w:footnote w:type="continuationSeparator" w:id="0">
    <w:p w:rsidR="00754633" w:rsidRDefault="00754633" w:rsidP="00B86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873" w:rsidRDefault="009A3873" w:rsidP="009A3873">
    <w:pPr>
      <w:pStyle w:val="Header"/>
      <w:tabs>
        <w:tab w:val="clear" w:pos="4513"/>
        <w:tab w:val="clear" w:pos="9026"/>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2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lvl w:ilvl="0">
      <w:start w:val="1"/>
      <w:numFmt w:val="bullet"/>
      <w:lvlText w:val=""/>
      <w:lvlJc w:val="left"/>
      <w:pPr>
        <w:tabs>
          <w:tab w:val="num" w:pos="1080"/>
        </w:tabs>
        <w:ind w:left="1080" w:hanging="360"/>
      </w:pPr>
      <w:rPr>
        <w:rFonts w:ascii="Symbol" w:hAnsi="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95B1B95"/>
    <w:multiLevelType w:val="hybridMultilevel"/>
    <w:tmpl w:val="BBF06E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36D1E97"/>
    <w:multiLevelType w:val="hybridMultilevel"/>
    <w:tmpl w:val="7FDA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265A5"/>
    <w:multiLevelType w:val="hybridMultilevel"/>
    <w:tmpl w:val="392E1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677B02"/>
    <w:multiLevelType w:val="hybridMultilevel"/>
    <w:tmpl w:val="1A268476"/>
    <w:lvl w:ilvl="0" w:tplc="8EB2EDF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3C6666"/>
    <w:multiLevelType w:val="hybridMultilevel"/>
    <w:tmpl w:val="D9B6B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2B1855"/>
    <w:multiLevelType w:val="hybridMultilevel"/>
    <w:tmpl w:val="70386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6F2978"/>
    <w:multiLevelType w:val="hybridMultilevel"/>
    <w:tmpl w:val="C2A85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BD03D0"/>
    <w:multiLevelType w:val="hybridMultilevel"/>
    <w:tmpl w:val="0536544E"/>
    <w:lvl w:ilvl="0" w:tplc="8EB2EDF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D6ED4"/>
    <w:multiLevelType w:val="hybridMultilevel"/>
    <w:tmpl w:val="21089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1F420E"/>
    <w:multiLevelType w:val="hybridMultilevel"/>
    <w:tmpl w:val="C6FAF6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6A22EFC"/>
    <w:multiLevelType w:val="hybridMultilevel"/>
    <w:tmpl w:val="5D9E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722BF4"/>
    <w:multiLevelType w:val="hybridMultilevel"/>
    <w:tmpl w:val="DAB6F7C8"/>
    <w:lvl w:ilvl="0" w:tplc="00000003">
      <w:start w:val="1"/>
      <w:numFmt w:val="bullet"/>
      <w:lvlText w:val=""/>
      <w:lvlJc w:val="left"/>
      <w:pPr>
        <w:tabs>
          <w:tab w:val="num" w:pos="1080"/>
        </w:tabs>
        <w:ind w:left="108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BD7B81"/>
    <w:multiLevelType w:val="hybridMultilevel"/>
    <w:tmpl w:val="C10A1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7B6B03"/>
    <w:multiLevelType w:val="hybridMultilevel"/>
    <w:tmpl w:val="3C669930"/>
    <w:lvl w:ilvl="0" w:tplc="CFFA26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6725FA"/>
    <w:multiLevelType w:val="hybridMultilevel"/>
    <w:tmpl w:val="4822A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125149"/>
    <w:multiLevelType w:val="hybridMultilevel"/>
    <w:tmpl w:val="C3841E2C"/>
    <w:lvl w:ilvl="0" w:tplc="F0B8619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B91DBF"/>
    <w:multiLevelType w:val="hybridMultilevel"/>
    <w:tmpl w:val="CBC85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5"/>
  </w:num>
  <w:num w:numId="7">
    <w:abstractNumId w:val="7"/>
  </w:num>
  <w:num w:numId="8">
    <w:abstractNumId w:val="8"/>
  </w:num>
  <w:num w:numId="9">
    <w:abstractNumId w:val="17"/>
  </w:num>
  <w:num w:numId="10">
    <w:abstractNumId w:val="12"/>
  </w:num>
  <w:num w:numId="11">
    <w:abstractNumId w:val="10"/>
  </w:num>
  <w:num w:numId="12">
    <w:abstractNumId w:val="15"/>
  </w:num>
  <w:num w:numId="13">
    <w:abstractNumId w:val="18"/>
  </w:num>
  <w:num w:numId="14">
    <w:abstractNumId w:val="13"/>
  </w:num>
  <w:num w:numId="15">
    <w:abstractNumId w:val="11"/>
  </w:num>
  <w:num w:numId="16">
    <w:abstractNumId w:val="19"/>
  </w:num>
  <w:num w:numId="17">
    <w:abstractNumId w:val="4"/>
  </w:num>
  <w:num w:numId="18">
    <w:abstractNumId w:val="20"/>
  </w:num>
  <w:num w:numId="19">
    <w:abstractNumId w:val="6"/>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352"/>
    <w:rsid w:val="00024CA3"/>
    <w:rsid w:val="00047D26"/>
    <w:rsid w:val="000710DE"/>
    <w:rsid w:val="00075035"/>
    <w:rsid w:val="0009696F"/>
    <w:rsid w:val="000A2938"/>
    <w:rsid w:val="000A64E6"/>
    <w:rsid w:val="000A771A"/>
    <w:rsid w:val="000A7A67"/>
    <w:rsid w:val="000B0182"/>
    <w:rsid w:val="000C74FF"/>
    <w:rsid w:val="000D1F97"/>
    <w:rsid w:val="000F787E"/>
    <w:rsid w:val="00112618"/>
    <w:rsid w:val="00117AE5"/>
    <w:rsid w:val="001232B4"/>
    <w:rsid w:val="00124DCF"/>
    <w:rsid w:val="00137208"/>
    <w:rsid w:val="00145541"/>
    <w:rsid w:val="00154080"/>
    <w:rsid w:val="00160AE1"/>
    <w:rsid w:val="00177EC5"/>
    <w:rsid w:val="00187E5E"/>
    <w:rsid w:val="001960B8"/>
    <w:rsid w:val="001977F7"/>
    <w:rsid w:val="00197A17"/>
    <w:rsid w:val="001B3098"/>
    <w:rsid w:val="001D4544"/>
    <w:rsid w:val="001D5B65"/>
    <w:rsid w:val="001E03B1"/>
    <w:rsid w:val="001E259C"/>
    <w:rsid w:val="001E6149"/>
    <w:rsid w:val="001F0C74"/>
    <w:rsid w:val="001F3909"/>
    <w:rsid w:val="00200B14"/>
    <w:rsid w:val="00207E73"/>
    <w:rsid w:val="00213770"/>
    <w:rsid w:val="00224B91"/>
    <w:rsid w:val="00225C06"/>
    <w:rsid w:val="00230025"/>
    <w:rsid w:val="00230EB3"/>
    <w:rsid w:val="002367B3"/>
    <w:rsid w:val="002373DA"/>
    <w:rsid w:val="00242FA0"/>
    <w:rsid w:val="00262329"/>
    <w:rsid w:val="00283646"/>
    <w:rsid w:val="002848DD"/>
    <w:rsid w:val="00294A9D"/>
    <w:rsid w:val="002A1FA4"/>
    <w:rsid w:val="002B1E32"/>
    <w:rsid w:val="002B5258"/>
    <w:rsid w:val="002C2A57"/>
    <w:rsid w:val="002D6EEB"/>
    <w:rsid w:val="002E28B8"/>
    <w:rsid w:val="00306C04"/>
    <w:rsid w:val="00317DFF"/>
    <w:rsid w:val="00324522"/>
    <w:rsid w:val="0032582A"/>
    <w:rsid w:val="0032649A"/>
    <w:rsid w:val="003268D2"/>
    <w:rsid w:val="003303B8"/>
    <w:rsid w:val="003308CB"/>
    <w:rsid w:val="00340BD1"/>
    <w:rsid w:val="003458EB"/>
    <w:rsid w:val="00346D77"/>
    <w:rsid w:val="0035240E"/>
    <w:rsid w:val="00356E35"/>
    <w:rsid w:val="00361422"/>
    <w:rsid w:val="003657E8"/>
    <w:rsid w:val="0036783C"/>
    <w:rsid w:val="00371673"/>
    <w:rsid w:val="003A1E01"/>
    <w:rsid w:val="003B28A9"/>
    <w:rsid w:val="003D26E3"/>
    <w:rsid w:val="003F2F28"/>
    <w:rsid w:val="00414926"/>
    <w:rsid w:val="0041618D"/>
    <w:rsid w:val="004208AC"/>
    <w:rsid w:val="0043219A"/>
    <w:rsid w:val="00433F75"/>
    <w:rsid w:val="0043548A"/>
    <w:rsid w:val="00437B7E"/>
    <w:rsid w:val="00443ABB"/>
    <w:rsid w:val="00447F99"/>
    <w:rsid w:val="0046648A"/>
    <w:rsid w:val="00487222"/>
    <w:rsid w:val="00491B13"/>
    <w:rsid w:val="00493D6C"/>
    <w:rsid w:val="004B0ECB"/>
    <w:rsid w:val="004C35DB"/>
    <w:rsid w:val="004D7E2F"/>
    <w:rsid w:val="004E5577"/>
    <w:rsid w:val="005061AC"/>
    <w:rsid w:val="00511564"/>
    <w:rsid w:val="00514879"/>
    <w:rsid w:val="00524DB8"/>
    <w:rsid w:val="00541962"/>
    <w:rsid w:val="00544775"/>
    <w:rsid w:val="00552FC1"/>
    <w:rsid w:val="005815CA"/>
    <w:rsid w:val="00585391"/>
    <w:rsid w:val="0058565B"/>
    <w:rsid w:val="00592A01"/>
    <w:rsid w:val="00596BF1"/>
    <w:rsid w:val="005C0858"/>
    <w:rsid w:val="005C34D2"/>
    <w:rsid w:val="005E684C"/>
    <w:rsid w:val="005F0306"/>
    <w:rsid w:val="00602F84"/>
    <w:rsid w:val="00612A65"/>
    <w:rsid w:val="006134BA"/>
    <w:rsid w:val="006158B4"/>
    <w:rsid w:val="00620CCE"/>
    <w:rsid w:val="006227A5"/>
    <w:rsid w:val="006566AD"/>
    <w:rsid w:val="00667DE2"/>
    <w:rsid w:val="00676A90"/>
    <w:rsid w:val="006B43E8"/>
    <w:rsid w:val="006C230C"/>
    <w:rsid w:val="006E5387"/>
    <w:rsid w:val="006F28A0"/>
    <w:rsid w:val="006F2B62"/>
    <w:rsid w:val="00703607"/>
    <w:rsid w:val="007225B1"/>
    <w:rsid w:val="007228FC"/>
    <w:rsid w:val="00733C60"/>
    <w:rsid w:val="00734DB9"/>
    <w:rsid w:val="00736F27"/>
    <w:rsid w:val="007376F4"/>
    <w:rsid w:val="00743864"/>
    <w:rsid w:val="00754633"/>
    <w:rsid w:val="0076461A"/>
    <w:rsid w:val="00764CC1"/>
    <w:rsid w:val="00773054"/>
    <w:rsid w:val="007837EE"/>
    <w:rsid w:val="007861AF"/>
    <w:rsid w:val="007861B2"/>
    <w:rsid w:val="00787D00"/>
    <w:rsid w:val="007A104C"/>
    <w:rsid w:val="007A144D"/>
    <w:rsid w:val="007A246C"/>
    <w:rsid w:val="007A5FE3"/>
    <w:rsid w:val="007B1181"/>
    <w:rsid w:val="007B398C"/>
    <w:rsid w:val="007D18FD"/>
    <w:rsid w:val="007D4E65"/>
    <w:rsid w:val="007D53CC"/>
    <w:rsid w:val="0085774C"/>
    <w:rsid w:val="00861744"/>
    <w:rsid w:val="00880099"/>
    <w:rsid w:val="0088102D"/>
    <w:rsid w:val="00884F2F"/>
    <w:rsid w:val="0089401E"/>
    <w:rsid w:val="008A7AB2"/>
    <w:rsid w:val="008B2BA2"/>
    <w:rsid w:val="008C13C8"/>
    <w:rsid w:val="008C67C8"/>
    <w:rsid w:val="008D183E"/>
    <w:rsid w:val="008E0A0F"/>
    <w:rsid w:val="008F2211"/>
    <w:rsid w:val="008F35EC"/>
    <w:rsid w:val="00901795"/>
    <w:rsid w:val="00906CB4"/>
    <w:rsid w:val="00917C69"/>
    <w:rsid w:val="00945666"/>
    <w:rsid w:val="00946CC4"/>
    <w:rsid w:val="009501A9"/>
    <w:rsid w:val="00966E61"/>
    <w:rsid w:val="00973DD9"/>
    <w:rsid w:val="009842B7"/>
    <w:rsid w:val="009965D4"/>
    <w:rsid w:val="009969C7"/>
    <w:rsid w:val="009A3873"/>
    <w:rsid w:val="009A6F17"/>
    <w:rsid w:val="009B31D1"/>
    <w:rsid w:val="009B33DD"/>
    <w:rsid w:val="009C4C0C"/>
    <w:rsid w:val="009C5797"/>
    <w:rsid w:val="009C6AF3"/>
    <w:rsid w:val="009D5DCE"/>
    <w:rsid w:val="009E48DC"/>
    <w:rsid w:val="009E4AA7"/>
    <w:rsid w:val="009E75E4"/>
    <w:rsid w:val="009F7B7E"/>
    <w:rsid w:val="00A144F7"/>
    <w:rsid w:val="00A31596"/>
    <w:rsid w:val="00A72A80"/>
    <w:rsid w:val="00A75E6D"/>
    <w:rsid w:val="00AA032C"/>
    <w:rsid w:val="00AA50C4"/>
    <w:rsid w:val="00AB2E52"/>
    <w:rsid w:val="00AD3A1F"/>
    <w:rsid w:val="00AE18D1"/>
    <w:rsid w:val="00AE6888"/>
    <w:rsid w:val="00AF379A"/>
    <w:rsid w:val="00B16B3E"/>
    <w:rsid w:val="00B309AA"/>
    <w:rsid w:val="00B40BD3"/>
    <w:rsid w:val="00B63185"/>
    <w:rsid w:val="00B771D8"/>
    <w:rsid w:val="00B82262"/>
    <w:rsid w:val="00B868A5"/>
    <w:rsid w:val="00B9702E"/>
    <w:rsid w:val="00BA705F"/>
    <w:rsid w:val="00BA7E42"/>
    <w:rsid w:val="00BB53EE"/>
    <w:rsid w:val="00BB7D86"/>
    <w:rsid w:val="00BC3CA0"/>
    <w:rsid w:val="00BD0187"/>
    <w:rsid w:val="00BD61E3"/>
    <w:rsid w:val="00BE71A7"/>
    <w:rsid w:val="00BF6124"/>
    <w:rsid w:val="00C25DD1"/>
    <w:rsid w:val="00C47199"/>
    <w:rsid w:val="00C54C55"/>
    <w:rsid w:val="00C6173E"/>
    <w:rsid w:val="00C63813"/>
    <w:rsid w:val="00C6510A"/>
    <w:rsid w:val="00C7274E"/>
    <w:rsid w:val="00CB71AF"/>
    <w:rsid w:val="00CD0D07"/>
    <w:rsid w:val="00CD2115"/>
    <w:rsid w:val="00CF5C85"/>
    <w:rsid w:val="00D121EE"/>
    <w:rsid w:val="00D13A6F"/>
    <w:rsid w:val="00D13A95"/>
    <w:rsid w:val="00D2034A"/>
    <w:rsid w:val="00D2289D"/>
    <w:rsid w:val="00D3044D"/>
    <w:rsid w:val="00D32683"/>
    <w:rsid w:val="00D455AF"/>
    <w:rsid w:val="00D60294"/>
    <w:rsid w:val="00D63240"/>
    <w:rsid w:val="00D71D00"/>
    <w:rsid w:val="00D85B47"/>
    <w:rsid w:val="00D8621C"/>
    <w:rsid w:val="00DA39E3"/>
    <w:rsid w:val="00DA3C3C"/>
    <w:rsid w:val="00DA50C9"/>
    <w:rsid w:val="00DC60DC"/>
    <w:rsid w:val="00DE20A7"/>
    <w:rsid w:val="00DF5D4B"/>
    <w:rsid w:val="00E00E9D"/>
    <w:rsid w:val="00E01193"/>
    <w:rsid w:val="00E214B5"/>
    <w:rsid w:val="00E21CC7"/>
    <w:rsid w:val="00E30EA3"/>
    <w:rsid w:val="00E33733"/>
    <w:rsid w:val="00E43352"/>
    <w:rsid w:val="00E474B3"/>
    <w:rsid w:val="00E54989"/>
    <w:rsid w:val="00E84963"/>
    <w:rsid w:val="00E87E7B"/>
    <w:rsid w:val="00EB38BB"/>
    <w:rsid w:val="00EB3F2F"/>
    <w:rsid w:val="00ED1A63"/>
    <w:rsid w:val="00ED6908"/>
    <w:rsid w:val="00EF0B56"/>
    <w:rsid w:val="00EF3A33"/>
    <w:rsid w:val="00EF715A"/>
    <w:rsid w:val="00F01979"/>
    <w:rsid w:val="00F10F20"/>
    <w:rsid w:val="00F3416C"/>
    <w:rsid w:val="00F54EC8"/>
    <w:rsid w:val="00F5549E"/>
    <w:rsid w:val="00F55C25"/>
    <w:rsid w:val="00F60FA3"/>
    <w:rsid w:val="00F70654"/>
    <w:rsid w:val="00F712DA"/>
    <w:rsid w:val="00F8103F"/>
    <w:rsid w:val="00FE5789"/>
    <w:rsid w:val="00FE7000"/>
    <w:rsid w:val="00FF4BF9"/>
    <w:rsid w:val="00FF7192"/>
    <w:rsid w:val="00FF7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A127072-EFCF-412F-A158-8AF0F763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1D8"/>
    <w:pPr>
      <w:suppressAutoHyphens/>
    </w:pPr>
    <w:rPr>
      <w:sz w:val="24"/>
      <w:szCs w:val="24"/>
      <w:lang w:eastAsia="ar-SA"/>
    </w:rPr>
  </w:style>
  <w:style w:type="paragraph" w:styleId="Heading1">
    <w:name w:val="heading 1"/>
    <w:aliases w:val="Outline1"/>
    <w:basedOn w:val="Normal"/>
    <w:next w:val="Normal"/>
    <w:link w:val="Heading1Char"/>
    <w:qFormat/>
    <w:rsid w:val="00C47199"/>
    <w:pPr>
      <w:keepNext/>
      <w:suppressAutoHyphens w:val="0"/>
      <w:ind w:right="-360"/>
      <w:outlineLvl w:val="0"/>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7z0">
    <w:name w:val="WW8Num7z0"/>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0">
    <w:name w:val="WW8Num34z0"/>
    <w:rPr>
      <w:rFonts w:ascii="Symbol" w:hAnsi="Symbol"/>
    </w:rPr>
  </w:style>
  <w:style w:type="character" w:customStyle="1" w:styleId="WW8Num35z0">
    <w:name w:val="WW8Num35z0"/>
    <w:rPr>
      <w:rFonts w:ascii="Symbol" w:hAnsi="Symbol"/>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link w:val="BodyTextChar"/>
    <w:pPr>
      <w:jc w:val="both"/>
    </w:pPr>
    <w:rPr>
      <w:szCs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NoSpacing">
    <w:name w:val="No Spacing"/>
    <w:uiPriority w:val="1"/>
    <w:qFormat/>
    <w:rsid w:val="00D2034A"/>
    <w:rPr>
      <w:rFonts w:ascii="Calibri" w:eastAsia="Calibri" w:hAnsi="Calibri"/>
      <w:sz w:val="22"/>
      <w:szCs w:val="22"/>
      <w:lang w:eastAsia="en-US"/>
    </w:rPr>
  </w:style>
  <w:style w:type="paragraph" w:customStyle="1" w:styleId="Default">
    <w:name w:val="Default"/>
    <w:rsid w:val="00D2034A"/>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7A144D"/>
    <w:pPr>
      <w:ind w:left="720"/>
    </w:pPr>
  </w:style>
  <w:style w:type="paragraph" w:styleId="Header">
    <w:name w:val="header"/>
    <w:basedOn w:val="Normal"/>
    <w:link w:val="HeaderChar"/>
    <w:rsid w:val="00B868A5"/>
    <w:pPr>
      <w:tabs>
        <w:tab w:val="center" w:pos="4513"/>
        <w:tab w:val="right" w:pos="9026"/>
      </w:tabs>
    </w:pPr>
  </w:style>
  <w:style w:type="character" w:customStyle="1" w:styleId="HeaderChar">
    <w:name w:val="Header Char"/>
    <w:link w:val="Header"/>
    <w:rsid w:val="00B868A5"/>
    <w:rPr>
      <w:sz w:val="24"/>
      <w:szCs w:val="24"/>
      <w:lang w:eastAsia="ar-SA"/>
    </w:rPr>
  </w:style>
  <w:style w:type="paragraph" w:styleId="Footer">
    <w:name w:val="footer"/>
    <w:basedOn w:val="Normal"/>
    <w:link w:val="FooterChar"/>
    <w:uiPriority w:val="99"/>
    <w:rsid w:val="00B868A5"/>
    <w:pPr>
      <w:tabs>
        <w:tab w:val="center" w:pos="4513"/>
        <w:tab w:val="right" w:pos="9026"/>
      </w:tabs>
    </w:pPr>
  </w:style>
  <w:style w:type="character" w:customStyle="1" w:styleId="FooterChar">
    <w:name w:val="Footer Char"/>
    <w:link w:val="Footer"/>
    <w:uiPriority w:val="99"/>
    <w:rsid w:val="00B868A5"/>
    <w:rPr>
      <w:sz w:val="24"/>
      <w:szCs w:val="24"/>
      <w:lang w:eastAsia="ar-SA"/>
    </w:rPr>
  </w:style>
  <w:style w:type="paragraph" w:styleId="BalloonText">
    <w:name w:val="Balloon Text"/>
    <w:basedOn w:val="Normal"/>
    <w:link w:val="BalloonTextChar"/>
    <w:rsid w:val="009A3873"/>
    <w:rPr>
      <w:rFonts w:ascii="Tahoma" w:hAnsi="Tahoma" w:cs="Tahoma"/>
      <w:sz w:val="16"/>
      <w:szCs w:val="16"/>
    </w:rPr>
  </w:style>
  <w:style w:type="character" w:customStyle="1" w:styleId="BalloonTextChar">
    <w:name w:val="Balloon Text Char"/>
    <w:link w:val="BalloonText"/>
    <w:rsid w:val="009A3873"/>
    <w:rPr>
      <w:rFonts w:ascii="Tahoma" w:hAnsi="Tahoma" w:cs="Tahoma"/>
      <w:sz w:val="16"/>
      <w:szCs w:val="16"/>
      <w:lang w:eastAsia="ar-SA"/>
    </w:rPr>
  </w:style>
  <w:style w:type="paragraph" w:styleId="BodyTextIndent2">
    <w:name w:val="Body Text Indent 2"/>
    <w:basedOn w:val="Normal"/>
    <w:link w:val="BodyTextIndent2Char"/>
    <w:unhideWhenUsed/>
    <w:rsid w:val="00BB53EE"/>
    <w:pPr>
      <w:suppressAutoHyphens w:val="0"/>
      <w:spacing w:after="120" w:line="480" w:lineRule="auto"/>
      <w:ind w:left="283"/>
    </w:pPr>
    <w:rPr>
      <w:lang w:eastAsia="en-GB"/>
    </w:rPr>
  </w:style>
  <w:style w:type="character" w:customStyle="1" w:styleId="BodyTextIndent2Char">
    <w:name w:val="Body Text Indent 2 Char"/>
    <w:link w:val="BodyTextIndent2"/>
    <w:rsid w:val="00BB53EE"/>
    <w:rPr>
      <w:sz w:val="24"/>
      <w:szCs w:val="24"/>
    </w:rPr>
  </w:style>
  <w:style w:type="table" w:styleId="TableGrid">
    <w:name w:val="Table Grid"/>
    <w:basedOn w:val="TableNormal"/>
    <w:rsid w:val="00D1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Outline1 Char"/>
    <w:link w:val="Heading1"/>
    <w:rsid w:val="00C47199"/>
    <w:rPr>
      <w:rFonts w:ascii="Arial" w:hAnsi="Arial" w:cs="Arial"/>
      <w:b/>
      <w:bCs/>
      <w:sz w:val="24"/>
      <w:szCs w:val="24"/>
      <w:lang w:eastAsia="en-US"/>
    </w:rPr>
  </w:style>
  <w:style w:type="character" w:customStyle="1" w:styleId="BodyTextChar">
    <w:name w:val="Body Text Char"/>
    <w:link w:val="BodyText"/>
    <w:rsid w:val="00F3416C"/>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475972">
      <w:bodyDiv w:val="1"/>
      <w:marLeft w:val="0"/>
      <w:marRight w:val="0"/>
      <w:marTop w:val="0"/>
      <w:marBottom w:val="0"/>
      <w:divBdr>
        <w:top w:val="none" w:sz="0" w:space="0" w:color="auto"/>
        <w:left w:val="none" w:sz="0" w:space="0" w:color="auto"/>
        <w:bottom w:val="none" w:sz="0" w:space="0" w:color="auto"/>
        <w:right w:val="none" w:sz="0" w:space="0" w:color="auto"/>
      </w:divBdr>
    </w:div>
    <w:div w:id="819544298">
      <w:bodyDiv w:val="1"/>
      <w:marLeft w:val="0"/>
      <w:marRight w:val="0"/>
      <w:marTop w:val="0"/>
      <w:marBottom w:val="0"/>
      <w:divBdr>
        <w:top w:val="none" w:sz="0" w:space="0" w:color="auto"/>
        <w:left w:val="none" w:sz="0" w:space="0" w:color="auto"/>
        <w:bottom w:val="none" w:sz="0" w:space="0" w:color="auto"/>
        <w:right w:val="none" w:sz="0" w:space="0" w:color="auto"/>
      </w:divBdr>
    </w:div>
    <w:div w:id="1067385066">
      <w:bodyDiv w:val="1"/>
      <w:marLeft w:val="0"/>
      <w:marRight w:val="0"/>
      <w:marTop w:val="0"/>
      <w:marBottom w:val="0"/>
      <w:divBdr>
        <w:top w:val="none" w:sz="0" w:space="0" w:color="auto"/>
        <w:left w:val="none" w:sz="0" w:space="0" w:color="auto"/>
        <w:bottom w:val="none" w:sz="0" w:space="0" w:color="auto"/>
        <w:right w:val="none" w:sz="0" w:space="0" w:color="auto"/>
      </w:divBdr>
    </w:div>
    <w:div w:id="1119687119">
      <w:bodyDiv w:val="1"/>
      <w:marLeft w:val="0"/>
      <w:marRight w:val="0"/>
      <w:marTop w:val="0"/>
      <w:marBottom w:val="0"/>
      <w:divBdr>
        <w:top w:val="none" w:sz="0" w:space="0" w:color="auto"/>
        <w:left w:val="none" w:sz="0" w:space="0" w:color="auto"/>
        <w:bottom w:val="none" w:sz="0" w:space="0" w:color="auto"/>
        <w:right w:val="none" w:sz="0" w:space="0" w:color="auto"/>
      </w:divBdr>
    </w:div>
    <w:div w:id="1146049132">
      <w:bodyDiv w:val="1"/>
      <w:marLeft w:val="0"/>
      <w:marRight w:val="0"/>
      <w:marTop w:val="0"/>
      <w:marBottom w:val="0"/>
      <w:divBdr>
        <w:top w:val="none" w:sz="0" w:space="0" w:color="auto"/>
        <w:left w:val="none" w:sz="0" w:space="0" w:color="auto"/>
        <w:bottom w:val="none" w:sz="0" w:space="0" w:color="auto"/>
        <w:right w:val="none" w:sz="0" w:space="0" w:color="auto"/>
      </w:divBdr>
    </w:div>
    <w:div w:id="1314530664">
      <w:bodyDiv w:val="1"/>
      <w:marLeft w:val="0"/>
      <w:marRight w:val="0"/>
      <w:marTop w:val="0"/>
      <w:marBottom w:val="0"/>
      <w:divBdr>
        <w:top w:val="none" w:sz="0" w:space="0" w:color="auto"/>
        <w:left w:val="none" w:sz="0" w:space="0" w:color="auto"/>
        <w:bottom w:val="none" w:sz="0" w:space="0" w:color="auto"/>
        <w:right w:val="none" w:sz="0" w:space="0" w:color="auto"/>
      </w:divBdr>
    </w:div>
    <w:div w:id="1695380190">
      <w:bodyDiv w:val="1"/>
      <w:marLeft w:val="0"/>
      <w:marRight w:val="0"/>
      <w:marTop w:val="0"/>
      <w:marBottom w:val="0"/>
      <w:divBdr>
        <w:top w:val="none" w:sz="0" w:space="0" w:color="auto"/>
        <w:left w:val="none" w:sz="0" w:space="0" w:color="auto"/>
        <w:bottom w:val="none" w:sz="0" w:space="0" w:color="auto"/>
        <w:right w:val="none" w:sz="0" w:space="0" w:color="auto"/>
      </w:divBdr>
    </w:div>
    <w:div w:id="185873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www.skillsforhealth.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E404D4-4677-4723-8260-7B3D59A30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2268</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Signpost forth Valley</Company>
  <LinksUpToDate>false</LinksUpToDate>
  <CharactersWithSpaces>15170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Norma Howarth</cp:lastModifiedBy>
  <cp:revision>5</cp:revision>
  <cp:lastPrinted>2018-03-05T11:54:00Z</cp:lastPrinted>
  <dcterms:created xsi:type="dcterms:W3CDTF">2019-05-08T09:54:00Z</dcterms:created>
  <dcterms:modified xsi:type="dcterms:W3CDTF">2019-05-08T09:57:00Z</dcterms:modified>
</cp:coreProperties>
</file>