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0" w:rsidRPr="002E5B01" w:rsidRDefault="00C914A0" w:rsidP="00C914A0">
      <w:pPr>
        <w:jc w:val="center"/>
        <w:rPr>
          <w:b/>
          <w:sz w:val="28"/>
          <w:szCs w:val="28"/>
        </w:rPr>
      </w:pPr>
      <w:r w:rsidRPr="002E5B01">
        <w:rPr>
          <w:b/>
          <w:sz w:val="28"/>
          <w:szCs w:val="28"/>
        </w:rPr>
        <w:t xml:space="preserve">Job Application Pack </w:t>
      </w:r>
    </w:p>
    <w:p w:rsidR="00593FFD" w:rsidRPr="002E5B01" w:rsidRDefault="00593FFD" w:rsidP="00C914A0">
      <w:pPr>
        <w:jc w:val="center"/>
        <w:rPr>
          <w:b/>
          <w:sz w:val="28"/>
          <w:szCs w:val="28"/>
        </w:rPr>
      </w:pPr>
    </w:p>
    <w:p w:rsidR="00C914A0" w:rsidRPr="002E5B01" w:rsidRDefault="00593FFD" w:rsidP="00593FFD">
      <w:pPr>
        <w:spacing w:after="0"/>
        <w:jc w:val="center"/>
        <w:rPr>
          <w:b/>
        </w:rPr>
      </w:pPr>
      <w:r w:rsidRPr="002E5B01">
        <w:rPr>
          <w:b/>
        </w:rPr>
        <w:t>The Prentice Centre</w:t>
      </w:r>
    </w:p>
    <w:p w:rsidR="00593FFD" w:rsidRPr="002E5B01" w:rsidRDefault="00593FFD" w:rsidP="00593FFD">
      <w:pPr>
        <w:spacing w:after="0"/>
        <w:jc w:val="center"/>
        <w:rPr>
          <w:b/>
        </w:rPr>
      </w:pPr>
      <w:r w:rsidRPr="002E5B01">
        <w:rPr>
          <w:b/>
        </w:rPr>
        <w:t>1 Granton Mains Avenue</w:t>
      </w:r>
    </w:p>
    <w:p w:rsidR="00593FFD" w:rsidRPr="002E5B01" w:rsidRDefault="00593FFD" w:rsidP="00593FFD">
      <w:pPr>
        <w:spacing w:after="0"/>
        <w:jc w:val="center"/>
        <w:rPr>
          <w:b/>
        </w:rPr>
      </w:pPr>
      <w:r w:rsidRPr="002E5B01">
        <w:rPr>
          <w:b/>
        </w:rPr>
        <w:t>Edinburgh</w:t>
      </w:r>
    </w:p>
    <w:p w:rsidR="00593FFD" w:rsidRPr="002E5B01" w:rsidRDefault="00593FFD" w:rsidP="00593FFD">
      <w:pPr>
        <w:tabs>
          <w:tab w:val="center" w:pos="4819"/>
          <w:tab w:val="left" w:pos="5901"/>
        </w:tabs>
        <w:spacing w:after="0"/>
        <w:jc w:val="center"/>
        <w:rPr>
          <w:b/>
        </w:rPr>
      </w:pPr>
      <w:r w:rsidRPr="002E5B01">
        <w:rPr>
          <w:b/>
        </w:rPr>
        <w:t>EH 4 4GA</w:t>
      </w:r>
    </w:p>
    <w:p w:rsidR="00593FFD" w:rsidRPr="002E5B01" w:rsidRDefault="00593FFD" w:rsidP="00593FFD">
      <w:pPr>
        <w:tabs>
          <w:tab w:val="center" w:pos="4819"/>
          <w:tab w:val="left" w:pos="5901"/>
        </w:tabs>
        <w:spacing w:after="0"/>
        <w:jc w:val="center"/>
        <w:rPr>
          <w:b/>
        </w:rPr>
      </w:pPr>
      <w:r w:rsidRPr="002E5B01">
        <w:rPr>
          <w:b/>
        </w:rPr>
        <w:t xml:space="preserve">Phone </w:t>
      </w:r>
      <w:r w:rsidR="00303710" w:rsidRPr="002E5B01">
        <w:rPr>
          <w:b/>
        </w:rPr>
        <w:t>Number:</w:t>
      </w:r>
      <w:r w:rsidRPr="002E5B01">
        <w:rPr>
          <w:b/>
        </w:rPr>
        <w:t xml:space="preserve"> - 0131 315 3130</w:t>
      </w:r>
    </w:p>
    <w:p w:rsidR="00C914A0" w:rsidRPr="002E5B01" w:rsidRDefault="00C914A0" w:rsidP="00C914A0">
      <w:pPr>
        <w:rPr>
          <w:sz w:val="28"/>
          <w:szCs w:val="28"/>
        </w:rPr>
      </w:pPr>
      <w:bookmarkStart w:id="0" w:name="_GoBack"/>
      <w:bookmarkEnd w:id="0"/>
    </w:p>
    <w:p w:rsidR="00C914A0" w:rsidRPr="002E5B01" w:rsidRDefault="00C914A0" w:rsidP="00C914A0">
      <w:pPr>
        <w:rPr>
          <w:sz w:val="28"/>
          <w:szCs w:val="28"/>
        </w:rPr>
      </w:pPr>
    </w:p>
    <w:p w:rsidR="00C914A0" w:rsidRPr="002E5B01" w:rsidRDefault="00C914A0" w:rsidP="00C914A0"/>
    <w:tbl>
      <w:tblPr>
        <w:tblStyle w:val="TableGrid"/>
        <w:tblpPr w:leftFromText="180" w:rightFromText="180" w:vertAnchor="page" w:horzAnchor="margin" w:tblpY="5460"/>
        <w:tblW w:w="0" w:type="auto"/>
        <w:tblLook w:val="04A0" w:firstRow="1" w:lastRow="0" w:firstColumn="1" w:lastColumn="0" w:noHBand="0" w:noVBand="1"/>
      </w:tblPr>
      <w:tblGrid>
        <w:gridCol w:w="2897"/>
        <w:gridCol w:w="6345"/>
      </w:tblGrid>
      <w:tr w:rsidR="002E5B01" w:rsidRPr="002E5B01" w:rsidTr="00AF385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AF385E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Post Title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D60307" w:rsidP="00AF385E">
            <w:r>
              <w:t>Operations</w:t>
            </w:r>
            <w:r w:rsidR="00AF385E" w:rsidRPr="002E5B01">
              <w:t xml:space="preserve"> Manager </w:t>
            </w:r>
            <w:r w:rsidR="00F429F4" w:rsidRPr="002E5B01">
              <w:t xml:space="preserve"> (flexible part time)</w:t>
            </w:r>
          </w:p>
          <w:p w:rsidR="00AF385E" w:rsidRPr="002E5B01" w:rsidRDefault="00AF385E" w:rsidP="00AF385E">
            <w:r w:rsidRPr="002E5B01">
              <w:t>(4 days equivalent to 28 hours)</w:t>
            </w:r>
          </w:p>
        </w:tc>
      </w:tr>
      <w:tr w:rsidR="002E5B01" w:rsidRPr="002E5B01" w:rsidTr="00AF385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AF385E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5E" w:rsidRPr="002E5B01" w:rsidRDefault="00AF385E" w:rsidP="00AF385E">
            <w:r w:rsidRPr="002E5B01">
              <w:t>The Prentice Centre</w:t>
            </w:r>
          </w:p>
        </w:tc>
      </w:tr>
      <w:tr w:rsidR="002E5B01" w:rsidRPr="002E5B01" w:rsidTr="00AF385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AF385E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D60307">
            <w:r w:rsidRPr="002E5B01">
              <w:t>£</w:t>
            </w:r>
            <w:r w:rsidR="00F429F4" w:rsidRPr="002E5B01">
              <w:t xml:space="preserve"> </w:t>
            </w:r>
            <w:r w:rsidR="00D60307">
              <w:t>25,000</w:t>
            </w:r>
            <w:r w:rsidR="00F429F4" w:rsidRPr="002E5B01">
              <w:t xml:space="preserve"> – </w:t>
            </w:r>
            <w:r w:rsidR="00D77D94">
              <w:t>£</w:t>
            </w:r>
            <w:r w:rsidR="00D60307">
              <w:t>35,000</w:t>
            </w:r>
          </w:p>
        </w:tc>
      </w:tr>
      <w:tr w:rsidR="002E5B01" w:rsidRPr="002E5B01" w:rsidTr="00AF385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AF385E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Reports to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D77D94">
            <w:r w:rsidRPr="002E5B01">
              <w:t>The Board of North West Carers Centre</w:t>
            </w:r>
          </w:p>
        </w:tc>
      </w:tr>
      <w:tr w:rsidR="002E5B01" w:rsidRPr="002E5B01" w:rsidTr="00AF385E">
        <w:trPr>
          <w:trHeight w:val="41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AF385E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Responsible for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D60307">
            <w:r w:rsidRPr="002E5B01">
              <w:t xml:space="preserve">Responsible for overseeing the organisation’s operations, development and day to day running of the service to meet the identified needs of </w:t>
            </w:r>
            <w:r w:rsidR="00D60307">
              <w:t>C</w:t>
            </w:r>
            <w:r w:rsidRPr="002E5B01">
              <w:t>arers and the cared for person.</w:t>
            </w:r>
          </w:p>
        </w:tc>
      </w:tr>
      <w:tr w:rsidR="002E5B01" w:rsidRPr="002E5B01" w:rsidTr="00AF385E">
        <w:trPr>
          <w:trHeight w:val="41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5E" w:rsidRPr="002E5B01" w:rsidRDefault="00AF385E" w:rsidP="00AF385E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Closing date for Applications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5E" w:rsidRPr="002E5B01" w:rsidRDefault="00AF385E" w:rsidP="00AF385E"/>
          <w:p w:rsidR="00AF385E" w:rsidRPr="002E5B01" w:rsidRDefault="0004531F" w:rsidP="00AF385E">
            <w:pPr>
              <w:rPr>
                <w:b/>
              </w:rPr>
            </w:pPr>
            <w:r>
              <w:rPr>
                <w:b/>
              </w:rPr>
              <w:t>Monday 22 July 2019</w:t>
            </w:r>
          </w:p>
        </w:tc>
      </w:tr>
    </w:tbl>
    <w:p w:rsidR="00AF385E" w:rsidRPr="002E5B01" w:rsidRDefault="00AF385E" w:rsidP="00AF385E">
      <w:pPr>
        <w:rPr>
          <w:b/>
          <w:sz w:val="28"/>
          <w:szCs w:val="28"/>
        </w:rPr>
      </w:pPr>
      <w:r w:rsidRPr="002E5B01">
        <w:rPr>
          <w:b/>
          <w:sz w:val="28"/>
          <w:szCs w:val="28"/>
        </w:rPr>
        <w:t xml:space="preserve">How to apply </w:t>
      </w:r>
    </w:p>
    <w:p w:rsidR="00AF385E" w:rsidRPr="002E5B01" w:rsidRDefault="00D60307" w:rsidP="00AF385E">
      <w:pPr>
        <w:pStyle w:val="Header"/>
        <w:tabs>
          <w:tab w:val="clear" w:pos="4513"/>
          <w:tab w:val="left" w:pos="0"/>
        </w:tabs>
      </w:pPr>
      <w:r>
        <w:t xml:space="preserve">Please send a covering letter and CV </w:t>
      </w:r>
      <w:proofErr w:type="gramStart"/>
      <w:r>
        <w:t xml:space="preserve">to </w:t>
      </w:r>
      <w:r w:rsidR="00DC7180" w:rsidRPr="002E5B01">
        <w:t xml:space="preserve"> </w:t>
      </w:r>
      <w:proofErr w:type="gramEnd"/>
      <w:r w:rsidR="00507C58">
        <w:fldChar w:fldCharType="begin"/>
      </w:r>
      <w:r w:rsidR="00507C58">
        <w:instrText xml:space="preserve"> HYPERLINK "mailto:vicky@nwcarers.org.uk" </w:instrText>
      </w:r>
      <w:r w:rsidR="00507C58">
        <w:fldChar w:fldCharType="separate"/>
      </w:r>
      <w:r w:rsidR="00F429F4" w:rsidRPr="002E5B01">
        <w:rPr>
          <w:rStyle w:val="Hyperlink"/>
          <w:color w:val="auto"/>
        </w:rPr>
        <w:t>vicky@nwcarers.org.uk</w:t>
      </w:r>
      <w:r w:rsidR="00507C58">
        <w:rPr>
          <w:rStyle w:val="Hyperlink"/>
          <w:color w:val="auto"/>
        </w:rPr>
        <w:fldChar w:fldCharType="end"/>
      </w:r>
      <w:r w:rsidR="00F429F4" w:rsidRPr="002E5B01">
        <w:t xml:space="preserve"> or</w:t>
      </w:r>
      <w:r w:rsidR="00AF385E" w:rsidRPr="002E5B01">
        <w:t xml:space="preserve"> by post </w:t>
      </w:r>
      <w:r>
        <w:t>to</w:t>
      </w:r>
    </w:p>
    <w:p w:rsidR="00AF385E" w:rsidRPr="002E5B01" w:rsidRDefault="00AF385E" w:rsidP="00AF385E">
      <w:pPr>
        <w:pStyle w:val="Header"/>
        <w:tabs>
          <w:tab w:val="clear" w:pos="4513"/>
          <w:tab w:val="left" w:pos="0"/>
          <w:tab w:val="left" w:pos="709"/>
        </w:tabs>
      </w:pPr>
      <w:r w:rsidRPr="002E5B01">
        <w:t xml:space="preserve">North West Carers Centre, </w:t>
      </w:r>
      <w:proofErr w:type="gramStart"/>
      <w:r w:rsidRPr="002E5B01">
        <w:t>The</w:t>
      </w:r>
      <w:proofErr w:type="gramEnd"/>
      <w:r w:rsidRPr="002E5B01">
        <w:t xml:space="preserve"> Prentice Centre, </w:t>
      </w:r>
      <w:r w:rsidR="00EC1956" w:rsidRPr="002E5B01">
        <w:t>1 Granton Mains Avenue</w:t>
      </w:r>
      <w:r w:rsidRPr="002E5B01">
        <w:t>,</w:t>
      </w:r>
    </w:p>
    <w:p w:rsidR="00303710" w:rsidRPr="002E5B01" w:rsidRDefault="00AF385E" w:rsidP="00AF385E">
      <w:pPr>
        <w:pStyle w:val="Header"/>
      </w:pPr>
      <w:r w:rsidRPr="002E5B01">
        <w:t xml:space="preserve">Edinburgh EH4 </w:t>
      </w:r>
      <w:r w:rsidR="00EC1956" w:rsidRPr="002E5B01">
        <w:t>4GA</w:t>
      </w:r>
      <w:r w:rsidRPr="002E5B01">
        <w:t>, Tel:  0131 315 3130</w:t>
      </w:r>
      <w:r w:rsidR="00303710" w:rsidRPr="002E5B01">
        <w:t>.</w:t>
      </w:r>
    </w:p>
    <w:p w:rsidR="00AF385E" w:rsidRPr="002E5B01" w:rsidRDefault="00AF385E" w:rsidP="00AF385E">
      <w:pPr>
        <w:pStyle w:val="Header"/>
        <w:jc w:val="right"/>
      </w:pPr>
    </w:p>
    <w:p w:rsidR="00AF385E" w:rsidRPr="002E5B01" w:rsidRDefault="00DC7180" w:rsidP="00AF385E">
      <w:pPr>
        <w:rPr>
          <w:b/>
        </w:rPr>
      </w:pPr>
      <w:r w:rsidRPr="002E5B01">
        <w:t>S</w:t>
      </w:r>
      <w:r w:rsidR="00AF385E" w:rsidRPr="002E5B01">
        <w:t>uccessful applicant</w:t>
      </w:r>
      <w:r w:rsidRPr="002E5B01">
        <w:t xml:space="preserve">s will be invited for interview during week commencing </w:t>
      </w:r>
      <w:r w:rsidR="0004531F">
        <w:t>5 August</w:t>
      </w:r>
      <w:r w:rsidR="00D430C1">
        <w:t xml:space="preserve"> 2019</w:t>
      </w:r>
    </w:p>
    <w:p w:rsidR="00C914A0" w:rsidRPr="002E5B01" w:rsidRDefault="00C914A0" w:rsidP="00C914A0">
      <w:pPr>
        <w:rPr>
          <w:b/>
          <w:sz w:val="28"/>
          <w:szCs w:val="28"/>
        </w:rPr>
      </w:pPr>
    </w:p>
    <w:p w:rsidR="00AF385E" w:rsidRPr="002E5B01" w:rsidRDefault="00AF385E" w:rsidP="00C914A0">
      <w:pPr>
        <w:rPr>
          <w:b/>
          <w:sz w:val="28"/>
          <w:szCs w:val="28"/>
        </w:rPr>
      </w:pPr>
    </w:p>
    <w:p w:rsidR="00AF385E" w:rsidRPr="002E5B01" w:rsidRDefault="00AF385E" w:rsidP="00C914A0">
      <w:pPr>
        <w:rPr>
          <w:b/>
          <w:sz w:val="28"/>
          <w:szCs w:val="28"/>
        </w:rPr>
      </w:pPr>
    </w:p>
    <w:p w:rsidR="00F429F4" w:rsidRDefault="00F429F4" w:rsidP="00C914A0">
      <w:pPr>
        <w:rPr>
          <w:b/>
          <w:sz w:val="28"/>
          <w:szCs w:val="28"/>
        </w:rPr>
      </w:pPr>
    </w:p>
    <w:p w:rsidR="00D60307" w:rsidRDefault="00D60307" w:rsidP="00C914A0">
      <w:pPr>
        <w:rPr>
          <w:b/>
          <w:sz w:val="28"/>
          <w:szCs w:val="28"/>
        </w:rPr>
      </w:pPr>
    </w:p>
    <w:p w:rsidR="00D60307" w:rsidRPr="002E5B01" w:rsidRDefault="00D60307" w:rsidP="00C914A0">
      <w:pPr>
        <w:rPr>
          <w:b/>
          <w:sz w:val="28"/>
          <w:szCs w:val="28"/>
        </w:rPr>
      </w:pPr>
    </w:p>
    <w:p w:rsidR="00C914A0" w:rsidRPr="002E5B01" w:rsidRDefault="00DC7180" w:rsidP="00C914A0">
      <w:pPr>
        <w:rPr>
          <w:b/>
          <w:sz w:val="28"/>
          <w:szCs w:val="28"/>
        </w:rPr>
      </w:pPr>
      <w:r w:rsidRPr="002E5B01">
        <w:rPr>
          <w:b/>
          <w:sz w:val="28"/>
          <w:szCs w:val="28"/>
        </w:rPr>
        <w:lastRenderedPageBreak/>
        <w:t>JOB PROFILE</w:t>
      </w:r>
    </w:p>
    <w:p w:rsidR="00C914A0" w:rsidRPr="002E5B01" w:rsidRDefault="00DC7180" w:rsidP="00C914A0">
      <w:pPr>
        <w:rPr>
          <w:b/>
        </w:rPr>
      </w:pPr>
      <w:r w:rsidRPr="002E5B01">
        <w:rPr>
          <w:b/>
        </w:rPr>
        <w:t>Please note t</w:t>
      </w:r>
      <w:r w:rsidR="00C914A0" w:rsidRPr="002E5B01">
        <w:rPr>
          <w:b/>
        </w:rPr>
        <w:t xml:space="preserve">his job profile sets out the main responsibilities of the post at </w:t>
      </w:r>
      <w:r w:rsidR="00EC1956" w:rsidRPr="002E5B01">
        <w:rPr>
          <w:b/>
        </w:rPr>
        <w:t>September 2015</w:t>
      </w:r>
      <w:r w:rsidR="00C914A0" w:rsidRPr="002E5B01">
        <w:rPr>
          <w:b/>
        </w:rPr>
        <w:t>. Duties may vary from time to time without changing the general character of the duties and responsibility of the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914A0" w:rsidRPr="002E5B01" w:rsidTr="00A54BFB">
        <w:tc>
          <w:tcPr>
            <w:tcW w:w="2660" w:type="dxa"/>
          </w:tcPr>
          <w:p w:rsidR="00C914A0" w:rsidRPr="002E5B01" w:rsidRDefault="00C914A0" w:rsidP="00A54BFB">
            <w:pPr>
              <w:rPr>
                <w:b/>
                <w:sz w:val="28"/>
                <w:szCs w:val="28"/>
              </w:rPr>
            </w:pPr>
            <w:r w:rsidRPr="002E5B01">
              <w:rPr>
                <w:b/>
                <w:sz w:val="28"/>
                <w:szCs w:val="28"/>
              </w:rPr>
              <w:t>Job Purpose</w:t>
            </w:r>
          </w:p>
        </w:tc>
        <w:tc>
          <w:tcPr>
            <w:tcW w:w="7194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 xml:space="preserve">To work in partnership with the public sector, other voluntary organisations and private sector to build good relationships with all stakeholders to ensure the provision and delivery of a range of high quality services that meet the needs of adult and young carers, who reside within the locality. </w:t>
            </w:r>
          </w:p>
          <w:p w:rsidR="001E511D" w:rsidRPr="002E5B01" w:rsidRDefault="00C914A0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 xml:space="preserve">To work with the Board to create the business strategy, plans and policies </w:t>
            </w:r>
          </w:p>
          <w:p w:rsidR="00C914A0" w:rsidRPr="002E5B01" w:rsidRDefault="00965C65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>T</w:t>
            </w:r>
            <w:r w:rsidR="001E511D" w:rsidRPr="002E5B01">
              <w:t>o</w:t>
            </w:r>
            <w:r w:rsidR="00C914A0" w:rsidRPr="002E5B01">
              <w:t xml:space="preserve"> ensure the smooth </w:t>
            </w:r>
            <w:r w:rsidR="001E511D" w:rsidRPr="002E5B01">
              <w:t xml:space="preserve">running </w:t>
            </w:r>
            <w:r w:rsidR="00C914A0" w:rsidRPr="002E5B01">
              <w:t xml:space="preserve">of the systems, administrative processes </w:t>
            </w:r>
            <w:r w:rsidR="001E511D" w:rsidRPr="002E5B01">
              <w:t>and work plans to achieve the business outcomes</w:t>
            </w:r>
          </w:p>
          <w:p w:rsidR="001E511D" w:rsidRPr="002E5B01" w:rsidRDefault="00965C65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>T</w:t>
            </w:r>
            <w:r w:rsidR="001E511D" w:rsidRPr="002E5B01">
              <w:t>o be responsible to the Board for income generation in line with the financial strategy</w:t>
            </w:r>
          </w:p>
          <w:p w:rsidR="001E511D" w:rsidRPr="002E5B01" w:rsidRDefault="00C914A0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 xml:space="preserve">To provide professional leadership </w:t>
            </w:r>
          </w:p>
          <w:p w:rsidR="001E511D" w:rsidRPr="002E5B01" w:rsidRDefault="00C914A0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>To</w:t>
            </w:r>
            <w:r w:rsidR="001E511D" w:rsidRPr="002E5B01">
              <w:t xml:space="preserve"> oversee</w:t>
            </w:r>
            <w:r w:rsidRPr="002E5B01">
              <w:t xml:space="preserve"> the work routines of staff and volunteers for the purpose of ensuring the most efficient use of resources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 xml:space="preserve">To be responsible for the </w:t>
            </w:r>
            <w:r w:rsidR="001E511D" w:rsidRPr="002E5B01">
              <w:t xml:space="preserve">health and safety of </w:t>
            </w:r>
            <w:r w:rsidRPr="002E5B01">
              <w:t>staff, volunteers, c</w:t>
            </w:r>
            <w:r w:rsidR="001E511D" w:rsidRPr="002E5B01">
              <w:t xml:space="preserve">arers and visitors </w:t>
            </w:r>
          </w:p>
          <w:p w:rsidR="001E511D" w:rsidRPr="002E5B01" w:rsidRDefault="001E511D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>To be responsible for human resources, financial awareness and all relevant legal and regulatory requirements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>To be responsible for the promotion and implementation of a culture of customer care.</w:t>
            </w:r>
          </w:p>
          <w:p w:rsidR="001E511D" w:rsidRPr="002E5B01" w:rsidRDefault="001E511D" w:rsidP="00A54BFB">
            <w:pPr>
              <w:pStyle w:val="ListParagraph"/>
              <w:numPr>
                <w:ilvl w:val="0"/>
                <w:numId w:val="1"/>
              </w:numPr>
            </w:pPr>
            <w:r w:rsidRPr="002E5B01">
              <w:t>To enable the service to move towards becoming a regulated service.</w:t>
            </w:r>
          </w:p>
        </w:tc>
      </w:tr>
    </w:tbl>
    <w:p w:rsidR="00C914A0" w:rsidRPr="002E5B01" w:rsidRDefault="00C914A0" w:rsidP="00C914A0">
      <w:pPr>
        <w:rPr>
          <w:sz w:val="40"/>
          <w:szCs w:val="40"/>
        </w:rPr>
      </w:pPr>
    </w:p>
    <w:p w:rsidR="00C914A0" w:rsidRPr="002E5B01" w:rsidRDefault="00C914A0" w:rsidP="00F429F4">
      <w:pPr>
        <w:jc w:val="center"/>
        <w:rPr>
          <w:b/>
          <w:sz w:val="32"/>
          <w:szCs w:val="32"/>
        </w:rPr>
      </w:pPr>
      <w:r w:rsidRPr="002E5B01">
        <w:rPr>
          <w:b/>
          <w:sz w:val="32"/>
          <w:szCs w:val="32"/>
        </w:rPr>
        <w:t>North West Carers Centre Key Competencies</w:t>
      </w:r>
    </w:p>
    <w:p w:rsidR="00C914A0" w:rsidRPr="002E5B01" w:rsidRDefault="00C914A0" w:rsidP="00C914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E5B01">
        <w:rPr>
          <w:sz w:val="28"/>
          <w:szCs w:val="28"/>
        </w:rPr>
        <w:t>Strategy and Planning</w:t>
      </w:r>
    </w:p>
    <w:p w:rsidR="00C914A0" w:rsidRPr="002E5B01" w:rsidRDefault="00C914A0" w:rsidP="00C914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E5B01">
        <w:rPr>
          <w:sz w:val="28"/>
          <w:szCs w:val="28"/>
        </w:rPr>
        <w:t>Leadership and Management</w:t>
      </w:r>
    </w:p>
    <w:p w:rsidR="00C914A0" w:rsidRPr="002E5B01" w:rsidRDefault="00C914A0" w:rsidP="00C914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E5B01">
        <w:rPr>
          <w:sz w:val="28"/>
          <w:szCs w:val="28"/>
        </w:rPr>
        <w:t>Working with Others</w:t>
      </w:r>
    </w:p>
    <w:p w:rsidR="00C914A0" w:rsidRPr="002E5B01" w:rsidRDefault="00C914A0" w:rsidP="00C914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E5B01">
        <w:rPr>
          <w:sz w:val="28"/>
          <w:szCs w:val="28"/>
        </w:rPr>
        <w:t>Customer Care</w:t>
      </w:r>
    </w:p>
    <w:p w:rsidR="00C914A0" w:rsidRPr="002E5B01" w:rsidRDefault="00C914A0" w:rsidP="00C914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E5B01">
        <w:rPr>
          <w:sz w:val="28"/>
          <w:szCs w:val="28"/>
        </w:rPr>
        <w:t>Change Management</w:t>
      </w:r>
    </w:p>
    <w:p w:rsidR="00C914A0" w:rsidRPr="002E5B01" w:rsidRDefault="00C914A0" w:rsidP="00C914A0">
      <w:pPr>
        <w:pStyle w:val="ListParagraph"/>
        <w:numPr>
          <w:ilvl w:val="0"/>
          <w:numId w:val="13"/>
        </w:numPr>
        <w:rPr>
          <w:sz w:val="28"/>
          <w:szCs w:val="28"/>
        </w:rPr>
        <w:sectPr w:rsidR="00C914A0" w:rsidRPr="002E5B01" w:rsidSect="00CB14AE">
          <w:headerReference w:type="even" r:id="rId9"/>
          <w:headerReference w:type="default" r:id="rId10"/>
          <w:footerReference w:type="default" r:id="rId11"/>
          <w:pgSz w:w="11906" w:h="16838" w:code="9"/>
          <w:pgMar w:top="1134" w:right="1134" w:bottom="1134" w:left="1134" w:header="567" w:footer="311" w:gutter="0"/>
          <w:cols w:space="708"/>
          <w:docGrid w:linePitch="360"/>
        </w:sectPr>
      </w:pPr>
      <w:r w:rsidRPr="002E5B01">
        <w:rPr>
          <w:sz w:val="28"/>
          <w:szCs w:val="28"/>
        </w:rPr>
        <w:t xml:space="preserve">Performance, </w:t>
      </w:r>
      <w:r w:rsidR="00AF385E" w:rsidRPr="002E5B01">
        <w:rPr>
          <w:sz w:val="28"/>
          <w:szCs w:val="28"/>
        </w:rPr>
        <w:t>Quality Assurance and Evaluatio</w:t>
      </w:r>
      <w:r w:rsidR="003D4447" w:rsidRPr="002E5B01">
        <w:rPr>
          <w:sz w:val="28"/>
          <w:szCs w:val="28"/>
        </w:rPr>
        <w:t>n</w:t>
      </w:r>
    </w:p>
    <w:p w:rsidR="00C914A0" w:rsidRPr="002E5B01" w:rsidRDefault="00C914A0" w:rsidP="006D4BAA">
      <w:pPr>
        <w:spacing w:after="0"/>
        <w:rPr>
          <w:sz w:val="22"/>
          <w:szCs w:val="22"/>
        </w:rPr>
      </w:pPr>
    </w:p>
    <w:tbl>
      <w:tblPr>
        <w:tblStyle w:val="TableGrid"/>
        <w:tblW w:w="14851" w:type="dxa"/>
        <w:tblLook w:val="04A0" w:firstRow="1" w:lastRow="0" w:firstColumn="1" w:lastColumn="0" w:noHBand="0" w:noVBand="1"/>
      </w:tblPr>
      <w:tblGrid>
        <w:gridCol w:w="3227"/>
        <w:gridCol w:w="11624"/>
      </w:tblGrid>
      <w:tr w:rsidR="002E5B01" w:rsidRPr="002E5B01" w:rsidTr="00AF385E">
        <w:tc>
          <w:tcPr>
            <w:tcW w:w="3227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Key Competencies</w:t>
            </w:r>
          </w:p>
        </w:tc>
        <w:tc>
          <w:tcPr>
            <w:tcW w:w="11624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Key Tasks and Responsibilities</w:t>
            </w:r>
          </w:p>
        </w:tc>
      </w:tr>
      <w:tr w:rsidR="002E5B01" w:rsidRPr="002E5B01" w:rsidTr="00AF385E">
        <w:tc>
          <w:tcPr>
            <w:tcW w:w="3227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Strategy and Planning</w:t>
            </w:r>
          </w:p>
        </w:tc>
        <w:tc>
          <w:tcPr>
            <w:tcW w:w="11624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contribute to the Business Strategy, policies, procedures </w:t>
            </w:r>
            <w:r w:rsidR="006D4BAA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 xml:space="preserve"> action plans</w:t>
            </w:r>
            <w:r w:rsidR="001E511D" w:rsidRPr="002E5B01">
              <w:rPr>
                <w:sz w:val="22"/>
                <w:szCs w:val="22"/>
              </w:rPr>
              <w:t xml:space="preserve">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b/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work with the </w:t>
            </w:r>
            <w:r w:rsidR="00AF385E" w:rsidRPr="002E5B01">
              <w:rPr>
                <w:sz w:val="22"/>
                <w:szCs w:val="22"/>
              </w:rPr>
              <w:t xml:space="preserve">Financial Strategy </w:t>
            </w:r>
            <w:r w:rsidR="001E511D" w:rsidRPr="002E5B01">
              <w:rPr>
                <w:sz w:val="22"/>
                <w:szCs w:val="22"/>
              </w:rPr>
              <w:t>Group</w:t>
            </w:r>
            <w:r w:rsidRPr="002E5B01">
              <w:rPr>
                <w:sz w:val="22"/>
                <w:szCs w:val="22"/>
              </w:rPr>
              <w:t xml:space="preserve"> </w:t>
            </w:r>
            <w:r w:rsidR="00AF385E" w:rsidRPr="002E5B01">
              <w:rPr>
                <w:sz w:val="22"/>
                <w:szCs w:val="22"/>
              </w:rPr>
              <w:t>to develop a financial plan,</w:t>
            </w:r>
            <w:r w:rsidRPr="002E5B01">
              <w:rPr>
                <w:sz w:val="22"/>
                <w:szCs w:val="22"/>
              </w:rPr>
              <w:t xml:space="preserve"> which i</w:t>
            </w:r>
            <w:r w:rsidR="003D4447" w:rsidRPr="002E5B01">
              <w:rPr>
                <w:sz w:val="22"/>
                <w:szCs w:val="22"/>
              </w:rPr>
              <w:t xml:space="preserve">dentifies opportunities to </w:t>
            </w:r>
            <w:r w:rsidRPr="002E5B01">
              <w:rPr>
                <w:sz w:val="22"/>
                <w:szCs w:val="22"/>
              </w:rPr>
              <w:t>appl</w:t>
            </w:r>
            <w:r w:rsidR="003D4447" w:rsidRPr="002E5B01">
              <w:rPr>
                <w:sz w:val="22"/>
                <w:szCs w:val="22"/>
              </w:rPr>
              <w:t>y</w:t>
            </w:r>
            <w:r w:rsidRPr="002E5B01">
              <w:rPr>
                <w:sz w:val="22"/>
                <w:szCs w:val="22"/>
              </w:rPr>
              <w:t xml:space="preserve"> </w:t>
            </w:r>
            <w:r w:rsidR="00EC1956" w:rsidRPr="002E5B01">
              <w:rPr>
                <w:sz w:val="22"/>
                <w:szCs w:val="22"/>
              </w:rPr>
              <w:t xml:space="preserve">for grants to statutory </w:t>
            </w:r>
            <w:r w:rsidR="003D4447" w:rsidRPr="002E5B01">
              <w:rPr>
                <w:sz w:val="22"/>
                <w:szCs w:val="22"/>
              </w:rPr>
              <w:t>agencies,</w:t>
            </w:r>
            <w:r w:rsidRPr="002E5B01">
              <w:rPr>
                <w:sz w:val="22"/>
                <w:szCs w:val="22"/>
              </w:rPr>
              <w:t xml:space="preserve"> trust funds </w:t>
            </w:r>
            <w:r w:rsidR="003D4447" w:rsidRPr="002E5B01">
              <w:rPr>
                <w:sz w:val="22"/>
                <w:szCs w:val="22"/>
              </w:rPr>
              <w:t>and</w:t>
            </w:r>
            <w:r w:rsidR="001E511D" w:rsidRPr="002E5B01">
              <w:rPr>
                <w:sz w:val="22"/>
                <w:szCs w:val="22"/>
              </w:rPr>
              <w:t xml:space="preserve"> to develop </w:t>
            </w:r>
            <w:r w:rsidRPr="002E5B01">
              <w:rPr>
                <w:sz w:val="22"/>
                <w:szCs w:val="22"/>
              </w:rPr>
              <w:t>new opportunities for income generation.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work with the </w:t>
            </w:r>
            <w:r w:rsidR="001E511D" w:rsidRPr="002E5B01">
              <w:rPr>
                <w:sz w:val="22"/>
                <w:szCs w:val="22"/>
              </w:rPr>
              <w:t xml:space="preserve">Treasurer and </w:t>
            </w:r>
            <w:r w:rsidRPr="002E5B01">
              <w:rPr>
                <w:sz w:val="22"/>
                <w:szCs w:val="22"/>
              </w:rPr>
              <w:t xml:space="preserve">Business Support Assistant </w:t>
            </w:r>
            <w:r w:rsidR="001E511D" w:rsidRPr="002E5B01">
              <w:rPr>
                <w:sz w:val="22"/>
                <w:szCs w:val="22"/>
              </w:rPr>
              <w:t>to assist with</w:t>
            </w:r>
            <w:r w:rsidRPr="002E5B01">
              <w:rPr>
                <w:sz w:val="22"/>
                <w:szCs w:val="22"/>
              </w:rPr>
              <w:t xml:space="preserve"> the preparation of</w:t>
            </w:r>
            <w:r w:rsidR="003D4447" w:rsidRPr="002E5B01">
              <w:rPr>
                <w:sz w:val="22"/>
                <w:szCs w:val="22"/>
              </w:rPr>
              <w:t xml:space="preserve"> the </w:t>
            </w:r>
            <w:r w:rsidRPr="002E5B01">
              <w:rPr>
                <w:sz w:val="22"/>
                <w:szCs w:val="22"/>
              </w:rPr>
              <w:t xml:space="preserve">financial plan, budget, and accounts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work with the </w:t>
            </w:r>
            <w:r w:rsidR="001E511D" w:rsidRPr="002E5B01">
              <w:rPr>
                <w:sz w:val="22"/>
                <w:szCs w:val="22"/>
              </w:rPr>
              <w:t xml:space="preserve">Treasurer and </w:t>
            </w:r>
            <w:r w:rsidRPr="002E5B01">
              <w:rPr>
                <w:sz w:val="22"/>
                <w:szCs w:val="22"/>
              </w:rPr>
              <w:t xml:space="preserve">Business Support Assistant </w:t>
            </w:r>
            <w:r w:rsidR="003D4447" w:rsidRPr="002E5B01">
              <w:rPr>
                <w:sz w:val="22"/>
                <w:szCs w:val="22"/>
              </w:rPr>
              <w:t>on</w:t>
            </w:r>
            <w:r w:rsidR="001E511D" w:rsidRPr="002E5B01">
              <w:rPr>
                <w:sz w:val="22"/>
                <w:szCs w:val="22"/>
              </w:rPr>
              <w:t xml:space="preserve"> </w:t>
            </w:r>
            <w:r w:rsidRPr="002E5B01">
              <w:rPr>
                <w:sz w:val="22"/>
                <w:szCs w:val="22"/>
              </w:rPr>
              <w:t xml:space="preserve">the preparation of reports </w:t>
            </w:r>
            <w:r w:rsidR="003D4447" w:rsidRPr="002E5B01">
              <w:rPr>
                <w:sz w:val="22"/>
                <w:szCs w:val="22"/>
              </w:rPr>
              <w:t xml:space="preserve">to </w:t>
            </w:r>
            <w:r w:rsidRPr="002E5B01">
              <w:rPr>
                <w:sz w:val="22"/>
                <w:szCs w:val="22"/>
              </w:rPr>
              <w:t>Board meeting</w:t>
            </w:r>
            <w:r w:rsidR="001E511D" w:rsidRPr="002E5B01">
              <w:rPr>
                <w:sz w:val="22"/>
                <w:szCs w:val="22"/>
              </w:rPr>
              <w:t>s</w:t>
            </w:r>
            <w:r w:rsidRPr="002E5B01">
              <w:rPr>
                <w:sz w:val="22"/>
                <w:szCs w:val="22"/>
              </w:rPr>
              <w:t xml:space="preserve"> to assist the Directors to monitor the budget, cash flow &amp; expenditure on the financial activity &amp; to alert them to any potential deviations from the plan. </w:t>
            </w:r>
          </w:p>
          <w:p w:rsidR="00C914A0" w:rsidRPr="002E5B01" w:rsidRDefault="00C914A0" w:rsidP="003D444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</w:t>
            </w:r>
            <w:r w:rsidR="00AF385E" w:rsidRPr="002E5B01">
              <w:rPr>
                <w:sz w:val="22"/>
                <w:szCs w:val="22"/>
              </w:rPr>
              <w:t>support</w:t>
            </w:r>
            <w:r w:rsidRPr="002E5B01">
              <w:rPr>
                <w:sz w:val="22"/>
                <w:szCs w:val="22"/>
              </w:rPr>
              <w:t xml:space="preserve"> staff and volunteers to do their job effectively, </w:t>
            </w:r>
            <w:r w:rsidR="00AF385E" w:rsidRPr="002E5B01">
              <w:rPr>
                <w:sz w:val="22"/>
                <w:szCs w:val="22"/>
              </w:rPr>
              <w:t>through safer</w:t>
            </w:r>
            <w:r w:rsidRPr="002E5B01">
              <w:rPr>
                <w:sz w:val="22"/>
                <w:szCs w:val="22"/>
              </w:rPr>
              <w:t xml:space="preserve"> recruitment </w:t>
            </w:r>
            <w:r w:rsidR="00AF385E" w:rsidRPr="002E5B01">
              <w:rPr>
                <w:sz w:val="22"/>
                <w:szCs w:val="22"/>
              </w:rPr>
              <w:t>practice, induction, regular</w:t>
            </w:r>
            <w:r w:rsidRPr="002E5B01">
              <w:rPr>
                <w:sz w:val="22"/>
                <w:szCs w:val="22"/>
              </w:rPr>
              <w:t xml:space="preserve"> review of Learning and Development needs </w:t>
            </w:r>
            <w:r w:rsidR="003D4447" w:rsidRPr="002E5B01">
              <w:rPr>
                <w:sz w:val="22"/>
                <w:szCs w:val="22"/>
              </w:rPr>
              <w:t>and</w:t>
            </w:r>
            <w:r w:rsidR="00AF385E" w:rsidRPr="002E5B01">
              <w:rPr>
                <w:sz w:val="22"/>
                <w:szCs w:val="22"/>
              </w:rPr>
              <w:t xml:space="preserve"> performance management</w:t>
            </w:r>
          </w:p>
        </w:tc>
      </w:tr>
      <w:tr w:rsidR="002E5B01" w:rsidRPr="002E5B01" w:rsidTr="00AF385E">
        <w:tc>
          <w:tcPr>
            <w:tcW w:w="3227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Leadership and Management</w:t>
            </w:r>
          </w:p>
        </w:tc>
        <w:tc>
          <w:tcPr>
            <w:tcW w:w="11624" w:type="dxa"/>
          </w:tcPr>
          <w:p w:rsidR="00C914A0" w:rsidRPr="002E5B01" w:rsidRDefault="001E511D" w:rsidP="00A54BFB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To keep</w:t>
            </w:r>
            <w:r w:rsidR="00C914A0" w:rsidRPr="002E5B01">
              <w:rPr>
                <w:sz w:val="22"/>
                <w:szCs w:val="22"/>
              </w:rPr>
              <w:t xml:space="preserve"> up to date with </w:t>
            </w:r>
            <w:r w:rsidRPr="002E5B01">
              <w:rPr>
                <w:sz w:val="22"/>
                <w:szCs w:val="22"/>
              </w:rPr>
              <w:t xml:space="preserve">legal, regulatory, </w:t>
            </w:r>
            <w:r w:rsidR="00C914A0" w:rsidRPr="002E5B01">
              <w:rPr>
                <w:sz w:val="22"/>
                <w:szCs w:val="22"/>
              </w:rPr>
              <w:t>professional</w:t>
            </w:r>
            <w:r w:rsidRPr="002E5B01">
              <w:rPr>
                <w:sz w:val="22"/>
                <w:szCs w:val="22"/>
              </w:rPr>
              <w:t xml:space="preserve"> and practice</w:t>
            </w:r>
            <w:r w:rsidR="00C914A0" w:rsidRPr="002E5B01">
              <w:rPr>
                <w:sz w:val="22"/>
                <w:szCs w:val="22"/>
              </w:rPr>
              <w:t xml:space="preserve"> developments </w:t>
            </w:r>
            <w:r w:rsidR="006D4BAA" w:rsidRPr="002E5B01">
              <w:rPr>
                <w:sz w:val="22"/>
                <w:szCs w:val="22"/>
              </w:rPr>
              <w:t>and</w:t>
            </w:r>
            <w:r w:rsidR="00C914A0" w:rsidRPr="002E5B01">
              <w:rPr>
                <w:sz w:val="22"/>
                <w:szCs w:val="22"/>
              </w:rPr>
              <w:t xml:space="preserve"> to cascade th</w:t>
            </w:r>
            <w:r w:rsidR="003D4447" w:rsidRPr="002E5B01">
              <w:rPr>
                <w:sz w:val="22"/>
                <w:szCs w:val="22"/>
              </w:rPr>
              <w:t>ese</w:t>
            </w:r>
            <w:r w:rsidR="00C914A0" w:rsidRPr="002E5B01">
              <w:rPr>
                <w:sz w:val="22"/>
                <w:szCs w:val="22"/>
              </w:rPr>
              <w:t xml:space="preserve"> to staff, volunteers </w:t>
            </w:r>
            <w:r w:rsidR="006D4BAA" w:rsidRPr="002E5B01">
              <w:rPr>
                <w:sz w:val="22"/>
                <w:szCs w:val="22"/>
              </w:rPr>
              <w:t>and</w:t>
            </w:r>
            <w:r w:rsidR="00C914A0" w:rsidRPr="002E5B01">
              <w:rPr>
                <w:sz w:val="22"/>
                <w:szCs w:val="22"/>
              </w:rPr>
              <w:t xml:space="preserve"> the Board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manage staff </w:t>
            </w:r>
            <w:r w:rsidR="003D4447" w:rsidRPr="002E5B01">
              <w:rPr>
                <w:sz w:val="22"/>
                <w:szCs w:val="22"/>
              </w:rPr>
              <w:t xml:space="preserve">and </w:t>
            </w:r>
            <w:r w:rsidRPr="002E5B01">
              <w:rPr>
                <w:sz w:val="22"/>
                <w:szCs w:val="22"/>
              </w:rPr>
              <w:t xml:space="preserve">their workload through the provision of support, planned supervision </w:t>
            </w:r>
            <w:r w:rsidR="003D4447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 xml:space="preserve"> guidance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4"/>
              </w:numPr>
              <w:ind w:left="317" w:right="-250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ensure </w:t>
            </w:r>
            <w:r w:rsidR="006D4BAA" w:rsidRPr="002E5B01">
              <w:rPr>
                <w:sz w:val="22"/>
                <w:szCs w:val="22"/>
              </w:rPr>
              <w:t xml:space="preserve">an ongoing </w:t>
            </w:r>
            <w:r w:rsidRPr="002E5B01">
              <w:rPr>
                <w:sz w:val="22"/>
                <w:szCs w:val="22"/>
              </w:rPr>
              <w:t>review of policies e.g. Health &amp; Safety</w:t>
            </w:r>
            <w:r w:rsidR="006D4BAA" w:rsidRPr="002E5B01">
              <w:rPr>
                <w:sz w:val="22"/>
                <w:szCs w:val="22"/>
              </w:rPr>
              <w:t>, Protection and</w:t>
            </w:r>
            <w:r w:rsidRPr="002E5B01">
              <w:rPr>
                <w:sz w:val="22"/>
                <w:szCs w:val="22"/>
              </w:rPr>
              <w:t xml:space="preserve"> People Management</w:t>
            </w:r>
          </w:p>
          <w:p w:rsidR="00C914A0" w:rsidRPr="002E5B01" w:rsidRDefault="00C914A0" w:rsidP="006D4BAA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Ensure that risk assessment and risk management are central to achieving both service &amp; carer outcomes.</w:t>
            </w:r>
          </w:p>
        </w:tc>
      </w:tr>
      <w:tr w:rsidR="002E5B01" w:rsidRPr="002E5B01" w:rsidTr="00AF385E">
        <w:tc>
          <w:tcPr>
            <w:tcW w:w="3227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Working with Others</w:t>
            </w:r>
          </w:p>
        </w:tc>
        <w:tc>
          <w:tcPr>
            <w:tcW w:w="11624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Work in collaboration with Health, Education, Police, Social Service, voluntary </w:t>
            </w:r>
            <w:r w:rsidR="003D4447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>/or private partner/stakeholders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network with key agencies to enhance </w:t>
            </w:r>
            <w:r w:rsidR="003D4447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 xml:space="preserve"> improve the quality of existing services </w:t>
            </w:r>
            <w:r w:rsidR="003D4447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 xml:space="preserve"> facilitate new initiatives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To develop positive relationships</w:t>
            </w:r>
            <w:r w:rsidR="003D4447" w:rsidRPr="002E5B01">
              <w:rPr>
                <w:sz w:val="22"/>
                <w:szCs w:val="22"/>
              </w:rPr>
              <w:t xml:space="preserve"> and</w:t>
            </w:r>
            <w:r w:rsidRPr="002E5B01">
              <w:rPr>
                <w:sz w:val="22"/>
                <w:szCs w:val="22"/>
              </w:rPr>
              <w:t xml:space="preserve"> links with existing and potential funders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Participate in multi-agency meetings as required</w:t>
            </w:r>
          </w:p>
        </w:tc>
      </w:tr>
      <w:tr w:rsidR="002E5B01" w:rsidRPr="002E5B01" w:rsidTr="00AF385E">
        <w:tc>
          <w:tcPr>
            <w:tcW w:w="3227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Customer Care</w:t>
            </w:r>
          </w:p>
        </w:tc>
        <w:tc>
          <w:tcPr>
            <w:tcW w:w="11624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ensure the effective delivery of high quality </w:t>
            </w:r>
            <w:r w:rsidR="003D4447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 xml:space="preserve"> professional service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promote the interests of carers in terms of rights, opportunities, culture </w:t>
            </w:r>
            <w:r w:rsidR="003D4447" w:rsidRPr="002E5B01">
              <w:rPr>
                <w:sz w:val="22"/>
                <w:szCs w:val="22"/>
              </w:rPr>
              <w:t>and</w:t>
            </w:r>
            <w:r w:rsidRPr="002E5B01">
              <w:rPr>
                <w:sz w:val="22"/>
                <w:szCs w:val="22"/>
              </w:rPr>
              <w:t xml:space="preserve"> diversity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work directly with Carers to </w:t>
            </w:r>
            <w:r w:rsidR="006D4BAA" w:rsidRPr="002E5B01">
              <w:rPr>
                <w:sz w:val="22"/>
                <w:szCs w:val="22"/>
              </w:rPr>
              <w:t>identify their needs and match with available resources</w:t>
            </w:r>
          </w:p>
          <w:p w:rsidR="00C914A0" w:rsidRPr="002E5B01" w:rsidRDefault="00C914A0" w:rsidP="006D4BAA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</w:t>
            </w:r>
            <w:r w:rsidR="006D4BAA" w:rsidRPr="002E5B01">
              <w:rPr>
                <w:sz w:val="22"/>
                <w:szCs w:val="22"/>
              </w:rPr>
              <w:t>involve</w:t>
            </w:r>
            <w:r w:rsidRPr="002E5B01">
              <w:rPr>
                <w:sz w:val="22"/>
                <w:szCs w:val="22"/>
              </w:rPr>
              <w:t xml:space="preserve"> Carers in the development</w:t>
            </w:r>
            <w:r w:rsidR="006D4BAA" w:rsidRPr="002E5B01">
              <w:rPr>
                <w:sz w:val="22"/>
                <w:szCs w:val="22"/>
              </w:rPr>
              <w:t>, design and</w:t>
            </w:r>
            <w:r w:rsidRPr="002E5B01">
              <w:rPr>
                <w:sz w:val="22"/>
                <w:szCs w:val="22"/>
              </w:rPr>
              <w:t xml:space="preserve"> operation of </w:t>
            </w:r>
            <w:r w:rsidR="006D4BAA" w:rsidRPr="002E5B01">
              <w:rPr>
                <w:sz w:val="22"/>
                <w:szCs w:val="22"/>
              </w:rPr>
              <w:t>services</w:t>
            </w:r>
          </w:p>
        </w:tc>
      </w:tr>
      <w:tr w:rsidR="002E5B01" w:rsidRPr="002E5B01" w:rsidTr="00AF385E">
        <w:tc>
          <w:tcPr>
            <w:tcW w:w="3227" w:type="dxa"/>
          </w:tcPr>
          <w:p w:rsidR="006D4BAA" w:rsidRPr="002E5B01" w:rsidRDefault="006D4BAA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Change Management</w:t>
            </w:r>
          </w:p>
        </w:tc>
        <w:tc>
          <w:tcPr>
            <w:tcW w:w="11624" w:type="dxa"/>
          </w:tcPr>
          <w:p w:rsidR="006D4BAA" w:rsidRPr="002E5B01" w:rsidRDefault="006D4BAA" w:rsidP="00A54BFB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seek out opportunities to keep up to date with changes in legislation </w:t>
            </w:r>
          </w:p>
          <w:p w:rsidR="006D4BAA" w:rsidRPr="002E5B01" w:rsidRDefault="006D4BAA" w:rsidP="00A54BFB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To ensu</w:t>
            </w:r>
            <w:r w:rsidR="00965C65" w:rsidRPr="002E5B01">
              <w:rPr>
                <w:sz w:val="22"/>
                <w:szCs w:val="22"/>
              </w:rPr>
              <w:t xml:space="preserve">re that the services offered </w:t>
            </w:r>
            <w:r w:rsidRPr="002E5B01">
              <w:rPr>
                <w:sz w:val="22"/>
                <w:szCs w:val="22"/>
              </w:rPr>
              <w:t xml:space="preserve">address the impact the above may have on Carers </w:t>
            </w:r>
          </w:p>
        </w:tc>
      </w:tr>
      <w:tr w:rsidR="002E5B01" w:rsidRPr="002E5B01" w:rsidTr="00AF385E">
        <w:tc>
          <w:tcPr>
            <w:tcW w:w="3227" w:type="dxa"/>
          </w:tcPr>
          <w:p w:rsidR="006D4BAA" w:rsidRPr="002E5B01" w:rsidRDefault="006D4BAA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Performance, Quality Assurance &amp; Evaluation</w:t>
            </w:r>
          </w:p>
        </w:tc>
        <w:tc>
          <w:tcPr>
            <w:tcW w:w="11624" w:type="dxa"/>
          </w:tcPr>
          <w:p w:rsidR="006D4BAA" w:rsidRPr="002E5B01" w:rsidRDefault="006D4BAA" w:rsidP="00A54BF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Provide written reports to the Board and other Stakeholders as required</w:t>
            </w:r>
          </w:p>
          <w:p w:rsidR="006D4BAA" w:rsidRPr="002E5B01" w:rsidRDefault="006D4BAA" w:rsidP="00A54BF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To provide regular performance reports on the programmes and activities </w:t>
            </w:r>
          </w:p>
          <w:p w:rsidR="006D4BAA" w:rsidRPr="002E5B01" w:rsidRDefault="006D4BAA" w:rsidP="006D4BA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Undertake annual Carer, staff and volunteer surveys </w:t>
            </w:r>
          </w:p>
          <w:p w:rsidR="006D4BAA" w:rsidRPr="002E5B01" w:rsidRDefault="006D4BAA" w:rsidP="00A54BF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Improve outcomes for carers through the provision of a range of outcome focussed services </w:t>
            </w:r>
          </w:p>
          <w:p w:rsidR="006D4BAA" w:rsidRPr="002E5B01" w:rsidRDefault="006D4BAA" w:rsidP="00A54BF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To undertake the task of Data Controller with the Information Commissioners Office</w:t>
            </w:r>
          </w:p>
        </w:tc>
      </w:tr>
    </w:tbl>
    <w:p w:rsidR="00C914A0" w:rsidRPr="002E5B01" w:rsidRDefault="00C914A0" w:rsidP="00C914A0">
      <w:pPr>
        <w:rPr>
          <w:b/>
          <w:sz w:val="20"/>
          <w:szCs w:val="20"/>
        </w:rPr>
      </w:pPr>
      <w:r w:rsidRPr="002E5B01">
        <w:rPr>
          <w:b/>
        </w:rPr>
        <w:lastRenderedPageBreak/>
        <w:t>Person Specification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085"/>
        <w:gridCol w:w="5245"/>
        <w:gridCol w:w="3969"/>
        <w:gridCol w:w="2268"/>
      </w:tblGrid>
      <w:tr w:rsidR="002E5B01" w:rsidRPr="002E5B01" w:rsidTr="00A54BFB">
        <w:tc>
          <w:tcPr>
            <w:tcW w:w="3085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5245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Assessment</w:t>
            </w:r>
          </w:p>
        </w:tc>
      </w:tr>
      <w:tr w:rsidR="002E5B01" w:rsidRPr="002E5B01" w:rsidTr="00A54BFB">
        <w:tc>
          <w:tcPr>
            <w:tcW w:w="3085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245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Experience in a relevant setting which may be personal, professional or a voluntary capacity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Knowledge &amp; understanding of Child &amp; Adult Protection Guidelines &amp; Information sharing protocols</w:t>
            </w:r>
          </w:p>
        </w:tc>
        <w:tc>
          <w:tcPr>
            <w:tcW w:w="3969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Experience of Outcomes focused working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Experience of  multi-disciplinary working &amp; liaison with a range of agencies</w:t>
            </w:r>
          </w:p>
        </w:tc>
        <w:tc>
          <w:tcPr>
            <w:tcW w:w="2268" w:type="dxa"/>
          </w:tcPr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Application Form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Interview 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References</w:t>
            </w:r>
          </w:p>
        </w:tc>
      </w:tr>
      <w:tr w:rsidR="002E5B01" w:rsidRPr="002E5B01" w:rsidTr="00A54BFB">
        <w:tc>
          <w:tcPr>
            <w:tcW w:w="3085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Education and Qualifications and Training</w:t>
            </w:r>
          </w:p>
        </w:tc>
        <w:tc>
          <w:tcPr>
            <w:tcW w:w="5245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level 8 or" w:hAnsi="level 8 or"/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 management qualification SCQF Level 8 or above</w:t>
            </w:r>
          </w:p>
          <w:p w:rsidR="00F24BE1" w:rsidRPr="002E5B01" w:rsidRDefault="00F24BE1" w:rsidP="00F429F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level 8 or" w:hAnsi="level 8 or"/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Minimum </w:t>
            </w:r>
            <w:r w:rsidR="00F429F4" w:rsidRPr="002E5B01">
              <w:rPr>
                <w:sz w:val="20"/>
                <w:szCs w:val="20"/>
              </w:rPr>
              <w:t>professional q</w:t>
            </w:r>
            <w:r w:rsidRPr="002E5B01">
              <w:rPr>
                <w:sz w:val="20"/>
                <w:szCs w:val="20"/>
              </w:rPr>
              <w:t xml:space="preserve">ualification </w:t>
            </w:r>
            <w:r w:rsidR="00F429F4" w:rsidRPr="002E5B01">
              <w:rPr>
                <w:sz w:val="20"/>
                <w:szCs w:val="20"/>
              </w:rPr>
              <w:t>in Health and Social Care SVQ/3/HNC (</w:t>
            </w:r>
            <w:r w:rsidRPr="002E5B01">
              <w:rPr>
                <w:sz w:val="20"/>
                <w:szCs w:val="20"/>
              </w:rPr>
              <w:t>SCQF Level 8</w:t>
            </w:r>
            <w:r w:rsidR="00F429F4" w:rsidRPr="002E5B01">
              <w:rPr>
                <w:sz w:val="20"/>
                <w:szCs w:val="20"/>
              </w:rPr>
              <w:t>) or e</w:t>
            </w:r>
            <w:r w:rsidRPr="002E5B01">
              <w:rPr>
                <w:sz w:val="20"/>
                <w:szCs w:val="20"/>
              </w:rPr>
              <w:t xml:space="preserve">quivalent </w:t>
            </w:r>
          </w:p>
        </w:tc>
        <w:tc>
          <w:tcPr>
            <w:tcW w:w="3969" w:type="dxa"/>
          </w:tcPr>
          <w:p w:rsidR="00C914A0" w:rsidRPr="002E5B01" w:rsidRDefault="00F24BE1" w:rsidP="00A54BF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SVQ4/Leadership and Management Certificate or a willingness to undertake the qualification</w:t>
            </w:r>
          </w:p>
        </w:tc>
        <w:tc>
          <w:tcPr>
            <w:tcW w:w="2268" w:type="dxa"/>
          </w:tcPr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Application form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Qualification Certificates</w:t>
            </w:r>
          </w:p>
        </w:tc>
      </w:tr>
      <w:tr w:rsidR="002E5B01" w:rsidRPr="002E5B01" w:rsidTr="00A54BFB">
        <w:tc>
          <w:tcPr>
            <w:tcW w:w="3085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Skills, Abilities and Knowledge</w:t>
            </w:r>
          </w:p>
        </w:tc>
        <w:tc>
          <w:tcPr>
            <w:tcW w:w="5245" w:type="dxa"/>
          </w:tcPr>
          <w:p w:rsidR="00C914A0" w:rsidRPr="002E5B01" w:rsidRDefault="00F24BE1" w:rsidP="00F24BE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Effective written and verbal skills e.g.</w:t>
            </w:r>
            <w:r w:rsidR="00C914A0" w:rsidRPr="002E5B01">
              <w:rPr>
                <w:sz w:val="20"/>
                <w:szCs w:val="20"/>
              </w:rPr>
              <w:t xml:space="preserve"> business strategy, </w:t>
            </w:r>
            <w:r w:rsidRPr="002E5B01">
              <w:rPr>
                <w:sz w:val="20"/>
                <w:szCs w:val="20"/>
              </w:rPr>
              <w:t xml:space="preserve">plans, </w:t>
            </w:r>
            <w:r w:rsidR="00C914A0" w:rsidRPr="002E5B01">
              <w:rPr>
                <w:sz w:val="20"/>
                <w:szCs w:val="20"/>
              </w:rPr>
              <w:t>policies and procedures</w:t>
            </w:r>
            <w:r w:rsidRPr="002E5B01">
              <w:rPr>
                <w:sz w:val="20"/>
                <w:szCs w:val="20"/>
              </w:rPr>
              <w:t xml:space="preserve"> and report</w:t>
            </w:r>
            <w:r w:rsidR="00B4320B" w:rsidRPr="002E5B01">
              <w:rPr>
                <w:sz w:val="20"/>
                <w:szCs w:val="20"/>
              </w:rPr>
              <w:t xml:space="preserve">s </w:t>
            </w:r>
          </w:p>
          <w:p w:rsidR="00C914A0" w:rsidRPr="002E5B01" w:rsidRDefault="00F24BE1" w:rsidP="00A54B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IT skills including  the ability to use, </w:t>
            </w:r>
            <w:r w:rsidR="00C914A0" w:rsidRPr="002E5B01">
              <w:rPr>
                <w:sz w:val="20"/>
                <w:szCs w:val="20"/>
              </w:rPr>
              <w:t xml:space="preserve">interpret data and analyse information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Skills in negotiating, problem solving, communication 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Awareness &amp; understanding of the role of carers &amp; their families &amp; the impact this may have on health and well-being</w:t>
            </w:r>
          </w:p>
          <w:p w:rsidR="00C914A0" w:rsidRPr="002E5B01" w:rsidRDefault="00F24BE1" w:rsidP="00A54B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Ability</w:t>
            </w:r>
            <w:r w:rsidR="00C914A0" w:rsidRPr="002E5B01">
              <w:rPr>
                <w:sz w:val="20"/>
                <w:szCs w:val="20"/>
              </w:rPr>
              <w:t xml:space="preserve"> to communicate &amp; present information </w:t>
            </w:r>
            <w:r w:rsidRPr="002E5B01">
              <w:rPr>
                <w:sz w:val="20"/>
                <w:szCs w:val="20"/>
              </w:rPr>
              <w:t xml:space="preserve"> using </w:t>
            </w:r>
            <w:r w:rsidR="00303710" w:rsidRPr="002E5B01">
              <w:rPr>
                <w:sz w:val="20"/>
                <w:szCs w:val="20"/>
              </w:rPr>
              <w:t>PowerPoint</w:t>
            </w:r>
            <w:r w:rsidRPr="002E5B01">
              <w:rPr>
                <w:sz w:val="20"/>
                <w:szCs w:val="20"/>
              </w:rPr>
              <w:t>,</w:t>
            </w:r>
            <w:r w:rsidR="00EC1956" w:rsidRPr="002E5B01">
              <w:rPr>
                <w:sz w:val="20"/>
                <w:szCs w:val="20"/>
              </w:rPr>
              <w:t xml:space="preserve"> </w:t>
            </w:r>
            <w:r w:rsidR="00303710" w:rsidRPr="002E5B01">
              <w:rPr>
                <w:sz w:val="20"/>
                <w:szCs w:val="20"/>
              </w:rPr>
              <w:t>etc.</w:t>
            </w:r>
            <w:r w:rsidR="00EC1956" w:rsidRPr="002E5B01">
              <w:rPr>
                <w:sz w:val="20"/>
                <w:szCs w:val="20"/>
              </w:rPr>
              <w:t xml:space="preserve">, </w:t>
            </w:r>
            <w:r w:rsidRPr="002E5B01">
              <w:rPr>
                <w:sz w:val="20"/>
                <w:szCs w:val="20"/>
              </w:rPr>
              <w:t xml:space="preserve">in </w:t>
            </w:r>
            <w:r w:rsidR="00C914A0" w:rsidRPr="002E5B01">
              <w:rPr>
                <w:sz w:val="20"/>
                <w:szCs w:val="20"/>
              </w:rPr>
              <w:t>a variety of settings</w:t>
            </w:r>
          </w:p>
          <w:p w:rsidR="00C914A0" w:rsidRPr="002E5B01" w:rsidRDefault="00C914A0" w:rsidP="00F24BE1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Knowledge &amp; understanding of Stakeholder </w:t>
            </w:r>
            <w:r w:rsidR="00F24BE1" w:rsidRPr="002E5B01">
              <w:rPr>
                <w:sz w:val="20"/>
                <w:szCs w:val="20"/>
              </w:rPr>
              <w:t>issues</w:t>
            </w:r>
            <w:r w:rsidRPr="002E5B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Experience of working in </w:t>
            </w:r>
            <w:r w:rsidR="00F24BE1" w:rsidRPr="002E5B01">
              <w:rPr>
                <w:sz w:val="20"/>
                <w:szCs w:val="20"/>
              </w:rPr>
              <w:t xml:space="preserve">Health and </w:t>
            </w:r>
            <w:r w:rsidRPr="002E5B01">
              <w:rPr>
                <w:sz w:val="20"/>
                <w:szCs w:val="20"/>
              </w:rPr>
              <w:t>Social Care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Experience of working in the Voluntary Sector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Ability to interpret </w:t>
            </w:r>
            <w:r w:rsidR="00F24BE1" w:rsidRPr="002E5B01">
              <w:rPr>
                <w:sz w:val="20"/>
                <w:szCs w:val="20"/>
              </w:rPr>
              <w:t>and share</w:t>
            </w:r>
            <w:r w:rsidRPr="002E5B01">
              <w:rPr>
                <w:sz w:val="20"/>
                <w:szCs w:val="20"/>
              </w:rPr>
              <w:t xml:space="preserve"> knowledge of changes in legislation that impact on the service to carers</w:t>
            </w:r>
          </w:p>
          <w:p w:rsidR="00C914A0" w:rsidRPr="002E5B01" w:rsidRDefault="00C914A0" w:rsidP="00A54BFB">
            <w:pPr>
              <w:ind w:left="318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Application Form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Interview 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References</w:t>
            </w:r>
          </w:p>
        </w:tc>
      </w:tr>
      <w:tr w:rsidR="002E5B01" w:rsidRPr="002E5B01" w:rsidTr="00A54BFB">
        <w:tc>
          <w:tcPr>
            <w:tcW w:w="3085" w:type="dxa"/>
          </w:tcPr>
          <w:p w:rsidR="003D4447" w:rsidRPr="002E5B01" w:rsidRDefault="003D4447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Interpersonal  and Communication Skills</w:t>
            </w:r>
          </w:p>
        </w:tc>
        <w:tc>
          <w:tcPr>
            <w:tcW w:w="5245" w:type="dxa"/>
          </w:tcPr>
          <w:p w:rsidR="003D4447" w:rsidRPr="002E5B01" w:rsidRDefault="003D4447" w:rsidP="00A54BFB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Effective Communication skills</w:t>
            </w:r>
          </w:p>
          <w:p w:rsidR="003D4447" w:rsidRPr="002E5B01" w:rsidRDefault="003D4447" w:rsidP="00A54BFB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Ability to engage with others in a variety of settings</w:t>
            </w:r>
          </w:p>
          <w:p w:rsidR="003D4447" w:rsidRPr="002E5B01" w:rsidRDefault="003D4447" w:rsidP="00A54BFB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Ability to work well &amp; engage with others from a range of backgrounds</w:t>
            </w:r>
          </w:p>
          <w:p w:rsidR="003D4447" w:rsidRPr="002E5B01" w:rsidRDefault="003D4447" w:rsidP="00A54BFB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Ability to empower others</w:t>
            </w:r>
          </w:p>
        </w:tc>
        <w:tc>
          <w:tcPr>
            <w:tcW w:w="3969" w:type="dxa"/>
          </w:tcPr>
          <w:p w:rsidR="003D4447" w:rsidRPr="002E5B01" w:rsidRDefault="003D4447" w:rsidP="00A54BFB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Experience of representing the best interests of a service when involving external bodies</w:t>
            </w:r>
          </w:p>
          <w:p w:rsidR="003D4447" w:rsidRPr="002E5B01" w:rsidRDefault="003D4447" w:rsidP="00A54BFB">
            <w:pPr>
              <w:ind w:left="318" w:hanging="28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447" w:rsidRPr="002E5B01" w:rsidRDefault="003D4447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Application Form</w:t>
            </w:r>
          </w:p>
          <w:p w:rsidR="003D4447" w:rsidRPr="002E5B01" w:rsidRDefault="003D4447" w:rsidP="00A54BFB">
            <w:pPr>
              <w:rPr>
                <w:sz w:val="20"/>
                <w:szCs w:val="20"/>
              </w:rPr>
            </w:pPr>
          </w:p>
          <w:p w:rsidR="003D4447" w:rsidRPr="002E5B01" w:rsidRDefault="003D4447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Interview </w:t>
            </w:r>
          </w:p>
          <w:p w:rsidR="003D4447" w:rsidRPr="002E5B01" w:rsidRDefault="003D4447" w:rsidP="00A54BFB">
            <w:pPr>
              <w:rPr>
                <w:sz w:val="20"/>
                <w:szCs w:val="20"/>
              </w:rPr>
            </w:pPr>
          </w:p>
          <w:p w:rsidR="003D4447" w:rsidRPr="002E5B01" w:rsidRDefault="003D4447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References</w:t>
            </w:r>
          </w:p>
        </w:tc>
      </w:tr>
      <w:tr w:rsidR="003D4447" w:rsidRPr="002E5B01" w:rsidTr="00A54BFB">
        <w:tc>
          <w:tcPr>
            <w:tcW w:w="3085" w:type="dxa"/>
          </w:tcPr>
          <w:p w:rsidR="003D4447" w:rsidRPr="002E5B01" w:rsidRDefault="003D4447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Health and Physical Attributes</w:t>
            </w:r>
          </w:p>
        </w:tc>
        <w:tc>
          <w:tcPr>
            <w:tcW w:w="5245" w:type="dxa"/>
          </w:tcPr>
          <w:p w:rsidR="003D4447" w:rsidRPr="002E5B01" w:rsidRDefault="003D4447" w:rsidP="00A54BFB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Ability to provide a regular &amp; effective service</w:t>
            </w:r>
          </w:p>
        </w:tc>
        <w:tc>
          <w:tcPr>
            <w:tcW w:w="3969" w:type="dxa"/>
          </w:tcPr>
          <w:p w:rsidR="003D4447" w:rsidRPr="002E5B01" w:rsidRDefault="003D4447" w:rsidP="00A54BF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D4447" w:rsidRPr="002E5B01" w:rsidRDefault="003D4447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Health Questionnaire</w:t>
            </w:r>
          </w:p>
        </w:tc>
      </w:tr>
    </w:tbl>
    <w:p w:rsidR="00C914A0" w:rsidRPr="002E5B01" w:rsidRDefault="00C914A0" w:rsidP="00C914A0">
      <w:pPr>
        <w:rPr>
          <w:sz w:val="20"/>
          <w:szCs w:val="20"/>
        </w:rPr>
      </w:pPr>
    </w:p>
    <w:p w:rsidR="00C914A0" w:rsidRPr="002E5B01" w:rsidRDefault="00C914A0" w:rsidP="00C914A0">
      <w:pPr>
        <w:rPr>
          <w:b/>
        </w:rPr>
      </w:pPr>
      <w:r w:rsidRPr="002E5B01">
        <w:rPr>
          <w:b/>
        </w:rPr>
        <w:lastRenderedPageBreak/>
        <w:t>Person Specification (continued)</w:t>
      </w: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2802"/>
        <w:gridCol w:w="5670"/>
        <w:gridCol w:w="3402"/>
        <w:gridCol w:w="2694"/>
      </w:tblGrid>
      <w:tr w:rsidR="002E5B01" w:rsidRPr="002E5B01" w:rsidTr="00A54BFB">
        <w:tc>
          <w:tcPr>
            <w:tcW w:w="2802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5670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Assessment</w:t>
            </w:r>
          </w:p>
        </w:tc>
      </w:tr>
      <w:tr w:rsidR="002E5B01" w:rsidRPr="002E5B01" w:rsidTr="00A54BFB">
        <w:tc>
          <w:tcPr>
            <w:tcW w:w="2802" w:type="dxa"/>
          </w:tcPr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General Tasks and Responsibilities</w:t>
            </w:r>
          </w:p>
        </w:tc>
        <w:tc>
          <w:tcPr>
            <w:tcW w:w="5670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Ensure that financial resources are utilised in line with the Boards budgetary decisions &amp; reporting procedures</w:t>
            </w: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Responsible for the effective use of IT for carer &amp; the centres records </w:t>
            </w:r>
          </w:p>
          <w:p w:rsidR="00AF385E" w:rsidRPr="002E5B01" w:rsidRDefault="00C914A0" w:rsidP="00A54BFB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Responsible for the collection, analysis &amp; application of</w:t>
            </w:r>
            <w:r w:rsidRPr="002E5B01">
              <w:rPr>
                <w:b/>
                <w:sz w:val="20"/>
                <w:szCs w:val="20"/>
              </w:rPr>
              <w:t xml:space="preserve"> </w:t>
            </w:r>
            <w:r w:rsidRPr="002E5B01">
              <w:rPr>
                <w:sz w:val="20"/>
                <w:szCs w:val="20"/>
              </w:rPr>
              <w:t xml:space="preserve">management information </w:t>
            </w:r>
            <w:r w:rsidR="00AF385E" w:rsidRPr="002E5B01">
              <w:rPr>
                <w:sz w:val="20"/>
                <w:szCs w:val="20"/>
              </w:rPr>
              <w:t>to meet identified outcomes</w:t>
            </w:r>
          </w:p>
          <w:p w:rsidR="00C914A0" w:rsidRPr="002E5B01" w:rsidRDefault="00C914A0" w:rsidP="003D4447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Responsible for evaluation, maintaining quality control &amp; performance management to meet national &amp; local standards</w:t>
            </w:r>
          </w:p>
        </w:tc>
        <w:tc>
          <w:tcPr>
            <w:tcW w:w="3402" w:type="dxa"/>
          </w:tcPr>
          <w:p w:rsidR="00C914A0" w:rsidRPr="002E5B01" w:rsidRDefault="00C914A0" w:rsidP="00A54BF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Previous experience of managing a budget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Knowledge of Data Protection</w:t>
            </w:r>
          </w:p>
          <w:p w:rsidR="00C914A0" w:rsidRPr="002E5B01" w:rsidRDefault="00C914A0" w:rsidP="00AF385E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Previous experience of advising, guiding &amp; supporting staff &amp;/or volunteers</w:t>
            </w:r>
          </w:p>
        </w:tc>
        <w:tc>
          <w:tcPr>
            <w:tcW w:w="2694" w:type="dxa"/>
          </w:tcPr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Application Form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 xml:space="preserve">Interview </w:t>
            </w:r>
          </w:p>
          <w:p w:rsidR="00C914A0" w:rsidRPr="002E5B01" w:rsidRDefault="00C914A0" w:rsidP="00A54BFB">
            <w:pPr>
              <w:rPr>
                <w:sz w:val="20"/>
                <w:szCs w:val="20"/>
              </w:rPr>
            </w:pPr>
          </w:p>
          <w:p w:rsidR="00C914A0" w:rsidRPr="002E5B01" w:rsidRDefault="00C914A0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References</w:t>
            </w:r>
          </w:p>
        </w:tc>
      </w:tr>
      <w:tr w:rsidR="002E5B01" w:rsidRPr="002E5B01" w:rsidTr="00A54BFB">
        <w:tc>
          <w:tcPr>
            <w:tcW w:w="2802" w:type="dxa"/>
          </w:tcPr>
          <w:p w:rsidR="003D4447" w:rsidRPr="002E5B01" w:rsidRDefault="003D4447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Special Conditions</w:t>
            </w:r>
          </w:p>
        </w:tc>
        <w:tc>
          <w:tcPr>
            <w:tcW w:w="5670" w:type="dxa"/>
          </w:tcPr>
          <w:p w:rsidR="003D4447" w:rsidRPr="002E5B01" w:rsidRDefault="003D4447" w:rsidP="00A54BFB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PVG Membership</w:t>
            </w:r>
          </w:p>
        </w:tc>
        <w:tc>
          <w:tcPr>
            <w:tcW w:w="3402" w:type="dxa"/>
          </w:tcPr>
          <w:p w:rsidR="003D4447" w:rsidRPr="002E5B01" w:rsidRDefault="003D4447" w:rsidP="003D4447">
            <w:pPr>
              <w:pStyle w:val="ListParagraph"/>
              <w:ind w:left="318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D4447" w:rsidRPr="002E5B01" w:rsidRDefault="003D4447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PVG Certificate</w:t>
            </w:r>
          </w:p>
        </w:tc>
      </w:tr>
      <w:tr w:rsidR="003D4447" w:rsidRPr="002E5B01" w:rsidTr="00A54BFB">
        <w:tc>
          <w:tcPr>
            <w:tcW w:w="2802" w:type="dxa"/>
          </w:tcPr>
          <w:p w:rsidR="003D4447" w:rsidRPr="002E5B01" w:rsidRDefault="003D4447" w:rsidP="00A54BFB">
            <w:pPr>
              <w:rPr>
                <w:b/>
                <w:sz w:val="20"/>
                <w:szCs w:val="20"/>
              </w:rPr>
            </w:pPr>
            <w:r w:rsidRPr="002E5B01">
              <w:rPr>
                <w:b/>
                <w:sz w:val="20"/>
                <w:szCs w:val="20"/>
              </w:rPr>
              <w:t>Ability to Drive</w:t>
            </w:r>
          </w:p>
        </w:tc>
        <w:tc>
          <w:tcPr>
            <w:tcW w:w="5670" w:type="dxa"/>
          </w:tcPr>
          <w:p w:rsidR="003D4447" w:rsidRPr="002E5B01" w:rsidRDefault="003D4447" w:rsidP="003D4447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D4447" w:rsidRPr="002E5B01" w:rsidRDefault="00593FFD" w:rsidP="00593FFD">
            <w:pPr>
              <w:pStyle w:val="ListParagraph"/>
              <w:ind w:left="318" w:hanging="285"/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Hold a full driving licence</w:t>
            </w:r>
          </w:p>
        </w:tc>
        <w:tc>
          <w:tcPr>
            <w:tcW w:w="2694" w:type="dxa"/>
          </w:tcPr>
          <w:p w:rsidR="003D4447" w:rsidRPr="002E5B01" w:rsidRDefault="00593FFD" w:rsidP="00A54BFB">
            <w:pPr>
              <w:rPr>
                <w:sz w:val="20"/>
                <w:szCs w:val="20"/>
              </w:rPr>
            </w:pPr>
            <w:r w:rsidRPr="002E5B01">
              <w:rPr>
                <w:sz w:val="20"/>
                <w:szCs w:val="20"/>
              </w:rPr>
              <w:t>Driving Licence</w:t>
            </w:r>
          </w:p>
        </w:tc>
      </w:tr>
    </w:tbl>
    <w:p w:rsidR="00EC1956" w:rsidRPr="002E5B01" w:rsidRDefault="00EC1956" w:rsidP="00EC1956">
      <w:pPr>
        <w:spacing w:after="0"/>
        <w:rPr>
          <w:b/>
        </w:rPr>
      </w:pPr>
    </w:p>
    <w:p w:rsidR="00C914A0" w:rsidRPr="002E5B01" w:rsidRDefault="00C914A0" w:rsidP="00EC1956">
      <w:pPr>
        <w:spacing w:after="100" w:afterAutospacing="1"/>
        <w:rPr>
          <w:b/>
          <w:sz w:val="22"/>
          <w:szCs w:val="22"/>
        </w:rPr>
      </w:pPr>
      <w:r w:rsidRPr="002E5B01">
        <w:rPr>
          <w:b/>
          <w:sz w:val="22"/>
          <w:szCs w:val="22"/>
        </w:rPr>
        <w:t>Terms and Conditions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Pay Method</w:t>
            </w:r>
          </w:p>
        </w:tc>
        <w:tc>
          <w:tcPr>
            <w:tcW w:w="11843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Monthly Bank Transfer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1843" w:type="dxa"/>
          </w:tcPr>
          <w:p w:rsidR="00C914A0" w:rsidRPr="002E5B01" w:rsidRDefault="00AF385E" w:rsidP="00AF385E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4 days </w:t>
            </w:r>
            <w:r w:rsidR="00C914A0" w:rsidRPr="002E5B01">
              <w:rPr>
                <w:sz w:val="22"/>
                <w:szCs w:val="22"/>
              </w:rPr>
              <w:t>(</w:t>
            </w:r>
            <w:r w:rsidRPr="002E5B01">
              <w:rPr>
                <w:sz w:val="22"/>
                <w:szCs w:val="22"/>
              </w:rPr>
              <w:t xml:space="preserve">28 hours </w:t>
            </w:r>
            <w:r w:rsidR="00C914A0" w:rsidRPr="002E5B01">
              <w:rPr>
                <w:sz w:val="22"/>
                <w:szCs w:val="22"/>
              </w:rPr>
              <w:t>part time</w:t>
            </w:r>
            <w:r w:rsidRPr="002E5B01">
              <w:rPr>
                <w:sz w:val="22"/>
                <w:szCs w:val="22"/>
              </w:rPr>
              <w:t xml:space="preserve"> equivalent</w:t>
            </w:r>
            <w:r w:rsidR="00C914A0" w:rsidRPr="002E5B01">
              <w:rPr>
                <w:sz w:val="22"/>
                <w:szCs w:val="22"/>
              </w:rPr>
              <w:t>)</w:t>
            </w:r>
            <w:r w:rsidRPr="002E5B01">
              <w:rPr>
                <w:sz w:val="22"/>
                <w:szCs w:val="22"/>
              </w:rPr>
              <w:t xml:space="preserve"> 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Leave</w:t>
            </w:r>
          </w:p>
        </w:tc>
        <w:tc>
          <w:tcPr>
            <w:tcW w:w="11843" w:type="dxa"/>
          </w:tcPr>
          <w:p w:rsidR="00C914A0" w:rsidRPr="002E5B01" w:rsidRDefault="00C914A0" w:rsidP="00F429F4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The leave year runs </w:t>
            </w:r>
            <w:r w:rsidR="00F429F4" w:rsidRPr="002E5B01">
              <w:rPr>
                <w:sz w:val="22"/>
                <w:szCs w:val="22"/>
              </w:rPr>
              <w:t xml:space="preserve">from </w:t>
            </w:r>
            <w:r w:rsidRPr="002E5B01">
              <w:rPr>
                <w:sz w:val="22"/>
                <w:szCs w:val="22"/>
              </w:rPr>
              <w:t xml:space="preserve">April to March </w:t>
            </w:r>
            <w:r w:rsidR="00F429F4" w:rsidRPr="002E5B01">
              <w:rPr>
                <w:sz w:val="22"/>
                <w:szCs w:val="22"/>
              </w:rPr>
              <w:t>for full time post is 27days + 10 day Bank Holidays (pro rata)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Sick Pay</w:t>
            </w:r>
          </w:p>
        </w:tc>
        <w:tc>
          <w:tcPr>
            <w:tcW w:w="11843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The Centre complies with current Government legislation 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Pension</w:t>
            </w:r>
          </w:p>
        </w:tc>
        <w:tc>
          <w:tcPr>
            <w:tcW w:w="11843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Full details of Pension arrangements will be made available to the successful applicant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Smoking Policy</w:t>
            </w:r>
          </w:p>
        </w:tc>
        <w:tc>
          <w:tcPr>
            <w:tcW w:w="11843" w:type="dxa"/>
          </w:tcPr>
          <w:p w:rsidR="00C914A0" w:rsidRPr="002E5B01" w:rsidRDefault="00C914A0" w:rsidP="00F429F4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The Centre operates a no smoking policy in compliance with the </w:t>
            </w:r>
            <w:r w:rsidR="00F429F4" w:rsidRPr="002E5B01">
              <w:rPr>
                <w:sz w:val="22"/>
                <w:szCs w:val="22"/>
              </w:rPr>
              <w:t>Prentice C</w:t>
            </w:r>
            <w:r w:rsidRPr="002E5B01">
              <w:rPr>
                <w:sz w:val="22"/>
                <w:szCs w:val="22"/>
              </w:rPr>
              <w:t>entre policy.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Equal Opportunities</w:t>
            </w:r>
          </w:p>
        </w:tc>
        <w:tc>
          <w:tcPr>
            <w:tcW w:w="11843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 xml:space="preserve">NWCC aims to ensure fair, equitable and non-discriminatory treatment of all staff, volunteers </w:t>
            </w:r>
            <w:r w:rsidR="00593FFD" w:rsidRPr="002E5B01">
              <w:rPr>
                <w:sz w:val="22"/>
                <w:szCs w:val="22"/>
              </w:rPr>
              <w:t xml:space="preserve">and carers or applications in line with the organisations </w:t>
            </w:r>
            <w:r w:rsidRPr="002E5B01">
              <w:rPr>
                <w:sz w:val="22"/>
                <w:szCs w:val="22"/>
              </w:rPr>
              <w:t>Equal Opportunities policy.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 xml:space="preserve">Health and Safety </w:t>
            </w:r>
          </w:p>
        </w:tc>
        <w:tc>
          <w:tcPr>
            <w:tcW w:w="11843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The post holder should be aware of, and abide by, all appropriate current Health and Safety legislation</w:t>
            </w:r>
          </w:p>
        </w:tc>
      </w:tr>
      <w:tr w:rsidR="002E5B01" w:rsidRPr="002E5B01" w:rsidTr="00A54BFB">
        <w:tc>
          <w:tcPr>
            <w:tcW w:w="2943" w:type="dxa"/>
          </w:tcPr>
          <w:p w:rsidR="00C914A0" w:rsidRPr="002E5B01" w:rsidRDefault="00C914A0" w:rsidP="00A54BFB">
            <w:pPr>
              <w:rPr>
                <w:b/>
                <w:sz w:val="22"/>
                <w:szCs w:val="22"/>
              </w:rPr>
            </w:pPr>
            <w:r w:rsidRPr="002E5B01">
              <w:rPr>
                <w:b/>
                <w:sz w:val="22"/>
                <w:szCs w:val="22"/>
              </w:rPr>
              <w:t>Special Conditions</w:t>
            </w:r>
          </w:p>
        </w:tc>
        <w:tc>
          <w:tcPr>
            <w:tcW w:w="11843" w:type="dxa"/>
          </w:tcPr>
          <w:p w:rsidR="00C914A0" w:rsidRPr="002E5B01" w:rsidRDefault="00C914A0" w:rsidP="00A54BFB">
            <w:pPr>
              <w:rPr>
                <w:sz w:val="22"/>
                <w:szCs w:val="22"/>
              </w:rPr>
            </w:pPr>
            <w:r w:rsidRPr="002E5B01">
              <w:rPr>
                <w:sz w:val="22"/>
                <w:szCs w:val="22"/>
              </w:rPr>
              <w:t>Before confirming appointment, you will be required to provide a certificate as proof of PVG Membership</w:t>
            </w:r>
          </w:p>
        </w:tc>
      </w:tr>
    </w:tbl>
    <w:p w:rsidR="00C914A0" w:rsidRPr="00EC1956" w:rsidRDefault="00C914A0" w:rsidP="00EC1956">
      <w:pPr>
        <w:spacing w:after="0"/>
        <w:rPr>
          <w:b/>
          <w:color w:val="17365D" w:themeColor="text2" w:themeShade="BF"/>
          <w:sz w:val="22"/>
          <w:szCs w:val="22"/>
        </w:rPr>
      </w:pPr>
    </w:p>
    <w:sectPr w:rsidR="00C914A0" w:rsidRPr="00EC1956" w:rsidSect="001E511D">
      <w:pgSz w:w="16840" w:h="11907" w:orient="landscape" w:code="9"/>
      <w:pgMar w:top="1134" w:right="1134" w:bottom="1134" w:left="1134" w:header="720" w:footer="720" w:gutter="85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8" w:rsidRDefault="00507C58" w:rsidP="00C914A0">
      <w:pPr>
        <w:spacing w:after="0" w:line="240" w:lineRule="auto"/>
      </w:pPr>
      <w:r>
        <w:separator/>
      </w:r>
    </w:p>
  </w:endnote>
  <w:endnote w:type="continuationSeparator" w:id="0">
    <w:p w:rsidR="00507C58" w:rsidRDefault="00507C58" w:rsidP="00C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l 8 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C7" w:rsidRDefault="005901C7" w:rsidP="003F3E50">
    <w:pPr>
      <w:pStyle w:val="Footer"/>
      <w:ind w:left="426"/>
    </w:pPr>
    <w:r>
      <w:tab/>
    </w:r>
  </w:p>
  <w:p w:rsidR="003F3E50" w:rsidRDefault="005901C7" w:rsidP="009E3CC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ab/>
    </w:r>
  </w:p>
  <w:p w:rsidR="009E3CC7" w:rsidRDefault="00C914A0" w:rsidP="009E3C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</w:t>
    </w:r>
    <w:r w:rsidR="005901C7">
      <w:rPr>
        <w:sz w:val="16"/>
        <w:szCs w:val="16"/>
      </w:rPr>
      <w:t xml:space="preserve">egistered Office: </w:t>
    </w:r>
    <w:r w:rsidR="00EC1956">
      <w:rPr>
        <w:sz w:val="16"/>
        <w:szCs w:val="16"/>
      </w:rPr>
      <w:t>1 Granton Mains Avenue,</w:t>
    </w:r>
    <w:r w:rsidR="005901C7" w:rsidRPr="00C914A0">
      <w:rPr>
        <w:color w:val="FF0000"/>
        <w:sz w:val="16"/>
        <w:szCs w:val="16"/>
      </w:rPr>
      <w:t xml:space="preserve"> </w:t>
    </w:r>
    <w:r w:rsidR="005901C7" w:rsidRPr="00EC1956">
      <w:rPr>
        <w:sz w:val="16"/>
        <w:szCs w:val="16"/>
      </w:rPr>
      <w:t xml:space="preserve">Edinburgh, EH4 </w:t>
    </w:r>
    <w:r w:rsidR="00EC1956" w:rsidRPr="00EC1956">
      <w:rPr>
        <w:sz w:val="16"/>
        <w:szCs w:val="16"/>
      </w:rPr>
      <w:t>4 GA</w:t>
    </w:r>
  </w:p>
  <w:p w:rsidR="009E3CC7" w:rsidRPr="00A64341" w:rsidRDefault="005901C7" w:rsidP="009E3CC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A Company Limited by Guarantee, Registered in Scotland No. 194747</w:t>
    </w:r>
    <w:r w:rsidR="00303710">
      <w:rPr>
        <w:sz w:val="16"/>
        <w:szCs w:val="16"/>
      </w:rPr>
      <w:t>; Registered</w:t>
    </w:r>
    <w:r>
      <w:rPr>
        <w:sz w:val="16"/>
        <w:szCs w:val="16"/>
      </w:rPr>
      <w:t xml:space="preserve"> in Scotland as a Charity No. SC027274</w:t>
    </w:r>
  </w:p>
  <w:p w:rsidR="00BA0CD4" w:rsidRPr="007A09BF" w:rsidRDefault="00507C5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8" w:rsidRDefault="00507C58" w:rsidP="00C914A0">
      <w:pPr>
        <w:spacing w:after="0" w:line="240" w:lineRule="auto"/>
      </w:pPr>
      <w:r>
        <w:separator/>
      </w:r>
    </w:p>
  </w:footnote>
  <w:footnote w:type="continuationSeparator" w:id="0">
    <w:p w:rsidR="00507C58" w:rsidRDefault="00507C58" w:rsidP="00C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30965"/>
      <w:temporary/>
      <w:showingPlcHdr/>
    </w:sdtPr>
    <w:sdtEndPr/>
    <w:sdtContent>
      <w:p w:rsidR="00BA0CD4" w:rsidRDefault="005901C7">
        <w:pPr>
          <w:pStyle w:val="Header"/>
        </w:pPr>
        <w:r>
          <w:t>[Type text]</w:t>
        </w:r>
      </w:p>
    </w:sdtContent>
  </w:sdt>
  <w:p w:rsidR="00BA0CD4" w:rsidRDefault="00507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8" w:rsidRDefault="005901C7" w:rsidP="00C914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EAE7CF" wp14:editId="48CBC9D0">
          <wp:extent cx="1228725" cy="92392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E7F"/>
    <w:multiLevelType w:val="hybridMultilevel"/>
    <w:tmpl w:val="602E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946"/>
    <w:multiLevelType w:val="hybridMultilevel"/>
    <w:tmpl w:val="3F2C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DF6"/>
    <w:multiLevelType w:val="hybridMultilevel"/>
    <w:tmpl w:val="D59C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5408"/>
    <w:multiLevelType w:val="hybridMultilevel"/>
    <w:tmpl w:val="19BA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0356"/>
    <w:multiLevelType w:val="hybridMultilevel"/>
    <w:tmpl w:val="43B0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0F6B"/>
    <w:multiLevelType w:val="hybridMultilevel"/>
    <w:tmpl w:val="4724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05F6"/>
    <w:multiLevelType w:val="hybridMultilevel"/>
    <w:tmpl w:val="90BE3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8576C"/>
    <w:multiLevelType w:val="hybridMultilevel"/>
    <w:tmpl w:val="4344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7B5E"/>
    <w:multiLevelType w:val="hybridMultilevel"/>
    <w:tmpl w:val="5D8AD458"/>
    <w:lvl w:ilvl="0" w:tplc="C242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800"/>
    <w:multiLevelType w:val="hybridMultilevel"/>
    <w:tmpl w:val="52BA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7A85"/>
    <w:multiLevelType w:val="hybridMultilevel"/>
    <w:tmpl w:val="2F5E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049"/>
    <w:multiLevelType w:val="hybridMultilevel"/>
    <w:tmpl w:val="FF3C5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369D7"/>
    <w:multiLevelType w:val="hybridMultilevel"/>
    <w:tmpl w:val="4EB8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080C"/>
    <w:multiLevelType w:val="hybridMultilevel"/>
    <w:tmpl w:val="D3E2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5B72"/>
    <w:multiLevelType w:val="hybridMultilevel"/>
    <w:tmpl w:val="F64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C7B1A"/>
    <w:multiLevelType w:val="hybridMultilevel"/>
    <w:tmpl w:val="ABA0A1E0"/>
    <w:lvl w:ilvl="0" w:tplc="0809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87CCA"/>
    <w:multiLevelType w:val="hybridMultilevel"/>
    <w:tmpl w:val="701E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57C9B"/>
    <w:multiLevelType w:val="hybridMultilevel"/>
    <w:tmpl w:val="468C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F7860"/>
    <w:multiLevelType w:val="hybridMultilevel"/>
    <w:tmpl w:val="86EA3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0"/>
    <w:rsid w:val="0004531F"/>
    <w:rsid w:val="00165A42"/>
    <w:rsid w:val="001E511D"/>
    <w:rsid w:val="002C4F0F"/>
    <w:rsid w:val="002C782B"/>
    <w:rsid w:val="002E5B01"/>
    <w:rsid w:val="00303710"/>
    <w:rsid w:val="003204A2"/>
    <w:rsid w:val="003B3CBF"/>
    <w:rsid w:val="003D4447"/>
    <w:rsid w:val="00483F75"/>
    <w:rsid w:val="00507C58"/>
    <w:rsid w:val="00554FEA"/>
    <w:rsid w:val="005901C7"/>
    <w:rsid w:val="00593FFD"/>
    <w:rsid w:val="006D4BAA"/>
    <w:rsid w:val="00775AE1"/>
    <w:rsid w:val="007A1922"/>
    <w:rsid w:val="00965C65"/>
    <w:rsid w:val="009C61B6"/>
    <w:rsid w:val="00A006F6"/>
    <w:rsid w:val="00A14EBB"/>
    <w:rsid w:val="00A253CA"/>
    <w:rsid w:val="00AF385E"/>
    <w:rsid w:val="00B0417E"/>
    <w:rsid w:val="00B4320B"/>
    <w:rsid w:val="00C914A0"/>
    <w:rsid w:val="00D430C1"/>
    <w:rsid w:val="00D60307"/>
    <w:rsid w:val="00D77D94"/>
    <w:rsid w:val="00DB587D"/>
    <w:rsid w:val="00DC4A21"/>
    <w:rsid w:val="00DC7180"/>
    <w:rsid w:val="00EC1956"/>
    <w:rsid w:val="00EF07D6"/>
    <w:rsid w:val="00F100AE"/>
    <w:rsid w:val="00F24BE1"/>
    <w:rsid w:val="00F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A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A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A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A0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4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A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A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A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A0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4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189E-DB58-4394-A958-55D0A91A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dcterms:created xsi:type="dcterms:W3CDTF">2015-10-29T11:55:00Z</dcterms:created>
  <dcterms:modified xsi:type="dcterms:W3CDTF">2019-07-01T11:06:00Z</dcterms:modified>
</cp:coreProperties>
</file>