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95B89" w14:textId="018C5FBF" w:rsidR="00B611CA" w:rsidRPr="00D1183E" w:rsidRDefault="00D1183E" w:rsidP="00B611CA">
      <w:pPr>
        <w:jc w:val="both"/>
        <w:rPr>
          <w:rFonts w:ascii="Comic Sans MS" w:hAnsi="Comic Sans MS" w:cs="Cambria"/>
          <w:b/>
          <w:sz w:val="20"/>
        </w:rPr>
      </w:pPr>
      <w:r w:rsidRPr="006F2C3C">
        <w:rPr>
          <w:rFonts w:asciiTheme="minorHAnsi" w:hAnsiTheme="minorHAnsi" w:cs="Arial"/>
          <w:noProof/>
          <w:sz w:val="22"/>
          <w:szCs w:val="22"/>
          <w:lang w:val="en-US" w:eastAsia="en-US"/>
        </w:rPr>
        <w:drawing>
          <wp:inline distT="0" distB="0" distL="0" distR="0" wp14:anchorId="1F8FB535" wp14:editId="672769C6">
            <wp:extent cx="2641600" cy="994410"/>
            <wp:effectExtent l="0" t="0" r="0" b="0"/>
            <wp:docPr id="2" name="Picture 2" descr="C:\Users\Tina\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Signature.jpg"/>
                    <pic:cNvPicPr>
                      <a:picLocks noChangeAspect="1" noChangeArrowheads="1"/>
                    </pic:cNvPicPr>
                  </pic:nvPicPr>
                  <pic:blipFill>
                    <a:blip r:embed="rId6" cstate="print"/>
                    <a:srcRect/>
                    <a:stretch>
                      <a:fillRect/>
                    </a:stretch>
                  </pic:blipFill>
                  <pic:spPr bwMode="auto">
                    <a:xfrm>
                      <a:off x="0" y="0"/>
                      <a:ext cx="2654793" cy="999376"/>
                    </a:xfrm>
                    <a:prstGeom prst="rect">
                      <a:avLst/>
                    </a:prstGeom>
                    <a:noFill/>
                    <a:ln w="9525">
                      <a:noFill/>
                      <a:miter lim="800000"/>
                      <a:headEnd/>
                      <a:tailEnd/>
                    </a:ln>
                  </pic:spPr>
                </pic:pic>
              </a:graphicData>
            </a:graphic>
          </wp:inline>
        </w:drawing>
      </w:r>
      <w:r>
        <w:rPr>
          <w:rFonts w:ascii="Comic Sans MS" w:hAnsi="Comic Sans MS" w:cs="Cambria"/>
          <w:b/>
          <w:sz w:val="20"/>
        </w:rPr>
        <w:t xml:space="preserve">           </w:t>
      </w:r>
      <w:r w:rsidRPr="006F2C3C">
        <w:rPr>
          <w:rFonts w:asciiTheme="minorHAnsi" w:hAnsiTheme="minorHAnsi"/>
          <w:i/>
          <w:noProof/>
          <w:color w:val="5A5A5A" w:themeColor="text1" w:themeTint="A5"/>
          <w:lang w:val="en-US" w:eastAsia="en-US"/>
        </w:rPr>
        <w:drawing>
          <wp:inline distT="0" distB="0" distL="0" distR="0" wp14:anchorId="0141E36E" wp14:editId="57BE998D">
            <wp:extent cx="2565400" cy="947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F-logo-English-colour-JPG.jpg"/>
                    <pic:cNvPicPr/>
                  </pic:nvPicPr>
                  <pic:blipFill>
                    <a:blip r:embed="rId7">
                      <a:extLst>
                        <a:ext uri="{28A0092B-C50C-407E-A947-70E740481C1C}">
                          <a14:useLocalDpi xmlns:a14="http://schemas.microsoft.com/office/drawing/2010/main" val="0"/>
                        </a:ext>
                      </a:extLst>
                    </a:blip>
                    <a:stretch>
                      <a:fillRect/>
                    </a:stretch>
                  </pic:blipFill>
                  <pic:spPr>
                    <a:xfrm>
                      <a:off x="0" y="0"/>
                      <a:ext cx="2568610" cy="948602"/>
                    </a:xfrm>
                    <a:prstGeom prst="rect">
                      <a:avLst/>
                    </a:prstGeom>
                  </pic:spPr>
                </pic:pic>
              </a:graphicData>
            </a:graphic>
          </wp:inline>
        </w:drawing>
      </w:r>
    </w:p>
    <w:p w14:paraId="7A88D387" w14:textId="77777777" w:rsidR="00D1183E" w:rsidRDefault="00D1183E" w:rsidP="00B611CA">
      <w:pPr>
        <w:jc w:val="both"/>
        <w:rPr>
          <w:rFonts w:ascii="Comic Sans MS" w:hAnsi="Comic Sans MS" w:cs="Cambria"/>
          <w:b/>
          <w:sz w:val="20"/>
        </w:rPr>
      </w:pPr>
    </w:p>
    <w:p w14:paraId="6E27EC82" w14:textId="77777777" w:rsidR="00D1183E" w:rsidRDefault="00D1183E" w:rsidP="00B611CA">
      <w:pPr>
        <w:jc w:val="both"/>
        <w:rPr>
          <w:rFonts w:ascii="Comic Sans MS" w:hAnsi="Comic Sans MS" w:cs="Cambria"/>
          <w:b/>
          <w:sz w:val="20"/>
        </w:rPr>
      </w:pPr>
    </w:p>
    <w:p w14:paraId="38BBE6CB" w14:textId="77777777" w:rsidR="00D1183E" w:rsidRDefault="00D1183E" w:rsidP="00B611CA">
      <w:pPr>
        <w:jc w:val="both"/>
        <w:rPr>
          <w:rFonts w:ascii="Comic Sans MS" w:hAnsi="Comic Sans MS" w:cs="Cambria"/>
          <w:b/>
          <w:sz w:val="20"/>
        </w:rPr>
      </w:pPr>
    </w:p>
    <w:p w14:paraId="34098C1C" w14:textId="3CD4DC4E" w:rsidR="00B611CA" w:rsidRPr="00D1183E" w:rsidRDefault="00B611CA" w:rsidP="00B611CA">
      <w:pPr>
        <w:jc w:val="both"/>
        <w:rPr>
          <w:rFonts w:ascii="Comic Sans MS" w:hAnsi="Comic Sans MS" w:cs="Cambria"/>
          <w:b/>
          <w:sz w:val="22"/>
          <w:szCs w:val="22"/>
        </w:rPr>
      </w:pPr>
      <w:proofErr w:type="gramStart"/>
      <w:r w:rsidRPr="00D1183E">
        <w:rPr>
          <w:rFonts w:ascii="Comic Sans MS" w:hAnsi="Comic Sans MS" w:cs="Cambria"/>
          <w:b/>
          <w:sz w:val="22"/>
          <w:szCs w:val="22"/>
        </w:rPr>
        <w:t>Children’s  Zone</w:t>
      </w:r>
      <w:proofErr w:type="gramEnd"/>
      <w:r w:rsidRPr="00D1183E">
        <w:rPr>
          <w:rFonts w:ascii="Comic Sans MS" w:hAnsi="Comic Sans MS" w:cs="Cambria"/>
          <w:b/>
          <w:sz w:val="22"/>
          <w:szCs w:val="22"/>
        </w:rPr>
        <w:t xml:space="preserve"> Project Wester </w:t>
      </w:r>
      <w:proofErr w:type="spellStart"/>
      <w:r w:rsidRPr="00D1183E">
        <w:rPr>
          <w:rFonts w:ascii="Comic Sans MS" w:hAnsi="Comic Sans MS" w:cs="Cambria"/>
          <w:b/>
          <w:sz w:val="22"/>
          <w:szCs w:val="22"/>
        </w:rPr>
        <w:t>Hailes</w:t>
      </w:r>
      <w:proofErr w:type="spellEnd"/>
      <w:r w:rsidR="00D1183E" w:rsidRPr="00D1183E">
        <w:rPr>
          <w:rFonts w:ascii="Comic Sans MS" w:hAnsi="Comic Sans MS" w:cs="Cambria"/>
          <w:b/>
          <w:sz w:val="22"/>
          <w:szCs w:val="22"/>
        </w:rPr>
        <w:t xml:space="preserve"> – Project Details</w:t>
      </w:r>
    </w:p>
    <w:p w14:paraId="6D50D2E1" w14:textId="77777777" w:rsidR="00B611CA" w:rsidRPr="00D1183E" w:rsidRDefault="00B611CA" w:rsidP="00B611CA">
      <w:pPr>
        <w:jc w:val="both"/>
        <w:rPr>
          <w:rFonts w:ascii="Comic Sans MS" w:hAnsi="Comic Sans MS" w:cs="Cambria"/>
          <w:sz w:val="20"/>
        </w:rPr>
      </w:pPr>
    </w:p>
    <w:p w14:paraId="50B6F13B" w14:textId="77777777" w:rsidR="00B611CA" w:rsidRPr="00D1183E" w:rsidRDefault="00B611CA" w:rsidP="00B611CA">
      <w:pPr>
        <w:jc w:val="both"/>
        <w:rPr>
          <w:rFonts w:ascii="Comic Sans MS" w:hAnsi="Comic Sans MS" w:cs="Cambria"/>
          <w:sz w:val="20"/>
        </w:rPr>
      </w:pPr>
    </w:p>
    <w:p w14:paraId="15514911" w14:textId="24AA7229" w:rsidR="00B611CA" w:rsidRPr="00D1183E" w:rsidRDefault="00B611CA" w:rsidP="00B611CA">
      <w:pPr>
        <w:jc w:val="both"/>
        <w:rPr>
          <w:rFonts w:ascii="Comic Sans MS" w:hAnsi="Comic Sans MS" w:cs="Cambria"/>
          <w:sz w:val="20"/>
        </w:rPr>
      </w:pPr>
      <w:r w:rsidRPr="00D1183E">
        <w:rPr>
          <w:rFonts w:ascii="Comic Sans MS" w:hAnsi="Comic Sans MS" w:cs="Cambria"/>
          <w:sz w:val="20"/>
        </w:rPr>
        <w:t>This p</w:t>
      </w:r>
      <w:r w:rsidR="00D1183E">
        <w:rPr>
          <w:rFonts w:ascii="Comic Sans MS" w:hAnsi="Comic Sans MS" w:cs="Cambria"/>
          <w:sz w:val="20"/>
        </w:rPr>
        <w:t xml:space="preserve">roject is a follow on from our </w:t>
      </w:r>
      <w:r w:rsidRPr="00D1183E">
        <w:rPr>
          <w:rFonts w:ascii="Comic Sans MS" w:hAnsi="Comic Sans MS" w:cs="Cambria"/>
          <w:sz w:val="20"/>
        </w:rPr>
        <w:t xml:space="preserve">Stage 1 project which established a Children’s Zone within the Calder estate of Wester Hailes and although only funded for 6 months has had a real and tangible impact on community life. Some examples of this success are establishing a number of social support networks and maintaining contact with 65% of the families who live in Calders. By acting as a catalyst of community activity we have brought about a positive change in the community life of the estate. </w:t>
      </w:r>
    </w:p>
    <w:p w14:paraId="6A6CC27A" w14:textId="77777777" w:rsidR="00B611CA" w:rsidRPr="00D1183E" w:rsidRDefault="00B611CA" w:rsidP="00B611CA">
      <w:pPr>
        <w:jc w:val="both"/>
        <w:rPr>
          <w:rFonts w:ascii="Comic Sans MS" w:hAnsi="Comic Sans MS" w:cs="Cambria"/>
          <w:sz w:val="20"/>
        </w:rPr>
      </w:pPr>
    </w:p>
    <w:p w14:paraId="696DB017" w14:textId="77777777" w:rsidR="00B611CA" w:rsidRPr="00D1183E" w:rsidRDefault="00B611CA" w:rsidP="00B611CA">
      <w:pPr>
        <w:jc w:val="both"/>
        <w:rPr>
          <w:rFonts w:ascii="Comic Sans MS" w:hAnsi="Comic Sans MS" w:cs="Cambria"/>
          <w:sz w:val="20"/>
        </w:rPr>
      </w:pPr>
      <w:r w:rsidRPr="00D1183E">
        <w:rPr>
          <w:rFonts w:ascii="Comic Sans MS" w:hAnsi="Comic Sans MS" w:cs="Cambria"/>
          <w:sz w:val="20"/>
        </w:rPr>
        <w:t xml:space="preserve">Stage 2 funding will replicate this Children’s Zone model across the whole of Wester Hailes. The Children’s Zone is a </w:t>
      </w:r>
      <w:proofErr w:type="gramStart"/>
      <w:r w:rsidRPr="00D1183E">
        <w:rPr>
          <w:rFonts w:ascii="Comic Sans MS" w:hAnsi="Comic Sans MS" w:cs="Cambria"/>
          <w:sz w:val="20"/>
        </w:rPr>
        <w:t>neighbourhood based</w:t>
      </w:r>
      <w:proofErr w:type="gramEnd"/>
      <w:r w:rsidRPr="00D1183E">
        <w:rPr>
          <w:rFonts w:ascii="Comic Sans MS" w:hAnsi="Comic Sans MS" w:cs="Cambria"/>
          <w:sz w:val="20"/>
        </w:rPr>
        <w:t xml:space="preserve"> model which engages all households not just those with children. </w:t>
      </w:r>
      <w:proofErr w:type="gramStart"/>
      <w:r w:rsidRPr="00D1183E">
        <w:rPr>
          <w:rFonts w:ascii="Comic Sans MS" w:hAnsi="Comic Sans MS" w:cs="Cambria"/>
          <w:sz w:val="20"/>
        </w:rPr>
        <w:t>The aim being to raise community aspirations and provide a birth to adulthood approach to improving attainment through lifelong learning and improved mental health.</w:t>
      </w:r>
      <w:proofErr w:type="gramEnd"/>
      <w:r w:rsidRPr="00D1183E">
        <w:rPr>
          <w:rFonts w:ascii="Comic Sans MS" w:hAnsi="Comic Sans MS" w:cs="Cambria"/>
          <w:sz w:val="20"/>
        </w:rPr>
        <w:t xml:space="preserve"> Following on from the Stage 1 pilot we will set up zones to support geographical communities and the challenges that they face locally. This will include creating a project steering group of local residents who will be given the opportunity to impact on and shape the delivery of the project and over time take on parts of its ownership.  In addition to this groups will be established across Wester Hailes to support communities of interest such as kinship families, families affected by bereavement, substance misuse or lone parents. Children affected by multiple adverse childhood experiences will also be offered individual or group play therapy. </w:t>
      </w:r>
    </w:p>
    <w:p w14:paraId="3009402B" w14:textId="77777777" w:rsidR="00B611CA" w:rsidRPr="00D1183E" w:rsidRDefault="00B611CA" w:rsidP="00B611CA">
      <w:pPr>
        <w:jc w:val="both"/>
        <w:rPr>
          <w:rFonts w:ascii="Comic Sans MS" w:hAnsi="Comic Sans MS" w:cs="Cambria"/>
          <w:sz w:val="20"/>
        </w:rPr>
      </w:pPr>
    </w:p>
    <w:p w14:paraId="6DEF74FB" w14:textId="1C6AD006" w:rsidR="00B611CA" w:rsidRPr="00D1183E" w:rsidRDefault="00B611CA" w:rsidP="00B611CA">
      <w:pPr>
        <w:jc w:val="both"/>
        <w:rPr>
          <w:rFonts w:ascii="Comic Sans MS" w:hAnsi="Comic Sans MS" w:cs="Cambria"/>
          <w:sz w:val="20"/>
        </w:rPr>
      </w:pPr>
      <w:r w:rsidRPr="00D1183E">
        <w:rPr>
          <w:rFonts w:ascii="Comic Sans MS" w:hAnsi="Comic Sans MS" w:cs="Cambria"/>
          <w:sz w:val="20"/>
        </w:rPr>
        <w:t>There will be 3 main developmental aspects to the project which are enhancements to Stage 1.The first will be the establishment of a new collaborative approach to support communities affected by mental health challenges and will involve a partnership with CAMHS and other local health agencies. The second w</w:t>
      </w:r>
      <w:r w:rsidR="00CD5053">
        <w:rPr>
          <w:rFonts w:ascii="Comic Sans MS" w:hAnsi="Comic Sans MS" w:cs="Cambria"/>
          <w:sz w:val="20"/>
        </w:rPr>
        <w:t>ill be the creation of a</w:t>
      </w:r>
      <w:r w:rsidRPr="00D1183E">
        <w:rPr>
          <w:rFonts w:ascii="Comic Sans MS" w:hAnsi="Comic Sans MS" w:cs="Cambria"/>
          <w:sz w:val="20"/>
        </w:rPr>
        <w:t xml:space="preserve"> training programme </w:t>
      </w:r>
      <w:r w:rsidR="00CD5053" w:rsidRPr="00D1183E">
        <w:rPr>
          <w:rFonts w:ascii="Comic Sans MS" w:hAnsi="Comic Sans MS" w:cs="Cambria"/>
          <w:sz w:val="20"/>
        </w:rPr>
        <w:t xml:space="preserve">on the development needs of children impacted by </w:t>
      </w:r>
      <w:r w:rsidR="00CD5053">
        <w:rPr>
          <w:rFonts w:ascii="Comic Sans MS" w:hAnsi="Comic Sans MS" w:cs="Cambria"/>
          <w:sz w:val="20"/>
        </w:rPr>
        <w:t>adverse childhood experiences for local people delivered through</w:t>
      </w:r>
      <w:r w:rsidRPr="00D1183E">
        <w:rPr>
          <w:rFonts w:ascii="Comic Sans MS" w:hAnsi="Comic Sans MS" w:cs="Cambria"/>
          <w:sz w:val="20"/>
        </w:rPr>
        <w:t xml:space="preserve"> gr</w:t>
      </w:r>
      <w:r w:rsidR="00CD5053">
        <w:rPr>
          <w:rFonts w:ascii="Comic Sans MS" w:hAnsi="Comic Sans MS" w:cs="Cambria"/>
          <w:sz w:val="20"/>
        </w:rPr>
        <w:t>oups and workshops</w:t>
      </w:r>
      <w:bookmarkStart w:id="0" w:name="_GoBack"/>
      <w:bookmarkEnd w:id="0"/>
      <w:r w:rsidRPr="00D1183E">
        <w:rPr>
          <w:rFonts w:ascii="Comic Sans MS" w:hAnsi="Comic Sans MS" w:cs="Cambria"/>
          <w:sz w:val="20"/>
        </w:rPr>
        <w:t xml:space="preserve">. The third development will be establishing a pilot project outside Wester Hailes to allow us to understand what might be needed to deliver a children’s zone across the whole of Edinburgh.  This new Children’s Zone location will encompass the catchment area of Stenhouse Primary School which houses a hub for children with additional support needs; almost all of </w:t>
      </w:r>
      <w:proofErr w:type="gramStart"/>
      <w:r w:rsidRPr="00D1183E">
        <w:rPr>
          <w:rFonts w:ascii="Comic Sans MS" w:hAnsi="Comic Sans MS" w:cs="Cambria"/>
          <w:sz w:val="20"/>
        </w:rPr>
        <w:t>whom</w:t>
      </w:r>
      <w:proofErr w:type="gramEnd"/>
      <w:r w:rsidRPr="00D1183E">
        <w:rPr>
          <w:rFonts w:ascii="Comic Sans MS" w:hAnsi="Comic Sans MS" w:cs="Cambria"/>
          <w:sz w:val="20"/>
        </w:rPr>
        <w:t xml:space="preserve"> live in Wester Hailes. It is also geographically close with good public transport links ensuring that families from that community will be able to access the wider support groups.</w:t>
      </w:r>
    </w:p>
    <w:p w14:paraId="1667A657" w14:textId="77777777" w:rsidR="00B611CA" w:rsidRPr="00D1183E" w:rsidRDefault="00B611CA" w:rsidP="00B611CA">
      <w:pPr>
        <w:jc w:val="both"/>
        <w:rPr>
          <w:rFonts w:ascii="Comic Sans MS" w:hAnsi="Comic Sans MS" w:cs="Cambria"/>
          <w:sz w:val="20"/>
        </w:rPr>
      </w:pPr>
    </w:p>
    <w:p w14:paraId="2165137A" w14:textId="577CAA7B" w:rsidR="00B611CA" w:rsidRPr="00D1183E" w:rsidRDefault="00B611CA" w:rsidP="00B611CA">
      <w:pPr>
        <w:widowControl w:val="0"/>
        <w:autoSpaceDE w:val="0"/>
        <w:autoSpaceDN w:val="0"/>
        <w:adjustRightInd w:val="0"/>
        <w:jc w:val="both"/>
        <w:rPr>
          <w:rFonts w:ascii="Comic Sans MS" w:hAnsi="Comic Sans MS" w:cs="Cambria"/>
          <w:sz w:val="20"/>
          <w:lang w:val="en-US"/>
        </w:rPr>
      </w:pPr>
      <w:r w:rsidRPr="00D1183E">
        <w:rPr>
          <w:rFonts w:ascii="Comic Sans MS" w:hAnsi="Comic Sans MS" w:cs="Cambria"/>
          <w:sz w:val="20"/>
        </w:rPr>
        <w:t xml:space="preserve">To help facilitate these developments we </w:t>
      </w:r>
      <w:r w:rsidR="00663414" w:rsidRPr="00D1183E">
        <w:rPr>
          <w:rFonts w:ascii="Comic Sans MS" w:hAnsi="Comic Sans MS" w:cs="Cambria"/>
          <w:sz w:val="20"/>
        </w:rPr>
        <w:t xml:space="preserve">are </w:t>
      </w:r>
      <w:r w:rsidR="00D1183E">
        <w:rPr>
          <w:rFonts w:ascii="Comic Sans MS" w:hAnsi="Comic Sans MS" w:cs="Cambria"/>
          <w:sz w:val="20"/>
        </w:rPr>
        <w:t>appointing</w:t>
      </w:r>
      <w:r w:rsidRPr="00D1183E">
        <w:rPr>
          <w:rFonts w:ascii="Comic Sans MS" w:hAnsi="Comic Sans MS" w:cs="Cambria"/>
          <w:sz w:val="20"/>
        </w:rPr>
        <w:t xml:space="preserve"> a family worker, project manager</w:t>
      </w:r>
      <w:r w:rsidR="00663414" w:rsidRPr="00D1183E">
        <w:rPr>
          <w:rFonts w:ascii="Comic Sans MS" w:hAnsi="Comic Sans MS" w:cs="Cambria"/>
          <w:sz w:val="20"/>
        </w:rPr>
        <w:t xml:space="preserve"> </w:t>
      </w:r>
      <w:proofErr w:type="gramStart"/>
      <w:r w:rsidR="00663414" w:rsidRPr="00D1183E">
        <w:rPr>
          <w:rFonts w:ascii="Comic Sans MS" w:hAnsi="Comic Sans MS" w:cs="Cambria"/>
          <w:sz w:val="20"/>
        </w:rPr>
        <w:t xml:space="preserve">and </w:t>
      </w:r>
      <w:r w:rsidRPr="00D1183E">
        <w:rPr>
          <w:rFonts w:ascii="Comic Sans MS" w:hAnsi="Comic Sans MS" w:cs="Cambria"/>
          <w:sz w:val="20"/>
        </w:rPr>
        <w:t xml:space="preserve"> play</w:t>
      </w:r>
      <w:proofErr w:type="gramEnd"/>
      <w:r w:rsidRPr="00D1183E">
        <w:rPr>
          <w:rFonts w:ascii="Comic Sans MS" w:hAnsi="Comic Sans MS" w:cs="Cambria"/>
          <w:sz w:val="20"/>
        </w:rPr>
        <w:t xml:space="preserve"> therapist. The project will be delivered within the community, meeting families where they feel most comfortable, including at home. Therapeutic support and groups will be delivered from local primary schools or the Wester Hailes Healthy Living Centre.</w:t>
      </w:r>
      <w:r w:rsidRPr="00D1183E">
        <w:rPr>
          <w:rFonts w:ascii="Comic Sans MS" w:hAnsi="Comic Sans MS" w:cs="Cambria"/>
          <w:sz w:val="20"/>
          <w:lang w:val="en-US"/>
        </w:rPr>
        <w:t xml:space="preserve"> </w:t>
      </w:r>
    </w:p>
    <w:p w14:paraId="64A50893" w14:textId="77777777" w:rsidR="00D1183E" w:rsidRDefault="00D1183E" w:rsidP="00B611CA">
      <w:pPr>
        <w:rPr>
          <w:rFonts w:ascii="Comic Sans MS" w:hAnsi="Comic Sans MS" w:cs="Cambria"/>
          <w:sz w:val="20"/>
        </w:rPr>
      </w:pPr>
    </w:p>
    <w:p w14:paraId="2A46CBB7" w14:textId="77777777" w:rsidR="00D1183E" w:rsidRDefault="00D1183E" w:rsidP="00B611CA">
      <w:pPr>
        <w:rPr>
          <w:rFonts w:ascii="Comic Sans MS" w:hAnsi="Comic Sans MS" w:cs="Cambria"/>
          <w:sz w:val="20"/>
        </w:rPr>
      </w:pPr>
    </w:p>
    <w:p w14:paraId="7901FCED" w14:textId="77777777" w:rsidR="00D1183E" w:rsidRDefault="00D1183E" w:rsidP="00B611CA">
      <w:pPr>
        <w:rPr>
          <w:rFonts w:ascii="Comic Sans MS" w:hAnsi="Comic Sans MS" w:cs="Cambria"/>
          <w:sz w:val="20"/>
        </w:rPr>
      </w:pPr>
    </w:p>
    <w:p w14:paraId="5C50FAF2" w14:textId="77777777" w:rsidR="00D1183E" w:rsidRDefault="00D1183E" w:rsidP="00B611CA">
      <w:pPr>
        <w:rPr>
          <w:rFonts w:ascii="Comic Sans MS" w:hAnsi="Comic Sans MS" w:cs="Cambria"/>
          <w:sz w:val="20"/>
        </w:rPr>
      </w:pPr>
    </w:p>
    <w:p w14:paraId="29B7F0A7" w14:textId="77777777" w:rsidR="00D1183E" w:rsidRDefault="00D1183E" w:rsidP="00B611CA">
      <w:pPr>
        <w:rPr>
          <w:rFonts w:ascii="Comic Sans MS" w:hAnsi="Comic Sans MS" w:cs="Cambria"/>
          <w:sz w:val="20"/>
        </w:rPr>
      </w:pPr>
    </w:p>
    <w:p w14:paraId="10980F3D" w14:textId="77777777" w:rsidR="00D1183E" w:rsidRDefault="00D1183E" w:rsidP="00B611CA">
      <w:pPr>
        <w:rPr>
          <w:rFonts w:ascii="Comic Sans MS" w:hAnsi="Comic Sans MS" w:cs="Cambria"/>
          <w:sz w:val="20"/>
        </w:rPr>
      </w:pPr>
    </w:p>
    <w:p w14:paraId="348D3F19" w14:textId="77777777" w:rsidR="00D1183E" w:rsidRDefault="00D1183E" w:rsidP="00B611CA">
      <w:pPr>
        <w:rPr>
          <w:rFonts w:ascii="Comic Sans MS" w:hAnsi="Comic Sans MS" w:cs="Cambria"/>
          <w:sz w:val="20"/>
        </w:rPr>
      </w:pPr>
    </w:p>
    <w:p w14:paraId="29BA74CE" w14:textId="77777777" w:rsidR="00D1183E" w:rsidRDefault="00D1183E" w:rsidP="00B611CA">
      <w:pPr>
        <w:rPr>
          <w:rFonts w:ascii="Comic Sans MS" w:hAnsi="Comic Sans MS" w:cs="Cambria"/>
          <w:sz w:val="20"/>
        </w:rPr>
      </w:pPr>
    </w:p>
    <w:p w14:paraId="711FCAB1" w14:textId="77777777" w:rsidR="00D1183E" w:rsidRDefault="00D1183E" w:rsidP="00B611CA">
      <w:pPr>
        <w:rPr>
          <w:rFonts w:ascii="Comic Sans MS" w:hAnsi="Comic Sans MS" w:cs="Cambria"/>
          <w:sz w:val="20"/>
        </w:rPr>
      </w:pPr>
    </w:p>
    <w:p w14:paraId="6BAFC98E" w14:textId="77777777" w:rsidR="00D1183E" w:rsidRDefault="00D1183E" w:rsidP="00B611CA">
      <w:pPr>
        <w:rPr>
          <w:rFonts w:ascii="Comic Sans MS" w:hAnsi="Comic Sans MS" w:cs="Cambria"/>
          <w:sz w:val="20"/>
        </w:rPr>
      </w:pPr>
    </w:p>
    <w:p w14:paraId="51D44419" w14:textId="77777777" w:rsidR="00D1183E" w:rsidRDefault="00D1183E" w:rsidP="00B611CA">
      <w:pPr>
        <w:rPr>
          <w:rFonts w:ascii="Comic Sans MS" w:hAnsi="Comic Sans MS" w:cs="Cambria"/>
          <w:sz w:val="20"/>
        </w:rPr>
      </w:pPr>
    </w:p>
    <w:p w14:paraId="57454221" w14:textId="77777777" w:rsidR="00D1183E" w:rsidRDefault="00D1183E" w:rsidP="00B611CA">
      <w:pPr>
        <w:rPr>
          <w:rFonts w:ascii="Comic Sans MS" w:hAnsi="Comic Sans MS" w:cs="Cambria"/>
          <w:sz w:val="20"/>
        </w:rPr>
      </w:pPr>
    </w:p>
    <w:p w14:paraId="1706DE08" w14:textId="77777777" w:rsidR="00D1183E" w:rsidRDefault="00D1183E" w:rsidP="00B611CA">
      <w:pPr>
        <w:rPr>
          <w:rFonts w:ascii="Comic Sans MS" w:hAnsi="Comic Sans MS" w:cs="Cambria"/>
          <w:sz w:val="20"/>
        </w:rPr>
      </w:pPr>
    </w:p>
    <w:p w14:paraId="7D809DE9" w14:textId="77777777" w:rsidR="00D1183E" w:rsidRDefault="00D1183E" w:rsidP="00B611CA">
      <w:pPr>
        <w:rPr>
          <w:rFonts w:ascii="Comic Sans MS" w:hAnsi="Comic Sans MS" w:cs="Cambria"/>
          <w:sz w:val="20"/>
        </w:rPr>
      </w:pPr>
    </w:p>
    <w:p w14:paraId="4A36FF03" w14:textId="77777777" w:rsidR="00D1183E" w:rsidRDefault="00D1183E" w:rsidP="00B611CA">
      <w:pPr>
        <w:rPr>
          <w:rFonts w:ascii="Comic Sans MS" w:hAnsi="Comic Sans MS" w:cs="Cambria"/>
          <w:sz w:val="20"/>
        </w:rPr>
      </w:pPr>
    </w:p>
    <w:p w14:paraId="3AE1EA3C" w14:textId="77777777" w:rsidR="00D1183E" w:rsidRDefault="00D1183E" w:rsidP="00B611CA">
      <w:pPr>
        <w:rPr>
          <w:rFonts w:ascii="Comic Sans MS" w:hAnsi="Comic Sans MS" w:cs="Cambria"/>
          <w:sz w:val="20"/>
        </w:rPr>
      </w:pPr>
    </w:p>
    <w:p w14:paraId="07E3D8F7" w14:textId="77777777" w:rsidR="00D1183E" w:rsidRDefault="00D1183E" w:rsidP="00B611CA">
      <w:pPr>
        <w:rPr>
          <w:rFonts w:ascii="Comic Sans MS" w:hAnsi="Comic Sans MS" w:cs="Cambria"/>
          <w:sz w:val="20"/>
        </w:rPr>
      </w:pPr>
    </w:p>
    <w:p w14:paraId="4B07350D" w14:textId="77777777" w:rsidR="00D1183E" w:rsidRDefault="00D1183E" w:rsidP="00B611CA">
      <w:pPr>
        <w:rPr>
          <w:rFonts w:ascii="Comic Sans MS" w:hAnsi="Comic Sans MS" w:cs="Cambria"/>
          <w:sz w:val="20"/>
        </w:rPr>
      </w:pPr>
    </w:p>
    <w:p w14:paraId="3DA8E7D1" w14:textId="77777777" w:rsidR="00B611CA" w:rsidRPr="00D1183E" w:rsidRDefault="00B611CA" w:rsidP="00B611CA">
      <w:pPr>
        <w:rPr>
          <w:rFonts w:ascii="Comic Sans MS" w:hAnsi="Comic Sans MS" w:cs="Cambria"/>
          <w:sz w:val="20"/>
        </w:rPr>
      </w:pPr>
      <w:r w:rsidRPr="00D1183E">
        <w:rPr>
          <w:rFonts w:ascii="Comic Sans MS" w:hAnsi="Comic Sans MS" w:cs="Cambria"/>
          <w:sz w:val="20"/>
        </w:rPr>
        <w:t>The following time frame is anticipated:</w:t>
      </w:r>
    </w:p>
    <w:p w14:paraId="13D2151F" w14:textId="77777777" w:rsidR="00B611CA" w:rsidRDefault="00B611CA" w:rsidP="00B611CA">
      <w:pPr>
        <w:rPr>
          <w:rFonts w:ascii="Comic Sans MS" w:hAnsi="Comic Sans MS" w:cs="Cambria"/>
          <w:b/>
          <w:sz w:val="20"/>
        </w:rPr>
      </w:pPr>
    </w:p>
    <w:p w14:paraId="7D80F1B7" w14:textId="77777777" w:rsidR="00B611CA" w:rsidRDefault="00B611CA" w:rsidP="00B611CA">
      <w:pPr>
        <w:rPr>
          <w:rFonts w:ascii="Comic Sans MS" w:hAnsi="Comic Sans MS" w:cs="Cambria"/>
          <w:b/>
          <w:sz w:val="20"/>
        </w:rPr>
      </w:pPr>
      <w:r w:rsidRPr="00D1183E">
        <w:rPr>
          <w:rFonts w:ascii="Comic Sans MS" w:hAnsi="Comic Sans MS" w:cs="Cambria"/>
          <w:b/>
          <w:sz w:val="20"/>
        </w:rPr>
        <w:t xml:space="preserve">Month 1-2: Project creation </w:t>
      </w:r>
    </w:p>
    <w:p w14:paraId="6E8B0BD6" w14:textId="77777777" w:rsidR="00D1183E" w:rsidRPr="00D1183E" w:rsidRDefault="00D1183E" w:rsidP="00B611CA">
      <w:pPr>
        <w:rPr>
          <w:rFonts w:ascii="Comic Sans MS" w:hAnsi="Comic Sans MS" w:cs="Cambria"/>
          <w:b/>
          <w:sz w:val="20"/>
        </w:rPr>
      </w:pPr>
    </w:p>
    <w:p w14:paraId="56C6072B" w14:textId="77777777" w:rsidR="00B611CA" w:rsidRPr="00D1183E" w:rsidRDefault="00B611CA" w:rsidP="00B611CA">
      <w:pPr>
        <w:pStyle w:val="ListParagraph"/>
        <w:numPr>
          <w:ilvl w:val="0"/>
          <w:numId w:val="1"/>
        </w:numPr>
        <w:rPr>
          <w:rFonts w:ascii="Comic Sans MS" w:hAnsi="Comic Sans MS" w:cs="Cambria"/>
          <w:sz w:val="20"/>
          <w:szCs w:val="20"/>
        </w:rPr>
      </w:pPr>
      <w:r w:rsidRPr="00D1183E">
        <w:rPr>
          <w:rFonts w:ascii="Comic Sans MS" w:hAnsi="Comic Sans MS" w:cs="Cambria"/>
          <w:sz w:val="20"/>
          <w:szCs w:val="20"/>
        </w:rPr>
        <w:t>Finalise working agreements with partnership organisations.</w:t>
      </w:r>
    </w:p>
    <w:p w14:paraId="060DE90C" w14:textId="77777777" w:rsidR="00B611CA" w:rsidRPr="00D1183E" w:rsidRDefault="00B611CA" w:rsidP="00B611CA">
      <w:pPr>
        <w:pStyle w:val="ListParagraph"/>
        <w:numPr>
          <w:ilvl w:val="0"/>
          <w:numId w:val="1"/>
        </w:numPr>
        <w:rPr>
          <w:rFonts w:ascii="Comic Sans MS" w:hAnsi="Comic Sans MS" w:cs="Cambria"/>
          <w:sz w:val="20"/>
          <w:szCs w:val="20"/>
        </w:rPr>
      </w:pPr>
      <w:r w:rsidRPr="00D1183E">
        <w:rPr>
          <w:rFonts w:ascii="Comic Sans MS" w:hAnsi="Comic Sans MS" w:cs="Cambria"/>
          <w:sz w:val="20"/>
          <w:szCs w:val="20"/>
        </w:rPr>
        <w:t>Appoint staff.</w:t>
      </w:r>
    </w:p>
    <w:p w14:paraId="5EB21E77" w14:textId="77777777" w:rsidR="00B611CA" w:rsidRPr="00D1183E" w:rsidRDefault="00B611CA" w:rsidP="00B611CA">
      <w:pPr>
        <w:pStyle w:val="ListParagraph"/>
        <w:numPr>
          <w:ilvl w:val="0"/>
          <w:numId w:val="1"/>
        </w:numPr>
        <w:rPr>
          <w:rFonts w:ascii="Comic Sans MS" w:hAnsi="Comic Sans MS" w:cs="Cambria"/>
          <w:sz w:val="20"/>
          <w:szCs w:val="20"/>
        </w:rPr>
      </w:pPr>
      <w:r w:rsidRPr="00D1183E">
        <w:rPr>
          <w:rFonts w:ascii="Comic Sans MS" w:hAnsi="Comic Sans MS" w:cs="Cambria"/>
          <w:sz w:val="20"/>
          <w:szCs w:val="20"/>
        </w:rPr>
        <w:t>Establish referral pathway for health and community professionals.</w:t>
      </w:r>
    </w:p>
    <w:p w14:paraId="7247A267" w14:textId="77777777" w:rsidR="00B611CA" w:rsidRPr="00D1183E" w:rsidRDefault="00B611CA" w:rsidP="00B611CA">
      <w:pPr>
        <w:pStyle w:val="ListParagraph"/>
        <w:numPr>
          <w:ilvl w:val="0"/>
          <w:numId w:val="1"/>
        </w:numPr>
        <w:rPr>
          <w:rFonts w:ascii="Comic Sans MS" w:hAnsi="Comic Sans MS" w:cs="Cambria"/>
          <w:sz w:val="20"/>
          <w:szCs w:val="20"/>
        </w:rPr>
      </w:pPr>
      <w:r w:rsidRPr="00D1183E">
        <w:rPr>
          <w:rFonts w:ascii="Comic Sans MS" w:hAnsi="Comic Sans MS" w:cs="Cambria"/>
          <w:sz w:val="20"/>
          <w:szCs w:val="20"/>
        </w:rPr>
        <w:t>Begin community engagement exercises with local residents.</w:t>
      </w:r>
    </w:p>
    <w:p w14:paraId="4354AA9F" w14:textId="77777777" w:rsidR="00D1183E" w:rsidRDefault="00D1183E" w:rsidP="00B611CA">
      <w:pPr>
        <w:rPr>
          <w:rFonts w:ascii="Comic Sans MS" w:hAnsi="Comic Sans MS" w:cs="Cambria"/>
          <w:b/>
          <w:sz w:val="20"/>
        </w:rPr>
      </w:pPr>
    </w:p>
    <w:p w14:paraId="412E4E31" w14:textId="77777777" w:rsidR="00B611CA" w:rsidRDefault="00B611CA" w:rsidP="00B611CA">
      <w:pPr>
        <w:rPr>
          <w:rFonts w:ascii="Comic Sans MS" w:hAnsi="Comic Sans MS" w:cs="Cambria"/>
          <w:b/>
          <w:sz w:val="20"/>
        </w:rPr>
      </w:pPr>
      <w:r w:rsidRPr="00D1183E">
        <w:rPr>
          <w:rFonts w:ascii="Comic Sans MS" w:hAnsi="Comic Sans MS" w:cs="Cambria"/>
          <w:b/>
          <w:sz w:val="20"/>
        </w:rPr>
        <w:t>Month 3-5: Project establishment</w:t>
      </w:r>
    </w:p>
    <w:p w14:paraId="675201F5" w14:textId="77777777" w:rsidR="00D1183E" w:rsidRPr="00D1183E" w:rsidRDefault="00D1183E" w:rsidP="00B611CA">
      <w:pPr>
        <w:rPr>
          <w:rFonts w:ascii="Comic Sans MS" w:hAnsi="Comic Sans MS" w:cs="Cambria"/>
          <w:b/>
          <w:sz w:val="20"/>
        </w:rPr>
      </w:pPr>
    </w:p>
    <w:p w14:paraId="287A828C" w14:textId="77777777" w:rsidR="00B611CA" w:rsidRPr="00D1183E" w:rsidRDefault="00B611CA" w:rsidP="00B611CA">
      <w:pPr>
        <w:pStyle w:val="ListParagraph"/>
        <w:numPr>
          <w:ilvl w:val="0"/>
          <w:numId w:val="2"/>
        </w:numPr>
        <w:rPr>
          <w:rFonts w:ascii="Comic Sans MS" w:hAnsi="Comic Sans MS" w:cs="Cambria"/>
          <w:sz w:val="20"/>
          <w:szCs w:val="20"/>
        </w:rPr>
      </w:pPr>
      <w:r w:rsidRPr="00D1183E">
        <w:rPr>
          <w:rFonts w:ascii="Comic Sans MS" w:hAnsi="Comic Sans MS" w:cs="Cambria"/>
          <w:sz w:val="20"/>
          <w:szCs w:val="20"/>
        </w:rPr>
        <w:t>Provide initial CPD and training on play therapy and trauma affected communities.</w:t>
      </w:r>
    </w:p>
    <w:p w14:paraId="7EEEF90A" w14:textId="77777777" w:rsidR="00B611CA" w:rsidRPr="00D1183E" w:rsidRDefault="00B611CA" w:rsidP="00B611CA">
      <w:pPr>
        <w:pStyle w:val="ListParagraph"/>
        <w:numPr>
          <w:ilvl w:val="0"/>
          <w:numId w:val="2"/>
        </w:numPr>
        <w:rPr>
          <w:rFonts w:ascii="Comic Sans MS" w:hAnsi="Comic Sans MS" w:cs="Cambria"/>
          <w:sz w:val="20"/>
          <w:szCs w:val="20"/>
        </w:rPr>
      </w:pPr>
      <w:r w:rsidRPr="00D1183E">
        <w:rPr>
          <w:rFonts w:ascii="Comic Sans MS" w:hAnsi="Comic Sans MS" w:cs="Cambria"/>
          <w:sz w:val="20"/>
          <w:szCs w:val="20"/>
        </w:rPr>
        <w:t>Identify communities of need across Wester Hailes and start support programmes.</w:t>
      </w:r>
    </w:p>
    <w:p w14:paraId="30D50013" w14:textId="77777777" w:rsidR="00B611CA" w:rsidRPr="00D1183E" w:rsidRDefault="00B611CA" w:rsidP="00B611CA">
      <w:pPr>
        <w:pStyle w:val="ListParagraph"/>
        <w:numPr>
          <w:ilvl w:val="0"/>
          <w:numId w:val="2"/>
        </w:numPr>
        <w:rPr>
          <w:rFonts w:ascii="Comic Sans MS" w:hAnsi="Comic Sans MS" w:cs="Cambria"/>
          <w:sz w:val="20"/>
          <w:szCs w:val="20"/>
        </w:rPr>
      </w:pPr>
      <w:r w:rsidRPr="00D1183E">
        <w:rPr>
          <w:rFonts w:ascii="Comic Sans MS" w:hAnsi="Comic Sans MS" w:cs="Cambria"/>
          <w:sz w:val="20"/>
          <w:szCs w:val="20"/>
        </w:rPr>
        <w:t>Begin providing Play Therapy.</w:t>
      </w:r>
    </w:p>
    <w:p w14:paraId="7670B416" w14:textId="77777777" w:rsidR="00B611CA" w:rsidRPr="00D1183E" w:rsidRDefault="00B611CA" w:rsidP="00B611CA">
      <w:pPr>
        <w:pStyle w:val="ListParagraph"/>
        <w:numPr>
          <w:ilvl w:val="0"/>
          <w:numId w:val="2"/>
        </w:numPr>
        <w:rPr>
          <w:rFonts w:ascii="Comic Sans MS" w:hAnsi="Comic Sans MS" w:cs="Cambria"/>
          <w:sz w:val="20"/>
          <w:szCs w:val="20"/>
        </w:rPr>
      </w:pPr>
      <w:proofErr w:type="gramStart"/>
      <w:r w:rsidRPr="00D1183E">
        <w:rPr>
          <w:rFonts w:ascii="Comic Sans MS" w:hAnsi="Comic Sans MS" w:cs="Cambria"/>
          <w:sz w:val="20"/>
          <w:szCs w:val="20"/>
        </w:rPr>
        <w:t>commence</w:t>
      </w:r>
      <w:proofErr w:type="gramEnd"/>
      <w:r w:rsidRPr="00D1183E">
        <w:rPr>
          <w:rFonts w:ascii="Comic Sans MS" w:hAnsi="Comic Sans MS" w:cs="Cambria"/>
          <w:sz w:val="20"/>
          <w:szCs w:val="20"/>
        </w:rPr>
        <w:t xml:space="preserve"> evaluation</w:t>
      </w:r>
    </w:p>
    <w:p w14:paraId="222261AB" w14:textId="77777777" w:rsidR="00D1183E" w:rsidRDefault="00D1183E" w:rsidP="00B611CA">
      <w:pPr>
        <w:rPr>
          <w:rFonts w:ascii="Comic Sans MS" w:hAnsi="Comic Sans MS" w:cs="Cambria"/>
          <w:b/>
          <w:sz w:val="20"/>
        </w:rPr>
      </w:pPr>
    </w:p>
    <w:p w14:paraId="5CB9B25E" w14:textId="77777777" w:rsidR="00B611CA" w:rsidRDefault="00B611CA" w:rsidP="00B611CA">
      <w:pPr>
        <w:rPr>
          <w:rFonts w:ascii="Comic Sans MS" w:hAnsi="Comic Sans MS" w:cs="Cambria"/>
          <w:b/>
          <w:sz w:val="20"/>
        </w:rPr>
      </w:pPr>
      <w:r w:rsidRPr="00D1183E">
        <w:rPr>
          <w:rFonts w:ascii="Comic Sans MS" w:hAnsi="Comic Sans MS" w:cs="Cambria"/>
          <w:b/>
          <w:sz w:val="20"/>
        </w:rPr>
        <w:t>Month 6-12: Project delivery</w:t>
      </w:r>
    </w:p>
    <w:p w14:paraId="5021FF86" w14:textId="77777777" w:rsidR="00D1183E" w:rsidRPr="00D1183E" w:rsidRDefault="00D1183E" w:rsidP="00B611CA">
      <w:pPr>
        <w:rPr>
          <w:rFonts w:ascii="Comic Sans MS" w:hAnsi="Comic Sans MS" w:cs="Cambria"/>
          <w:b/>
          <w:sz w:val="20"/>
        </w:rPr>
      </w:pPr>
    </w:p>
    <w:p w14:paraId="5AFC9C16" w14:textId="77777777" w:rsidR="00B611CA" w:rsidRPr="00D1183E" w:rsidRDefault="00B611CA" w:rsidP="00B611CA">
      <w:pPr>
        <w:pStyle w:val="ListParagraph"/>
        <w:numPr>
          <w:ilvl w:val="0"/>
          <w:numId w:val="3"/>
        </w:numPr>
        <w:rPr>
          <w:rFonts w:ascii="Comic Sans MS" w:hAnsi="Comic Sans MS" w:cs="Cambria"/>
          <w:sz w:val="20"/>
          <w:szCs w:val="20"/>
        </w:rPr>
      </w:pPr>
      <w:r w:rsidRPr="00D1183E">
        <w:rPr>
          <w:rFonts w:ascii="Comic Sans MS" w:hAnsi="Comic Sans MS" w:cs="Cambria"/>
          <w:sz w:val="20"/>
          <w:szCs w:val="20"/>
        </w:rPr>
        <w:t>Project fully operational.</w:t>
      </w:r>
    </w:p>
    <w:p w14:paraId="27FCCCF6" w14:textId="77777777" w:rsidR="00B611CA" w:rsidRPr="00D1183E" w:rsidRDefault="00B611CA" w:rsidP="00B611CA">
      <w:pPr>
        <w:pStyle w:val="ListParagraph"/>
        <w:numPr>
          <w:ilvl w:val="0"/>
          <w:numId w:val="3"/>
        </w:numPr>
        <w:rPr>
          <w:rFonts w:ascii="Comic Sans MS" w:hAnsi="Comic Sans MS" w:cs="Cambria"/>
          <w:sz w:val="20"/>
          <w:szCs w:val="20"/>
        </w:rPr>
      </w:pPr>
      <w:r w:rsidRPr="00D1183E">
        <w:rPr>
          <w:rFonts w:ascii="Comic Sans MS" w:hAnsi="Comic Sans MS" w:cs="Cambria"/>
          <w:sz w:val="20"/>
          <w:szCs w:val="20"/>
        </w:rPr>
        <w:t>Preliminary report to be complete by month 9, evaluating the project establishment and initial community impact.</w:t>
      </w:r>
    </w:p>
    <w:p w14:paraId="284FD275" w14:textId="77777777" w:rsidR="00B611CA" w:rsidRPr="00D1183E" w:rsidRDefault="00B611CA" w:rsidP="00B611CA">
      <w:pPr>
        <w:pStyle w:val="ListParagraph"/>
        <w:numPr>
          <w:ilvl w:val="0"/>
          <w:numId w:val="3"/>
        </w:numPr>
        <w:rPr>
          <w:rFonts w:ascii="Comic Sans MS" w:hAnsi="Comic Sans MS" w:cs="Cambria"/>
          <w:sz w:val="20"/>
          <w:szCs w:val="20"/>
        </w:rPr>
      </w:pPr>
      <w:r w:rsidRPr="00D1183E">
        <w:rPr>
          <w:rFonts w:ascii="Comic Sans MS" w:hAnsi="Comic Sans MS" w:cs="Cambria"/>
          <w:sz w:val="20"/>
          <w:szCs w:val="20"/>
        </w:rPr>
        <w:t xml:space="preserve">Review of project in collaboration with NHS Lothian to explore a continuation of the project post funding. This will be carried out by month 12. </w:t>
      </w:r>
    </w:p>
    <w:p w14:paraId="1C0990AD" w14:textId="77777777" w:rsidR="00D1183E" w:rsidRDefault="00D1183E" w:rsidP="00B611CA">
      <w:pPr>
        <w:rPr>
          <w:rFonts w:ascii="Comic Sans MS" w:hAnsi="Comic Sans MS" w:cs="Cambria"/>
          <w:b/>
          <w:sz w:val="20"/>
        </w:rPr>
      </w:pPr>
    </w:p>
    <w:p w14:paraId="1949AB39" w14:textId="77777777" w:rsidR="00B611CA" w:rsidRDefault="00B611CA" w:rsidP="00B611CA">
      <w:pPr>
        <w:rPr>
          <w:rFonts w:ascii="Comic Sans MS" w:hAnsi="Comic Sans MS" w:cs="Cambria"/>
          <w:b/>
          <w:sz w:val="20"/>
        </w:rPr>
      </w:pPr>
      <w:r w:rsidRPr="00D1183E">
        <w:rPr>
          <w:rFonts w:ascii="Comic Sans MS" w:hAnsi="Comic Sans MS" w:cs="Cambria"/>
          <w:b/>
          <w:sz w:val="20"/>
        </w:rPr>
        <w:t>Month 12-15</w:t>
      </w:r>
    </w:p>
    <w:p w14:paraId="35FFEF20" w14:textId="77777777" w:rsidR="00D1183E" w:rsidRPr="00D1183E" w:rsidRDefault="00D1183E" w:rsidP="00B611CA">
      <w:pPr>
        <w:rPr>
          <w:rFonts w:ascii="Comic Sans MS" w:hAnsi="Comic Sans MS" w:cs="Cambria"/>
          <w:b/>
          <w:sz w:val="20"/>
        </w:rPr>
      </w:pPr>
    </w:p>
    <w:p w14:paraId="3A3A5F95" w14:textId="77777777" w:rsidR="00B611CA" w:rsidRDefault="00B611CA" w:rsidP="00B611CA">
      <w:pPr>
        <w:pStyle w:val="ListParagraph"/>
        <w:numPr>
          <w:ilvl w:val="0"/>
          <w:numId w:val="4"/>
        </w:numPr>
        <w:rPr>
          <w:rFonts w:ascii="Comic Sans MS" w:hAnsi="Comic Sans MS" w:cs="Cambria"/>
          <w:sz w:val="20"/>
          <w:szCs w:val="20"/>
        </w:rPr>
      </w:pPr>
      <w:r w:rsidRPr="00D1183E">
        <w:rPr>
          <w:rFonts w:ascii="Comic Sans MS" w:hAnsi="Comic Sans MS" w:cs="Cambria"/>
          <w:sz w:val="20"/>
          <w:szCs w:val="20"/>
        </w:rPr>
        <w:t xml:space="preserve">Final project review. </w:t>
      </w:r>
    </w:p>
    <w:p w14:paraId="368573E5" w14:textId="77777777" w:rsidR="00D1183E" w:rsidRPr="00D1183E" w:rsidRDefault="00D1183E" w:rsidP="00B611CA">
      <w:pPr>
        <w:pStyle w:val="ListParagraph"/>
        <w:numPr>
          <w:ilvl w:val="0"/>
          <w:numId w:val="4"/>
        </w:numPr>
        <w:rPr>
          <w:rFonts w:ascii="Comic Sans MS" w:hAnsi="Comic Sans MS" w:cs="Cambria"/>
          <w:sz w:val="20"/>
          <w:szCs w:val="20"/>
        </w:rPr>
      </w:pPr>
    </w:p>
    <w:p w14:paraId="6C71A19B" w14:textId="77777777" w:rsidR="00B611CA" w:rsidRPr="00D1183E" w:rsidRDefault="00B611CA" w:rsidP="00B611CA">
      <w:pPr>
        <w:jc w:val="both"/>
        <w:rPr>
          <w:rFonts w:ascii="Comic Sans MS" w:hAnsi="Comic Sans MS" w:cs="Arial"/>
          <w:sz w:val="20"/>
        </w:rPr>
      </w:pPr>
      <w:r w:rsidRPr="00D1183E">
        <w:rPr>
          <w:rFonts w:ascii="Comic Sans MS" w:hAnsi="Comic Sans MS" w:cs="Arial"/>
          <w:sz w:val="20"/>
        </w:rPr>
        <w:t>It is only when we begin to understand the varied factors which influence social differences in education that it is possible to design effective services which support children and families effectively and which help to break the cycle of social, economic and educational disadvantage.  A key message of the evidence is that equality of educational opportunity cannot rely solely on better delivery of the school curriculum for disadvantaged groups, but must address multiple aspects of disadvantaged children's lives (Joseph Rowntree Foundation, 2012).</w:t>
      </w:r>
    </w:p>
    <w:p w14:paraId="5E51A647" w14:textId="77777777" w:rsidR="00B611CA" w:rsidRPr="00D1183E" w:rsidRDefault="00B611CA" w:rsidP="00B611CA">
      <w:pPr>
        <w:jc w:val="both"/>
        <w:rPr>
          <w:rFonts w:ascii="Comic Sans MS" w:hAnsi="Comic Sans MS" w:cs="Arial"/>
          <w:sz w:val="20"/>
        </w:rPr>
      </w:pPr>
    </w:p>
    <w:p w14:paraId="7D64CC14" w14:textId="77777777" w:rsidR="00B31A42" w:rsidRPr="00D1183E" w:rsidRDefault="00B611CA" w:rsidP="00B611CA">
      <w:pPr>
        <w:rPr>
          <w:rFonts w:ascii="Comic Sans MS" w:hAnsi="Comic Sans MS"/>
          <w:sz w:val="20"/>
        </w:rPr>
      </w:pPr>
      <w:r w:rsidRPr="00D1183E">
        <w:rPr>
          <w:rFonts w:ascii="Comic Sans MS" w:hAnsi="Comic Sans MS" w:cs="Arial"/>
          <w:sz w:val="20"/>
        </w:rPr>
        <w:t>It is our belief that the work we plan to do in Wester Hailes will begin to address the impact of disadvantage and adverse childhood experiences.</w:t>
      </w:r>
    </w:p>
    <w:sectPr w:rsidR="00B31A42" w:rsidRPr="00D1183E" w:rsidSect="00B611CA">
      <w:pgSz w:w="11900" w:h="16840"/>
      <w:pgMar w:top="567" w:right="1134" w:bottom="567"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572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71B0"/>
    <w:multiLevelType w:val="hybridMultilevel"/>
    <w:tmpl w:val="7636637C"/>
    <w:lvl w:ilvl="0" w:tplc="03D0A81C">
      <w:start w:val="3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0C439E1"/>
    <w:multiLevelType w:val="hybridMultilevel"/>
    <w:tmpl w:val="5C5C99BE"/>
    <w:lvl w:ilvl="0" w:tplc="03D0A81C">
      <w:start w:val="3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4AF1999"/>
    <w:multiLevelType w:val="hybridMultilevel"/>
    <w:tmpl w:val="65CCA772"/>
    <w:lvl w:ilvl="0" w:tplc="03D0A81C">
      <w:start w:val="3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4AA157D"/>
    <w:multiLevelType w:val="hybridMultilevel"/>
    <w:tmpl w:val="3820B230"/>
    <w:lvl w:ilvl="0" w:tplc="03D0A81C">
      <w:start w:val="3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e Van Loo">
    <w15:presenceInfo w15:providerId="AD" w15:userId="S-1-5-21-2900601196-3930988367-4192786117-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CA"/>
    <w:rsid w:val="00605998"/>
    <w:rsid w:val="00663414"/>
    <w:rsid w:val="00B31A42"/>
    <w:rsid w:val="00B611CA"/>
    <w:rsid w:val="00CC3466"/>
    <w:rsid w:val="00CD5053"/>
    <w:rsid w:val="00D1183E"/>
    <w:rsid w:val="00D44884"/>
    <w:rsid w:val="00F2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384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CA"/>
    <w:rPr>
      <w:rFonts w:ascii="Times New Roman" w:eastAsia="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611CA"/>
    <w:pPr>
      <w:ind w:left="720"/>
    </w:pPr>
    <w:rPr>
      <w:rFonts w:ascii="Calibri" w:hAnsi="Calibri"/>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611CA"/>
    <w:rPr>
      <w:rFonts w:ascii="Calibri" w:eastAsia="Times New Roman" w:hAnsi="Calibri" w:cs="Times New Roman"/>
      <w:sz w:val="22"/>
      <w:szCs w:val="22"/>
      <w:lang w:val="en-GB"/>
    </w:rPr>
  </w:style>
  <w:style w:type="character" w:styleId="CommentReference">
    <w:name w:val="annotation reference"/>
    <w:basedOn w:val="DefaultParagraphFont"/>
    <w:uiPriority w:val="99"/>
    <w:semiHidden/>
    <w:unhideWhenUsed/>
    <w:rsid w:val="00663414"/>
    <w:rPr>
      <w:sz w:val="16"/>
      <w:szCs w:val="16"/>
    </w:rPr>
  </w:style>
  <w:style w:type="paragraph" w:styleId="CommentText">
    <w:name w:val="annotation text"/>
    <w:basedOn w:val="Normal"/>
    <w:link w:val="CommentTextChar"/>
    <w:uiPriority w:val="99"/>
    <w:semiHidden/>
    <w:unhideWhenUsed/>
    <w:rsid w:val="00663414"/>
    <w:rPr>
      <w:sz w:val="20"/>
    </w:rPr>
  </w:style>
  <w:style w:type="character" w:customStyle="1" w:styleId="CommentTextChar">
    <w:name w:val="Comment Text Char"/>
    <w:basedOn w:val="DefaultParagraphFont"/>
    <w:link w:val="CommentText"/>
    <w:uiPriority w:val="99"/>
    <w:semiHidden/>
    <w:rsid w:val="00663414"/>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663414"/>
    <w:rPr>
      <w:b/>
      <w:bCs/>
    </w:rPr>
  </w:style>
  <w:style w:type="character" w:customStyle="1" w:styleId="CommentSubjectChar">
    <w:name w:val="Comment Subject Char"/>
    <w:basedOn w:val="CommentTextChar"/>
    <w:link w:val="CommentSubject"/>
    <w:uiPriority w:val="99"/>
    <w:semiHidden/>
    <w:rsid w:val="00663414"/>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66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14"/>
    <w:rPr>
      <w:rFonts w:ascii="Segoe UI" w:eastAsia="Times New Roman" w:hAnsi="Segoe UI" w:cs="Segoe UI"/>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CA"/>
    <w:rPr>
      <w:rFonts w:ascii="Times New Roman" w:eastAsia="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611CA"/>
    <w:pPr>
      <w:ind w:left="720"/>
    </w:pPr>
    <w:rPr>
      <w:rFonts w:ascii="Calibri" w:hAnsi="Calibri"/>
      <w:sz w:val="22"/>
      <w:szCs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611CA"/>
    <w:rPr>
      <w:rFonts w:ascii="Calibri" w:eastAsia="Times New Roman" w:hAnsi="Calibri" w:cs="Times New Roman"/>
      <w:sz w:val="22"/>
      <w:szCs w:val="22"/>
      <w:lang w:val="en-GB"/>
    </w:rPr>
  </w:style>
  <w:style w:type="character" w:styleId="CommentReference">
    <w:name w:val="annotation reference"/>
    <w:basedOn w:val="DefaultParagraphFont"/>
    <w:uiPriority w:val="99"/>
    <w:semiHidden/>
    <w:unhideWhenUsed/>
    <w:rsid w:val="00663414"/>
    <w:rPr>
      <w:sz w:val="16"/>
      <w:szCs w:val="16"/>
    </w:rPr>
  </w:style>
  <w:style w:type="paragraph" w:styleId="CommentText">
    <w:name w:val="annotation text"/>
    <w:basedOn w:val="Normal"/>
    <w:link w:val="CommentTextChar"/>
    <w:uiPriority w:val="99"/>
    <w:semiHidden/>
    <w:unhideWhenUsed/>
    <w:rsid w:val="00663414"/>
    <w:rPr>
      <w:sz w:val="20"/>
    </w:rPr>
  </w:style>
  <w:style w:type="character" w:customStyle="1" w:styleId="CommentTextChar">
    <w:name w:val="Comment Text Char"/>
    <w:basedOn w:val="DefaultParagraphFont"/>
    <w:link w:val="CommentText"/>
    <w:uiPriority w:val="99"/>
    <w:semiHidden/>
    <w:rsid w:val="00663414"/>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663414"/>
    <w:rPr>
      <w:b/>
      <w:bCs/>
    </w:rPr>
  </w:style>
  <w:style w:type="character" w:customStyle="1" w:styleId="CommentSubjectChar">
    <w:name w:val="Comment Subject Char"/>
    <w:basedOn w:val="CommentTextChar"/>
    <w:link w:val="CommentSubject"/>
    <w:uiPriority w:val="99"/>
    <w:semiHidden/>
    <w:rsid w:val="00663414"/>
    <w:rPr>
      <w:rFonts w:ascii="Times New Roman" w:eastAsia="Times New Roman" w:hAnsi="Times New Roman"/>
      <w:b/>
      <w:bCs/>
      <w:lang w:eastAsia="en-GB"/>
    </w:rPr>
  </w:style>
  <w:style w:type="paragraph" w:styleId="BalloonText">
    <w:name w:val="Balloon Text"/>
    <w:basedOn w:val="Normal"/>
    <w:link w:val="BalloonTextChar"/>
    <w:uiPriority w:val="99"/>
    <w:semiHidden/>
    <w:unhideWhenUsed/>
    <w:rsid w:val="0066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1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McGhie</dc:creator>
  <cp:keywords/>
  <dc:description/>
  <cp:lastModifiedBy>Catherine McGhie</cp:lastModifiedBy>
  <cp:revision>5</cp:revision>
  <dcterms:created xsi:type="dcterms:W3CDTF">2019-07-10T18:10:00Z</dcterms:created>
  <dcterms:modified xsi:type="dcterms:W3CDTF">2019-07-11T09:24:00Z</dcterms:modified>
</cp:coreProperties>
</file>