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60CC5" w14:textId="77777777" w:rsidR="00222F9C" w:rsidRPr="00222F9C" w:rsidRDefault="00222F9C" w:rsidP="00222F9C">
      <w:pPr>
        <w:jc w:val="center"/>
        <w:rPr>
          <w:color w:val="1F497D" w:themeColor="text2"/>
          <w:sz w:val="28"/>
          <w:szCs w:val="28"/>
        </w:rPr>
      </w:pPr>
      <w:r w:rsidRPr="00222F9C">
        <w:rPr>
          <w:color w:val="1F497D" w:themeColor="text2"/>
          <w:sz w:val="28"/>
          <w:szCs w:val="28"/>
        </w:rPr>
        <w:t xml:space="preserve">Job description and person specification – </w:t>
      </w:r>
      <w:r w:rsidR="00163332">
        <w:rPr>
          <w:color w:val="1F497D" w:themeColor="text2"/>
          <w:sz w:val="28"/>
          <w:szCs w:val="28"/>
        </w:rPr>
        <w:t>September</w:t>
      </w:r>
      <w:r w:rsidRPr="00222F9C">
        <w:rPr>
          <w:color w:val="1F497D" w:themeColor="text2"/>
          <w:sz w:val="28"/>
          <w:szCs w:val="28"/>
        </w:rPr>
        <w:t xml:space="preserve"> 2019</w:t>
      </w:r>
    </w:p>
    <w:p w14:paraId="4B64CBD0" w14:textId="77777777" w:rsidR="00734EF9" w:rsidRDefault="00222F9C" w:rsidP="00222F9C">
      <w:pPr>
        <w:rPr>
          <w:b/>
          <w:sz w:val="36"/>
          <w:szCs w:val="36"/>
        </w:rPr>
      </w:pPr>
      <w:r w:rsidRPr="00222F9C">
        <w:rPr>
          <w:noProof/>
          <w:lang w:eastAsia="en-GB"/>
        </w:rPr>
        <w:drawing>
          <wp:anchor distT="0" distB="0" distL="114300" distR="114300" simplePos="0" relativeHeight="251659264" behindDoc="0" locked="0" layoutInCell="1" allowOverlap="1" wp14:anchorId="43656C18" wp14:editId="24F0B321">
            <wp:simplePos x="0" y="0"/>
            <wp:positionH relativeFrom="column">
              <wp:posOffset>4489174</wp:posOffset>
            </wp:positionH>
            <wp:positionV relativeFrom="paragraph">
              <wp:posOffset>10905</wp:posOffset>
            </wp:positionV>
            <wp:extent cx="1205948" cy="12059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Action Group Logo.png"/>
                    <pic:cNvPicPr/>
                  </pic:nvPicPr>
                  <pic:blipFill>
                    <a:blip r:embed="rId7">
                      <a:extLst>
                        <a:ext uri="{28A0092B-C50C-407E-A947-70E740481C1C}">
                          <a14:useLocalDpi xmlns:a14="http://schemas.microsoft.com/office/drawing/2010/main" val="0"/>
                        </a:ext>
                      </a:extLst>
                    </a:blip>
                    <a:stretch>
                      <a:fillRect/>
                    </a:stretch>
                  </pic:blipFill>
                  <pic:spPr>
                    <a:xfrm>
                      <a:off x="0" y="0"/>
                      <a:ext cx="1205948" cy="1205948"/>
                    </a:xfrm>
                    <a:prstGeom prst="rect">
                      <a:avLst/>
                    </a:prstGeom>
                  </pic:spPr>
                </pic:pic>
              </a:graphicData>
            </a:graphic>
            <wp14:sizeRelH relativeFrom="margin">
              <wp14:pctWidth>0</wp14:pctWidth>
            </wp14:sizeRelH>
            <wp14:sizeRelV relativeFrom="margin">
              <wp14:pctHeight>0</wp14:pctHeight>
            </wp14:sizeRelV>
          </wp:anchor>
        </w:drawing>
      </w:r>
      <w:r w:rsidR="00734EF9">
        <w:rPr>
          <w:b/>
          <w:sz w:val="36"/>
          <w:szCs w:val="36"/>
        </w:rPr>
        <w:t>User Involvement Officer</w:t>
      </w:r>
    </w:p>
    <w:p w14:paraId="74EBDA21" w14:textId="77777777" w:rsidR="00222F9C" w:rsidRPr="00222F9C" w:rsidRDefault="00222F9C" w:rsidP="00222F9C">
      <w:pPr>
        <w:rPr>
          <w:sz w:val="40"/>
          <w:szCs w:val="40"/>
        </w:rPr>
      </w:pPr>
      <w:r w:rsidRPr="00222F9C">
        <w:rPr>
          <w:sz w:val="40"/>
          <w:szCs w:val="40"/>
        </w:rPr>
        <w:t>Job Description</w:t>
      </w:r>
    </w:p>
    <w:p w14:paraId="171C0F97" w14:textId="77777777" w:rsidR="00222F9C" w:rsidRPr="00155278" w:rsidRDefault="00222F9C" w:rsidP="00222F9C">
      <w:pPr>
        <w:pStyle w:val="ListParagraph"/>
        <w:numPr>
          <w:ilvl w:val="0"/>
          <w:numId w:val="1"/>
        </w:numPr>
        <w:rPr>
          <w:sz w:val="24"/>
          <w:szCs w:val="24"/>
        </w:rPr>
      </w:pPr>
      <w:r w:rsidRPr="00155278">
        <w:rPr>
          <w:sz w:val="24"/>
          <w:szCs w:val="24"/>
        </w:rPr>
        <w:t>Service Area: Quality</w:t>
      </w:r>
      <w:r w:rsidR="00645C40" w:rsidRPr="00155278">
        <w:rPr>
          <w:sz w:val="24"/>
          <w:szCs w:val="24"/>
        </w:rPr>
        <w:t xml:space="preserve"> and S</w:t>
      </w:r>
      <w:r w:rsidR="002440FF" w:rsidRPr="00155278">
        <w:rPr>
          <w:sz w:val="24"/>
          <w:szCs w:val="24"/>
        </w:rPr>
        <w:t>ervices</w:t>
      </w:r>
    </w:p>
    <w:p w14:paraId="2A8EC10A" w14:textId="77777777" w:rsidR="00222F9C" w:rsidRPr="00155278" w:rsidRDefault="002440FF" w:rsidP="00222F9C">
      <w:pPr>
        <w:pStyle w:val="ListParagraph"/>
        <w:numPr>
          <w:ilvl w:val="0"/>
          <w:numId w:val="1"/>
        </w:numPr>
        <w:rPr>
          <w:sz w:val="24"/>
          <w:szCs w:val="24"/>
        </w:rPr>
      </w:pPr>
      <w:r w:rsidRPr="00155278">
        <w:rPr>
          <w:sz w:val="24"/>
          <w:szCs w:val="24"/>
        </w:rPr>
        <w:t>Accountable to: CEO</w:t>
      </w:r>
    </w:p>
    <w:p w14:paraId="4190646A" w14:textId="77777777" w:rsidR="00222F9C" w:rsidRPr="00155278" w:rsidRDefault="008A6E85" w:rsidP="00222F9C">
      <w:pPr>
        <w:pStyle w:val="ListParagraph"/>
        <w:numPr>
          <w:ilvl w:val="0"/>
          <w:numId w:val="1"/>
        </w:numPr>
        <w:rPr>
          <w:sz w:val="24"/>
          <w:szCs w:val="24"/>
        </w:rPr>
      </w:pPr>
      <w:r w:rsidRPr="00155278">
        <w:rPr>
          <w:sz w:val="24"/>
          <w:szCs w:val="24"/>
        </w:rPr>
        <w:t xml:space="preserve">Salary: Points 34-36 (£25,735 </w:t>
      </w:r>
      <w:r w:rsidR="00222F9C" w:rsidRPr="00155278">
        <w:rPr>
          <w:sz w:val="24"/>
          <w:szCs w:val="24"/>
        </w:rPr>
        <w:t>-</w:t>
      </w:r>
      <w:r w:rsidRPr="00155278">
        <w:rPr>
          <w:sz w:val="24"/>
          <w:szCs w:val="24"/>
        </w:rPr>
        <w:t xml:space="preserve"> £26,911</w:t>
      </w:r>
      <w:r w:rsidR="00222F9C" w:rsidRPr="00155278">
        <w:rPr>
          <w:sz w:val="24"/>
          <w:szCs w:val="24"/>
        </w:rPr>
        <w:t xml:space="preserve"> pro rata)</w:t>
      </w:r>
    </w:p>
    <w:p w14:paraId="5B6910CC" w14:textId="77777777" w:rsidR="00222F9C" w:rsidRPr="00155278" w:rsidRDefault="00222F9C" w:rsidP="00222F9C">
      <w:pPr>
        <w:pStyle w:val="ListParagraph"/>
        <w:numPr>
          <w:ilvl w:val="0"/>
          <w:numId w:val="1"/>
        </w:numPr>
        <w:rPr>
          <w:sz w:val="24"/>
          <w:szCs w:val="24"/>
        </w:rPr>
      </w:pPr>
      <w:r w:rsidRPr="00155278">
        <w:rPr>
          <w:sz w:val="24"/>
          <w:szCs w:val="24"/>
        </w:rPr>
        <w:t xml:space="preserve">Hours: </w:t>
      </w:r>
      <w:r w:rsidR="00734EF9" w:rsidRPr="00155278">
        <w:rPr>
          <w:sz w:val="24"/>
          <w:szCs w:val="24"/>
        </w:rPr>
        <w:t>19.5 per week</w:t>
      </w:r>
      <w:r w:rsidR="00666A8C" w:rsidRPr="00155278">
        <w:rPr>
          <w:sz w:val="24"/>
          <w:szCs w:val="24"/>
        </w:rPr>
        <w:t xml:space="preserve"> (£12,</w:t>
      </w:r>
      <w:r w:rsidR="008A6E85" w:rsidRPr="00155278">
        <w:rPr>
          <w:sz w:val="24"/>
          <w:szCs w:val="24"/>
        </w:rPr>
        <w:t>867</w:t>
      </w:r>
      <w:r w:rsidR="00666A8C" w:rsidRPr="00155278">
        <w:rPr>
          <w:sz w:val="24"/>
          <w:szCs w:val="24"/>
        </w:rPr>
        <w:t xml:space="preserve"> - £</w:t>
      </w:r>
      <w:r w:rsidR="008A6E85" w:rsidRPr="00155278">
        <w:rPr>
          <w:sz w:val="24"/>
          <w:szCs w:val="24"/>
        </w:rPr>
        <w:t>13,455</w:t>
      </w:r>
      <w:r w:rsidR="00666A8C" w:rsidRPr="00155278">
        <w:rPr>
          <w:sz w:val="24"/>
          <w:szCs w:val="24"/>
        </w:rPr>
        <w:t xml:space="preserve"> per annum)</w:t>
      </w:r>
    </w:p>
    <w:p w14:paraId="68B6373A" w14:textId="77777777" w:rsidR="00222F9C" w:rsidRPr="00155278" w:rsidRDefault="00222F9C" w:rsidP="00222F9C">
      <w:pPr>
        <w:rPr>
          <w:sz w:val="24"/>
          <w:szCs w:val="24"/>
        </w:rPr>
      </w:pPr>
      <w:r w:rsidRPr="00155278">
        <w:rPr>
          <w:sz w:val="24"/>
          <w:szCs w:val="24"/>
        </w:rPr>
        <w:t>Location: Based in The Action Group’s Norton Park office with regular travel across Edinburgh, Falkirk and the Lothians</w:t>
      </w:r>
      <w:r w:rsidR="00656047" w:rsidRPr="00155278">
        <w:rPr>
          <w:sz w:val="24"/>
          <w:szCs w:val="24"/>
        </w:rPr>
        <w:t>.</w:t>
      </w:r>
    </w:p>
    <w:p w14:paraId="31719319" w14:textId="77777777" w:rsidR="00222F9C" w:rsidRPr="00155278" w:rsidRDefault="003719E8" w:rsidP="00222F9C">
      <w:pPr>
        <w:rPr>
          <w:sz w:val="24"/>
          <w:szCs w:val="24"/>
        </w:rPr>
      </w:pPr>
      <w:r w:rsidRPr="00155278">
        <w:rPr>
          <w:sz w:val="24"/>
          <w:szCs w:val="24"/>
        </w:rPr>
        <w:t>THIS POST REQUIRES A STANDARD DISCLOSURE</w:t>
      </w:r>
    </w:p>
    <w:p w14:paraId="6D24F68D" w14:textId="77777777" w:rsidR="00222F9C" w:rsidRPr="00155278" w:rsidRDefault="00964900" w:rsidP="00222F9C">
      <w:pPr>
        <w:rPr>
          <w:b/>
          <w:sz w:val="24"/>
          <w:szCs w:val="24"/>
        </w:rPr>
      </w:pPr>
      <w:r w:rsidRPr="00155278">
        <w:rPr>
          <w:b/>
          <w:sz w:val="24"/>
          <w:szCs w:val="24"/>
        </w:rPr>
        <w:t xml:space="preserve">1.  </w:t>
      </w:r>
      <w:r w:rsidR="00222F9C" w:rsidRPr="00155278">
        <w:rPr>
          <w:b/>
          <w:sz w:val="24"/>
          <w:szCs w:val="24"/>
        </w:rPr>
        <w:t>Job Purpose</w:t>
      </w:r>
    </w:p>
    <w:p w14:paraId="3E138293" w14:textId="56EC3515" w:rsidR="006926F5" w:rsidRPr="001824E2" w:rsidRDefault="00524D16" w:rsidP="00222F9C">
      <w:pPr>
        <w:rPr>
          <w:sz w:val="24"/>
          <w:szCs w:val="24"/>
        </w:rPr>
      </w:pPr>
      <w:r w:rsidRPr="00155278">
        <w:rPr>
          <w:sz w:val="24"/>
          <w:szCs w:val="24"/>
        </w:rPr>
        <w:t xml:space="preserve">To promote </w:t>
      </w:r>
      <w:r w:rsidRPr="001824E2">
        <w:rPr>
          <w:sz w:val="24"/>
          <w:szCs w:val="24"/>
        </w:rPr>
        <w:t>the engagement and participation of service users</w:t>
      </w:r>
      <w:r w:rsidR="007D4421" w:rsidRPr="001824E2">
        <w:rPr>
          <w:sz w:val="24"/>
          <w:szCs w:val="24"/>
        </w:rPr>
        <w:t xml:space="preserve"> (children, young people and adults)</w:t>
      </w:r>
      <w:r w:rsidRPr="001824E2">
        <w:rPr>
          <w:sz w:val="24"/>
          <w:szCs w:val="24"/>
        </w:rPr>
        <w:t xml:space="preserve"> and their families across all elements of the organisation</w:t>
      </w:r>
      <w:r w:rsidR="00645C40" w:rsidRPr="001824E2">
        <w:rPr>
          <w:sz w:val="24"/>
          <w:szCs w:val="24"/>
        </w:rPr>
        <w:t xml:space="preserve"> in line with The Action Group’s</w:t>
      </w:r>
      <w:r w:rsidR="006926F5" w:rsidRPr="001824E2">
        <w:rPr>
          <w:sz w:val="24"/>
          <w:szCs w:val="24"/>
        </w:rPr>
        <w:t xml:space="preserve"> mission statement: ‘To value, listen to and involve people so that our every action is judged to be the best’.</w:t>
      </w:r>
    </w:p>
    <w:p w14:paraId="0D8504EB" w14:textId="77777777" w:rsidR="00222F9C" w:rsidRPr="001824E2" w:rsidRDefault="00222F9C" w:rsidP="00222F9C">
      <w:pPr>
        <w:rPr>
          <w:sz w:val="24"/>
          <w:szCs w:val="24"/>
        </w:rPr>
      </w:pPr>
      <w:r w:rsidRPr="001824E2">
        <w:rPr>
          <w:sz w:val="24"/>
          <w:szCs w:val="24"/>
        </w:rPr>
        <w:t>This will include:</w:t>
      </w:r>
    </w:p>
    <w:p w14:paraId="431A51BC" w14:textId="77777777" w:rsidR="00222F9C" w:rsidRPr="001824E2" w:rsidRDefault="00222F9C" w:rsidP="00222F9C">
      <w:pPr>
        <w:rPr>
          <w:sz w:val="24"/>
          <w:szCs w:val="24"/>
        </w:rPr>
      </w:pPr>
      <w:r w:rsidRPr="001824E2">
        <w:rPr>
          <w:sz w:val="24"/>
          <w:szCs w:val="24"/>
        </w:rPr>
        <w:t>a)</w:t>
      </w:r>
      <w:r w:rsidRPr="001824E2">
        <w:rPr>
          <w:sz w:val="24"/>
          <w:szCs w:val="24"/>
        </w:rPr>
        <w:tab/>
      </w:r>
      <w:r w:rsidR="003019F8" w:rsidRPr="001824E2">
        <w:rPr>
          <w:sz w:val="24"/>
          <w:szCs w:val="24"/>
        </w:rPr>
        <w:t>Developing and implementing a strategic plan to improve user and carer involvement in all levels of the organisation</w:t>
      </w:r>
    </w:p>
    <w:p w14:paraId="63BE7322" w14:textId="77777777" w:rsidR="00222F9C" w:rsidRPr="001824E2" w:rsidRDefault="00222F9C" w:rsidP="00222F9C">
      <w:pPr>
        <w:rPr>
          <w:sz w:val="24"/>
          <w:szCs w:val="24"/>
        </w:rPr>
      </w:pPr>
      <w:r w:rsidRPr="001824E2">
        <w:rPr>
          <w:sz w:val="24"/>
          <w:szCs w:val="24"/>
        </w:rPr>
        <w:t>b)</w:t>
      </w:r>
      <w:r w:rsidRPr="001824E2">
        <w:rPr>
          <w:sz w:val="24"/>
          <w:szCs w:val="24"/>
        </w:rPr>
        <w:tab/>
      </w:r>
      <w:r w:rsidR="003019F8" w:rsidRPr="001824E2">
        <w:rPr>
          <w:sz w:val="24"/>
          <w:szCs w:val="24"/>
        </w:rPr>
        <w:t>Working with internal and external colleagues to run user groups and other consultation events and meetings as needed</w:t>
      </w:r>
    </w:p>
    <w:p w14:paraId="1C53D764" w14:textId="77777777" w:rsidR="00222F9C" w:rsidRPr="001824E2" w:rsidRDefault="00222F9C" w:rsidP="00222F9C">
      <w:pPr>
        <w:rPr>
          <w:sz w:val="24"/>
          <w:szCs w:val="24"/>
        </w:rPr>
      </w:pPr>
      <w:r w:rsidRPr="001824E2">
        <w:rPr>
          <w:sz w:val="24"/>
          <w:szCs w:val="24"/>
        </w:rPr>
        <w:lastRenderedPageBreak/>
        <w:t>c)</w:t>
      </w:r>
      <w:r w:rsidRPr="001824E2">
        <w:rPr>
          <w:sz w:val="24"/>
          <w:szCs w:val="24"/>
        </w:rPr>
        <w:tab/>
      </w:r>
      <w:r w:rsidR="003019F8" w:rsidRPr="001824E2">
        <w:rPr>
          <w:sz w:val="24"/>
          <w:szCs w:val="24"/>
        </w:rPr>
        <w:t>Developing online engagement and communication as a further means of involv</w:t>
      </w:r>
      <w:r w:rsidR="006926F5" w:rsidRPr="001824E2">
        <w:rPr>
          <w:sz w:val="24"/>
          <w:szCs w:val="24"/>
        </w:rPr>
        <w:t>e</w:t>
      </w:r>
      <w:r w:rsidR="003019F8" w:rsidRPr="001824E2">
        <w:rPr>
          <w:sz w:val="24"/>
          <w:szCs w:val="24"/>
        </w:rPr>
        <w:t>me</w:t>
      </w:r>
      <w:r w:rsidR="006926F5" w:rsidRPr="001824E2">
        <w:rPr>
          <w:sz w:val="24"/>
          <w:szCs w:val="24"/>
        </w:rPr>
        <w:t>n</w:t>
      </w:r>
      <w:r w:rsidR="003019F8" w:rsidRPr="001824E2">
        <w:rPr>
          <w:sz w:val="24"/>
          <w:szCs w:val="24"/>
        </w:rPr>
        <w:t>t, in conjuncti</w:t>
      </w:r>
      <w:r w:rsidR="00645C40" w:rsidRPr="001824E2">
        <w:rPr>
          <w:sz w:val="24"/>
          <w:szCs w:val="24"/>
        </w:rPr>
        <w:t>on with the Communications O</w:t>
      </w:r>
      <w:r w:rsidR="003019F8" w:rsidRPr="001824E2">
        <w:rPr>
          <w:sz w:val="24"/>
          <w:szCs w:val="24"/>
        </w:rPr>
        <w:t>fficer</w:t>
      </w:r>
    </w:p>
    <w:p w14:paraId="577ACA5A" w14:textId="77777777" w:rsidR="00222F9C" w:rsidRPr="001824E2" w:rsidRDefault="00222F9C" w:rsidP="00222F9C">
      <w:pPr>
        <w:rPr>
          <w:sz w:val="24"/>
          <w:szCs w:val="24"/>
        </w:rPr>
      </w:pPr>
      <w:r w:rsidRPr="001824E2">
        <w:rPr>
          <w:sz w:val="24"/>
          <w:szCs w:val="24"/>
        </w:rPr>
        <w:t>d)</w:t>
      </w:r>
      <w:r w:rsidRPr="001824E2">
        <w:rPr>
          <w:sz w:val="24"/>
          <w:szCs w:val="24"/>
        </w:rPr>
        <w:tab/>
      </w:r>
      <w:r w:rsidR="006926F5" w:rsidRPr="001824E2">
        <w:rPr>
          <w:sz w:val="24"/>
          <w:szCs w:val="24"/>
        </w:rPr>
        <w:t>Working with Human Resources, Finance</w:t>
      </w:r>
      <w:r w:rsidR="00D1453D" w:rsidRPr="001824E2">
        <w:rPr>
          <w:sz w:val="24"/>
          <w:szCs w:val="24"/>
        </w:rPr>
        <w:t>,</w:t>
      </w:r>
      <w:r w:rsidR="006926F5" w:rsidRPr="001824E2">
        <w:rPr>
          <w:sz w:val="24"/>
          <w:szCs w:val="24"/>
        </w:rPr>
        <w:t xml:space="preserve"> </w:t>
      </w:r>
      <w:r w:rsidR="002440FF" w:rsidRPr="001824E2">
        <w:rPr>
          <w:sz w:val="24"/>
          <w:szCs w:val="24"/>
        </w:rPr>
        <w:t xml:space="preserve">The Senior Team and Board, as well as </w:t>
      </w:r>
      <w:r w:rsidR="006926F5" w:rsidRPr="001824E2">
        <w:rPr>
          <w:sz w:val="24"/>
          <w:szCs w:val="24"/>
        </w:rPr>
        <w:t>Learning and Development colleagues to ensure user involvement and empowerment are at the heart of all aspects of the organisation</w:t>
      </w:r>
    </w:p>
    <w:p w14:paraId="1CB1D349" w14:textId="77777777" w:rsidR="00222F9C" w:rsidRPr="001824E2" w:rsidRDefault="00222F9C" w:rsidP="00222F9C">
      <w:pPr>
        <w:rPr>
          <w:b/>
          <w:sz w:val="24"/>
          <w:szCs w:val="24"/>
        </w:rPr>
      </w:pPr>
      <w:r w:rsidRPr="001824E2">
        <w:rPr>
          <w:b/>
          <w:sz w:val="24"/>
          <w:szCs w:val="24"/>
        </w:rPr>
        <w:t xml:space="preserve">2. </w:t>
      </w:r>
      <w:r w:rsidR="006926F5" w:rsidRPr="001824E2">
        <w:rPr>
          <w:b/>
          <w:sz w:val="24"/>
          <w:szCs w:val="24"/>
        </w:rPr>
        <w:t>Group and individual work</w:t>
      </w:r>
    </w:p>
    <w:p w14:paraId="6D036345" w14:textId="77777777" w:rsidR="006926F5" w:rsidRPr="001824E2" w:rsidRDefault="006926F5" w:rsidP="00222F9C">
      <w:pPr>
        <w:rPr>
          <w:sz w:val="24"/>
          <w:szCs w:val="24"/>
        </w:rPr>
      </w:pPr>
      <w:r w:rsidRPr="001824E2">
        <w:rPr>
          <w:sz w:val="24"/>
          <w:szCs w:val="24"/>
        </w:rPr>
        <w:t>To build on existing service user groups and forums, facilitating these as meaningful places of engagement and influence.  In some instances</w:t>
      </w:r>
      <w:r w:rsidR="002440FF" w:rsidRPr="001824E2">
        <w:rPr>
          <w:sz w:val="24"/>
          <w:szCs w:val="24"/>
        </w:rPr>
        <w:t>,</w:t>
      </w:r>
      <w:r w:rsidRPr="001824E2">
        <w:rPr>
          <w:sz w:val="24"/>
          <w:szCs w:val="24"/>
        </w:rPr>
        <w:t xml:space="preserve"> this will involve running groups in partnership with service users, in others it will involve liaising with</w:t>
      </w:r>
      <w:r w:rsidR="00656047" w:rsidRPr="001824E2">
        <w:rPr>
          <w:sz w:val="24"/>
          <w:szCs w:val="24"/>
        </w:rPr>
        <w:t xml:space="preserve"> other</w:t>
      </w:r>
      <w:r w:rsidRPr="001824E2">
        <w:rPr>
          <w:sz w:val="24"/>
          <w:szCs w:val="24"/>
        </w:rPr>
        <w:t xml:space="preserve"> colleagues to facilitate groups.</w:t>
      </w:r>
    </w:p>
    <w:p w14:paraId="36044068" w14:textId="5B63CCE3" w:rsidR="006926F5" w:rsidRPr="001824E2" w:rsidRDefault="006926F5" w:rsidP="00222F9C">
      <w:pPr>
        <w:rPr>
          <w:sz w:val="24"/>
          <w:szCs w:val="24"/>
        </w:rPr>
      </w:pPr>
      <w:r w:rsidRPr="001824E2">
        <w:rPr>
          <w:sz w:val="24"/>
          <w:szCs w:val="24"/>
        </w:rPr>
        <w:t>To develop new groups and forums in order to increase the range of involvement across all</w:t>
      </w:r>
      <w:r w:rsidR="007D4421" w:rsidRPr="001824E2">
        <w:rPr>
          <w:sz w:val="24"/>
          <w:szCs w:val="24"/>
        </w:rPr>
        <w:t xml:space="preserve"> parts </w:t>
      </w:r>
      <w:r w:rsidRPr="001824E2">
        <w:rPr>
          <w:sz w:val="24"/>
          <w:szCs w:val="24"/>
        </w:rPr>
        <w:t>of the organisation,</w:t>
      </w:r>
      <w:r w:rsidR="00656047" w:rsidRPr="001824E2">
        <w:rPr>
          <w:sz w:val="24"/>
          <w:szCs w:val="24"/>
        </w:rPr>
        <w:t xml:space="preserve"> in particular</w:t>
      </w:r>
      <w:r w:rsidRPr="001824E2">
        <w:rPr>
          <w:sz w:val="24"/>
          <w:szCs w:val="24"/>
        </w:rPr>
        <w:t xml:space="preserve"> increasing representation and ‘voice’ of those </w:t>
      </w:r>
      <w:r w:rsidR="0029640C" w:rsidRPr="001824E2">
        <w:rPr>
          <w:sz w:val="24"/>
          <w:szCs w:val="24"/>
        </w:rPr>
        <w:t>who may find it difficult to engage</w:t>
      </w:r>
      <w:r w:rsidR="007D4421" w:rsidRPr="001824E2">
        <w:rPr>
          <w:sz w:val="24"/>
          <w:szCs w:val="24"/>
        </w:rPr>
        <w:t xml:space="preserve"> and those out with Edinburgh.</w:t>
      </w:r>
    </w:p>
    <w:p w14:paraId="5C27B6D0" w14:textId="77777777" w:rsidR="0029640C" w:rsidRPr="001824E2" w:rsidRDefault="0029640C" w:rsidP="00222F9C">
      <w:pPr>
        <w:rPr>
          <w:sz w:val="24"/>
          <w:szCs w:val="24"/>
        </w:rPr>
      </w:pPr>
      <w:r w:rsidRPr="001824E2">
        <w:rPr>
          <w:sz w:val="24"/>
          <w:szCs w:val="24"/>
        </w:rPr>
        <w:t>Developing the use of alternative methods of communication and engagement to include those ‘hard to reach’ groups, including, but not limited to, communication aids such as Talking Mats and Easy Read, and the use of social media and digital solutions.</w:t>
      </w:r>
    </w:p>
    <w:p w14:paraId="7A9D2C04" w14:textId="77777777" w:rsidR="0029640C" w:rsidRPr="001824E2" w:rsidRDefault="0029640C" w:rsidP="00222F9C">
      <w:pPr>
        <w:rPr>
          <w:sz w:val="24"/>
          <w:szCs w:val="24"/>
        </w:rPr>
      </w:pPr>
      <w:r w:rsidRPr="001824E2">
        <w:rPr>
          <w:sz w:val="24"/>
          <w:szCs w:val="24"/>
        </w:rPr>
        <w:t>To create a systemic approach to consultation and service user influence, which has a clear structure, ultimately feeding into the Board.</w:t>
      </w:r>
    </w:p>
    <w:p w14:paraId="7AAE8937" w14:textId="1446D374" w:rsidR="00BC39E8" w:rsidRPr="001824E2" w:rsidRDefault="00BC39E8" w:rsidP="00222F9C">
      <w:pPr>
        <w:rPr>
          <w:sz w:val="24"/>
          <w:szCs w:val="24"/>
        </w:rPr>
      </w:pPr>
      <w:r w:rsidRPr="001824E2">
        <w:rPr>
          <w:sz w:val="24"/>
          <w:szCs w:val="24"/>
        </w:rPr>
        <w:lastRenderedPageBreak/>
        <w:t xml:space="preserve">To assist </w:t>
      </w:r>
      <w:r w:rsidR="007D4421" w:rsidRPr="001824E2">
        <w:rPr>
          <w:sz w:val="24"/>
          <w:szCs w:val="24"/>
        </w:rPr>
        <w:t xml:space="preserve">service users </w:t>
      </w:r>
      <w:r w:rsidRPr="001824E2">
        <w:rPr>
          <w:sz w:val="24"/>
          <w:szCs w:val="24"/>
        </w:rPr>
        <w:t>from the Action Group to attend networks and forums of interest across the sector and in wider society.</w:t>
      </w:r>
    </w:p>
    <w:p w14:paraId="7E9E3901" w14:textId="3EBD48DC" w:rsidR="007D4421" w:rsidRPr="001824E2" w:rsidRDefault="007D4421" w:rsidP="00222F9C">
      <w:pPr>
        <w:rPr>
          <w:sz w:val="24"/>
          <w:szCs w:val="24"/>
        </w:rPr>
      </w:pPr>
      <w:r w:rsidRPr="001824E2">
        <w:rPr>
          <w:sz w:val="24"/>
          <w:szCs w:val="24"/>
        </w:rPr>
        <w:t>To use the information from the above activities, as well as through all relevant government policies, to strengthen The Action group services and consultation processes.</w:t>
      </w:r>
    </w:p>
    <w:p w14:paraId="14D2F540" w14:textId="77777777" w:rsidR="006423B8" w:rsidRPr="00155278" w:rsidRDefault="00BC39E8" w:rsidP="00222F9C">
      <w:pPr>
        <w:rPr>
          <w:b/>
          <w:sz w:val="24"/>
          <w:szCs w:val="24"/>
        </w:rPr>
      </w:pPr>
      <w:r w:rsidRPr="00155278">
        <w:rPr>
          <w:b/>
          <w:sz w:val="24"/>
          <w:szCs w:val="24"/>
        </w:rPr>
        <w:t xml:space="preserve">3. </w:t>
      </w:r>
      <w:r w:rsidR="006423B8" w:rsidRPr="00155278">
        <w:rPr>
          <w:b/>
          <w:sz w:val="24"/>
          <w:szCs w:val="24"/>
        </w:rPr>
        <w:t>Policies and Procedures</w:t>
      </w:r>
    </w:p>
    <w:p w14:paraId="7C174BDF" w14:textId="77777777" w:rsidR="006423B8" w:rsidRPr="00155278" w:rsidRDefault="006423B8" w:rsidP="00222F9C">
      <w:pPr>
        <w:rPr>
          <w:sz w:val="24"/>
          <w:szCs w:val="24"/>
        </w:rPr>
      </w:pPr>
      <w:r w:rsidRPr="00155278">
        <w:rPr>
          <w:sz w:val="24"/>
          <w:szCs w:val="24"/>
        </w:rPr>
        <w:t>To work alongside the Quality Team in ensuring all policies and paperwork are user-focussed and accessible.</w:t>
      </w:r>
    </w:p>
    <w:p w14:paraId="24C6AFFC" w14:textId="77777777" w:rsidR="006423B8" w:rsidRPr="00155278" w:rsidRDefault="006423B8" w:rsidP="00222F9C">
      <w:pPr>
        <w:rPr>
          <w:sz w:val="24"/>
          <w:szCs w:val="24"/>
        </w:rPr>
      </w:pPr>
      <w:r w:rsidRPr="00155278">
        <w:rPr>
          <w:sz w:val="24"/>
          <w:szCs w:val="24"/>
        </w:rPr>
        <w:t>To lead on facilitating meaningful user / carer consultation and co-production across all Action Group systems.</w:t>
      </w:r>
    </w:p>
    <w:p w14:paraId="755A27B1" w14:textId="77777777" w:rsidR="006423B8" w:rsidRPr="00155278" w:rsidRDefault="006423B8" w:rsidP="00222F9C">
      <w:pPr>
        <w:rPr>
          <w:sz w:val="24"/>
          <w:szCs w:val="24"/>
        </w:rPr>
      </w:pPr>
      <w:r w:rsidRPr="00155278">
        <w:rPr>
          <w:sz w:val="24"/>
          <w:szCs w:val="24"/>
        </w:rPr>
        <w:t>To assist in the annual evaluation processes in all services, in collaboration with the Quality Team, to maximise user and carer influence.</w:t>
      </w:r>
    </w:p>
    <w:p w14:paraId="1EB1A6A4" w14:textId="77777777" w:rsidR="0000131A" w:rsidRPr="00155278" w:rsidRDefault="0000131A" w:rsidP="00222F9C">
      <w:pPr>
        <w:rPr>
          <w:b/>
          <w:sz w:val="24"/>
          <w:szCs w:val="24"/>
        </w:rPr>
      </w:pPr>
      <w:r w:rsidRPr="00155278">
        <w:rPr>
          <w:b/>
          <w:sz w:val="24"/>
          <w:szCs w:val="24"/>
        </w:rPr>
        <w:t>4.  Internal departments</w:t>
      </w:r>
    </w:p>
    <w:p w14:paraId="2052A671" w14:textId="77777777" w:rsidR="0000131A" w:rsidRPr="00155278" w:rsidRDefault="00656047" w:rsidP="00222F9C">
      <w:pPr>
        <w:rPr>
          <w:sz w:val="24"/>
          <w:szCs w:val="24"/>
        </w:rPr>
      </w:pPr>
      <w:r w:rsidRPr="00155278">
        <w:rPr>
          <w:sz w:val="24"/>
          <w:szCs w:val="24"/>
        </w:rPr>
        <w:t>To work with the Human R</w:t>
      </w:r>
      <w:r w:rsidR="0000131A" w:rsidRPr="00155278">
        <w:rPr>
          <w:sz w:val="24"/>
          <w:szCs w:val="24"/>
        </w:rPr>
        <w:t>esource team in building on user involvement in recruitment processes.</w:t>
      </w:r>
    </w:p>
    <w:p w14:paraId="1DC7EDC2" w14:textId="77777777" w:rsidR="0000131A" w:rsidRPr="00155278" w:rsidRDefault="0000131A" w:rsidP="00222F9C">
      <w:pPr>
        <w:rPr>
          <w:sz w:val="24"/>
          <w:szCs w:val="24"/>
        </w:rPr>
      </w:pPr>
      <w:r w:rsidRPr="00155278">
        <w:rPr>
          <w:sz w:val="24"/>
          <w:szCs w:val="24"/>
        </w:rPr>
        <w:t>To work with the Learning and Development team in extending user involvement in training of staff at all levels.</w:t>
      </w:r>
    </w:p>
    <w:p w14:paraId="19F8E181" w14:textId="77777777" w:rsidR="0000131A" w:rsidRPr="00155278" w:rsidRDefault="0000131A" w:rsidP="00222F9C">
      <w:pPr>
        <w:rPr>
          <w:sz w:val="24"/>
          <w:szCs w:val="24"/>
        </w:rPr>
      </w:pPr>
      <w:r w:rsidRPr="00155278">
        <w:rPr>
          <w:sz w:val="24"/>
          <w:szCs w:val="24"/>
        </w:rPr>
        <w:t>To maximise opportunities for involvement and influence in every element of the organisation.</w:t>
      </w:r>
    </w:p>
    <w:p w14:paraId="7BEFC3E9" w14:textId="77777777" w:rsidR="00BC39E8" w:rsidRPr="00155278" w:rsidRDefault="0000131A" w:rsidP="00222F9C">
      <w:pPr>
        <w:rPr>
          <w:b/>
          <w:sz w:val="24"/>
          <w:szCs w:val="24"/>
        </w:rPr>
      </w:pPr>
      <w:r w:rsidRPr="00155278">
        <w:rPr>
          <w:b/>
          <w:sz w:val="24"/>
          <w:szCs w:val="24"/>
        </w:rPr>
        <w:t>5</w:t>
      </w:r>
      <w:r w:rsidR="00BC39E8" w:rsidRPr="00155278">
        <w:rPr>
          <w:b/>
          <w:sz w:val="24"/>
          <w:szCs w:val="24"/>
        </w:rPr>
        <w:t>. Development</w:t>
      </w:r>
    </w:p>
    <w:p w14:paraId="383BCEBC" w14:textId="77777777" w:rsidR="0000131A" w:rsidRPr="00155278" w:rsidRDefault="0000131A" w:rsidP="00222F9C">
      <w:pPr>
        <w:rPr>
          <w:sz w:val="24"/>
          <w:szCs w:val="24"/>
        </w:rPr>
      </w:pPr>
      <w:r w:rsidRPr="00155278">
        <w:rPr>
          <w:sz w:val="24"/>
          <w:szCs w:val="24"/>
        </w:rPr>
        <w:lastRenderedPageBreak/>
        <w:t>To assist in the work around the Charter for Involvement and ensure this action plan continues to full implementation to become embedded practice in the organisation.</w:t>
      </w:r>
    </w:p>
    <w:p w14:paraId="6976DD55" w14:textId="77777777" w:rsidR="00BC39E8" w:rsidRPr="00155278" w:rsidRDefault="00BC39E8" w:rsidP="00222F9C">
      <w:pPr>
        <w:rPr>
          <w:sz w:val="24"/>
          <w:szCs w:val="24"/>
        </w:rPr>
      </w:pPr>
      <w:r w:rsidRPr="00155278">
        <w:rPr>
          <w:sz w:val="24"/>
          <w:szCs w:val="24"/>
        </w:rPr>
        <w:t>To work alongside service managers to involve users and carers in the design and co-production of new services, groups and projects as appropriate.</w:t>
      </w:r>
    </w:p>
    <w:p w14:paraId="1015FA52" w14:textId="77777777" w:rsidR="00BC39E8" w:rsidRPr="00155278" w:rsidRDefault="00BC39E8" w:rsidP="00222F9C">
      <w:pPr>
        <w:rPr>
          <w:sz w:val="24"/>
          <w:szCs w:val="24"/>
        </w:rPr>
      </w:pPr>
      <w:r w:rsidRPr="00155278">
        <w:rPr>
          <w:sz w:val="24"/>
          <w:szCs w:val="24"/>
        </w:rPr>
        <w:t>To identify and apply for funding and grants that might strengthen user and carer involvement activity within The Action Group.</w:t>
      </w:r>
    </w:p>
    <w:p w14:paraId="3630D99B" w14:textId="77777777" w:rsidR="0000131A" w:rsidRPr="00155278" w:rsidRDefault="0000131A" w:rsidP="00222F9C">
      <w:pPr>
        <w:rPr>
          <w:sz w:val="24"/>
          <w:szCs w:val="24"/>
        </w:rPr>
      </w:pPr>
      <w:r w:rsidRPr="00155278">
        <w:rPr>
          <w:sz w:val="24"/>
          <w:szCs w:val="24"/>
        </w:rPr>
        <w:t>To seek out opportunities to extend The Action Group’s best practice in the area of user and carer involvement, including but not limited to, accreditation and quality awards</w:t>
      </w:r>
    </w:p>
    <w:p w14:paraId="0B18E388" w14:textId="77777777" w:rsidR="0000131A" w:rsidRPr="00155278" w:rsidRDefault="0000131A" w:rsidP="00222F9C">
      <w:pPr>
        <w:rPr>
          <w:b/>
          <w:sz w:val="24"/>
          <w:szCs w:val="24"/>
        </w:rPr>
      </w:pPr>
      <w:r w:rsidRPr="00155278">
        <w:rPr>
          <w:b/>
          <w:sz w:val="24"/>
          <w:szCs w:val="24"/>
        </w:rPr>
        <w:t>6. Events</w:t>
      </w:r>
    </w:p>
    <w:p w14:paraId="54DD922D" w14:textId="77777777" w:rsidR="0000131A" w:rsidRPr="00155278" w:rsidRDefault="0000131A" w:rsidP="00222F9C">
      <w:pPr>
        <w:rPr>
          <w:sz w:val="24"/>
          <w:szCs w:val="24"/>
        </w:rPr>
      </w:pPr>
      <w:r w:rsidRPr="00155278">
        <w:rPr>
          <w:sz w:val="24"/>
          <w:szCs w:val="24"/>
        </w:rPr>
        <w:t>To assist in delivering ‘user-facing’ events and opportunities for engagement, including the annual conference and connect events.</w:t>
      </w:r>
    </w:p>
    <w:p w14:paraId="7EC5FA22" w14:textId="7C2ABF03" w:rsidR="007E2DFF" w:rsidRPr="00155278" w:rsidRDefault="0000131A" w:rsidP="00222F9C">
      <w:pPr>
        <w:rPr>
          <w:b/>
          <w:sz w:val="24"/>
          <w:szCs w:val="24"/>
        </w:rPr>
      </w:pPr>
      <w:r w:rsidRPr="00155278">
        <w:rPr>
          <w:b/>
          <w:sz w:val="24"/>
          <w:szCs w:val="24"/>
        </w:rPr>
        <w:t>7. Other duties</w:t>
      </w:r>
    </w:p>
    <w:p w14:paraId="0C19D80D" w14:textId="77777777" w:rsidR="00222F9C" w:rsidRPr="00155278" w:rsidRDefault="0000131A" w:rsidP="00222F9C">
      <w:pPr>
        <w:rPr>
          <w:b/>
          <w:sz w:val="24"/>
          <w:szCs w:val="24"/>
        </w:rPr>
      </w:pPr>
      <w:r w:rsidRPr="00155278">
        <w:rPr>
          <w:b/>
          <w:sz w:val="24"/>
          <w:szCs w:val="24"/>
        </w:rPr>
        <w:t>a</w:t>
      </w:r>
      <w:r w:rsidR="00964900" w:rsidRPr="00155278">
        <w:rPr>
          <w:b/>
          <w:sz w:val="24"/>
          <w:szCs w:val="24"/>
        </w:rPr>
        <w:t>)</w:t>
      </w:r>
      <w:r w:rsidR="00222F9C" w:rsidRPr="00155278">
        <w:rPr>
          <w:b/>
          <w:sz w:val="24"/>
          <w:szCs w:val="24"/>
        </w:rPr>
        <w:t xml:space="preserve"> Health &amp; Safety</w:t>
      </w:r>
    </w:p>
    <w:p w14:paraId="56821B33" w14:textId="77777777" w:rsidR="00222F9C" w:rsidRPr="00155278" w:rsidRDefault="00222F9C" w:rsidP="00964900">
      <w:pPr>
        <w:pStyle w:val="ListParagraph"/>
        <w:numPr>
          <w:ilvl w:val="0"/>
          <w:numId w:val="4"/>
        </w:numPr>
        <w:rPr>
          <w:sz w:val="24"/>
          <w:szCs w:val="24"/>
        </w:rPr>
      </w:pPr>
      <w:r w:rsidRPr="00155278">
        <w:rPr>
          <w:sz w:val="24"/>
          <w:szCs w:val="24"/>
        </w:rPr>
        <w:t>Adhere to The Action Group’s Health</w:t>
      </w:r>
      <w:r w:rsidR="00656047" w:rsidRPr="00155278">
        <w:rPr>
          <w:sz w:val="24"/>
          <w:szCs w:val="24"/>
        </w:rPr>
        <w:t xml:space="preserve"> &amp; Safety policies at all times</w:t>
      </w:r>
    </w:p>
    <w:p w14:paraId="585A615F" w14:textId="77777777" w:rsidR="00222F9C" w:rsidRPr="00155278" w:rsidRDefault="00222F9C" w:rsidP="00964900">
      <w:pPr>
        <w:pStyle w:val="ListParagraph"/>
        <w:numPr>
          <w:ilvl w:val="0"/>
          <w:numId w:val="4"/>
        </w:numPr>
        <w:rPr>
          <w:sz w:val="24"/>
          <w:szCs w:val="24"/>
        </w:rPr>
      </w:pPr>
      <w:r w:rsidRPr="00155278">
        <w:rPr>
          <w:sz w:val="24"/>
          <w:szCs w:val="24"/>
        </w:rPr>
        <w:t>Assist the Health &amp; Safety Advisor and H&amp;S Committee in ensuring H&amp;S policies, procedures and systems are compliant; and outcomes focussed where relevant</w:t>
      </w:r>
    </w:p>
    <w:p w14:paraId="1E565E4B" w14:textId="77777777" w:rsidR="00222F9C" w:rsidRPr="00155278" w:rsidRDefault="00222F9C" w:rsidP="00964900">
      <w:pPr>
        <w:pStyle w:val="ListParagraph"/>
        <w:numPr>
          <w:ilvl w:val="0"/>
          <w:numId w:val="4"/>
        </w:numPr>
        <w:rPr>
          <w:sz w:val="24"/>
          <w:szCs w:val="24"/>
        </w:rPr>
      </w:pPr>
      <w:r w:rsidRPr="00155278">
        <w:rPr>
          <w:sz w:val="24"/>
          <w:szCs w:val="24"/>
        </w:rPr>
        <w:t>Maximise ease / simplicity of use of H&amp;S systems, tying in with other systems as appropriate</w:t>
      </w:r>
    </w:p>
    <w:p w14:paraId="726C227C" w14:textId="77777777" w:rsidR="00222F9C" w:rsidRPr="00155278" w:rsidRDefault="0000131A" w:rsidP="00222F9C">
      <w:pPr>
        <w:rPr>
          <w:b/>
          <w:sz w:val="24"/>
          <w:szCs w:val="24"/>
        </w:rPr>
      </w:pPr>
      <w:r w:rsidRPr="00155278">
        <w:rPr>
          <w:b/>
          <w:sz w:val="24"/>
          <w:szCs w:val="24"/>
        </w:rPr>
        <w:lastRenderedPageBreak/>
        <w:t>b)</w:t>
      </w:r>
      <w:r w:rsidR="00964900" w:rsidRPr="00155278">
        <w:rPr>
          <w:b/>
          <w:sz w:val="24"/>
          <w:szCs w:val="24"/>
        </w:rPr>
        <w:t xml:space="preserve">  </w:t>
      </w:r>
      <w:r w:rsidR="00222F9C" w:rsidRPr="00155278">
        <w:rPr>
          <w:b/>
          <w:sz w:val="24"/>
          <w:szCs w:val="24"/>
        </w:rPr>
        <w:t>Contributing to a Quality Service</w:t>
      </w:r>
    </w:p>
    <w:p w14:paraId="3973D493" w14:textId="77777777" w:rsidR="00222F9C" w:rsidRPr="00155278" w:rsidRDefault="00222F9C" w:rsidP="00964900">
      <w:pPr>
        <w:pStyle w:val="ListParagraph"/>
        <w:numPr>
          <w:ilvl w:val="0"/>
          <w:numId w:val="5"/>
        </w:numPr>
        <w:rPr>
          <w:sz w:val="24"/>
          <w:szCs w:val="24"/>
        </w:rPr>
      </w:pPr>
      <w:r w:rsidRPr="00155278">
        <w:rPr>
          <w:sz w:val="24"/>
          <w:szCs w:val="24"/>
        </w:rPr>
        <w:t>Be familiar with, and work within, all organis</w:t>
      </w:r>
      <w:r w:rsidR="00656047" w:rsidRPr="00155278">
        <w:rPr>
          <w:sz w:val="24"/>
          <w:szCs w:val="24"/>
        </w:rPr>
        <w:t>ational policies and procedures</w:t>
      </w:r>
    </w:p>
    <w:p w14:paraId="2BAEEA0A" w14:textId="77777777" w:rsidR="00222F9C" w:rsidRPr="00155278" w:rsidRDefault="00222F9C" w:rsidP="00964900">
      <w:pPr>
        <w:pStyle w:val="ListParagraph"/>
        <w:numPr>
          <w:ilvl w:val="0"/>
          <w:numId w:val="5"/>
        </w:numPr>
        <w:rPr>
          <w:sz w:val="24"/>
          <w:szCs w:val="24"/>
        </w:rPr>
      </w:pPr>
      <w:r w:rsidRPr="00155278">
        <w:rPr>
          <w:sz w:val="24"/>
          <w:szCs w:val="24"/>
        </w:rPr>
        <w:t>Participate in all necessary training and be committed to own personal and professional development.</w:t>
      </w:r>
    </w:p>
    <w:p w14:paraId="705544EA" w14:textId="77777777" w:rsidR="00222F9C" w:rsidRPr="00155278" w:rsidRDefault="0000131A" w:rsidP="0000131A">
      <w:pPr>
        <w:pStyle w:val="ListParagraph"/>
        <w:numPr>
          <w:ilvl w:val="0"/>
          <w:numId w:val="5"/>
        </w:numPr>
        <w:rPr>
          <w:sz w:val="24"/>
          <w:szCs w:val="24"/>
        </w:rPr>
      </w:pPr>
      <w:r w:rsidRPr="00155278">
        <w:rPr>
          <w:sz w:val="24"/>
          <w:szCs w:val="24"/>
        </w:rPr>
        <w:t>Contribute to the delivery of business plan aims and objectives, working alongside senior management as required.</w:t>
      </w:r>
    </w:p>
    <w:p w14:paraId="1241C98F" w14:textId="77777777" w:rsidR="00222F9C" w:rsidRPr="00155278" w:rsidRDefault="0000131A" w:rsidP="00222F9C">
      <w:pPr>
        <w:rPr>
          <w:b/>
          <w:sz w:val="24"/>
          <w:szCs w:val="24"/>
        </w:rPr>
      </w:pPr>
      <w:r w:rsidRPr="00155278">
        <w:rPr>
          <w:b/>
          <w:sz w:val="24"/>
          <w:szCs w:val="24"/>
        </w:rPr>
        <w:t>8</w:t>
      </w:r>
      <w:r w:rsidR="00964900" w:rsidRPr="00155278">
        <w:rPr>
          <w:b/>
          <w:sz w:val="24"/>
          <w:szCs w:val="24"/>
        </w:rPr>
        <w:t xml:space="preserve">.  </w:t>
      </w:r>
      <w:r w:rsidR="00222F9C" w:rsidRPr="00155278">
        <w:rPr>
          <w:b/>
          <w:sz w:val="24"/>
          <w:szCs w:val="24"/>
        </w:rPr>
        <w:t>Confidentiality</w:t>
      </w:r>
    </w:p>
    <w:p w14:paraId="00DE32DE" w14:textId="77777777" w:rsidR="00222F9C" w:rsidRPr="00155278" w:rsidRDefault="00222F9C" w:rsidP="00964900">
      <w:pPr>
        <w:pStyle w:val="ListParagraph"/>
        <w:numPr>
          <w:ilvl w:val="0"/>
          <w:numId w:val="6"/>
        </w:numPr>
        <w:rPr>
          <w:sz w:val="24"/>
          <w:szCs w:val="24"/>
        </w:rPr>
      </w:pPr>
      <w:r w:rsidRPr="00155278">
        <w:rPr>
          <w:sz w:val="24"/>
          <w:szCs w:val="24"/>
        </w:rPr>
        <w:t>High standards of confidentiality are required in relation to the roles, tasks and responsibilities described above.</w:t>
      </w:r>
    </w:p>
    <w:p w14:paraId="67521FCD" w14:textId="77777777" w:rsidR="00222F9C" w:rsidRPr="00155278" w:rsidRDefault="0000131A" w:rsidP="00222F9C">
      <w:pPr>
        <w:rPr>
          <w:b/>
          <w:sz w:val="24"/>
          <w:szCs w:val="24"/>
        </w:rPr>
      </w:pPr>
      <w:r w:rsidRPr="00155278">
        <w:rPr>
          <w:b/>
          <w:sz w:val="24"/>
          <w:szCs w:val="24"/>
        </w:rPr>
        <w:t>9</w:t>
      </w:r>
      <w:r w:rsidR="00964900" w:rsidRPr="00155278">
        <w:rPr>
          <w:b/>
          <w:sz w:val="24"/>
          <w:szCs w:val="24"/>
        </w:rPr>
        <w:t xml:space="preserve">. </w:t>
      </w:r>
      <w:r w:rsidR="00222F9C" w:rsidRPr="00155278">
        <w:rPr>
          <w:b/>
          <w:sz w:val="24"/>
          <w:szCs w:val="24"/>
        </w:rPr>
        <w:t xml:space="preserve"> Supervision Received</w:t>
      </w:r>
    </w:p>
    <w:p w14:paraId="549ADB4E" w14:textId="77777777" w:rsidR="00222F9C" w:rsidRPr="00155278" w:rsidRDefault="00222F9C" w:rsidP="00964900">
      <w:pPr>
        <w:pStyle w:val="ListParagraph"/>
        <w:numPr>
          <w:ilvl w:val="0"/>
          <w:numId w:val="6"/>
        </w:numPr>
        <w:rPr>
          <w:sz w:val="24"/>
          <w:szCs w:val="24"/>
        </w:rPr>
      </w:pPr>
      <w:r w:rsidRPr="00155278">
        <w:rPr>
          <w:sz w:val="24"/>
          <w:szCs w:val="24"/>
        </w:rPr>
        <w:t>The post holder will regularly meet their line manager for supervision as outlined in The Action Group’s supervision policy.</w:t>
      </w:r>
    </w:p>
    <w:p w14:paraId="53DC30DA" w14:textId="77777777" w:rsidR="00222F9C" w:rsidRPr="00155278" w:rsidRDefault="0000131A" w:rsidP="00222F9C">
      <w:pPr>
        <w:rPr>
          <w:b/>
          <w:sz w:val="24"/>
          <w:szCs w:val="24"/>
        </w:rPr>
      </w:pPr>
      <w:r w:rsidRPr="00155278">
        <w:rPr>
          <w:b/>
          <w:sz w:val="24"/>
          <w:szCs w:val="24"/>
        </w:rPr>
        <w:t>10</w:t>
      </w:r>
      <w:r w:rsidR="00964900" w:rsidRPr="00155278">
        <w:rPr>
          <w:b/>
          <w:sz w:val="24"/>
          <w:szCs w:val="24"/>
        </w:rPr>
        <w:t xml:space="preserve">.  </w:t>
      </w:r>
      <w:r w:rsidR="00222F9C" w:rsidRPr="00155278">
        <w:rPr>
          <w:b/>
          <w:sz w:val="24"/>
          <w:szCs w:val="24"/>
        </w:rPr>
        <w:t>Amendments</w:t>
      </w:r>
    </w:p>
    <w:p w14:paraId="414AFC27" w14:textId="77777777" w:rsidR="00222F9C" w:rsidRPr="00155278" w:rsidRDefault="00222F9C" w:rsidP="00964900">
      <w:pPr>
        <w:pStyle w:val="ListParagraph"/>
        <w:numPr>
          <w:ilvl w:val="0"/>
          <w:numId w:val="6"/>
        </w:numPr>
        <w:rPr>
          <w:sz w:val="24"/>
          <w:szCs w:val="24"/>
        </w:rPr>
      </w:pPr>
      <w:r w:rsidRPr="00155278">
        <w:rPr>
          <w:sz w:val="24"/>
          <w:szCs w:val="24"/>
        </w:rPr>
        <w:t>This job description is not intended to be exhaustive and the post holder may be required to perform other duties on occasion.</w:t>
      </w:r>
    </w:p>
    <w:p w14:paraId="74B83FA7" w14:textId="77777777" w:rsidR="00222F9C" w:rsidRPr="00155278" w:rsidRDefault="00222F9C" w:rsidP="00964900">
      <w:pPr>
        <w:pStyle w:val="ListParagraph"/>
        <w:numPr>
          <w:ilvl w:val="0"/>
          <w:numId w:val="6"/>
        </w:numPr>
        <w:rPr>
          <w:sz w:val="24"/>
          <w:szCs w:val="24"/>
        </w:rPr>
      </w:pPr>
      <w:r w:rsidRPr="00155278">
        <w:rPr>
          <w:sz w:val="24"/>
          <w:szCs w:val="24"/>
        </w:rPr>
        <w:t>This job description may be amended following discussions with the post holder and with approval from the Senior Manager for HR.</w:t>
      </w:r>
    </w:p>
    <w:p w14:paraId="5B6EE18D" w14:textId="77777777" w:rsidR="00222F9C" w:rsidRPr="00155278" w:rsidRDefault="00222F9C">
      <w:pPr>
        <w:rPr>
          <w:sz w:val="24"/>
          <w:szCs w:val="24"/>
        </w:rPr>
      </w:pPr>
      <w:r w:rsidRPr="00155278">
        <w:rPr>
          <w:sz w:val="24"/>
          <w:szCs w:val="24"/>
        </w:rPr>
        <w:br w:type="page"/>
      </w:r>
    </w:p>
    <w:p w14:paraId="47CFD00A" w14:textId="77777777" w:rsidR="00222F9C" w:rsidRDefault="008049F7" w:rsidP="00222F9C">
      <w:pPr>
        <w:rPr>
          <w:b/>
          <w:sz w:val="36"/>
          <w:szCs w:val="36"/>
        </w:rPr>
      </w:pPr>
      <w:r>
        <w:rPr>
          <w:b/>
          <w:sz w:val="36"/>
          <w:szCs w:val="36"/>
        </w:rPr>
        <w:lastRenderedPageBreak/>
        <w:t>User Involvement</w:t>
      </w:r>
      <w:r w:rsidR="00222F9C" w:rsidRPr="00222F9C">
        <w:rPr>
          <w:b/>
          <w:sz w:val="36"/>
          <w:szCs w:val="36"/>
        </w:rPr>
        <w:t xml:space="preserve"> Officer </w:t>
      </w:r>
    </w:p>
    <w:p w14:paraId="0A6CE61B" w14:textId="77777777" w:rsidR="00222F9C" w:rsidRPr="00222F9C" w:rsidRDefault="00222F9C" w:rsidP="00222F9C">
      <w:pPr>
        <w:rPr>
          <w:rFonts w:cs="Arial"/>
          <w:sz w:val="40"/>
          <w:szCs w:val="40"/>
        </w:rPr>
      </w:pPr>
      <w:r w:rsidRPr="00222F9C">
        <w:rPr>
          <w:rFonts w:cs="Arial"/>
          <w:sz w:val="40"/>
          <w:szCs w:val="40"/>
        </w:rPr>
        <w:t xml:space="preserve">Person Specification </w:t>
      </w:r>
    </w:p>
    <w:tbl>
      <w:tblPr>
        <w:tblStyle w:val="TableGrid"/>
        <w:tblW w:w="0" w:type="auto"/>
        <w:tblLook w:val="04A0" w:firstRow="1" w:lastRow="0" w:firstColumn="1" w:lastColumn="0" w:noHBand="0" w:noVBand="1"/>
      </w:tblPr>
      <w:tblGrid>
        <w:gridCol w:w="2198"/>
        <w:gridCol w:w="3978"/>
        <w:gridCol w:w="2840"/>
      </w:tblGrid>
      <w:tr w:rsidR="00964900" w:rsidRPr="00222F9C" w14:paraId="2EE9333C" w14:textId="77777777" w:rsidTr="00964900">
        <w:tc>
          <w:tcPr>
            <w:tcW w:w="2235" w:type="dxa"/>
            <w:shd w:val="clear" w:color="auto" w:fill="C6D9F1" w:themeFill="text2" w:themeFillTint="33"/>
          </w:tcPr>
          <w:p w14:paraId="0EC43E74" w14:textId="77777777" w:rsidR="00222F9C" w:rsidRPr="00222F9C" w:rsidRDefault="00222F9C" w:rsidP="00964900">
            <w:pPr>
              <w:jc w:val="center"/>
              <w:rPr>
                <w:rFonts w:cs="Arial"/>
                <w:b/>
                <w:sz w:val="24"/>
                <w:szCs w:val="24"/>
              </w:rPr>
            </w:pPr>
            <w:r w:rsidRPr="00222F9C">
              <w:rPr>
                <w:rFonts w:cs="Arial"/>
                <w:b/>
                <w:sz w:val="24"/>
                <w:szCs w:val="24"/>
              </w:rPr>
              <w:t>C</w:t>
            </w:r>
            <w:r w:rsidR="00964900">
              <w:rPr>
                <w:rFonts w:cs="Arial"/>
                <w:b/>
                <w:sz w:val="24"/>
                <w:szCs w:val="24"/>
              </w:rPr>
              <w:t>riteria</w:t>
            </w:r>
          </w:p>
        </w:tc>
        <w:tc>
          <w:tcPr>
            <w:tcW w:w="4112" w:type="dxa"/>
            <w:shd w:val="clear" w:color="auto" w:fill="C6D9F1" w:themeFill="text2" w:themeFillTint="33"/>
          </w:tcPr>
          <w:p w14:paraId="199C94CD" w14:textId="77777777" w:rsidR="00222F9C" w:rsidRPr="00222F9C" w:rsidRDefault="00964900" w:rsidP="003019F8">
            <w:pPr>
              <w:jc w:val="center"/>
              <w:rPr>
                <w:rFonts w:cs="Arial"/>
                <w:b/>
                <w:sz w:val="24"/>
                <w:szCs w:val="24"/>
              </w:rPr>
            </w:pPr>
            <w:r>
              <w:rPr>
                <w:rFonts w:cs="Arial"/>
                <w:b/>
                <w:sz w:val="24"/>
                <w:szCs w:val="24"/>
              </w:rPr>
              <w:t>Essential</w:t>
            </w:r>
          </w:p>
        </w:tc>
        <w:tc>
          <w:tcPr>
            <w:tcW w:w="2895" w:type="dxa"/>
            <w:shd w:val="clear" w:color="auto" w:fill="C6D9F1" w:themeFill="text2" w:themeFillTint="33"/>
          </w:tcPr>
          <w:p w14:paraId="270539D7" w14:textId="77777777" w:rsidR="00222F9C" w:rsidRPr="00222F9C" w:rsidRDefault="00964900" w:rsidP="003019F8">
            <w:pPr>
              <w:jc w:val="center"/>
              <w:rPr>
                <w:rFonts w:cs="Arial"/>
                <w:b/>
                <w:sz w:val="24"/>
                <w:szCs w:val="24"/>
              </w:rPr>
            </w:pPr>
            <w:r>
              <w:rPr>
                <w:rFonts w:cs="Arial"/>
                <w:b/>
                <w:sz w:val="24"/>
                <w:szCs w:val="24"/>
              </w:rPr>
              <w:t>Desirable</w:t>
            </w:r>
          </w:p>
          <w:p w14:paraId="0E88BDE2" w14:textId="77777777" w:rsidR="00222F9C" w:rsidRPr="00222F9C" w:rsidRDefault="00222F9C" w:rsidP="003019F8">
            <w:pPr>
              <w:jc w:val="center"/>
              <w:rPr>
                <w:rFonts w:cs="Arial"/>
                <w:b/>
                <w:sz w:val="24"/>
                <w:szCs w:val="24"/>
              </w:rPr>
            </w:pPr>
          </w:p>
        </w:tc>
      </w:tr>
      <w:tr w:rsidR="00964900" w:rsidRPr="00222F9C" w14:paraId="3155D385" w14:textId="77777777" w:rsidTr="00964900">
        <w:tc>
          <w:tcPr>
            <w:tcW w:w="2235" w:type="dxa"/>
            <w:shd w:val="clear" w:color="auto" w:fill="C6D9F1" w:themeFill="text2" w:themeFillTint="33"/>
          </w:tcPr>
          <w:p w14:paraId="435F5E1D" w14:textId="77777777" w:rsidR="00222F9C" w:rsidRPr="00222F9C" w:rsidRDefault="00222F9C" w:rsidP="00964900">
            <w:pPr>
              <w:jc w:val="center"/>
              <w:rPr>
                <w:rFonts w:cs="Arial"/>
                <w:sz w:val="24"/>
                <w:szCs w:val="24"/>
              </w:rPr>
            </w:pPr>
            <w:r w:rsidRPr="00222F9C">
              <w:rPr>
                <w:rFonts w:cs="Arial"/>
                <w:b/>
                <w:sz w:val="24"/>
                <w:szCs w:val="24"/>
              </w:rPr>
              <w:t>M</w:t>
            </w:r>
            <w:r w:rsidR="00964900">
              <w:rPr>
                <w:rFonts w:cs="Arial"/>
                <w:b/>
                <w:sz w:val="24"/>
                <w:szCs w:val="24"/>
              </w:rPr>
              <w:t>otivation and outlook</w:t>
            </w:r>
          </w:p>
        </w:tc>
        <w:tc>
          <w:tcPr>
            <w:tcW w:w="4112" w:type="dxa"/>
          </w:tcPr>
          <w:p w14:paraId="3CAA45CB" w14:textId="77777777" w:rsidR="00222F9C" w:rsidRPr="00222F9C" w:rsidRDefault="00222F9C" w:rsidP="003019F8">
            <w:pPr>
              <w:rPr>
                <w:rFonts w:cs="Arial"/>
                <w:sz w:val="24"/>
                <w:szCs w:val="24"/>
              </w:rPr>
            </w:pPr>
            <w:r w:rsidRPr="00222F9C">
              <w:rPr>
                <w:rFonts w:cs="Arial"/>
                <w:sz w:val="24"/>
                <w:szCs w:val="24"/>
              </w:rPr>
              <w:t>Acceptance and support of The Action Group’s values.</w:t>
            </w:r>
          </w:p>
          <w:p w14:paraId="6B444C9E" w14:textId="77777777" w:rsidR="00222F9C" w:rsidRPr="00222F9C" w:rsidRDefault="00222F9C" w:rsidP="003019F8">
            <w:pPr>
              <w:rPr>
                <w:rFonts w:cs="Arial"/>
                <w:sz w:val="24"/>
                <w:szCs w:val="24"/>
              </w:rPr>
            </w:pPr>
          </w:p>
          <w:p w14:paraId="363C3B5E" w14:textId="77777777" w:rsidR="00222F9C" w:rsidRPr="00222F9C" w:rsidRDefault="00222F9C" w:rsidP="003019F8">
            <w:pPr>
              <w:rPr>
                <w:rFonts w:cs="Arial"/>
                <w:sz w:val="24"/>
                <w:szCs w:val="24"/>
              </w:rPr>
            </w:pPr>
            <w:r w:rsidRPr="00222F9C">
              <w:rPr>
                <w:rFonts w:cs="Arial"/>
                <w:sz w:val="24"/>
                <w:szCs w:val="24"/>
              </w:rPr>
              <w:t xml:space="preserve">Shows enthusiasm and commitment for promoting </w:t>
            </w:r>
            <w:r w:rsidR="00656047">
              <w:rPr>
                <w:rFonts w:cs="Arial"/>
                <w:sz w:val="24"/>
                <w:szCs w:val="24"/>
              </w:rPr>
              <w:t>user involvement</w:t>
            </w:r>
            <w:r w:rsidRPr="00222F9C">
              <w:rPr>
                <w:rFonts w:cs="Arial"/>
                <w:sz w:val="24"/>
                <w:szCs w:val="24"/>
              </w:rPr>
              <w:t xml:space="preserve"> across the organisation.</w:t>
            </w:r>
          </w:p>
          <w:p w14:paraId="3FBE4344" w14:textId="77777777" w:rsidR="00222F9C" w:rsidRPr="00222F9C" w:rsidRDefault="00222F9C" w:rsidP="003019F8">
            <w:pPr>
              <w:rPr>
                <w:rFonts w:cs="Arial"/>
                <w:sz w:val="24"/>
                <w:szCs w:val="24"/>
              </w:rPr>
            </w:pPr>
          </w:p>
          <w:p w14:paraId="01275170" w14:textId="77777777" w:rsidR="00222F9C" w:rsidRPr="00222F9C" w:rsidRDefault="00222F9C" w:rsidP="003019F8">
            <w:pPr>
              <w:rPr>
                <w:rFonts w:cs="Arial"/>
                <w:sz w:val="24"/>
                <w:szCs w:val="24"/>
              </w:rPr>
            </w:pPr>
            <w:r w:rsidRPr="00222F9C">
              <w:rPr>
                <w:rFonts w:cs="Arial"/>
                <w:sz w:val="24"/>
                <w:szCs w:val="24"/>
              </w:rPr>
              <w:t>Demonstrates a proactive approach to job responsibilities.</w:t>
            </w:r>
          </w:p>
        </w:tc>
        <w:tc>
          <w:tcPr>
            <w:tcW w:w="2895" w:type="dxa"/>
          </w:tcPr>
          <w:p w14:paraId="5C6BDEF9" w14:textId="77777777" w:rsidR="00222F9C" w:rsidRPr="00222F9C" w:rsidRDefault="00222F9C" w:rsidP="003019F8">
            <w:pPr>
              <w:rPr>
                <w:rFonts w:cs="Arial"/>
                <w:sz w:val="24"/>
                <w:szCs w:val="24"/>
              </w:rPr>
            </w:pPr>
          </w:p>
        </w:tc>
      </w:tr>
      <w:tr w:rsidR="00964900" w:rsidRPr="00222F9C" w14:paraId="720A0245" w14:textId="77777777" w:rsidTr="00964900">
        <w:tc>
          <w:tcPr>
            <w:tcW w:w="2235" w:type="dxa"/>
            <w:shd w:val="clear" w:color="auto" w:fill="C6D9F1" w:themeFill="text2" w:themeFillTint="33"/>
          </w:tcPr>
          <w:p w14:paraId="44A06B2F" w14:textId="77777777" w:rsidR="00222F9C" w:rsidRPr="00222F9C" w:rsidRDefault="00964900" w:rsidP="00964900">
            <w:pPr>
              <w:jc w:val="center"/>
              <w:rPr>
                <w:rFonts w:cs="Arial"/>
                <w:b/>
                <w:sz w:val="24"/>
                <w:szCs w:val="24"/>
              </w:rPr>
            </w:pPr>
            <w:r>
              <w:rPr>
                <w:rFonts w:cs="Arial"/>
                <w:b/>
                <w:sz w:val="24"/>
                <w:szCs w:val="24"/>
              </w:rPr>
              <w:t>Skills and experience</w:t>
            </w:r>
          </w:p>
        </w:tc>
        <w:tc>
          <w:tcPr>
            <w:tcW w:w="4112" w:type="dxa"/>
          </w:tcPr>
          <w:p w14:paraId="593CCA0E" w14:textId="33F28EAE" w:rsidR="00222F9C" w:rsidRPr="001824E2" w:rsidRDefault="00222F9C" w:rsidP="003019F8">
            <w:pPr>
              <w:rPr>
                <w:rFonts w:cs="Arial"/>
                <w:sz w:val="24"/>
                <w:szCs w:val="24"/>
              </w:rPr>
            </w:pPr>
            <w:r w:rsidRPr="001824E2">
              <w:rPr>
                <w:rFonts w:cs="Arial"/>
                <w:sz w:val="24"/>
                <w:szCs w:val="24"/>
              </w:rPr>
              <w:t xml:space="preserve">At least two years’ experience working with individuals who have support needs, </w:t>
            </w:r>
            <w:r w:rsidR="00656047" w:rsidRPr="001824E2">
              <w:rPr>
                <w:rFonts w:cs="Arial"/>
                <w:sz w:val="24"/>
                <w:szCs w:val="24"/>
              </w:rPr>
              <w:t xml:space="preserve">with </w:t>
            </w:r>
            <w:r w:rsidR="00850FDF" w:rsidRPr="001824E2">
              <w:rPr>
                <w:rFonts w:cs="Arial"/>
                <w:sz w:val="24"/>
                <w:szCs w:val="24"/>
              </w:rPr>
              <w:t xml:space="preserve">at least </w:t>
            </w:r>
            <w:bookmarkStart w:id="0" w:name="_GoBack"/>
            <w:bookmarkEnd w:id="0"/>
            <w:r w:rsidR="001824E2" w:rsidRPr="001824E2">
              <w:rPr>
                <w:rFonts w:cs="Arial"/>
                <w:sz w:val="24"/>
                <w:szCs w:val="24"/>
              </w:rPr>
              <w:t>some user</w:t>
            </w:r>
            <w:r w:rsidR="00656047" w:rsidRPr="001824E2">
              <w:rPr>
                <w:rFonts w:cs="Arial"/>
                <w:sz w:val="24"/>
                <w:szCs w:val="24"/>
              </w:rPr>
              <w:t xml:space="preserve"> involvement or advocacy </w:t>
            </w:r>
            <w:r w:rsidR="00850FDF" w:rsidRPr="001824E2">
              <w:rPr>
                <w:rFonts w:cs="Arial"/>
                <w:sz w:val="24"/>
                <w:szCs w:val="24"/>
              </w:rPr>
              <w:t>experience</w:t>
            </w:r>
            <w:r w:rsidRPr="001824E2">
              <w:rPr>
                <w:rFonts w:cs="Arial"/>
                <w:sz w:val="24"/>
                <w:szCs w:val="24"/>
              </w:rPr>
              <w:t>.</w:t>
            </w:r>
          </w:p>
          <w:p w14:paraId="0C206F14" w14:textId="77777777" w:rsidR="00222F9C" w:rsidRPr="00222F9C" w:rsidRDefault="00222F9C" w:rsidP="003019F8">
            <w:pPr>
              <w:rPr>
                <w:rFonts w:cs="Arial"/>
                <w:sz w:val="24"/>
                <w:szCs w:val="24"/>
              </w:rPr>
            </w:pPr>
          </w:p>
          <w:p w14:paraId="53520CA2" w14:textId="77777777" w:rsidR="00222F9C" w:rsidRDefault="00222F9C" w:rsidP="003019F8">
            <w:pPr>
              <w:rPr>
                <w:rFonts w:cs="Arial"/>
                <w:sz w:val="24"/>
                <w:szCs w:val="24"/>
              </w:rPr>
            </w:pPr>
            <w:r w:rsidRPr="00222F9C">
              <w:rPr>
                <w:rFonts w:cs="Arial"/>
                <w:sz w:val="24"/>
                <w:szCs w:val="24"/>
              </w:rPr>
              <w:t>Strong administrative skills.</w:t>
            </w:r>
          </w:p>
          <w:p w14:paraId="0DBB8FCD" w14:textId="77777777" w:rsidR="003F73D9" w:rsidRDefault="003F73D9" w:rsidP="003019F8">
            <w:pPr>
              <w:rPr>
                <w:rFonts w:cs="Arial"/>
                <w:sz w:val="24"/>
                <w:szCs w:val="24"/>
              </w:rPr>
            </w:pPr>
          </w:p>
          <w:p w14:paraId="6F8862FE" w14:textId="77777777" w:rsidR="00222F9C" w:rsidRDefault="00656047" w:rsidP="003019F8">
            <w:pPr>
              <w:rPr>
                <w:rFonts w:cs="Arial"/>
                <w:sz w:val="24"/>
                <w:szCs w:val="24"/>
              </w:rPr>
            </w:pPr>
            <w:r>
              <w:rPr>
                <w:rFonts w:cs="Arial"/>
                <w:sz w:val="24"/>
                <w:szCs w:val="24"/>
              </w:rPr>
              <w:t>Excellent</w:t>
            </w:r>
            <w:r w:rsidR="003F73D9">
              <w:rPr>
                <w:rFonts w:cs="Arial"/>
                <w:sz w:val="24"/>
                <w:szCs w:val="24"/>
              </w:rPr>
              <w:t xml:space="preserve"> verbal</w:t>
            </w:r>
            <w:r>
              <w:rPr>
                <w:rFonts w:cs="Arial"/>
                <w:sz w:val="24"/>
                <w:szCs w:val="24"/>
              </w:rPr>
              <w:t xml:space="preserve"> communication skills, especially with individuals who may find it hard to communicate.</w:t>
            </w:r>
          </w:p>
          <w:p w14:paraId="5E4A9AF7" w14:textId="77777777" w:rsidR="00656047" w:rsidRDefault="00656047" w:rsidP="003019F8">
            <w:pPr>
              <w:rPr>
                <w:rFonts w:cs="Arial"/>
                <w:sz w:val="24"/>
                <w:szCs w:val="24"/>
              </w:rPr>
            </w:pPr>
          </w:p>
          <w:p w14:paraId="6F27D6C3" w14:textId="77777777" w:rsidR="00656047" w:rsidRPr="00222F9C" w:rsidRDefault="007D6C55" w:rsidP="003019F8">
            <w:pPr>
              <w:rPr>
                <w:rFonts w:cs="Arial"/>
                <w:sz w:val="24"/>
                <w:szCs w:val="24"/>
              </w:rPr>
            </w:pPr>
            <w:r>
              <w:rPr>
                <w:rFonts w:cs="Arial"/>
                <w:sz w:val="24"/>
                <w:szCs w:val="24"/>
              </w:rPr>
              <w:t>Good and clear</w:t>
            </w:r>
            <w:r w:rsidR="00656047">
              <w:rPr>
                <w:rFonts w:cs="Arial"/>
                <w:sz w:val="24"/>
                <w:szCs w:val="24"/>
              </w:rPr>
              <w:t xml:space="preserve"> written communication skills, especially in relation to accessibility</w:t>
            </w:r>
            <w:r>
              <w:rPr>
                <w:rFonts w:cs="Arial"/>
                <w:sz w:val="24"/>
                <w:szCs w:val="24"/>
              </w:rPr>
              <w:t xml:space="preserve"> (easy read / other formats)</w:t>
            </w:r>
          </w:p>
          <w:p w14:paraId="6666D94B" w14:textId="77777777" w:rsidR="00222F9C" w:rsidRPr="00222F9C" w:rsidRDefault="00222F9C" w:rsidP="003019F8">
            <w:pPr>
              <w:rPr>
                <w:rFonts w:cs="Arial"/>
                <w:sz w:val="24"/>
                <w:szCs w:val="24"/>
              </w:rPr>
            </w:pPr>
          </w:p>
          <w:p w14:paraId="12AB062A" w14:textId="77777777" w:rsidR="00222F9C" w:rsidRPr="00222F9C" w:rsidRDefault="00222F9C" w:rsidP="003019F8">
            <w:pPr>
              <w:rPr>
                <w:rFonts w:cs="Arial"/>
                <w:sz w:val="24"/>
                <w:szCs w:val="24"/>
              </w:rPr>
            </w:pPr>
            <w:r w:rsidRPr="00222F9C">
              <w:rPr>
                <w:rFonts w:cs="Arial"/>
                <w:sz w:val="24"/>
                <w:szCs w:val="24"/>
              </w:rPr>
              <w:t>Good knowledge of the regulatory and funding context of social care.</w:t>
            </w:r>
          </w:p>
          <w:p w14:paraId="46182CA9" w14:textId="77777777" w:rsidR="00222F9C" w:rsidRPr="00222F9C" w:rsidRDefault="00222F9C" w:rsidP="003019F8">
            <w:pPr>
              <w:rPr>
                <w:rFonts w:cs="Arial"/>
                <w:sz w:val="24"/>
                <w:szCs w:val="24"/>
              </w:rPr>
            </w:pPr>
          </w:p>
          <w:p w14:paraId="28761A1A" w14:textId="77777777" w:rsidR="00222F9C" w:rsidRPr="00222F9C" w:rsidRDefault="00222F9C" w:rsidP="003019F8">
            <w:pPr>
              <w:rPr>
                <w:rFonts w:cs="Arial"/>
                <w:sz w:val="24"/>
                <w:szCs w:val="24"/>
              </w:rPr>
            </w:pPr>
            <w:r w:rsidRPr="00222F9C">
              <w:rPr>
                <w:rFonts w:cs="Arial"/>
                <w:sz w:val="24"/>
                <w:szCs w:val="24"/>
              </w:rPr>
              <w:t>Strong IT skills particularly in Microsoft Word, Excel and Outlook.</w:t>
            </w:r>
          </w:p>
          <w:p w14:paraId="55D40E97" w14:textId="77777777" w:rsidR="00222F9C" w:rsidRPr="00222F9C" w:rsidRDefault="00222F9C" w:rsidP="003019F8">
            <w:pPr>
              <w:rPr>
                <w:rFonts w:cs="Arial"/>
                <w:sz w:val="24"/>
                <w:szCs w:val="24"/>
              </w:rPr>
            </w:pPr>
          </w:p>
          <w:p w14:paraId="4340AB12" w14:textId="77777777" w:rsidR="00222F9C" w:rsidRPr="00222F9C" w:rsidRDefault="00222F9C" w:rsidP="003019F8">
            <w:pPr>
              <w:rPr>
                <w:rFonts w:cs="Arial"/>
                <w:sz w:val="24"/>
                <w:szCs w:val="24"/>
              </w:rPr>
            </w:pPr>
            <w:r w:rsidRPr="00222F9C">
              <w:rPr>
                <w:rFonts w:cs="Arial"/>
                <w:sz w:val="24"/>
                <w:szCs w:val="24"/>
              </w:rPr>
              <w:t>Ability to prioritise and manage a complex workload.</w:t>
            </w:r>
          </w:p>
          <w:p w14:paraId="22EFA0D1" w14:textId="77777777" w:rsidR="00222F9C" w:rsidRPr="00222F9C" w:rsidRDefault="00222F9C" w:rsidP="003019F8">
            <w:pPr>
              <w:rPr>
                <w:rFonts w:cs="Arial"/>
                <w:sz w:val="24"/>
                <w:szCs w:val="24"/>
              </w:rPr>
            </w:pPr>
          </w:p>
          <w:p w14:paraId="5DF92C25" w14:textId="77777777" w:rsidR="00222F9C" w:rsidRPr="00222F9C" w:rsidRDefault="00222F9C" w:rsidP="003019F8">
            <w:pPr>
              <w:rPr>
                <w:rFonts w:cs="Arial"/>
                <w:sz w:val="24"/>
                <w:szCs w:val="24"/>
              </w:rPr>
            </w:pPr>
            <w:r w:rsidRPr="00222F9C">
              <w:rPr>
                <w:rFonts w:cs="Arial"/>
                <w:sz w:val="24"/>
                <w:szCs w:val="24"/>
              </w:rPr>
              <w:t>A professional and credible approach to tasks and problems.</w:t>
            </w:r>
          </w:p>
          <w:p w14:paraId="3B1F6673" w14:textId="77777777" w:rsidR="00222F9C" w:rsidRPr="00222F9C" w:rsidRDefault="00222F9C" w:rsidP="003019F8">
            <w:pPr>
              <w:rPr>
                <w:rFonts w:cs="Arial"/>
                <w:sz w:val="24"/>
                <w:szCs w:val="24"/>
              </w:rPr>
            </w:pPr>
          </w:p>
          <w:p w14:paraId="3EAA2FE8" w14:textId="77777777" w:rsidR="00222F9C" w:rsidRPr="00222F9C" w:rsidRDefault="00656047" w:rsidP="003019F8">
            <w:pPr>
              <w:rPr>
                <w:rFonts w:cs="Arial"/>
                <w:sz w:val="24"/>
                <w:szCs w:val="24"/>
              </w:rPr>
            </w:pPr>
            <w:r>
              <w:rPr>
                <w:rFonts w:cs="Arial"/>
                <w:sz w:val="24"/>
                <w:szCs w:val="24"/>
              </w:rPr>
              <w:t>Clear understanding of regulation, standards and best practice context</w:t>
            </w:r>
            <w:r w:rsidR="003F73D9">
              <w:rPr>
                <w:rFonts w:cs="Arial"/>
                <w:sz w:val="24"/>
                <w:szCs w:val="24"/>
              </w:rPr>
              <w:t>.</w:t>
            </w:r>
          </w:p>
          <w:p w14:paraId="21FCA0DD" w14:textId="77777777" w:rsidR="00222F9C" w:rsidRPr="00222F9C" w:rsidRDefault="00222F9C" w:rsidP="003019F8">
            <w:pPr>
              <w:rPr>
                <w:rFonts w:cs="Arial"/>
                <w:sz w:val="24"/>
                <w:szCs w:val="24"/>
              </w:rPr>
            </w:pPr>
          </w:p>
          <w:p w14:paraId="73B3FFFF" w14:textId="77777777" w:rsidR="00222F9C" w:rsidRPr="00222F9C" w:rsidRDefault="00222F9C" w:rsidP="003019F8">
            <w:pPr>
              <w:rPr>
                <w:rFonts w:cs="Arial"/>
                <w:sz w:val="24"/>
                <w:szCs w:val="24"/>
              </w:rPr>
            </w:pPr>
            <w:r w:rsidRPr="00222F9C">
              <w:rPr>
                <w:rFonts w:cs="Arial"/>
                <w:sz w:val="24"/>
                <w:szCs w:val="24"/>
              </w:rPr>
              <w:t xml:space="preserve">An understanding of safeguarding of vulnerable people.  </w:t>
            </w:r>
          </w:p>
          <w:p w14:paraId="5B70BEF0" w14:textId="77777777" w:rsidR="00222F9C" w:rsidRPr="00222F9C" w:rsidRDefault="00222F9C" w:rsidP="003019F8">
            <w:pPr>
              <w:rPr>
                <w:rFonts w:cs="Arial"/>
                <w:sz w:val="24"/>
                <w:szCs w:val="24"/>
              </w:rPr>
            </w:pPr>
          </w:p>
        </w:tc>
        <w:tc>
          <w:tcPr>
            <w:tcW w:w="2895" w:type="dxa"/>
          </w:tcPr>
          <w:p w14:paraId="49C1FC02" w14:textId="77777777" w:rsidR="00222F9C" w:rsidRPr="00222F9C" w:rsidRDefault="00656047" w:rsidP="003019F8">
            <w:pPr>
              <w:rPr>
                <w:rFonts w:cs="Arial"/>
                <w:sz w:val="24"/>
                <w:szCs w:val="24"/>
              </w:rPr>
            </w:pPr>
            <w:r>
              <w:rPr>
                <w:rFonts w:cs="Arial"/>
                <w:sz w:val="24"/>
                <w:szCs w:val="24"/>
              </w:rPr>
              <w:t>Experience of group facilitation</w:t>
            </w:r>
          </w:p>
          <w:p w14:paraId="31EDA2C2" w14:textId="77777777" w:rsidR="00222F9C" w:rsidRPr="00222F9C" w:rsidRDefault="00222F9C" w:rsidP="003019F8">
            <w:pPr>
              <w:rPr>
                <w:rFonts w:cs="Arial"/>
                <w:sz w:val="24"/>
                <w:szCs w:val="24"/>
              </w:rPr>
            </w:pPr>
          </w:p>
          <w:p w14:paraId="0489B1A4" w14:textId="77777777" w:rsidR="00222F9C" w:rsidRDefault="00222F9C" w:rsidP="003019F8">
            <w:pPr>
              <w:rPr>
                <w:rFonts w:cs="Arial"/>
                <w:sz w:val="24"/>
                <w:szCs w:val="24"/>
              </w:rPr>
            </w:pPr>
            <w:r w:rsidRPr="00222F9C">
              <w:rPr>
                <w:rFonts w:cs="Arial"/>
                <w:sz w:val="24"/>
                <w:szCs w:val="24"/>
              </w:rPr>
              <w:t xml:space="preserve">Experience of </w:t>
            </w:r>
            <w:r w:rsidR="00656047">
              <w:rPr>
                <w:rFonts w:cs="Arial"/>
                <w:sz w:val="24"/>
                <w:szCs w:val="24"/>
              </w:rPr>
              <w:t>digital communication tools, including social media and online groups</w:t>
            </w:r>
          </w:p>
          <w:p w14:paraId="317086CB" w14:textId="77777777" w:rsidR="00656047" w:rsidRDefault="00656047" w:rsidP="003019F8">
            <w:pPr>
              <w:rPr>
                <w:rFonts w:cs="Arial"/>
                <w:sz w:val="24"/>
                <w:szCs w:val="24"/>
              </w:rPr>
            </w:pPr>
          </w:p>
          <w:p w14:paraId="44EFE5A6" w14:textId="77777777" w:rsidR="00656047" w:rsidRPr="00222F9C" w:rsidRDefault="00656047" w:rsidP="003019F8">
            <w:pPr>
              <w:rPr>
                <w:rFonts w:cs="Arial"/>
                <w:sz w:val="24"/>
                <w:szCs w:val="24"/>
              </w:rPr>
            </w:pPr>
            <w:r>
              <w:rPr>
                <w:rFonts w:cs="Arial"/>
                <w:sz w:val="24"/>
                <w:szCs w:val="24"/>
              </w:rPr>
              <w:t>Experience of communication tools and aids, such as Talking Mats / Makaton or similar</w:t>
            </w:r>
          </w:p>
          <w:p w14:paraId="4249EB38" w14:textId="77777777" w:rsidR="00222F9C" w:rsidRPr="00222F9C" w:rsidRDefault="00222F9C" w:rsidP="003019F8">
            <w:pPr>
              <w:rPr>
                <w:rFonts w:cs="Arial"/>
                <w:sz w:val="24"/>
                <w:szCs w:val="24"/>
              </w:rPr>
            </w:pPr>
          </w:p>
          <w:p w14:paraId="28D19BFC" w14:textId="77777777" w:rsidR="00222F9C" w:rsidRDefault="00222F9C" w:rsidP="003019F8">
            <w:pPr>
              <w:rPr>
                <w:rFonts w:cs="Arial"/>
                <w:sz w:val="24"/>
                <w:szCs w:val="24"/>
              </w:rPr>
            </w:pPr>
            <w:r w:rsidRPr="00222F9C">
              <w:rPr>
                <w:rFonts w:cs="Arial"/>
                <w:sz w:val="24"/>
                <w:szCs w:val="24"/>
              </w:rPr>
              <w:t>Experience of training/coaching /mentoring others</w:t>
            </w:r>
          </w:p>
          <w:p w14:paraId="0C59E7D2" w14:textId="77777777" w:rsidR="00656047" w:rsidRDefault="00656047" w:rsidP="003019F8">
            <w:pPr>
              <w:rPr>
                <w:rFonts w:cs="Arial"/>
                <w:sz w:val="24"/>
                <w:szCs w:val="24"/>
              </w:rPr>
            </w:pPr>
          </w:p>
          <w:p w14:paraId="701F0B86" w14:textId="77777777" w:rsidR="00656047" w:rsidRPr="00222F9C" w:rsidRDefault="00656047" w:rsidP="003019F8">
            <w:pPr>
              <w:rPr>
                <w:rFonts w:cs="Arial"/>
                <w:sz w:val="24"/>
                <w:szCs w:val="24"/>
              </w:rPr>
            </w:pPr>
          </w:p>
        </w:tc>
      </w:tr>
      <w:tr w:rsidR="00964900" w:rsidRPr="00222F9C" w14:paraId="7E834CDC" w14:textId="77777777" w:rsidTr="00964900">
        <w:tc>
          <w:tcPr>
            <w:tcW w:w="2235" w:type="dxa"/>
            <w:shd w:val="clear" w:color="auto" w:fill="C6D9F1" w:themeFill="text2" w:themeFillTint="33"/>
          </w:tcPr>
          <w:p w14:paraId="0506152B" w14:textId="77777777" w:rsidR="00222F9C" w:rsidRPr="00222F9C" w:rsidRDefault="00222F9C" w:rsidP="00964900">
            <w:pPr>
              <w:jc w:val="center"/>
              <w:rPr>
                <w:rFonts w:cs="Arial"/>
                <w:b/>
                <w:sz w:val="24"/>
                <w:szCs w:val="24"/>
              </w:rPr>
            </w:pPr>
            <w:r w:rsidRPr="00222F9C">
              <w:rPr>
                <w:rFonts w:cs="Arial"/>
                <w:b/>
                <w:sz w:val="24"/>
                <w:szCs w:val="24"/>
              </w:rPr>
              <w:t>P</w:t>
            </w:r>
            <w:r w:rsidR="00964900">
              <w:rPr>
                <w:rFonts w:cs="Arial"/>
                <w:b/>
                <w:sz w:val="24"/>
                <w:szCs w:val="24"/>
              </w:rPr>
              <w:t>ersonal qualities</w:t>
            </w:r>
          </w:p>
        </w:tc>
        <w:tc>
          <w:tcPr>
            <w:tcW w:w="4112" w:type="dxa"/>
          </w:tcPr>
          <w:p w14:paraId="5566CF16" w14:textId="77777777" w:rsidR="003F73D9" w:rsidRPr="00222F9C" w:rsidRDefault="003F73D9" w:rsidP="003F73D9">
            <w:pPr>
              <w:rPr>
                <w:rFonts w:cs="Arial"/>
                <w:sz w:val="24"/>
                <w:szCs w:val="24"/>
              </w:rPr>
            </w:pPr>
            <w:r>
              <w:rPr>
                <w:rFonts w:cs="Arial"/>
                <w:sz w:val="24"/>
                <w:szCs w:val="24"/>
              </w:rPr>
              <w:t>Strong inter-personal and relational skills</w:t>
            </w:r>
          </w:p>
          <w:p w14:paraId="64236F3C" w14:textId="77777777" w:rsidR="003F73D9" w:rsidRDefault="003F73D9" w:rsidP="003019F8">
            <w:pPr>
              <w:rPr>
                <w:rFonts w:cs="Arial"/>
                <w:sz w:val="24"/>
                <w:szCs w:val="24"/>
              </w:rPr>
            </w:pPr>
          </w:p>
          <w:p w14:paraId="3E6F2E62" w14:textId="77777777" w:rsidR="00222F9C" w:rsidRPr="00222F9C" w:rsidRDefault="00222F9C" w:rsidP="003019F8">
            <w:pPr>
              <w:rPr>
                <w:rFonts w:cs="Arial"/>
                <w:sz w:val="24"/>
                <w:szCs w:val="24"/>
              </w:rPr>
            </w:pPr>
            <w:r w:rsidRPr="00222F9C">
              <w:rPr>
                <w:rFonts w:cs="Arial"/>
                <w:sz w:val="24"/>
                <w:szCs w:val="24"/>
              </w:rPr>
              <w:t>Ability to build effective working relationships across teams.</w:t>
            </w:r>
          </w:p>
          <w:p w14:paraId="4A533A6C" w14:textId="77777777" w:rsidR="00222F9C" w:rsidRPr="00222F9C" w:rsidRDefault="00222F9C" w:rsidP="003019F8">
            <w:pPr>
              <w:rPr>
                <w:rFonts w:cs="Arial"/>
                <w:sz w:val="24"/>
                <w:szCs w:val="24"/>
              </w:rPr>
            </w:pPr>
          </w:p>
          <w:p w14:paraId="75F50C62" w14:textId="77777777" w:rsidR="00222F9C" w:rsidRPr="00222F9C" w:rsidRDefault="00222F9C" w:rsidP="003019F8">
            <w:pPr>
              <w:rPr>
                <w:rFonts w:cs="Arial"/>
                <w:sz w:val="24"/>
                <w:szCs w:val="24"/>
              </w:rPr>
            </w:pPr>
            <w:r w:rsidRPr="00222F9C">
              <w:rPr>
                <w:rFonts w:cs="Arial"/>
                <w:sz w:val="24"/>
                <w:szCs w:val="24"/>
              </w:rPr>
              <w:t>Ability to influence others, including those in more senior positions.</w:t>
            </w:r>
          </w:p>
          <w:p w14:paraId="54E912EC" w14:textId="77777777" w:rsidR="00222F9C" w:rsidRPr="00222F9C" w:rsidRDefault="00222F9C" w:rsidP="003019F8">
            <w:pPr>
              <w:rPr>
                <w:rFonts w:cs="Arial"/>
                <w:sz w:val="24"/>
                <w:szCs w:val="24"/>
              </w:rPr>
            </w:pPr>
          </w:p>
          <w:p w14:paraId="0C87C360" w14:textId="77777777" w:rsidR="00222F9C" w:rsidRPr="00222F9C" w:rsidRDefault="007D6C55" w:rsidP="003019F8">
            <w:pPr>
              <w:rPr>
                <w:rFonts w:cs="Arial"/>
                <w:sz w:val="24"/>
                <w:szCs w:val="24"/>
              </w:rPr>
            </w:pPr>
            <w:r>
              <w:rPr>
                <w:rFonts w:cs="Arial"/>
                <w:sz w:val="24"/>
                <w:szCs w:val="24"/>
              </w:rPr>
              <w:t>High levels of personal integrity</w:t>
            </w:r>
          </w:p>
          <w:p w14:paraId="4F5EF2F8" w14:textId="77777777" w:rsidR="00222F9C" w:rsidRPr="00222F9C" w:rsidRDefault="00222F9C" w:rsidP="003019F8">
            <w:pPr>
              <w:rPr>
                <w:rFonts w:cs="Arial"/>
                <w:sz w:val="24"/>
                <w:szCs w:val="24"/>
              </w:rPr>
            </w:pPr>
          </w:p>
          <w:p w14:paraId="089BFDAC" w14:textId="77777777" w:rsidR="00222F9C" w:rsidRPr="00222F9C" w:rsidRDefault="00222F9C" w:rsidP="003019F8">
            <w:pPr>
              <w:rPr>
                <w:rFonts w:cs="Arial"/>
                <w:sz w:val="24"/>
                <w:szCs w:val="24"/>
              </w:rPr>
            </w:pPr>
            <w:r w:rsidRPr="00222F9C">
              <w:rPr>
                <w:rFonts w:cs="Arial"/>
                <w:sz w:val="24"/>
                <w:szCs w:val="24"/>
              </w:rPr>
              <w:t>Ability to handle difficult situations and issues in a tactful and measured manner.</w:t>
            </w:r>
          </w:p>
          <w:p w14:paraId="635F6056" w14:textId="77777777" w:rsidR="00222F9C" w:rsidRPr="00222F9C" w:rsidRDefault="00222F9C" w:rsidP="003019F8">
            <w:pPr>
              <w:rPr>
                <w:rFonts w:cs="Arial"/>
                <w:sz w:val="24"/>
                <w:szCs w:val="24"/>
              </w:rPr>
            </w:pPr>
          </w:p>
          <w:p w14:paraId="5CFFAD90" w14:textId="77777777" w:rsidR="00222F9C" w:rsidRPr="00222F9C" w:rsidRDefault="00222F9C" w:rsidP="003019F8">
            <w:pPr>
              <w:rPr>
                <w:rFonts w:cs="Arial"/>
                <w:sz w:val="24"/>
                <w:szCs w:val="24"/>
              </w:rPr>
            </w:pPr>
            <w:r w:rsidRPr="00222F9C">
              <w:rPr>
                <w:rFonts w:cs="Arial"/>
                <w:sz w:val="24"/>
                <w:szCs w:val="24"/>
              </w:rPr>
              <w:t>Approaches tasks in a consultative and collaborative manner.</w:t>
            </w:r>
          </w:p>
          <w:p w14:paraId="57B263D9" w14:textId="77777777" w:rsidR="00222F9C" w:rsidRPr="00222F9C" w:rsidRDefault="00222F9C" w:rsidP="003019F8">
            <w:pPr>
              <w:rPr>
                <w:rFonts w:cs="Arial"/>
                <w:sz w:val="24"/>
                <w:szCs w:val="24"/>
              </w:rPr>
            </w:pPr>
          </w:p>
          <w:p w14:paraId="71AD634E" w14:textId="77777777" w:rsidR="00222F9C" w:rsidRPr="00222F9C" w:rsidRDefault="00222F9C" w:rsidP="003019F8">
            <w:pPr>
              <w:rPr>
                <w:rFonts w:cs="Arial"/>
                <w:sz w:val="24"/>
                <w:szCs w:val="24"/>
              </w:rPr>
            </w:pPr>
            <w:r w:rsidRPr="00222F9C">
              <w:rPr>
                <w:rFonts w:cs="Arial"/>
                <w:sz w:val="24"/>
                <w:szCs w:val="24"/>
              </w:rPr>
              <w:t>A team player but also comfortable working autonomously.</w:t>
            </w:r>
          </w:p>
          <w:p w14:paraId="23C7A19F" w14:textId="77777777" w:rsidR="00222F9C" w:rsidRPr="00222F9C" w:rsidRDefault="00222F9C" w:rsidP="003019F8">
            <w:pPr>
              <w:rPr>
                <w:rFonts w:cs="Arial"/>
                <w:sz w:val="24"/>
                <w:szCs w:val="24"/>
              </w:rPr>
            </w:pPr>
          </w:p>
        </w:tc>
        <w:tc>
          <w:tcPr>
            <w:tcW w:w="2895" w:type="dxa"/>
          </w:tcPr>
          <w:p w14:paraId="3C901506" w14:textId="77777777" w:rsidR="00222F9C" w:rsidRPr="00222F9C" w:rsidRDefault="00222F9C" w:rsidP="003019F8">
            <w:pPr>
              <w:rPr>
                <w:rFonts w:cs="Arial"/>
                <w:sz w:val="24"/>
                <w:szCs w:val="24"/>
              </w:rPr>
            </w:pPr>
          </w:p>
        </w:tc>
      </w:tr>
      <w:tr w:rsidR="00964900" w:rsidRPr="00222F9C" w14:paraId="1EF07D3B" w14:textId="77777777" w:rsidTr="00964900">
        <w:tc>
          <w:tcPr>
            <w:tcW w:w="2235" w:type="dxa"/>
            <w:shd w:val="clear" w:color="auto" w:fill="C6D9F1" w:themeFill="text2" w:themeFillTint="33"/>
          </w:tcPr>
          <w:p w14:paraId="0E289148" w14:textId="77777777" w:rsidR="00222F9C" w:rsidRPr="00222F9C" w:rsidRDefault="00222F9C" w:rsidP="00964900">
            <w:pPr>
              <w:jc w:val="center"/>
              <w:rPr>
                <w:rFonts w:cs="Arial"/>
                <w:sz w:val="24"/>
                <w:szCs w:val="24"/>
              </w:rPr>
            </w:pPr>
            <w:r w:rsidRPr="00222F9C">
              <w:rPr>
                <w:rFonts w:cs="Arial"/>
                <w:b/>
                <w:sz w:val="24"/>
                <w:szCs w:val="24"/>
              </w:rPr>
              <w:t>O</w:t>
            </w:r>
            <w:r w:rsidR="00964900">
              <w:rPr>
                <w:rFonts w:cs="Arial"/>
                <w:b/>
                <w:sz w:val="24"/>
                <w:szCs w:val="24"/>
              </w:rPr>
              <w:t>ther requirements</w:t>
            </w:r>
          </w:p>
        </w:tc>
        <w:tc>
          <w:tcPr>
            <w:tcW w:w="4112" w:type="dxa"/>
          </w:tcPr>
          <w:p w14:paraId="455A2649" w14:textId="77777777" w:rsidR="00222F9C" w:rsidRPr="00222F9C" w:rsidRDefault="00222F9C" w:rsidP="003019F8">
            <w:pPr>
              <w:rPr>
                <w:rFonts w:cs="Arial"/>
                <w:sz w:val="24"/>
                <w:szCs w:val="24"/>
              </w:rPr>
            </w:pPr>
            <w:r w:rsidRPr="00222F9C">
              <w:rPr>
                <w:rFonts w:cs="Arial"/>
                <w:sz w:val="24"/>
                <w:szCs w:val="24"/>
              </w:rPr>
              <w:t>Willingness to travel across Edinburgh and the Lothians; a full UK driving licence is essential.</w:t>
            </w:r>
          </w:p>
          <w:p w14:paraId="2E7BA207" w14:textId="77777777" w:rsidR="00222F9C" w:rsidRPr="00222F9C" w:rsidRDefault="00222F9C" w:rsidP="003019F8">
            <w:pPr>
              <w:rPr>
                <w:rFonts w:cs="Arial"/>
                <w:sz w:val="24"/>
                <w:szCs w:val="24"/>
              </w:rPr>
            </w:pPr>
          </w:p>
          <w:p w14:paraId="5803A269" w14:textId="77777777" w:rsidR="00222F9C" w:rsidRPr="00222F9C" w:rsidRDefault="00222F9C" w:rsidP="003019F8">
            <w:pPr>
              <w:rPr>
                <w:rFonts w:cs="Arial"/>
                <w:sz w:val="24"/>
                <w:szCs w:val="24"/>
              </w:rPr>
            </w:pPr>
            <w:r w:rsidRPr="00222F9C">
              <w:rPr>
                <w:rFonts w:cs="Arial"/>
                <w:sz w:val="24"/>
                <w:szCs w:val="24"/>
              </w:rPr>
              <w:t>Ability to work flexibly as required to meet service needs.</w:t>
            </w:r>
          </w:p>
          <w:p w14:paraId="1E7A7502" w14:textId="77777777" w:rsidR="00222F9C" w:rsidRPr="00222F9C" w:rsidRDefault="00222F9C" w:rsidP="003019F8">
            <w:pPr>
              <w:rPr>
                <w:rFonts w:cs="Arial"/>
                <w:sz w:val="24"/>
                <w:szCs w:val="24"/>
              </w:rPr>
            </w:pPr>
          </w:p>
          <w:p w14:paraId="5AE77F8D" w14:textId="77777777" w:rsidR="00222F9C" w:rsidRPr="00222F9C" w:rsidRDefault="002440FF" w:rsidP="003019F8">
            <w:pPr>
              <w:rPr>
                <w:rFonts w:cs="Arial"/>
                <w:sz w:val="24"/>
                <w:szCs w:val="24"/>
              </w:rPr>
            </w:pPr>
            <w:r>
              <w:rPr>
                <w:rFonts w:cs="Arial"/>
                <w:sz w:val="24"/>
                <w:szCs w:val="24"/>
              </w:rPr>
              <w:t>E</w:t>
            </w:r>
            <w:r w:rsidR="00222F9C" w:rsidRPr="00222F9C">
              <w:rPr>
                <w:rFonts w:cs="Arial"/>
                <w:sz w:val="24"/>
                <w:szCs w:val="24"/>
              </w:rPr>
              <w:t xml:space="preserve">vening and weekend work to meet service requirements. </w:t>
            </w:r>
          </w:p>
        </w:tc>
        <w:tc>
          <w:tcPr>
            <w:tcW w:w="2895" w:type="dxa"/>
          </w:tcPr>
          <w:p w14:paraId="7E153C67" w14:textId="77777777" w:rsidR="003F73D9" w:rsidRPr="00222F9C" w:rsidRDefault="003F73D9" w:rsidP="003F73D9">
            <w:pPr>
              <w:rPr>
                <w:rFonts w:cs="Arial"/>
                <w:sz w:val="24"/>
                <w:szCs w:val="24"/>
              </w:rPr>
            </w:pPr>
            <w:r>
              <w:rPr>
                <w:rFonts w:cs="Arial"/>
                <w:sz w:val="24"/>
                <w:szCs w:val="24"/>
              </w:rPr>
              <w:t>Qualified</w:t>
            </w:r>
            <w:r w:rsidRPr="00222F9C">
              <w:rPr>
                <w:rFonts w:cs="Arial"/>
                <w:sz w:val="24"/>
                <w:szCs w:val="24"/>
              </w:rPr>
              <w:t xml:space="preserve"> to at </w:t>
            </w:r>
            <w:r>
              <w:rPr>
                <w:rFonts w:cs="Arial"/>
                <w:sz w:val="24"/>
                <w:szCs w:val="24"/>
              </w:rPr>
              <w:t>least SVQ Level 2 or equivalent</w:t>
            </w:r>
          </w:p>
          <w:p w14:paraId="0FBB491C" w14:textId="77777777" w:rsidR="00222F9C" w:rsidRPr="00222F9C" w:rsidRDefault="00222F9C" w:rsidP="003019F8">
            <w:pPr>
              <w:rPr>
                <w:rFonts w:cs="Arial"/>
                <w:sz w:val="24"/>
                <w:szCs w:val="24"/>
              </w:rPr>
            </w:pPr>
          </w:p>
        </w:tc>
      </w:tr>
    </w:tbl>
    <w:p w14:paraId="0B0113E8" w14:textId="77777777" w:rsidR="00A911DD" w:rsidRPr="00222F9C" w:rsidRDefault="00A911DD"/>
    <w:sectPr w:rsidR="00A911DD" w:rsidRPr="00222F9C" w:rsidSect="00A911D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D59A7" w14:textId="77777777" w:rsidR="0004536C" w:rsidRDefault="0004536C" w:rsidP="00155278">
      <w:pPr>
        <w:spacing w:after="0" w:line="240" w:lineRule="auto"/>
      </w:pPr>
      <w:r>
        <w:separator/>
      </w:r>
    </w:p>
  </w:endnote>
  <w:endnote w:type="continuationSeparator" w:id="0">
    <w:p w14:paraId="46054869" w14:textId="77777777" w:rsidR="0004536C" w:rsidRDefault="0004536C" w:rsidP="0015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42B88" w14:textId="77777777" w:rsidR="0004536C" w:rsidRDefault="0004536C" w:rsidP="00155278">
      <w:pPr>
        <w:spacing w:after="0" w:line="240" w:lineRule="auto"/>
      </w:pPr>
      <w:r>
        <w:separator/>
      </w:r>
    </w:p>
  </w:footnote>
  <w:footnote w:type="continuationSeparator" w:id="0">
    <w:p w14:paraId="60649CF7" w14:textId="77777777" w:rsidR="0004536C" w:rsidRDefault="0004536C" w:rsidP="00155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817019"/>
      <w:docPartObj>
        <w:docPartGallery w:val="Page Numbers (Top of Page)"/>
        <w:docPartUnique/>
      </w:docPartObj>
    </w:sdtPr>
    <w:sdtEndPr>
      <w:rPr>
        <w:noProof/>
      </w:rPr>
    </w:sdtEndPr>
    <w:sdtContent>
      <w:p w14:paraId="5E6A2501" w14:textId="7051A496" w:rsidR="00155278" w:rsidRDefault="00155278">
        <w:pPr>
          <w:pStyle w:val="Header"/>
          <w:jc w:val="right"/>
        </w:pPr>
        <w:r>
          <w:fldChar w:fldCharType="begin"/>
        </w:r>
        <w:r>
          <w:instrText xml:space="preserve"> PAGE   \* MERGEFORMAT </w:instrText>
        </w:r>
        <w:r>
          <w:fldChar w:fldCharType="separate"/>
        </w:r>
        <w:r w:rsidR="001824E2">
          <w:rPr>
            <w:noProof/>
          </w:rPr>
          <w:t>5</w:t>
        </w:r>
        <w:r>
          <w:rPr>
            <w:noProof/>
          </w:rPr>
          <w:fldChar w:fldCharType="end"/>
        </w:r>
      </w:p>
    </w:sdtContent>
  </w:sdt>
  <w:p w14:paraId="7247EB5B" w14:textId="77777777" w:rsidR="00155278" w:rsidRDefault="00155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A06"/>
    <w:multiLevelType w:val="hybridMultilevel"/>
    <w:tmpl w:val="6FC4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50B57"/>
    <w:multiLevelType w:val="hybridMultilevel"/>
    <w:tmpl w:val="6446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2392C"/>
    <w:multiLevelType w:val="hybridMultilevel"/>
    <w:tmpl w:val="28D6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B22DD"/>
    <w:multiLevelType w:val="hybridMultilevel"/>
    <w:tmpl w:val="4864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D2267"/>
    <w:multiLevelType w:val="hybridMultilevel"/>
    <w:tmpl w:val="1A66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66DE1"/>
    <w:multiLevelType w:val="hybridMultilevel"/>
    <w:tmpl w:val="0AB6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9C"/>
    <w:rsid w:val="0000131A"/>
    <w:rsid w:val="0004536C"/>
    <w:rsid w:val="00155278"/>
    <w:rsid w:val="00163332"/>
    <w:rsid w:val="001824E2"/>
    <w:rsid w:val="00222F9C"/>
    <w:rsid w:val="002440FF"/>
    <w:rsid w:val="0029640C"/>
    <w:rsid w:val="003019F8"/>
    <w:rsid w:val="003719E8"/>
    <w:rsid w:val="003F73D9"/>
    <w:rsid w:val="00524D16"/>
    <w:rsid w:val="00563412"/>
    <w:rsid w:val="006423B8"/>
    <w:rsid w:val="00645C40"/>
    <w:rsid w:val="00656047"/>
    <w:rsid w:val="00666A8C"/>
    <w:rsid w:val="006926F5"/>
    <w:rsid w:val="006A64BE"/>
    <w:rsid w:val="00734EF9"/>
    <w:rsid w:val="007D4421"/>
    <w:rsid w:val="007D6C55"/>
    <w:rsid w:val="007E2DFF"/>
    <w:rsid w:val="008049F7"/>
    <w:rsid w:val="00850FDF"/>
    <w:rsid w:val="008A6E85"/>
    <w:rsid w:val="00964900"/>
    <w:rsid w:val="00A911DD"/>
    <w:rsid w:val="00BC39E8"/>
    <w:rsid w:val="00D14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697B"/>
  <w15:chartTrackingRefBased/>
  <w15:docId w15:val="{7E215891-7984-4AE7-A418-13DEA63A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F9C"/>
    <w:pPr>
      <w:ind w:left="720"/>
      <w:contextualSpacing/>
    </w:pPr>
  </w:style>
  <w:style w:type="paragraph" w:styleId="Header">
    <w:name w:val="header"/>
    <w:basedOn w:val="Normal"/>
    <w:link w:val="HeaderChar"/>
    <w:uiPriority w:val="99"/>
    <w:unhideWhenUsed/>
    <w:rsid w:val="00155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278"/>
  </w:style>
  <w:style w:type="paragraph" w:styleId="Footer">
    <w:name w:val="footer"/>
    <w:basedOn w:val="Normal"/>
    <w:link w:val="FooterChar"/>
    <w:uiPriority w:val="99"/>
    <w:unhideWhenUsed/>
    <w:rsid w:val="00155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6301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Cloete</dc:creator>
  <cp:keywords/>
  <dc:description/>
  <cp:lastModifiedBy>Rebecca Bradshaw</cp:lastModifiedBy>
  <cp:revision>2</cp:revision>
  <dcterms:created xsi:type="dcterms:W3CDTF">2019-09-12T14:33:00Z</dcterms:created>
  <dcterms:modified xsi:type="dcterms:W3CDTF">2019-09-12T14:33:00Z</dcterms:modified>
</cp:coreProperties>
</file>