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39914" w14:textId="77777777" w:rsidR="0081105E" w:rsidRPr="00FB6E53" w:rsidRDefault="0081105E" w:rsidP="00550EC1">
      <w:pPr>
        <w:autoSpaceDE w:val="0"/>
        <w:autoSpaceDN w:val="0"/>
        <w:adjustRightInd w:val="0"/>
        <w:jc w:val="center"/>
        <w:rPr>
          <w:rFonts w:ascii="Century Gothic" w:hAnsi="Century Gothic"/>
          <w:b/>
          <w:bCs/>
          <w:color w:val="000000" w:themeColor="text1"/>
          <w:sz w:val="22"/>
          <w:szCs w:val="22"/>
          <w:u w:val="single"/>
        </w:rPr>
      </w:pPr>
    </w:p>
    <w:p w14:paraId="3D1CEEE1" w14:textId="77777777" w:rsidR="00552EEC" w:rsidRPr="00FB6E53" w:rsidRDefault="001A6BA4" w:rsidP="00550EC1">
      <w:pPr>
        <w:pStyle w:val="Heading3"/>
        <w:rPr>
          <w:rFonts w:ascii="Century Gothic" w:hAnsi="Century Gothic"/>
          <w:color w:val="000000" w:themeColor="text1"/>
          <w:sz w:val="22"/>
          <w:szCs w:val="22"/>
        </w:rPr>
      </w:pPr>
      <w:r w:rsidRPr="00FB6E53">
        <w:rPr>
          <w:rFonts w:ascii="Century Gothic" w:hAnsi="Century Gothic"/>
          <w:color w:val="000000" w:themeColor="text1"/>
          <w:sz w:val="22"/>
          <w:szCs w:val="22"/>
        </w:rPr>
        <w:t xml:space="preserve">Kidzeco is a successful and well-established social enterprise based in West Lothian with stores in Bathgate and Livingston providing affordable, high quality pre-loved children’s goods to families in our communities. </w:t>
      </w:r>
      <w:r w:rsidR="00552EEC" w:rsidRPr="00FB6E53">
        <w:rPr>
          <w:rFonts w:ascii="Century Gothic" w:hAnsi="Century Gothic"/>
          <w:color w:val="000000" w:themeColor="text1"/>
          <w:sz w:val="22"/>
          <w:szCs w:val="22"/>
        </w:rPr>
        <w:t xml:space="preserve">  </w:t>
      </w:r>
    </w:p>
    <w:p w14:paraId="4FA9F74C" w14:textId="77777777" w:rsidR="00552EEC" w:rsidRPr="00FB6E53" w:rsidRDefault="00552EEC" w:rsidP="00550EC1">
      <w:pPr>
        <w:pStyle w:val="Heading3"/>
        <w:rPr>
          <w:rFonts w:ascii="Century Gothic" w:hAnsi="Century Gothic"/>
          <w:color w:val="000000" w:themeColor="text1"/>
          <w:sz w:val="22"/>
          <w:szCs w:val="22"/>
        </w:rPr>
      </w:pPr>
    </w:p>
    <w:p w14:paraId="3E24BA30" w14:textId="1A0512AB" w:rsidR="001A6BA4" w:rsidRPr="00FB6E53" w:rsidRDefault="00552EEC" w:rsidP="00550EC1">
      <w:pPr>
        <w:pStyle w:val="Heading3"/>
        <w:rPr>
          <w:rFonts w:ascii="Century Gothic" w:hAnsi="Century Gothic"/>
          <w:color w:val="000000" w:themeColor="text1"/>
          <w:sz w:val="22"/>
          <w:szCs w:val="22"/>
        </w:rPr>
      </w:pPr>
      <w:r w:rsidRPr="00FB6E53">
        <w:rPr>
          <w:rFonts w:ascii="Century Gothic" w:hAnsi="Century Gothic"/>
          <w:color w:val="000000" w:themeColor="text1"/>
          <w:sz w:val="22"/>
          <w:szCs w:val="22"/>
        </w:rPr>
        <w:t>Our newly opened Kidz n Kin community space offers a safe, welcoming environment for families with babies and young children with classes, soft play, imaginative play and café facilities.</w:t>
      </w:r>
    </w:p>
    <w:p w14:paraId="322B4F75" w14:textId="77777777" w:rsidR="001A6BA4" w:rsidRPr="00FB6E53" w:rsidRDefault="001A6BA4" w:rsidP="00550EC1">
      <w:pPr>
        <w:pStyle w:val="Default"/>
        <w:rPr>
          <w:rFonts w:ascii="Century Gothic" w:hAnsi="Century Gothic"/>
          <w:color w:val="000000" w:themeColor="text1"/>
          <w:sz w:val="22"/>
          <w:szCs w:val="22"/>
        </w:rPr>
      </w:pPr>
    </w:p>
    <w:tbl>
      <w:tblPr>
        <w:tblW w:w="9072"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45"/>
      </w:tblGrid>
      <w:tr w:rsidR="00FB6E53" w:rsidRPr="00FB6E53" w14:paraId="291720DE" w14:textId="77777777" w:rsidTr="00A121E5">
        <w:tc>
          <w:tcPr>
            <w:tcW w:w="2127" w:type="dxa"/>
            <w:shd w:val="clear" w:color="auto" w:fill="FFF2CC"/>
          </w:tcPr>
          <w:p w14:paraId="220794E3" w14:textId="77777777" w:rsidR="001A6BA4" w:rsidRPr="00FB6E53" w:rsidRDefault="001A6BA4" w:rsidP="00550EC1">
            <w:pPr>
              <w:suppressAutoHyphens/>
              <w:spacing w:line="276" w:lineRule="auto"/>
              <w:rPr>
                <w:rFonts w:ascii="Century Gothic" w:hAnsi="Century Gothic"/>
                <w:color w:val="000000" w:themeColor="text1"/>
                <w:sz w:val="22"/>
                <w:szCs w:val="22"/>
              </w:rPr>
            </w:pPr>
            <w:r w:rsidRPr="00FB6E53">
              <w:rPr>
                <w:rFonts w:ascii="Century Gothic" w:hAnsi="Century Gothic"/>
                <w:b/>
                <w:color w:val="000000" w:themeColor="text1"/>
                <w:sz w:val="22"/>
                <w:szCs w:val="22"/>
              </w:rPr>
              <w:t>Job Title:</w:t>
            </w:r>
          </w:p>
        </w:tc>
        <w:tc>
          <w:tcPr>
            <w:tcW w:w="6945" w:type="dxa"/>
            <w:shd w:val="clear" w:color="auto" w:fill="auto"/>
          </w:tcPr>
          <w:p w14:paraId="17E78CF4" w14:textId="5B06009A" w:rsidR="001A6BA4" w:rsidRPr="00FB6E53" w:rsidRDefault="0030525F" w:rsidP="00550EC1">
            <w:pPr>
              <w:suppressAutoHyphens/>
              <w:spacing w:line="276" w:lineRule="auto"/>
              <w:rPr>
                <w:rFonts w:ascii="Century Gothic" w:hAnsi="Century Gothic"/>
                <w:color w:val="000000" w:themeColor="text1"/>
                <w:sz w:val="22"/>
                <w:szCs w:val="22"/>
              </w:rPr>
            </w:pPr>
            <w:r w:rsidRPr="00FB6E53">
              <w:rPr>
                <w:rFonts w:ascii="Century Gothic" w:hAnsi="Century Gothic"/>
                <w:color w:val="000000" w:themeColor="text1"/>
                <w:sz w:val="22"/>
                <w:szCs w:val="22"/>
              </w:rPr>
              <w:t>Oral Health C</w:t>
            </w:r>
            <w:r w:rsidR="00667C7B" w:rsidRPr="00FB6E53">
              <w:rPr>
                <w:rFonts w:ascii="Century Gothic" w:hAnsi="Century Gothic"/>
                <w:color w:val="000000" w:themeColor="text1"/>
                <w:sz w:val="22"/>
                <w:szCs w:val="22"/>
              </w:rPr>
              <w:t>oordinator</w:t>
            </w:r>
          </w:p>
        </w:tc>
      </w:tr>
      <w:tr w:rsidR="00FB6E53" w:rsidRPr="00FB6E53" w14:paraId="366D6E4A" w14:textId="77777777" w:rsidTr="00A121E5">
        <w:tc>
          <w:tcPr>
            <w:tcW w:w="2127" w:type="dxa"/>
            <w:shd w:val="clear" w:color="auto" w:fill="FFF2CC"/>
          </w:tcPr>
          <w:p w14:paraId="7754AF46" w14:textId="77777777" w:rsidR="001A6BA4" w:rsidRPr="00FB6E53" w:rsidRDefault="001A6BA4" w:rsidP="00550EC1">
            <w:pPr>
              <w:suppressAutoHyphens/>
              <w:spacing w:line="276" w:lineRule="auto"/>
              <w:rPr>
                <w:rFonts w:ascii="Century Gothic" w:hAnsi="Century Gothic"/>
                <w:color w:val="000000" w:themeColor="text1"/>
                <w:sz w:val="22"/>
                <w:szCs w:val="22"/>
              </w:rPr>
            </w:pPr>
            <w:r w:rsidRPr="00FB6E53">
              <w:rPr>
                <w:rFonts w:ascii="Century Gothic" w:hAnsi="Century Gothic"/>
                <w:b/>
                <w:color w:val="000000" w:themeColor="text1"/>
                <w:sz w:val="22"/>
                <w:szCs w:val="22"/>
              </w:rPr>
              <w:t>Employer:</w:t>
            </w:r>
          </w:p>
        </w:tc>
        <w:tc>
          <w:tcPr>
            <w:tcW w:w="6945" w:type="dxa"/>
            <w:shd w:val="clear" w:color="auto" w:fill="auto"/>
          </w:tcPr>
          <w:p w14:paraId="06D50D57" w14:textId="77777777" w:rsidR="001A6BA4" w:rsidRPr="00FB6E53" w:rsidRDefault="001A6BA4" w:rsidP="00550EC1">
            <w:pPr>
              <w:suppressAutoHyphens/>
              <w:spacing w:line="276" w:lineRule="auto"/>
              <w:rPr>
                <w:rFonts w:ascii="Century Gothic" w:hAnsi="Century Gothic"/>
                <w:color w:val="000000" w:themeColor="text1"/>
                <w:sz w:val="22"/>
                <w:szCs w:val="22"/>
              </w:rPr>
            </w:pPr>
            <w:r w:rsidRPr="00FB6E53">
              <w:rPr>
                <w:rFonts w:ascii="Century Gothic" w:hAnsi="Century Gothic"/>
                <w:color w:val="000000" w:themeColor="text1"/>
                <w:sz w:val="22"/>
                <w:szCs w:val="22"/>
              </w:rPr>
              <w:t>Kidz-Eco CIC</w:t>
            </w:r>
          </w:p>
        </w:tc>
      </w:tr>
      <w:tr w:rsidR="00FB6E53" w:rsidRPr="00FB6E53" w14:paraId="62DF5CEC" w14:textId="77777777" w:rsidTr="00A121E5">
        <w:tc>
          <w:tcPr>
            <w:tcW w:w="2127" w:type="dxa"/>
            <w:shd w:val="clear" w:color="auto" w:fill="FFF2CC"/>
          </w:tcPr>
          <w:p w14:paraId="1F2CE2C1" w14:textId="77777777" w:rsidR="001A6BA4" w:rsidRPr="00FB6E53" w:rsidRDefault="001A6BA4" w:rsidP="00550EC1">
            <w:pPr>
              <w:suppressAutoHyphens/>
              <w:spacing w:line="276" w:lineRule="auto"/>
              <w:rPr>
                <w:rFonts w:ascii="Century Gothic" w:hAnsi="Century Gothic"/>
                <w:color w:val="000000" w:themeColor="text1"/>
                <w:sz w:val="22"/>
                <w:szCs w:val="22"/>
              </w:rPr>
            </w:pPr>
            <w:r w:rsidRPr="00FB6E53">
              <w:rPr>
                <w:rFonts w:ascii="Century Gothic" w:hAnsi="Century Gothic"/>
                <w:b/>
                <w:color w:val="000000" w:themeColor="text1"/>
                <w:sz w:val="22"/>
                <w:szCs w:val="22"/>
              </w:rPr>
              <w:t>Hours:</w:t>
            </w:r>
          </w:p>
        </w:tc>
        <w:tc>
          <w:tcPr>
            <w:tcW w:w="6945" w:type="dxa"/>
            <w:shd w:val="clear" w:color="auto" w:fill="auto"/>
          </w:tcPr>
          <w:p w14:paraId="1803BFBC" w14:textId="54E8DB5D" w:rsidR="001A6BA4" w:rsidRPr="00FB6E53" w:rsidRDefault="00552EEC" w:rsidP="00550EC1">
            <w:pPr>
              <w:suppressAutoHyphens/>
              <w:spacing w:line="276" w:lineRule="auto"/>
              <w:rPr>
                <w:rFonts w:ascii="Century Gothic" w:hAnsi="Century Gothic"/>
                <w:color w:val="000000" w:themeColor="text1"/>
                <w:sz w:val="22"/>
                <w:szCs w:val="22"/>
              </w:rPr>
            </w:pPr>
            <w:r w:rsidRPr="00FB6E53">
              <w:rPr>
                <w:rFonts w:ascii="Century Gothic" w:hAnsi="Century Gothic"/>
                <w:color w:val="000000" w:themeColor="text1"/>
                <w:sz w:val="22"/>
                <w:szCs w:val="22"/>
              </w:rPr>
              <w:t>2</w:t>
            </w:r>
            <w:r w:rsidR="00BB68EB" w:rsidRPr="00FB6E53">
              <w:rPr>
                <w:rFonts w:ascii="Century Gothic" w:hAnsi="Century Gothic"/>
                <w:color w:val="000000" w:themeColor="text1"/>
                <w:sz w:val="22"/>
                <w:szCs w:val="22"/>
              </w:rPr>
              <w:t>8</w:t>
            </w:r>
            <w:r w:rsidR="001A6BA4" w:rsidRPr="00FB6E53">
              <w:rPr>
                <w:rFonts w:ascii="Century Gothic" w:hAnsi="Century Gothic"/>
                <w:color w:val="000000" w:themeColor="text1"/>
                <w:sz w:val="22"/>
                <w:szCs w:val="22"/>
              </w:rPr>
              <w:t xml:space="preserve"> hours per week </w:t>
            </w:r>
            <w:r w:rsidR="007068FE" w:rsidRPr="00FB6E53">
              <w:rPr>
                <w:rFonts w:ascii="Century Gothic" w:hAnsi="Century Gothic"/>
                <w:color w:val="000000" w:themeColor="text1"/>
                <w:sz w:val="22"/>
                <w:szCs w:val="22"/>
              </w:rPr>
              <w:t>(working pattern can be flexible)</w:t>
            </w:r>
          </w:p>
        </w:tc>
      </w:tr>
      <w:tr w:rsidR="00FB6E53" w:rsidRPr="00FB6E53" w14:paraId="5833C486" w14:textId="77777777" w:rsidTr="00A121E5">
        <w:tc>
          <w:tcPr>
            <w:tcW w:w="2127" w:type="dxa"/>
            <w:shd w:val="clear" w:color="auto" w:fill="FFF2CC"/>
          </w:tcPr>
          <w:p w14:paraId="271AB4EC" w14:textId="43F3A32D" w:rsidR="007068FE" w:rsidRPr="00FB6E53" w:rsidRDefault="007068FE" w:rsidP="00550EC1">
            <w:pPr>
              <w:suppressAutoHyphens/>
              <w:spacing w:line="276" w:lineRule="auto"/>
              <w:rPr>
                <w:rFonts w:ascii="Century Gothic" w:hAnsi="Century Gothic"/>
                <w:b/>
                <w:color w:val="000000" w:themeColor="text1"/>
                <w:sz w:val="22"/>
                <w:szCs w:val="22"/>
              </w:rPr>
            </w:pPr>
            <w:r w:rsidRPr="00FB6E53">
              <w:rPr>
                <w:rFonts w:ascii="Century Gothic" w:hAnsi="Century Gothic"/>
                <w:b/>
                <w:color w:val="000000" w:themeColor="text1"/>
                <w:sz w:val="22"/>
                <w:szCs w:val="22"/>
              </w:rPr>
              <w:t>Contract</w:t>
            </w:r>
            <w:r w:rsidR="00A121E5" w:rsidRPr="00FB6E53">
              <w:rPr>
                <w:rFonts w:ascii="Century Gothic" w:hAnsi="Century Gothic"/>
                <w:b/>
                <w:color w:val="000000" w:themeColor="text1"/>
                <w:sz w:val="22"/>
                <w:szCs w:val="22"/>
              </w:rPr>
              <w:t>:</w:t>
            </w:r>
          </w:p>
        </w:tc>
        <w:tc>
          <w:tcPr>
            <w:tcW w:w="6945" w:type="dxa"/>
            <w:shd w:val="clear" w:color="auto" w:fill="auto"/>
          </w:tcPr>
          <w:p w14:paraId="469B8B17" w14:textId="071E5DF8" w:rsidR="007068FE" w:rsidRPr="00FB6E53" w:rsidRDefault="00BB68EB" w:rsidP="00550EC1">
            <w:pPr>
              <w:suppressAutoHyphens/>
              <w:spacing w:line="276" w:lineRule="auto"/>
              <w:rPr>
                <w:rFonts w:ascii="Century Gothic" w:hAnsi="Century Gothic"/>
                <w:color w:val="000000" w:themeColor="text1"/>
                <w:sz w:val="22"/>
                <w:szCs w:val="22"/>
              </w:rPr>
            </w:pPr>
            <w:r w:rsidRPr="00FB6E53">
              <w:rPr>
                <w:rFonts w:ascii="Century Gothic" w:hAnsi="Century Gothic"/>
                <w:color w:val="000000" w:themeColor="text1"/>
                <w:sz w:val="22"/>
                <w:szCs w:val="22"/>
              </w:rPr>
              <w:t xml:space="preserve">2yrs </w:t>
            </w:r>
            <w:r w:rsidR="00832D64" w:rsidRPr="00FB6E53">
              <w:rPr>
                <w:rFonts w:ascii="Century Gothic" w:hAnsi="Century Gothic"/>
                <w:color w:val="000000" w:themeColor="text1"/>
                <w:sz w:val="22"/>
                <w:szCs w:val="22"/>
              </w:rPr>
              <w:t>9</w:t>
            </w:r>
            <w:r w:rsidR="007068FE" w:rsidRPr="00FB6E53">
              <w:rPr>
                <w:rFonts w:ascii="Century Gothic" w:hAnsi="Century Gothic"/>
                <w:color w:val="000000" w:themeColor="text1"/>
                <w:sz w:val="22"/>
                <w:szCs w:val="22"/>
              </w:rPr>
              <w:t xml:space="preserve"> months </w:t>
            </w:r>
          </w:p>
        </w:tc>
      </w:tr>
      <w:tr w:rsidR="00FB6E53" w:rsidRPr="00FB6E53" w14:paraId="236950A7" w14:textId="77777777" w:rsidTr="00A121E5">
        <w:tc>
          <w:tcPr>
            <w:tcW w:w="2127" w:type="dxa"/>
            <w:shd w:val="clear" w:color="auto" w:fill="FFF2CC"/>
          </w:tcPr>
          <w:p w14:paraId="4AF3A4FE" w14:textId="77777777" w:rsidR="001A6BA4" w:rsidRPr="00FB6E53" w:rsidRDefault="001A6BA4" w:rsidP="00550EC1">
            <w:pPr>
              <w:suppressAutoHyphens/>
              <w:spacing w:line="276" w:lineRule="auto"/>
              <w:rPr>
                <w:rFonts w:ascii="Century Gothic" w:hAnsi="Century Gothic"/>
                <w:color w:val="000000" w:themeColor="text1"/>
                <w:sz w:val="22"/>
                <w:szCs w:val="22"/>
              </w:rPr>
            </w:pPr>
            <w:r w:rsidRPr="00FB6E53">
              <w:rPr>
                <w:rFonts w:ascii="Century Gothic" w:hAnsi="Century Gothic"/>
                <w:b/>
                <w:color w:val="000000" w:themeColor="text1"/>
                <w:sz w:val="22"/>
                <w:szCs w:val="22"/>
              </w:rPr>
              <w:t>Leave:</w:t>
            </w:r>
          </w:p>
        </w:tc>
        <w:tc>
          <w:tcPr>
            <w:tcW w:w="6945" w:type="dxa"/>
            <w:shd w:val="clear" w:color="auto" w:fill="auto"/>
          </w:tcPr>
          <w:p w14:paraId="000D9066" w14:textId="012EFAF1" w:rsidR="001A6BA4" w:rsidRPr="00FB6E53" w:rsidRDefault="001A6BA4" w:rsidP="00550EC1">
            <w:pPr>
              <w:suppressAutoHyphens/>
              <w:spacing w:line="276" w:lineRule="auto"/>
              <w:rPr>
                <w:rFonts w:ascii="Century Gothic" w:hAnsi="Century Gothic"/>
                <w:color w:val="000000" w:themeColor="text1"/>
                <w:sz w:val="22"/>
                <w:szCs w:val="22"/>
              </w:rPr>
            </w:pPr>
            <w:r w:rsidRPr="00FB6E53">
              <w:rPr>
                <w:rFonts w:ascii="Century Gothic" w:hAnsi="Century Gothic"/>
                <w:color w:val="000000" w:themeColor="text1"/>
                <w:sz w:val="22"/>
                <w:szCs w:val="22"/>
              </w:rPr>
              <w:t>28 days annual leave (inclusive of public holidays)</w:t>
            </w:r>
            <w:r w:rsidR="00CC6F63" w:rsidRPr="00FB6E53">
              <w:rPr>
                <w:rFonts w:ascii="Century Gothic" w:hAnsi="Century Gothic"/>
                <w:color w:val="000000" w:themeColor="text1"/>
                <w:sz w:val="22"/>
                <w:szCs w:val="22"/>
              </w:rPr>
              <w:t xml:space="preserve"> pro rata</w:t>
            </w:r>
          </w:p>
        </w:tc>
      </w:tr>
      <w:tr w:rsidR="00FB6E53" w:rsidRPr="00FB6E53" w14:paraId="4EB40F20" w14:textId="77777777" w:rsidTr="00A121E5">
        <w:trPr>
          <w:trHeight w:val="300"/>
        </w:trPr>
        <w:tc>
          <w:tcPr>
            <w:tcW w:w="2127" w:type="dxa"/>
            <w:shd w:val="clear" w:color="auto" w:fill="FFF2CC"/>
          </w:tcPr>
          <w:p w14:paraId="539AD947" w14:textId="3D2EB5E4" w:rsidR="001A6BA4" w:rsidRPr="00FB6E53" w:rsidRDefault="001A6BA4" w:rsidP="00550EC1">
            <w:pPr>
              <w:suppressAutoHyphens/>
              <w:spacing w:line="276" w:lineRule="auto"/>
              <w:rPr>
                <w:rFonts w:ascii="Century Gothic" w:hAnsi="Century Gothic"/>
                <w:b/>
                <w:color w:val="000000" w:themeColor="text1"/>
                <w:sz w:val="22"/>
                <w:szCs w:val="22"/>
              </w:rPr>
            </w:pPr>
            <w:r w:rsidRPr="00FB6E53">
              <w:rPr>
                <w:rFonts w:ascii="Century Gothic" w:hAnsi="Century Gothic"/>
                <w:b/>
                <w:color w:val="000000" w:themeColor="text1"/>
                <w:sz w:val="22"/>
                <w:szCs w:val="22"/>
              </w:rPr>
              <w:t>Salary:</w:t>
            </w:r>
          </w:p>
        </w:tc>
        <w:tc>
          <w:tcPr>
            <w:tcW w:w="6945" w:type="dxa"/>
            <w:shd w:val="clear" w:color="auto" w:fill="auto"/>
          </w:tcPr>
          <w:p w14:paraId="768E5DDE" w14:textId="63BDC61C" w:rsidR="001A6BA4" w:rsidRPr="00FB6E53" w:rsidRDefault="001A6BA4" w:rsidP="00550EC1">
            <w:pPr>
              <w:suppressAutoHyphens/>
              <w:spacing w:line="276" w:lineRule="auto"/>
              <w:rPr>
                <w:rFonts w:ascii="Century Gothic" w:hAnsi="Century Gothic"/>
                <w:color w:val="000000" w:themeColor="text1"/>
                <w:sz w:val="22"/>
                <w:szCs w:val="22"/>
              </w:rPr>
            </w:pPr>
            <w:r w:rsidRPr="00FB6E53">
              <w:rPr>
                <w:rFonts w:ascii="Century Gothic" w:hAnsi="Century Gothic"/>
                <w:color w:val="000000" w:themeColor="text1"/>
                <w:sz w:val="22"/>
                <w:szCs w:val="22"/>
              </w:rPr>
              <w:t>£</w:t>
            </w:r>
            <w:r w:rsidR="00BB68EB" w:rsidRPr="00FB6E53">
              <w:rPr>
                <w:rFonts w:ascii="Century Gothic" w:hAnsi="Century Gothic"/>
                <w:color w:val="000000" w:themeColor="text1"/>
                <w:sz w:val="22"/>
                <w:szCs w:val="22"/>
              </w:rPr>
              <w:t>24,000</w:t>
            </w:r>
            <w:r w:rsidR="00A121E5" w:rsidRPr="00FB6E53">
              <w:rPr>
                <w:rFonts w:ascii="Century Gothic" w:hAnsi="Century Gothic"/>
                <w:color w:val="000000" w:themeColor="text1"/>
                <w:sz w:val="22"/>
                <w:szCs w:val="22"/>
              </w:rPr>
              <w:t xml:space="preserve"> (pro rata)</w:t>
            </w:r>
          </w:p>
        </w:tc>
      </w:tr>
      <w:tr w:rsidR="00FB6E53" w:rsidRPr="00FB6E53" w14:paraId="1401E851" w14:textId="77777777" w:rsidTr="00A121E5">
        <w:tc>
          <w:tcPr>
            <w:tcW w:w="2127" w:type="dxa"/>
            <w:shd w:val="clear" w:color="auto" w:fill="FFF2CC"/>
          </w:tcPr>
          <w:p w14:paraId="1AB7619D" w14:textId="74C7CE6F" w:rsidR="00A121E5" w:rsidRPr="00FB6E53" w:rsidRDefault="00A121E5" w:rsidP="00550EC1">
            <w:pPr>
              <w:suppressAutoHyphens/>
              <w:spacing w:line="276" w:lineRule="auto"/>
              <w:rPr>
                <w:rFonts w:ascii="Century Gothic" w:hAnsi="Century Gothic"/>
                <w:b/>
                <w:color w:val="000000" w:themeColor="text1"/>
                <w:sz w:val="22"/>
                <w:szCs w:val="22"/>
              </w:rPr>
            </w:pPr>
            <w:r w:rsidRPr="00FB6E53">
              <w:rPr>
                <w:rFonts w:ascii="Century Gothic" w:hAnsi="Century Gothic"/>
                <w:b/>
                <w:color w:val="000000" w:themeColor="text1"/>
                <w:sz w:val="22"/>
                <w:szCs w:val="22"/>
              </w:rPr>
              <w:t>Pension:</w:t>
            </w:r>
          </w:p>
        </w:tc>
        <w:tc>
          <w:tcPr>
            <w:tcW w:w="6945" w:type="dxa"/>
            <w:shd w:val="clear" w:color="auto" w:fill="auto"/>
          </w:tcPr>
          <w:p w14:paraId="08287AF6" w14:textId="6C0A666D" w:rsidR="00A121E5" w:rsidRPr="00FB6E53" w:rsidRDefault="00A121E5" w:rsidP="00550EC1">
            <w:pPr>
              <w:suppressAutoHyphens/>
              <w:spacing w:line="276" w:lineRule="auto"/>
              <w:rPr>
                <w:rFonts w:ascii="Century Gothic" w:hAnsi="Century Gothic"/>
                <w:color w:val="000000" w:themeColor="text1"/>
                <w:sz w:val="22"/>
                <w:szCs w:val="22"/>
              </w:rPr>
            </w:pPr>
            <w:r w:rsidRPr="00FB6E53">
              <w:rPr>
                <w:rFonts w:ascii="Century Gothic" w:hAnsi="Century Gothic"/>
                <w:color w:val="000000" w:themeColor="text1"/>
                <w:sz w:val="22"/>
                <w:szCs w:val="22"/>
              </w:rPr>
              <w:t>3% employer’s contribution and minimum 5% employee contribution</w:t>
            </w:r>
          </w:p>
        </w:tc>
      </w:tr>
      <w:tr w:rsidR="00FB6E53" w:rsidRPr="00FB6E53" w14:paraId="65432474" w14:textId="77777777" w:rsidTr="00A121E5">
        <w:tc>
          <w:tcPr>
            <w:tcW w:w="2127" w:type="dxa"/>
            <w:shd w:val="clear" w:color="auto" w:fill="FFF2CC"/>
          </w:tcPr>
          <w:p w14:paraId="6CB513AB" w14:textId="77777777" w:rsidR="001A6BA4" w:rsidRPr="00FB6E53" w:rsidRDefault="001A6BA4" w:rsidP="00550EC1">
            <w:pPr>
              <w:suppressAutoHyphens/>
              <w:spacing w:line="276" w:lineRule="auto"/>
              <w:rPr>
                <w:rFonts w:ascii="Century Gothic" w:hAnsi="Century Gothic"/>
                <w:color w:val="000000" w:themeColor="text1"/>
                <w:sz w:val="22"/>
                <w:szCs w:val="22"/>
              </w:rPr>
            </w:pPr>
            <w:r w:rsidRPr="00FB6E53">
              <w:rPr>
                <w:rFonts w:ascii="Century Gothic" w:hAnsi="Century Gothic"/>
                <w:b/>
                <w:color w:val="000000" w:themeColor="text1"/>
                <w:sz w:val="22"/>
                <w:szCs w:val="22"/>
              </w:rPr>
              <w:t>Responsible to:</w:t>
            </w:r>
          </w:p>
        </w:tc>
        <w:tc>
          <w:tcPr>
            <w:tcW w:w="6945" w:type="dxa"/>
            <w:shd w:val="clear" w:color="auto" w:fill="auto"/>
          </w:tcPr>
          <w:p w14:paraId="79C0672D" w14:textId="77777777" w:rsidR="001A6BA4" w:rsidRPr="00FB6E53" w:rsidRDefault="001A6BA4" w:rsidP="00550EC1">
            <w:pPr>
              <w:suppressAutoHyphens/>
              <w:spacing w:line="276" w:lineRule="auto"/>
              <w:rPr>
                <w:rFonts w:ascii="Century Gothic" w:hAnsi="Century Gothic"/>
                <w:color w:val="000000" w:themeColor="text1"/>
                <w:sz w:val="22"/>
                <w:szCs w:val="22"/>
              </w:rPr>
            </w:pPr>
            <w:r w:rsidRPr="00FB6E53">
              <w:rPr>
                <w:rFonts w:ascii="Century Gothic" w:hAnsi="Century Gothic"/>
                <w:color w:val="000000" w:themeColor="text1"/>
                <w:sz w:val="22"/>
                <w:szCs w:val="22"/>
              </w:rPr>
              <w:t>Managing Director</w:t>
            </w:r>
          </w:p>
        </w:tc>
      </w:tr>
      <w:tr w:rsidR="00FB6E53" w:rsidRPr="00FB6E53" w14:paraId="12E37ADA" w14:textId="77777777" w:rsidTr="00A121E5">
        <w:tc>
          <w:tcPr>
            <w:tcW w:w="2127" w:type="dxa"/>
            <w:shd w:val="clear" w:color="auto" w:fill="FFF2CC"/>
          </w:tcPr>
          <w:p w14:paraId="6271EE91" w14:textId="507C19B9" w:rsidR="00A121E5" w:rsidRPr="00FB6E53" w:rsidRDefault="00A121E5" w:rsidP="00550EC1">
            <w:pPr>
              <w:suppressAutoHyphens/>
              <w:spacing w:line="276" w:lineRule="auto"/>
              <w:rPr>
                <w:rFonts w:ascii="Century Gothic" w:hAnsi="Century Gothic"/>
                <w:b/>
                <w:color w:val="000000" w:themeColor="text1"/>
                <w:sz w:val="22"/>
                <w:szCs w:val="22"/>
              </w:rPr>
            </w:pPr>
            <w:r w:rsidRPr="00FB6E53">
              <w:rPr>
                <w:rFonts w:ascii="Century Gothic" w:hAnsi="Century Gothic"/>
                <w:b/>
                <w:color w:val="000000" w:themeColor="text1"/>
                <w:sz w:val="22"/>
                <w:szCs w:val="22"/>
              </w:rPr>
              <w:t>Probationary Period:</w:t>
            </w:r>
          </w:p>
        </w:tc>
        <w:tc>
          <w:tcPr>
            <w:tcW w:w="6945" w:type="dxa"/>
            <w:shd w:val="clear" w:color="auto" w:fill="auto"/>
          </w:tcPr>
          <w:p w14:paraId="47DA0AF7" w14:textId="5A9397A2" w:rsidR="00A121E5" w:rsidRPr="00FB6E53" w:rsidRDefault="00A121E5" w:rsidP="00550EC1">
            <w:pPr>
              <w:suppressAutoHyphens/>
              <w:spacing w:line="276" w:lineRule="auto"/>
              <w:rPr>
                <w:rFonts w:ascii="Century Gothic" w:hAnsi="Century Gothic"/>
                <w:color w:val="000000" w:themeColor="text1"/>
                <w:sz w:val="22"/>
                <w:szCs w:val="22"/>
              </w:rPr>
            </w:pPr>
            <w:r w:rsidRPr="00FB6E53">
              <w:rPr>
                <w:rFonts w:ascii="Century Gothic" w:hAnsi="Century Gothic"/>
                <w:color w:val="000000" w:themeColor="text1"/>
                <w:sz w:val="22"/>
                <w:szCs w:val="22"/>
              </w:rPr>
              <w:t>3 months</w:t>
            </w:r>
          </w:p>
        </w:tc>
      </w:tr>
    </w:tbl>
    <w:p w14:paraId="5BDA60C3" w14:textId="77777777" w:rsidR="001A6BA4" w:rsidRPr="00FB6E53" w:rsidRDefault="001A6BA4" w:rsidP="00550EC1">
      <w:pPr>
        <w:rPr>
          <w:rFonts w:ascii="Century Gothic" w:hAnsi="Century Gothic"/>
          <w:b/>
          <w:color w:val="000000" w:themeColor="text1"/>
          <w:sz w:val="22"/>
          <w:szCs w:val="22"/>
        </w:rPr>
      </w:pPr>
    </w:p>
    <w:p w14:paraId="295D54E9" w14:textId="77777777" w:rsidR="00832D64" w:rsidRPr="00FB6E53" w:rsidRDefault="00832D64" w:rsidP="00550EC1">
      <w:pPr>
        <w:rPr>
          <w:rFonts w:ascii="Century Gothic" w:hAnsi="Century Gothic"/>
          <w:b/>
          <w:color w:val="000000" w:themeColor="text1"/>
          <w:sz w:val="22"/>
          <w:szCs w:val="22"/>
        </w:rPr>
      </w:pPr>
      <w:r w:rsidRPr="00FB6E53">
        <w:rPr>
          <w:rFonts w:ascii="Century Gothic" w:hAnsi="Century Gothic"/>
          <w:b/>
          <w:color w:val="000000" w:themeColor="text1"/>
          <w:sz w:val="22"/>
          <w:szCs w:val="22"/>
        </w:rPr>
        <w:t>Accountability</w:t>
      </w:r>
    </w:p>
    <w:p w14:paraId="7C8F24BD" w14:textId="77777777" w:rsidR="00832D64" w:rsidRPr="00FB6E53" w:rsidRDefault="00832D64" w:rsidP="00550EC1">
      <w:pPr>
        <w:rPr>
          <w:rFonts w:ascii="Century Gothic" w:hAnsi="Century Gothic"/>
          <w:color w:val="000000" w:themeColor="text1"/>
          <w:sz w:val="22"/>
          <w:szCs w:val="22"/>
        </w:rPr>
      </w:pPr>
    </w:p>
    <w:p w14:paraId="1A816C69" w14:textId="77777777" w:rsidR="00832D64" w:rsidRPr="00FB6E53" w:rsidRDefault="00832D64" w:rsidP="00550EC1">
      <w:pPr>
        <w:rPr>
          <w:rFonts w:ascii="Century Gothic" w:hAnsi="Century Gothic"/>
          <w:color w:val="000000" w:themeColor="text1"/>
          <w:sz w:val="22"/>
          <w:szCs w:val="22"/>
        </w:rPr>
      </w:pPr>
      <w:r w:rsidRPr="00FB6E53">
        <w:rPr>
          <w:rFonts w:ascii="Century Gothic" w:hAnsi="Century Gothic"/>
          <w:color w:val="000000" w:themeColor="text1"/>
          <w:sz w:val="22"/>
          <w:szCs w:val="22"/>
        </w:rPr>
        <w:t>The post holder is accountable for:</w:t>
      </w:r>
    </w:p>
    <w:p w14:paraId="7228B476" w14:textId="77777777" w:rsidR="00832D64" w:rsidRPr="00FB6E53" w:rsidRDefault="00832D64" w:rsidP="00550EC1">
      <w:pPr>
        <w:rPr>
          <w:rFonts w:ascii="Century Gothic" w:hAnsi="Century Gothic"/>
          <w:color w:val="000000" w:themeColor="text1"/>
          <w:sz w:val="22"/>
          <w:szCs w:val="22"/>
        </w:rPr>
      </w:pPr>
    </w:p>
    <w:p w14:paraId="1E9FF52D" w14:textId="5615A908" w:rsidR="00832D64" w:rsidRPr="00FB6E53" w:rsidRDefault="00832D64" w:rsidP="00550EC1">
      <w:pPr>
        <w:pStyle w:val="ListParagraph"/>
        <w:numPr>
          <w:ilvl w:val="0"/>
          <w:numId w:val="34"/>
        </w:numPr>
        <w:rPr>
          <w:rFonts w:ascii="Century Gothic" w:hAnsi="Century Gothic"/>
          <w:color w:val="000000" w:themeColor="text1"/>
        </w:rPr>
      </w:pPr>
      <w:r w:rsidRPr="00FB6E53">
        <w:rPr>
          <w:rFonts w:ascii="Century Gothic" w:hAnsi="Century Gothic"/>
          <w:color w:val="000000" w:themeColor="text1"/>
        </w:rPr>
        <w:t xml:space="preserve">Educating and promoting good oral health practices to expectant mothers and families within </w:t>
      </w:r>
      <w:r w:rsidR="00550EC1" w:rsidRPr="00FB6E53">
        <w:rPr>
          <w:rFonts w:ascii="Century Gothic" w:hAnsi="Century Gothic"/>
          <w:color w:val="000000" w:themeColor="text1"/>
        </w:rPr>
        <w:t>targeted</w:t>
      </w:r>
      <w:r w:rsidRPr="00FB6E53">
        <w:rPr>
          <w:rFonts w:ascii="Century Gothic" w:hAnsi="Century Gothic"/>
          <w:color w:val="000000" w:themeColor="text1"/>
        </w:rPr>
        <w:t xml:space="preserve"> </w:t>
      </w:r>
      <w:r w:rsidR="00550EC1" w:rsidRPr="00FB6E53">
        <w:rPr>
          <w:rFonts w:ascii="Century Gothic" w:hAnsi="Century Gothic"/>
          <w:color w:val="000000" w:themeColor="text1"/>
        </w:rPr>
        <w:t>communities</w:t>
      </w:r>
      <w:r w:rsidRPr="00FB6E53">
        <w:rPr>
          <w:rFonts w:ascii="Century Gothic" w:hAnsi="Century Gothic"/>
          <w:color w:val="000000" w:themeColor="text1"/>
        </w:rPr>
        <w:t>.</w:t>
      </w:r>
    </w:p>
    <w:p w14:paraId="78E4C2D7" w14:textId="30A89CDF" w:rsidR="00832D64" w:rsidRPr="00FB6E53" w:rsidRDefault="00832D64" w:rsidP="00550EC1">
      <w:pPr>
        <w:rPr>
          <w:rFonts w:ascii="Century Gothic" w:hAnsi="Century Gothic"/>
          <w:color w:val="000000" w:themeColor="text1"/>
          <w:sz w:val="22"/>
          <w:szCs w:val="22"/>
        </w:rPr>
      </w:pPr>
      <w:r w:rsidRPr="00FB6E53">
        <w:rPr>
          <w:rFonts w:ascii="Century Gothic" w:hAnsi="Century Gothic"/>
          <w:color w:val="000000" w:themeColor="text1"/>
          <w:sz w:val="22"/>
          <w:szCs w:val="22"/>
        </w:rPr>
        <w:t xml:space="preserve">The Oral Health Coordinator will take the lead responsibility for the development and implementation of the Kidz Knashers project. This will be in close collaboration and under the guidance of the Managing Director. </w:t>
      </w:r>
    </w:p>
    <w:p w14:paraId="4F96E5E9" w14:textId="77777777" w:rsidR="00832D64" w:rsidRPr="00FB6E53" w:rsidRDefault="00832D64" w:rsidP="00550EC1">
      <w:pPr>
        <w:rPr>
          <w:rFonts w:ascii="Century Gothic" w:hAnsi="Century Gothic"/>
          <w:color w:val="000000" w:themeColor="text1"/>
          <w:sz w:val="22"/>
          <w:szCs w:val="22"/>
        </w:rPr>
      </w:pPr>
    </w:p>
    <w:p w14:paraId="7B13A9C3" w14:textId="5D7B361C" w:rsidR="00832D64" w:rsidRPr="00FB6E53" w:rsidRDefault="00832D64" w:rsidP="00550EC1">
      <w:pPr>
        <w:rPr>
          <w:rFonts w:ascii="Century Gothic" w:hAnsi="Century Gothic"/>
          <w:color w:val="000000" w:themeColor="text1"/>
          <w:sz w:val="22"/>
          <w:szCs w:val="22"/>
        </w:rPr>
      </w:pPr>
      <w:r w:rsidRPr="00FB6E53">
        <w:rPr>
          <w:rFonts w:ascii="Century Gothic" w:hAnsi="Century Gothic"/>
          <w:color w:val="000000" w:themeColor="text1"/>
          <w:sz w:val="22"/>
          <w:szCs w:val="22"/>
        </w:rPr>
        <w:t xml:space="preserve">The post holder will be responsible for liaising with dentists, </w:t>
      </w:r>
      <w:r w:rsidR="00550EC1" w:rsidRPr="00FB6E53">
        <w:rPr>
          <w:rFonts w:ascii="Century Gothic" w:hAnsi="Century Gothic"/>
          <w:color w:val="000000" w:themeColor="text1"/>
          <w:sz w:val="22"/>
          <w:szCs w:val="22"/>
        </w:rPr>
        <w:t>C</w:t>
      </w:r>
      <w:r w:rsidRPr="00FB6E53">
        <w:rPr>
          <w:rFonts w:ascii="Century Gothic" w:hAnsi="Century Gothic"/>
          <w:color w:val="000000" w:themeColor="text1"/>
          <w:sz w:val="22"/>
          <w:szCs w:val="22"/>
        </w:rPr>
        <w:t xml:space="preserve">hildsmile, midwives, health visitors, infant feeding and third sector organisations providing and delivering oral health related activities.  The post holder will be expected to work collaboratively with early </w:t>
      </w:r>
      <w:r w:rsidR="00C65327" w:rsidRPr="00FB6E53">
        <w:rPr>
          <w:rFonts w:ascii="Century Gothic" w:hAnsi="Century Gothic"/>
          <w:color w:val="000000" w:themeColor="text1"/>
          <w:sz w:val="22"/>
          <w:szCs w:val="22"/>
        </w:rPr>
        <w:t>year’s</w:t>
      </w:r>
      <w:r w:rsidRPr="00FB6E53">
        <w:rPr>
          <w:rFonts w:ascii="Century Gothic" w:hAnsi="Century Gothic"/>
          <w:color w:val="000000" w:themeColor="text1"/>
          <w:sz w:val="22"/>
          <w:szCs w:val="22"/>
        </w:rPr>
        <w:t xml:space="preserve"> providers, community development, third sector and health professionals as part of their day to day work.  </w:t>
      </w:r>
    </w:p>
    <w:p w14:paraId="1885C485" w14:textId="77777777" w:rsidR="004A2D6F" w:rsidRPr="00FB6E53" w:rsidRDefault="004A2D6F" w:rsidP="00550EC1">
      <w:pPr>
        <w:rPr>
          <w:rFonts w:ascii="Century Gothic" w:hAnsi="Century Gothic"/>
          <w:color w:val="000000" w:themeColor="text1"/>
          <w:sz w:val="22"/>
          <w:szCs w:val="22"/>
        </w:rPr>
      </w:pPr>
    </w:p>
    <w:p w14:paraId="3C64A131" w14:textId="77777777" w:rsidR="00832D64" w:rsidRPr="00FB6E53" w:rsidRDefault="00832D64" w:rsidP="00550EC1">
      <w:pPr>
        <w:rPr>
          <w:rFonts w:ascii="Century Gothic" w:hAnsi="Century Gothic"/>
          <w:color w:val="000000" w:themeColor="text1"/>
          <w:sz w:val="22"/>
          <w:szCs w:val="22"/>
        </w:rPr>
      </w:pPr>
      <w:r w:rsidRPr="00FB6E53">
        <w:rPr>
          <w:rFonts w:ascii="Century Gothic" w:hAnsi="Century Gothic"/>
          <w:color w:val="000000" w:themeColor="text1"/>
          <w:sz w:val="22"/>
          <w:szCs w:val="22"/>
        </w:rPr>
        <w:t>Working from the Kidz ‘n Kin Community Space, based in The Centre, Livingston, the duties and responsibilities of the post will be:</w:t>
      </w:r>
    </w:p>
    <w:p w14:paraId="78EC8446" w14:textId="77777777" w:rsidR="00D31F38" w:rsidRPr="00FB6E53" w:rsidRDefault="00D31F38" w:rsidP="00550EC1">
      <w:pPr>
        <w:rPr>
          <w:rFonts w:ascii="Century Gothic" w:hAnsi="Century Gothic"/>
          <w:color w:val="000000" w:themeColor="text1"/>
          <w:sz w:val="22"/>
          <w:szCs w:val="22"/>
        </w:rPr>
      </w:pPr>
    </w:p>
    <w:p w14:paraId="0091D397" w14:textId="11413566" w:rsidR="004A2D6F" w:rsidRPr="00FB6E53" w:rsidRDefault="004A2D6F" w:rsidP="00550EC1">
      <w:pPr>
        <w:pStyle w:val="ListParagraph"/>
        <w:numPr>
          <w:ilvl w:val="0"/>
          <w:numId w:val="4"/>
        </w:numPr>
        <w:rPr>
          <w:rFonts w:ascii="Century Gothic" w:hAnsi="Century Gothic" w:cstheme="minorBidi"/>
          <w:color w:val="000000" w:themeColor="text1"/>
        </w:rPr>
      </w:pPr>
      <w:r w:rsidRPr="00FB6E53">
        <w:rPr>
          <w:rFonts w:ascii="Century Gothic" w:hAnsi="Century Gothic"/>
          <w:color w:val="000000" w:themeColor="text1"/>
        </w:rPr>
        <w:t>To engage with mothers to be and families with babies and young children from our target areas to provide evidence based guidance, advice and practical support.</w:t>
      </w:r>
    </w:p>
    <w:p w14:paraId="0DAA396A" w14:textId="2A0765AF" w:rsidR="00965B02" w:rsidRPr="00FB6E53" w:rsidRDefault="00965B02" w:rsidP="00550EC1">
      <w:pPr>
        <w:pStyle w:val="ListParagraph"/>
        <w:numPr>
          <w:ilvl w:val="0"/>
          <w:numId w:val="4"/>
        </w:numPr>
        <w:rPr>
          <w:rFonts w:ascii="Century Gothic" w:hAnsi="Century Gothic" w:cstheme="minorBidi"/>
          <w:color w:val="000000" w:themeColor="text1"/>
        </w:rPr>
      </w:pPr>
      <w:r w:rsidRPr="00FB6E53">
        <w:rPr>
          <w:rFonts w:ascii="Century Gothic" w:hAnsi="Century Gothic"/>
          <w:color w:val="000000" w:themeColor="text1"/>
        </w:rPr>
        <w:t>To contribute to the reduction of oral health inequalities by supporting vulnerable groups/priority families in accessing oral health initiatives</w:t>
      </w:r>
    </w:p>
    <w:p w14:paraId="08AED656" w14:textId="2457C864" w:rsidR="004A2D6F" w:rsidRPr="00FB6E53" w:rsidRDefault="004A2D6F" w:rsidP="00550EC1">
      <w:pPr>
        <w:pStyle w:val="ListParagraph"/>
        <w:numPr>
          <w:ilvl w:val="0"/>
          <w:numId w:val="4"/>
        </w:numPr>
        <w:rPr>
          <w:rFonts w:ascii="Century Gothic" w:hAnsi="Century Gothic" w:cstheme="minorBidi"/>
          <w:color w:val="000000" w:themeColor="text1"/>
        </w:rPr>
      </w:pPr>
      <w:r w:rsidRPr="00FB6E53">
        <w:rPr>
          <w:rFonts w:ascii="Century Gothic" w:hAnsi="Century Gothic"/>
          <w:color w:val="000000" w:themeColor="text1"/>
        </w:rPr>
        <w:lastRenderedPageBreak/>
        <w:t>To work in collaboration with all relevant services and build effective partnership</w:t>
      </w:r>
      <w:r w:rsidR="00965B02" w:rsidRPr="00FB6E53">
        <w:rPr>
          <w:rFonts w:ascii="Century Gothic" w:hAnsi="Century Gothic"/>
          <w:color w:val="000000" w:themeColor="text1"/>
        </w:rPr>
        <w:t xml:space="preserve">s </w:t>
      </w:r>
      <w:r w:rsidRPr="00FB6E53">
        <w:rPr>
          <w:rFonts w:ascii="Century Gothic" w:hAnsi="Century Gothic"/>
          <w:color w:val="000000" w:themeColor="text1"/>
        </w:rPr>
        <w:t>across all sector organisations</w:t>
      </w:r>
    </w:p>
    <w:p w14:paraId="68F708C4" w14:textId="1AD500C7" w:rsidR="004A2D6F" w:rsidRPr="00FB6E53" w:rsidRDefault="004A2D6F" w:rsidP="00550EC1">
      <w:pPr>
        <w:pStyle w:val="ListParagraph"/>
        <w:numPr>
          <w:ilvl w:val="0"/>
          <w:numId w:val="4"/>
        </w:numPr>
        <w:rPr>
          <w:rFonts w:ascii="Century Gothic" w:hAnsi="Century Gothic" w:cstheme="minorBidi"/>
          <w:color w:val="000000" w:themeColor="text1"/>
        </w:rPr>
      </w:pPr>
      <w:r w:rsidRPr="00FB6E53">
        <w:rPr>
          <w:rFonts w:ascii="Century Gothic" w:hAnsi="Century Gothic" w:cstheme="minorBidi"/>
          <w:color w:val="000000" w:themeColor="text1"/>
        </w:rPr>
        <w:t xml:space="preserve">To design and deliver structured and unstructured information sessions both in house and throughout the </w:t>
      </w:r>
      <w:r w:rsidR="00C65327" w:rsidRPr="00FB6E53">
        <w:rPr>
          <w:rFonts w:ascii="Century Gothic" w:hAnsi="Century Gothic" w:cstheme="minorBidi"/>
          <w:color w:val="000000" w:themeColor="text1"/>
        </w:rPr>
        <w:t>targeted communities</w:t>
      </w:r>
    </w:p>
    <w:p w14:paraId="31A80812" w14:textId="3E68A283" w:rsidR="00552EEC" w:rsidRPr="00FB6E53" w:rsidRDefault="004A2D6F" w:rsidP="00550EC1">
      <w:pPr>
        <w:pStyle w:val="ListParagraph"/>
        <w:numPr>
          <w:ilvl w:val="0"/>
          <w:numId w:val="4"/>
        </w:numPr>
        <w:rPr>
          <w:rFonts w:ascii="Century Gothic" w:hAnsi="Century Gothic" w:cstheme="minorBidi"/>
          <w:color w:val="000000" w:themeColor="text1"/>
        </w:rPr>
      </w:pPr>
      <w:r w:rsidRPr="00FB6E53">
        <w:rPr>
          <w:rFonts w:ascii="Century Gothic" w:hAnsi="Century Gothic" w:cstheme="minorBidi"/>
          <w:color w:val="000000" w:themeColor="text1"/>
        </w:rPr>
        <w:t xml:space="preserve">To facilitate a range of </w:t>
      </w:r>
      <w:r w:rsidR="00B45807" w:rsidRPr="00FB6E53">
        <w:rPr>
          <w:rFonts w:ascii="Century Gothic" w:hAnsi="Century Gothic" w:cstheme="minorBidi"/>
          <w:color w:val="000000" w:themeColor="text1"/>
        </w:rPr>
        <w:t>play sessions for children 0-5 highlighting and promoting positive oral health</w:t>
      </w:r>
      <w:r w:rsidRPr="00FB6E53">
        <w:rPr>
          <w:rFonts w:ascii="Century Gothic" w:hAnsi="Century Gothic"/>
          <w:color w:val="000000" w:themeColor="text1"/>
        </w:rPr>
        <w:t xml:space="preserve"> </w:t>
      </w:r>
    </w:p>
    <w:p w14:paraId="4F2F5760" w14:textId="60DCFDB7" w:rsidR="00B45807" w:rsidRPr="00FB6E53" w:rsidRDefault="00B45807" w:rsidP="00550EC1">
      <w:pPr>
        <w:pStyle w:val="ListParagraph"/>
        <w:numPr>
          <w:ilvl w:val="0"/>
          <w:numId w:val="4"/>
        </w:numPr>
        <w:rPr>
          <w:rFonts w:ascii="Century Gothic" w:hAnsi="Century Gothic" w:cstheme="minorBidi"/>
          <w:color w:val="000000" w:themeColor="text1"/>
        </w:rPr>
      </w:pPr>
      <w:r w:rsidRPr="00FB6E53">
        <w:rPr>
          <w:rFonts w:ascii="Century Gothic" w:hAnsi="Century Gothic"/>
          <w:color w:val="000000" w:themeColor="text1"/>
        </w:rPr>
        <w:t>Develop a dental resource library and facilitate its use to local groups e,g, baby and toddlers and playgroups</w:t>
      </w:r>
    </w:p>
    <w:p w14:paraId="055658D3" w14:textId="77777777" w:rsidR="00550EC1" w:rsidRPr="00FB6E53" w:rsidRDefault="00B45807" w:rsidP="00550EC1">
      <w:pPr>
        <w:pStyle w:val="ListParagraph"/>
        <w:numPr>
          <w:ilvl w:val="0"/>
          <w:numId w:val="4"/>
        </w:numPr>
        <w:rPr>
          <w:rFonts w:ascii="Century Gothic" w:hAnsi="Century Gothic" w:cstheme="minorBidi"/>
          <w:color w:val="000000" w:themeColor="text1"/>
        </w:rPr>
      </w:pPr>
      <w:r w:rsidRPr="00FB6E53">
        <w:rPr>
          <w:rFonts w:ascii="Century Gothic" w:hAnsi="Century Gothic"/>
          <w:color w:val="000000" w:themeColor="text1"/>
        </w:rPr>
        <w:t>Establish partnership working to facilitate free dental resources for our Kidz Start packs</w:t>
      </w:r>
    </w:p>
    <w:p w14:paraId="6F220E1A" w14:textId="5C9A5BBC" w:rsidR="00965B02" w:rsidRPr="00FB6E53" w:rsidRDefault="00550EC1" w:rsidP="00550EC1">
      <w:pPr>
        <w:pStyle w:val="ListParagraph"/>
        <w:numPr>
          <w:ilvl w:val="0"/>
          <w:numId w:val="4"/>
        </w:numPr>
        <w:rPr>
          <w:rFonts w:ascii="Century Gothic" w:hAnsi="Century Gothic" w:cstheme="minorBidi"/>
          <w:color w:val="000000" w:themeColor="text1"/>
        </w:rPr>
      </w:pPr>
      <w:r w:rsidRPr="00FB6E53">
        <w:rPr>
          <w:rFonts w:ascii="Century Gothic" w:hAnsi="Century Gothic"/>
          <w:color w:val="000000" w:themeColor="text1"/>
        </w:rPr>
        <w:t>S</w:t>
      </w:r>
      <w:r w:rsidR="00965B02" w:rsidRPr="00FB6E53">
        <w:rPr>
          <w:rFonts w:ascii="Century Gothic" w:hAnsi="Century Gothic" w:cs="Helvetica"/>
          <w:color w:val="000000" w:themeColor="text1"/>
          <w:spacing w:val="2"/>
          <w:lang w:eastAsia="en-GB"/>
        </w:rPr>
        <w:t>upport evaluation of the service by maintaining a register of attendance as well as consent and evaluation records (observations, images, questionnaires, videos as appropriate)</w:t>
      </w:r>
    </w:p>
    <w:p w14:paraId="32D630D4" w14:textId="77777777" w:rsidR="00550EC1" w:rsidRPr="00FB6E53" w:rsidRDefault="00435EFB" w:rsidP="00550EC1">
      <w:pPr>
        <w:pStyle w:val="ListParagraph"/>
        <w:numPr>
          <w:ilvl w:val="0"/>
          <w:numId w:val="4"/>
        </w:numPr>
        <w:rPr>
          <w:rFonts w:ascii="Century Gothic" w:hAnsi="Century Gothic" w:cstheme="minorBidi"/>
          <w:color w:val="000000" w:themeColor="text1"/>
        </w:rPr>
      </w:pPr>
      <w:r w:rsidRPr="00FB6E53">
        <w:rPr>
          <w:rFonts w:ascii="Century Gothic" w:hAnsi="Century Gothic" w:cs="Helvetica"/>
          <w:color w:val="000000" w:themeColor="text1"/>
          <w:spacing w:val="2"/>
          <w:lang w:eastAsia="en-GB"/>
        </w:rPr>
        <w:t>Attendance at team meetings and training sessions as required</w:t>
      </w:r>
      <w:bookmarkStart w:id="0" w:name="_Hlk13147606"/>
    </w:p>
    <w:p w14:paraId="0FFC18F6" w14:textId="5E1C03FD" w:rsidR="002C2948" w:rsidRPr="00FB6E53" w:rsidRDefault="00550EC1" w:rsidP="00550EC1">
      <w:pPr>
        <w:pStyle w:val="ListParagraph"/>
        <w:numPr>
          <w:ilvl w:val="0"/>
          <w:numId w:val="4"/>
        </w:numPr>
        <w:rPr>
          <w:rFonts w:ascii="Century Gothic" w:hAnsi="Century Gothic" w:cstheme="minorBidi"/>
          <w:color w:val="000000" w:themeColor="text1"/>
        </w:rPr>
      </w:pPr>
      <w:r w:rsidRPr="00FB6E53">
        <w:rPr>
          <w:rFonts w:ascii="Century Gothic" w:hAnsi="Century Gothic" w:cs="Helvetica"/>
          <w:color w:val="000000" w:themeColor="text1"/>
          <w:spacing w:val="2"/>
          <w:lang w:eastAsia="en-GB"/>
        </w:rPr>
        <w:t>C</w:t>
      </w:r>
      <w:r w:rsidR="00435EFB" w:rsidRPr="00FB6E53">
        <w:rPr>
          <w:rFonts w:ascii="Century Gothic" w:hAnsi="Century Gothic" w:cs="Helvetica"/>
          <w:color w:val="000000" w:themeColor="text1"/>
          <w:spacing w:val="2"/>
          <w:lang w:eastAsia="en-GB"/>
        </w:rPr>
        <w:t>arr</w:t>
      </w:r>
      <w:r w:rsidR="002C2948" w:rsidRPr="00FB6E53">
        <w:rPr>
          <w:rFonts w:ascii="Century Gothic" w:hAnsi="Century Gothic"/>
          <w:color w:val="000000" w:themeColor="text1"/>
        </w:rPr>
        <w:t>y out any additional duties within the spirit</w:t>
      </w:r>
      <w:r w:rsidR="00F77F0C" w:rsidRPr="00FB6E53">
        <w:rPr>
          <w:rFonts w:ascii="Century Gothic" w:hAnsi="Century Gothic"/>
          <w:color w:val="000000" w:themeColor="text1"/>
        </w:rPr>
        <w:t xml:space="preserve"> of the post</w:t>
      </w:r>
      <w:r w:rsidR="004476BA" w:rsidRPr="00FB6E53">
        <w:rPr>
          <w:rFonts w:ascii="Century Gothic" w:hAnsi="Century Gothic"/>
          <w:color w:val="000000" w:themeColor="text1"/>
        </w:rPr>
        <w:t>.</w:t>
      </w:r>
      <w:bookmarkStart w:id="1" w:name="_Hlk13147584"/>
    </w:p>
    <w:p w14:paraId="788B8BFC" w14:textId="3FFC92CC" w:rsidR="00C65327" w:rsidRPr="00FB6E53" w:rsidRDefault="00C65327" w:rsidP="00550EC1">
      <w:pPr>
        <w:pStyle w:val="ListParagraph"/>
        <w:numPr>
          <w:ilvl w:val="0"/>
          <w:numId w:val="4"/>
        </w:numPr>
        <w:rPr>
          <w:rFonts w:ascii="Century Gothic" w:hAnsi="Century Gothic" w:cstheme="minorBidi"/>
          <w:color w:val="000000" w:themeColor="text1"/>
        </w:rPr>
      </w:pPr>
      <w:r w:rsidRPr="00FB6E53">
        <w:rPr>
          <w:rFonts w:ascii="Century Gothic" w:hAnsi="Century Gothic" w:cs="Helvetica"/>
          <w:color w:val="000000" w:themeColor="text1"/>
          <w:spacing w:val="2"/>
          <w:lang w:eastAsia="en-GB"/>
        </w:rPr>
        <w:t>To increase registration and attendance within targeted communities NHS dental practices</w:t>
      </w:r>
    </w:p>
    <w:bookmarkEnd w:id="0"/>
    <w:bookmarkEnd w:id="1"/>
    <w:p w14:paraId="5556435F" w14:textId="77777777" w:rsidR="00B0792E" w:rsidRPr="00FB6E53" w:rsidRDefault="00B0792E" w:rsidP="00550EC1">
      <w:pPr>
        <w:autoSpaceDE w:val="0"/>
        <w:autoSpaceDN w:val="0"/>
        <w:adjustRightInd w:val="0"/>
        <w:rPr>
          <w:rFonts w:ascii="Century Gothic" w:hAnsi="Century Gothic"/>
          <w:color w:val="000000" w:themeColor="text1"/>
          <w:sz w:val="22"/>
          <w:szCs w:val="22"/>
        </w:rPr>
      </w:pPr>
    </w:p>
    <w:p w14:paraId="00D9F43F" w14:textId="77777777" w:rsidR="009318BF" w:rsidRPr="00FB6E53" w:rsidRDefault="009318BF" w:rsidP="00550EC1">
      <w:pPr>
        <w:autoSpaceDE w:val="0"/>
        <w:autoSpaceDN w:val="0"/>
        <w:adjustRightInd w:val="0"/>
        <w:rPr>
          <w:rFonts w:ascii="Century Gothic" w:hAnsi="Century Gothic"/>
          <w:b/>
          <w:color w:val="000000" w:themeColor="text1"/>
          <w:sz w:val="22"/>
          <w:szCs w:val="22"/>
          <w:u w:val="single"/>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8"/>
      </w:tblGrid>
      <w:tr w:rsidR="00FB6E53" w:rsidRPr="00FB6E53" w14:paraId="4CE7B317" w14:textId="77777777" w:rsidTr="00347FE6">
        <w:tc>
          <w:tcPr>
            <w:tcW w:w="9428" w:type="dxa"/>
            <w:shd w:val="clear" w:color="auto" w:fill="FFF2CC"/>
          </w:tcPr>
          <w:p w14:paraId="0D77EDBA" w14:textId="77777777" w:rsidR="006B044F" w:rsidRPr="00FB6E53" w:rsidRDefault="006B044F" w:rsidP="00550EC1">
            <w:pPr>
              <w:suppressAutoHyphens/>
              <w:spacing w:line="276" w:lineRule="auto"/>
              <w:rPr>
                <w:rFonts w:ascii="Century Gothic" w:hAnsi="Century Gothic"/>
                <w:b/>
                <w:color w:val="000000" w:themeColor="text1"/>
                <w:sz w:val="22"/>
                <w:szCs w:val="22"/>
              </w:rPr>
            </w:pPr>
            <w:bookmarkStart w:id="2" w:name="_Hlk536519276"/>
            <w:r w:rsidRPr="00FB6E53">
              <w:rPr>
                <w:rFonts w:ascii="Century Gothic" w:hAnsi="Century Gothic"/>
                <w:b/>
                <w:color w:val="000000" w:themeColor="text1"/>
                <w:sz w:val="22"/>
                <w:szCs w:val="22"/>
              </w:rPr>
              <w:t>PERSON SPECIFICATION</w:t>
            </w:r>
          </w:p>
        </w:tc>
      </w:tr>
      <w:tr w:rsidR="00FB6E53" w:rsidRPr="00FB6E53" w14:paraId="588E6004" w14:textId="77777777" w:rsidTr="00347FE6">
        <w:tc>
          <w:tcPr>
            <w:tcW w:w="9428" w:type="dxa"/>
            <w:shd w:val="clear" w:color="auto" w:fill="auto"/>
          </w:tcPr>
          <w:p w14:paraId="6FCE4DDF" w14:textId="77777777" w:rsidR="006B044F" w:rsidRPr="00FB6E53" w:rsidRDefault="006B044F" w:rsidP="00550EC1">
            <w:pPr>
              <w:suppressAutoHyphens/>
              <w:spacing w:line="276" w:lineRule="auto"/>
              <w:rPr>
                <w:rFonts w:ascii="Century Gothic" w:hAnsi="Century Gothic"/>
                <w:b/>
                <w:color w:val="000000" w:themeColor="text1"/>
                <w:sz w:val="22"/>
                <w:szCs w:val="22"/>
                <w:u w:val="single"/>
              </w:rPr>
            </w:pPr>
            <w:r w:rsidRPr="00FB6E53">
              <w:rPr>
                <w:rFonts w:ascii="Century Gothic" w:hAnsi="Century Gothic"/>
                <w:b/>
                <w:color w:val="000000" w:themeColor="text1"/>
                <w:sz w:val="22"/>
                <w:szCs w:val="22"/>
                <w:u w:val="single"/>
              </w:rPr>
              <w:t>Essential Criteria</w:t>
            </w:r>
          </w:p>
        </w:tc>
      </w:tr>
      <w:tr w:rsidR="00FB6E53" w:rsidRPr="00FB6E53" w14:paraId="23550275" w14:textId="77777777" w:rsidTr="00347FE6">
        <w:tc>
          <w:tcPr>
            <w:tcW w:w="9428" w:type="dxa"/>
            <w:shd w:val="clear" w:color="auto" w:fill="auto"/>
          </w:tcPr>
          <w:p w14:paraId="38C97331" w14:textId="453706D1" w:rsidR="00550EC1" w:rsidRPr="00FB6E53" w:rsidRDefault="00550EC1" w:rsidP="00550EC1">
            <w:pPr>
              <w:suppressAutoHyphens/>
              <w:spacing w:line="276" w:lineRule="auto"/>
              <w:rPr>
                <w:rFonts w:ascii="Century Gothic" w:hAnsi="Century Gothic"/>
                <w:b/>
                <w:color w:val="000000" w:themeColor="text1"/>
                <w:sz w:val="22"/>
                <w:szCs w:val="22"/>
                <w:u w:val="single"/>
              </w:rPr>
            </w:pPr>
            <w:r w:rsidRPr="00FB6E53">
              <w:rPr>
                <w:rFonts w:ascii="Century Gothic" w:hAnsi="Century Gothic"/>
                <w:color w:val="000000" w:themeColor="text1"/>
                <w:sz w:val="22"/>
                <w:szCs w:val="22"/>
                <w:lang w:eastAsia="en-GB"/>
              </w:rPr>
              <w:t>Relevant experience of community based working</w:t>
            </w:r>
          </w:p>
        </w:tc>
      </w:tr>
      <w:tr w:rsidR="00FB6E53" w:rsidRPr="00FB6E53" w14:paraId="384F415E" w14:textId="77777777" w:rsidTr="00347FE6">
        <w:tc>
          <w:tcPr>
            <w:tcW w:w="9428" w:type="dxa"/>
            <w:shd w:val="clear" w:color="auto" w:fill="auto"/>
          </w:tcPr>
          <w:p w14:paraId="73810950" w14:textId="6B0D66A6" w:rsidR="00550EC1" w:rsidRPr="00FB6E53" w:rsidRDefault="00550EC1" w:rsidP="00550EC1">
            <w:pPr>
              <w:suppressAutoHyphens/>
              <w:spacing w:line="276" w:lineRule="auto"/>
              <w:rPr>
                <w:rFonts w:ascii="Century Gothic" w:hAnsi="Century Gothic"/>
                <w:b/>
                <w:color w:val="000000" w:themeColor="text1"/>
                <w:sz w:val="22"/>
                <w:szCs w:val="22"/>
                <w:u w:val="single"/>
              </w:rPr>
            </w:pPr>
            <w:r w:rsidRPr="00FB6E53">
              <w:rPr>
                <w:rFonts w:ascii="Century Gothic" w:hAnsi="Century Gothic"/>
                <w:color w:val="000000" w:themeColor="text1"/>
                <w:sz w:val="22"/>
                <w:szCs w:val="22"/>
                <w:lang w:eastAsia="en-GB"/>
              </w:rPr>
              <w:t>Experience working 1:1 with children and their families</w:t>
            </w:r>
          </w:p>
        </w:tc>
      </w:tr>
      <w:tr w:rsidR="00FB6E53" w:rsidRPr="00FB6E53" w14:paraId="703D4E62" w14:textId="77777777" w:rsidTr="00347FE6">
        <w:tc>
          <w:tcPr>
            <w:tcW w:w="9428" w:type="dxa"/>
            <w:shd w:val="clear" w:color="auto" w:fill="auto"/>
          </w:tcPr>
          <w:p w14:paraId="296DB173" w14:textId="7C27EFA1" w:rsidR="00550EC1" w:rsidRPr="00FB6E53" w:rsidRDefault="00550EC1" w:rsidP="00550EC1">
            <w:pPr>
              <w:suppressAutoHyphens/>
              <w:spacing w:line="276" w:lineRule="auto"/>
              <w:rPr>
                <w:rFonts w:ascii="Century Gothic" w:hAnsi="Century Gothic"/>
                <w:b/>
                <w:color w:val="000000" w:themeColor="text1"/>
                <w:sz w:val="22"/>
                <w:szCs w:val="22"/>
                <w:u w:val="single"/>
              </w:rPr>
            </w:pPr>
            <w:r w:rsidRPr="00FB6E53">
              <w:rPr>
                <w:rFonts w:ascii="Century Gothic" w:hAnsi="Century Gothic"/>
                <w:color w:val="000000" w:themeColor="text1"/>
                <w:sz w:val="22"/>
                <w:szCs w:val="22"/>
                <w:lang w:eastAsia="en-GB"/>
              </w:rPr>
              <w:t>Experience of interagency/partnership working</w:t>
            </w:r>
          </w:p>
        </w:tc>
      </w:tr>
      <w:tr w:rsidR="00FB6E53" w:rsidRPr="00FB6E53" w14:paraId="664AE42F" w14:textId="77777777" w:rsidTr="00347FE6">
        <w:tc>
          <w:tcPr>
            <w:tcW w:w="9428" w:type="dxa"/>
            <w:shd w:val="clear" w:color="auto" w:fill="auto"/>
          </w:tcPr>
          <w:p w14:paraId="79986440" w14:textId="2D8D5577" w:rsidR="00550EC1" w:rsidRPr="00FB6E53" w:rsidRDefault="00550EC1" w:rsidP="00550EC1">
            <w:pPr>
              <w:suppressAutoHyphens/>
              <w:spacing w:line="276" w:lineRule="auto"/>
              <w:rPr>
                <w:rFonts w:ascii="Century Gothic" w:hAnsi="Century Gothic"/>
                <w:b/>
                <w:color w:val="000000" w:themeColor="text1"/>
                <w:sz w:val="22"/>
                <w:szCs w:val="22"/>
                <w:u w:val="single"/>
              </w:rPr>
            </w:pPr>
            <w:bookmarkStart w:id="3" w:name="_GoBack"/>
            <w:bookmarkEnd w:id="3"/>
            <w:r w:rsidRPr="00FB6E53">
              <w:rPr>
                <w:rFonts w:ascii="Century Gothic" w:hAnsi="Century Gothic"/>
                <w:color w:val="000000" w:themeColor="text1"/>
                <w:sz w:val="22"/>
                <w:szCs w:val="22"/>
                <w:lang w:eastAsia="en-GB"/>
              </w:rPr>
              <w:t>Understanding of the needs of vulnerable children and families</w:t>
            </w:r>
          </w:p>
        </w:tc>
      </w:tr>
      <w:tr w:rsidR="00FB6E53" w:rsidRPr="00FB6E53" w14:paraId="7AD4E4FA" w14:textId="77777777" w:rsidTr="00347FE6">
        <w:tc>
          <w:tcPr>
            <w:tcW w:w="9428" w:type="dxa"/>
            <w:shd w:val="clear" w:color="auto" w:fill="auto"/>
          </w:tcPr>
          <w:p w14:paraId="1D5FAF4D" w14:textId="22147B2B" w:rsidR="00550EC1" w:rsidRPr="00FB6E53" w:rsidRDefault="00550EC1" w:rsidP="00550EC1">
            <w:pPr>
              <w:suppressAutoHyphens/>
              <w:spacing w:line="276" w:lineRule="auto"/>
              <w:rPr>
                <w:rFonts w:ascii="Century Gothic" w:hAnsi="Century Gothic"/>
                <w:b/>
                <w:color w:val="000000" w:themeColor="text1"/>
                <w:sz w:val="22"/>
                <w:szCs w:val="22"/>
                <w:u w:val="single"/>
              </w:rPr>
            </w:pPr>
            <w:r w:rsidRPr="00FB6E53">
              <w:rPr>
                <w:rFonts w:ascii="Century Gothic" w:hAnsi="Century Gothic"/>
                <w:color w:val="000000" w:themeColor="text1"/>
                <w:sz w:val="22"/>
                <w:szCs w:val="22"/>
                <w:lang w:eastAsia="en-GB"/>
              </w:rPr>
              <w:t>Ability to travel within West Lothian area.  Must have own vehicle.</w:t>
            </w:r>
          </w:p>
        </w:tc>
      </w:tr>
      <w:tr w:rsidR="00FB6E53" w:rsidRPr="00FB6E53" w14:paraId="39A5FD68" w14:textId="77777777" w:rsidTr="00347FE6">
        <w:tc>
          <w:tcPr>
            <w:tcW w:w="9428" w:type="dxa"/>
            <w:shd w:val="clear" w:color="auto" w:fill="auto"/>
          </w:tcPr>
          <w:p w14:paraId="30FB7436" w14:textId="74176263" w:rsidR="00550EC1" w:rsidRPr="00FB6E53" w:rsidRDefault="00550EC1" w:rsidP="00550EC1">
            <w:pPr>
              <w:suppressAutoHyphens/>
              <w:spacing w:line="276" w:lineRule="auto"/>
              <w:rPr>
                <w:rFonts w:ascii="Century Gothic" w:hAnsi="Century Gothic"/>
                <w:b/>
                <w:color w:val="000000" w:themeColor="text1"/>
                <w:sz w:val="22"/>
                <w:szCs w:val="22"/>
                <w:u w:val="single"/>
              </w:rPr>
            </w:pPr>
            <w:r w:rsidRPr="00FB6E53">
              <w:rPr>
                <w:rFonts w:ascii="Century Gothic" w:hAnsi="Century Gothic"/>
                <w:color w:val="000000" w:themeColor="text1"/>
                <w:sz w:val="22"/>
                <w:szCs w:val="22"/>
                <w:lang w:eastAsia="en-GB"/>
              </w:rPr>
              <w:t>Excellent communication skills, both verbal and written</w:t>
            </w:r>
          </w:p>
        </w:tc>
      </w:tr>
      <w:tr w:rsidR="00FB6E53" w:rsidRPr="00FB6E53" w14:paraId="742CF584" w14:textId="77777777" w:rsidTr="00347FE6">
        <w:tc>
          <w:tcPr>
            <w:tcW w:w="9428" w:type="dxa"/>
            <w:shd w:val="clear" w:color="auto" w:fill="auto"/>
          </w:tcPr>
          <w:p w14:paraId="1E4C678B" w14:textId="40265531" w:rsidR="00550EC1" w:rsidRPr="00FB6E53" w:rsidRDefault="00550EC1" w:rsidP="00550EC1">
            <w:pPr>
              <w:suppressAutoHyphens/>
              <w:spacing w:line="276" w:lineRule="auto"/>
              <w:rPr>
                <w:rFonts w:ascii="Century Gothic" w:hAnsi="Century Gothic"/>
                <w:b/>
                <w:color w:val="000000" w:themeColor="text1"/>
                <w:sz w:val="22"/>
                <w:szCs w:val="22"/>
                <w:u w:val="single"/>
              </w:rPr>
            </w:pPr>
            <w:r w:rsidRPr="00FB6E53">
              <w:rPr>
                <w:rFonts w:ascii="Century Gothic" w:hAnsi="Century Gothic"/>
                <w:color w:val="000000" w:themeColor="text1"/>
                <w:sz w:val="22"/>
                <w:szCs w:val="22"/>
                <w:lang w:eastAsia="en-GB"/>
              </w:rPr>
              <w:t>Effective organisation and time management skills</w:t>
            </w:r>
          </w:p>
        </w:tc>
      </w:tr>
      <w:tr w:rsidR="00FB6E53" w:rsidRPr="00FB6E53" w14:paraId="183E296F" w14:textId="77777777" w:rsidTr="00347FE6">
        <w:tc>
          <w:tcPr>
            <w:tcW w:w="9428" w:type="dxa"/>
            <w:shd w:val="clear" w:color="auto" w:fill="auto"/>
          </w:tcPr>
          <w:p w14:paraId="06A237AA" w14:textId="199F21EE" w:rsidR="00550EC1" w:rsidRPr="00FB6E53" w:rsidRDefault="00550EC1" w:rsidP="00550EC1">
            <w:pPr>
              <w:suppressAutoHyphens/>
              <w:spacing w:line="276" w:lineRule="auto"/>
              <w:rPr>
                <w:rFonts w:ascii="Century Gothic" w:hAnsi="Century Gothic"/>
                <w:b/>
                <w:color w:val="000000" w:themeColor="text1"/>
                <w:sz w:val="22"/>
                <w:szCs w:val="22"/>
                <w:u w:val="single"/>
              </w:rPr>
            </w:pPr>
            <w:r w:rsidRPr="00FB6E53">
              <w:rPr>
                <w:rFonts w:ascii="Century Gothic" w:hAnsi="Century Gothic"/>
                <w:color w:val="000000" w:themeColor="text1"/>
                <w:sz w:val="22"/>
                <w:szCs w:val="22"/>
                <w:lang w:eastAsia="en-GB"/>
              </w:rPr>
              <w:t>Competent in MS Office suite</w:t>
            </w:r>
          </w:p>
        </w:tc>
      </w:tr>
      <w:tr w:rsidR="00FB6E53" w:rsidRPr="00FB6E53" w14:paraId="0D0BE805" w14:textId="77777777" w:rsidTr="00347FE6">
        <w:tc>
          <w:tcPr>
            <w:tcW w:w="9428" w:type="dxa"/>
            <w:shd w:val="clear" w:color="auto" w:fill="auto"/>
          </w:tcPr>
          <w:p w14:paraId="57810E3C" w14:textId="08E554DF" w:rsidR="00550EC1" w:rsidRPr="00FB6E53" w:rsidRDefault="00550EC1" w:rsidP="00550EC1">
            <w:pPr>
              <w:suppressAutoHyphens/>
              <w:spacing w:line="276" w:lineRule="auto"/>
              <w:rPr>
                <w:rFonts w:ascii="Century Gothic" w:hAnsi="Century Gothic"/>
                <w:b/>
                <w:color w:val="000000" w:themeColor="text1"/>
                <w:sz w:val="22"/>
                <w:szCs w:val="22"/>
                <w:u w:val="single"/>
              </w:rPr>
            </w:pPr>
            <w:r w:rsidRPr="00FB6E53">
              <w:rPr>
                <w:rFonts w:ascii="Century Gothic" w:hAnsi="Century Gothic"/>
                <w:color w:val="000000" w:themeColor="text1"/>
                <w:sz w:val="22"/>
                <w:szCs w:val="22"/>
                <w:lang w:eastAsia="en-GB"/>
              </w:rPr>
              <w:t>Experience of working as part of a team and ability to organise own workload.</w:t>
            </w:r>
          </w:p>
        </w:tc>
      </w:tr>
      <w:tr w:rsidR="00FB6E53" w:rsidRPr="00FB6E53" w14:paraId="730DB893" w14:textId="77777777" w:rsidTr="00347FE6">
        <w:tc>
          <w:tcPr>
            <w:tcW w:w="9428" w:type="dxa"/>
            <w:shd w:val="clear" w:color="auto" w:fill="auto"/>
          </w:tcPr>
          <w:p w14:paraId="0F9F730F" w14:textId="60F5A555" w:rsidR="00550EC1" w:rsidRPr="00FB6E53" w:rsidRDefault="00550EC1" w:rsidP="00550EC1">
            <w:pPr>
              <w:suppressAutoHyphens/>
              <w:spacing w:line="276" w:lineRule="auto"/>
              <w:rPr>
                <w:rFonts w:ascii="Century Gothic" w:hAnsi="Century Gothic"/>
                <w:b/>
                <w:color w:val="000000" w:themeColor="text1"/>
                <w:sz w:val="22"/>
                <w:szCs w:val="22"/>
                <w:u w:val="single"/>
              </w:rPr>
            </w:pPr>
            <w:r w:rsidRPr="00FB6E53">
              <w:rPr>
                <w:rFonts w:ascii="Century Gothic" w:hAnsi="Century Gothic"/>
                <w:color w:val="000000" w:themeColor="text1"/>
                <w:sz w:val="22"/>
                <w:szCs w:val="22"/>
                <w:lang w:eastAsia="en-GB"/>
              </w:rPr>
              <w:t>Have a clear understanding of confidentiality and how to deal with sensitive issues</w:t>
            </w:r>
          </w:p>
        </w:tc>
      </w:tr>
      <w:tr w:rsidR="00FB6E53" w:rsidRPr="00FB6E53" w14:paraId="6DAC61A7" w14:textId="77777777" w:rsidTr="00347FE6">
        <w:tc>
          <w:tcPr>
            <w:tcW w:w="9428" w:type="dxa"/>
            <w:shd w:val="clear" w:color="auto" w:fill="auto"/>
          </w:tcPr>
          <w:p w14:paraId="65BF0EEC" w14:textId="0483688E" w:rsidR="00550EC1" w:rsidRPr="00FB6E53" w:rsidRDefault="00550EC1" w:rsidP="00550EC1">
            <w:pPr>
              <w:suppressAutoHyphens/>
              <w:spacing w:line="276" w:lineRule="auto"/>
              <w:rPr>
                <w:rFonts w:ascii="Century Gothic" w:hAnsi="Century Gothic"/>
                <w:b/>
                <w:color w:val="000000" w:themeColor="text1"/>
                <w:sz w:val="22"/>
                <w:szCs w:val="22"/>
                <w:u w:val="single"/>
              </w:rPr>
            </w:pPr>
            <w:r w:rsidRPr="00FB6E53">
              <w:rPr>
                <w:rFonts w:ascii="Century Gothic" w:hAnsi="Century Gothic"/>
                <w:color w:val="000000" w:themeColor="text1"/>
                <w:sz w:val="22"/>
                <w:szCs w:val="22"/>
                <w:lang w:eastAsia="en-GB"/>
              </w:rPr>
              <w:t>Experience/Knowledge of child protection issues</w:t>
            </w:r>
          </w:p>
        </w:tc>
      </w:tr>
      <w:tr w:rsidR="00FB6E53" w:rsidRPr="00FB6E53" w14:paraId="67E16939" w14:textId="77777777" w:rsidTr="00347FE6">
        <w:tc>
          <w:tcPr>
            <w:tcW w:w="9428" w:type="dxa"/>
            <w:shd w:val="clear" w:color="auto" w:fill="auto"/>
          </w:tcPr>
          <w:p w14:paraId="030EBFD1" w14:textId="404EBAD2" w:rsidR="00550EC1" w:rsidRPr="00FB6E53" w:rsidRDefault="00550EC1" w:rsidP="00550EC1">
            <w:pPr>
              <w:suppressAutoHyphens/>
              <w:spacing w:line="276" w:lineRule="auto"/>
              <w:rPr>
                <w:rFonts w:ascii="Century Gothic" w:hAnsi="Century Gothic"/>
                <w:b/>
                <w:color w:val="000000" w:themeColor="text1"/>
                <w:sz w:val="22"/>
                <w:szCs w:val="22"/>
                <w:u w:val="single"/>
              </w:rPr>
            </w:pPr>
            <w:r w:rsidRPr="00FB6E53">
              <w:rPr>
                <w:rFonts w:ascii="Century Gothic" w:hAnsi="Century Gothic"/>
                <w:color w:val="000000" w:themeColor="text1"/>
                <w:sz w:val="22"/>
                <w:szCs w:val="22"/>
                <w:lang w:eastAsia="en-GB"/>
              </w:rPr>
              <w:t>Able to plan and work independently and effectively, delivering to schedule</w:t>
            </w:r>
          </w:p>
        </w:tc>
      </w:tr>
      <w:tr w:rsidR="00FB6E53" w:rsidRPr="00FB6E53" w14:paraId="7FC3A823" w14:textId="77777777" w:rsidTr="00347FE6">
        <w:tc>
          <w:tcPr>
            <w:tcW w:w="9428" w:type="dxa"/>
            <w:shd w:val="clear" w:color="auto" w:fill="auto"/>
          </w:tcPr>
          <w:p w14:paraId="74C3348B" w14:textId="2761DCB6" w:rsidR="00550EC1" w:rsidRPr="00FB6E53" w:rsidRDefault="00550EC1" w:rsidP="00550EC1">
            <w:pPr>
              <w:suppressAutoHyphens/>
              <w:spacing w:line="276" w:lineRule="auto"/>
              <w:rPr>
                <w:rFonts w:ascii="Century Gothic" w:hAnsi="Century Gothic"/>
                <w:b/>
                <w:color w:val="000000" w:themeColor="text1"/>
                <w:sz w:val="22"/>
                <w:szCs w:val="22"/>
                <w:u w:val="single"/>
              </w:rPr>
            </w:pPr>
            <w:r w:rsidRPr="00FB6E53">
              <w:rPr>
                <w:rFonts w:ascii="Century Gothic" w:hAnsi="Century Gothic"/>
                <w:color w:val="000000" w:themeColor="text1"/>
                <w:sz w:val="22"/>
                <w:szCs w:val="22"/>
                <w:lang w:eastAsia="en-GB"/>
              </w:rPr>
              <w:t>A positive and ‘can do’ attitude with a willingness to reflect, accept feedback, learn and improve</w:t>
            </w:r>
          </w:p>
        </w:tc>
      </w:tr>
      <w:tr w:rsidR="00FB6E53" w:rsidRPr="00FB6E53" w14:paraId="608325EF" w14:textId="77777777" w:rsidTr="00347FE6">
        <w:tc>
          <w:tcPr>
            <w:tcW w:w="9428" w:type="dxa"/>
            <w:shd w:val="clear" w:color="auto" w:fill="auto"/>
          </w:tcPr>
          <w:p w14:paraId="3FA60E66" w14:textId="705D0476" w:rsidR="00550EC1" w:rsidRPr="00FB6E53" w:rsidRDefault="00550EC1" w:rsidP="00550EC1">
            <w:pPr>
              <w:suppressAutoHyphens/>
              <w:spacing w:line="276" w:lineRule="auto"/>
              <w:rPr>
                <w:rFonts w:ascii="Century Gothic" w:hAnsi="Century Gothic"/>
                <w:b/>
                <w:color w:val="000000" w:themeColor="text1"/>
                <w:sz w:val="22"/>
                <w:szCs w:val="22"/>
                <w:u w:val="single"/>
              </w:rPr>
            </w:pPr>
            <w:r w:rsidRPr="00FB6E53">
              <w:rPr>
                <w:rFonts w:ascii="Century Gothic" w:hAnsi="Century Gothic"/>
                <w:color w:val="000000" w:themeColor="text1"/>
                <w:sz w:val="22"/>
                <w:szCs w:val="22"/>
                <w:lang w:eastAsia="en-GB"/>
              </w:rPr>
              <w:t>Knowledge of monitoring and evaluating techniques</w:t>
            </w:r>
          </w:p>
        </w:tc>
      </w:tr>
      <w:tr w:rsidR="009D4645" w:rsidRPr="00FB6E53" w14:paraId="6796BB77" w14:textId="77777777" w:rsidTr="00347FE6">
        <w:tc>
          <w:tcPr>
            <w:tcW w:w="9428" w:type="dxa"/>
            <w:shd w:val="clear" w:color="auto" w:fill="auto"/>
          </w:tcPr>
          <w:p w14:paraId="23A40D16" w14:textId="7F976266" w:rsidR="00C65327" w:rsidRPr="00FB6E53" w:rsidRDefault="00C65327" w:rsidP="00C65327">
            <w:pPr>
              <w:suppressAutoHyphens/>
              <w:spacing w:line="276" w:lineRule="auto"/>
              <w:rPr>
                <w:rFonts w:ascii="Century Gothic" w:hAnsi="Century Gothic"/>
                <w:color w:val="000000" w:themeColor="text1"/>
                <w:sz w:val="22"/>
                <w:szCs w:val="22"/>
                <w:lang w:eastAsia="en-GB"/>
              </w:rPr>
            </w:pPr>
            <w:r w:rsidRPr="00FB6E53">
              <w:rPr>
                <w:rFonts w:ascii="Century Gothic" w:hAnsi="Century Gothic"/>
                <w:color w:val="000000" w:themeColor="text1"/>
                <w:sz w:val="22"/>
                <w:szCs w:val="22"/>
                <w:lang w:eastAsia="en-GB"/>
              </w:rPr>
              <w:t>Experience or clear understanding of dental health in relation to  healthy eating within preschool years</w:t>
            </w:r>
          </w:p>
        </w:tc>
      </w:tr>
      <w:bookmarkEnd w:id="2"/>
    </w:tbl>
    <w:p w14:paraId="5969A47C" w14:textId="77777777" w:rsidR="009318BF" w:rsidRPr="00FB6E53" w:rsidRDefault="009318BF" w:rsidP="00550EC1">
      <w:pPr>
        <w:autoSpaceDE w:val="0"/>
        <w:autoSpaceDN w:val="0"/>
        <w:adjustRightInd w:val="0"/>
        <w:rPr>
          <w:rFonts w:ascii="Century Gothic" w:hAnsi="Century Gothic"/>
          <w:b/>
          <w:color w:val="000000" w:themeColor="text1"/>
          <w:sz w:val="22"/>
          <w:szCs w:val="22"/>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FB6E53" w:rsidRPr="00FB6E53" w14:paraId="5C3588C6" w14:textId="77777777" w:rsidTr="00347FE6">
        <w:tc>
          <w:tcPr>
            <w:tcW w:w="9384" w:type="dxa"/>
            <w:shd w:val="clear" w:color="auto" w:fill="FFF2CC"/>
          </w:tcPr>
          <w:p w14:paraId="75A87FA3" w14:textId="77777777" w:rsidR="006B044F" w:rsidRPr="00FB6E53" w:rsidRDefault="006B044F" w:rsidP="00550EC1">
            <w:pPr>
              <w:suppressAutoHyphens/>
              <w:spacing w:line="276" w:lineRule="auto"/>
              <w:rPr>
                <w:rFonts w:ascii="Century Gothic" w:hAnsi="Century Gothic"/>
                <w:b/>
                <w:color w:val="000000" w:themeColor="text1"/>
                <w:sz w:val="22"/>
                <w:szCs w:val="22"/>
              </w:rPr>
            </w:pPr>
            <w:bookmarkStart w:id="4" w:name="_Hlk536519311"/>
            <w:r w:rsidRPr="00FB6E53">
              <w:rPr>
                <w:rFonts w:ascii="Century Gothic" w:hAnsi="Century Gothic"/>
                <w:b/>
                <w:color w:val="000000" w:themeColor="text1"/>
                <w:sz w:val="22"/>
                <w:szCs w:val="22"/>
              </w:rPr>
              <w:t>PERSON SPECIFICATION</w:t>
            </w:r>
          </w:p>
        </w:tc>
      </w:tr>
      <w:tr w:rsidR="00FB6E53" w:rsidRPr="00FB6E53" w14:paraId="2E4B9EE9" w14:textId="77777777" w:rsidTr="00347FE6">
        <w:tc>
          <w:tcPr>
            <w:tcW w:w="9384" w:type="dxa"/>
            <w:shd w:val="clear" w:color="auto" w:fill="auto"/>
          </w:tcPr>
          <w:p w14:paraId="0CCCF7D0" w14:textId="77777777" w:rsidR="006B044F" w:rsidRPr="00FB6E53" w:rsidRDefault="006B044F" w:rsidP="00550EC1">
            <w:pPr>
              <w:suppressAutoHyphens/>
              <w:spacing w:line="276" w:lineRule="auto"/>
              <w:rPr>
                <w:rFonts w:ascii="Century Gothic" w:hAnsi="Century Gothic"/>
                <w:b/>
                <w:color w:val="000000" w:themeColor="text1"/>
                <w:sz w:val="22"/>
                <w:szCs w:val="22"/>
                <w:u w:val="single"/>
              </w:rPr>
            </w:pPr>
            <w:r w:rsidRPr="00FB6E53">
              <w:rPr>
                <w:rFonts w:ascii="Century Gothic" w:hAnsi="Century Gothic"/>
                <w:b/>
                <w:color w:val="000000" w:themeColor="text1"/>
                <w:sz w:val="22"/>
                <w:szCs w:val="22"/>
                <w:u w:val="single"/>
              </w:rPr>
              <w:t>Desirable Criteria</w:t>
            </w:r>
          </w:p>
        </w:tc>
      </w:tr>
      <w:bookmarkEnd w:id="4"/>
      <w:tr w:rsidR="00FB6E53" w:rsidRPr="00FB6E53" w14:paraId="0E4204D6" w14:textId="77777777" w:rsidTr="00550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84" w:type="dxa"/>
            <w:tcBorders>
              <w:top w:val="single" w:sz="4" w:space="0" w:color="auto"/>
              <w:left w:val="single" w:sz="4" w:space="0" w:color="auto"/>
              <w:bottom w:val="single" w:sz="4" w:space="0" w:color="auto"/>
              <w:right w:val="single" w:sz="4" w:space="0" w:color="auto"/>
            </w:tcBorders>
            <w:shd w:val="clear" w:color="auto" w:fill="auto"/>
          </w:tcPr>
          <w:p w14:paraId="22616A91" w14:textId="77777777" w:rsidR="00550EC1" w:rsidRPr="00FB6E53" w:rsidRDefault="00550EC1" w:rsidP="00550EC1">
            <w:pPr>
              <w:suppressAutoHyphens/>
              <w:spacing w:line="276" w:lineRule="auto"/>
              <w:rPr>
                <w:rFonts w:ascii="Century Gothic" w:hAnsi="Century Gothic"/>
                <w:color w:val="000000" w:themeColor="text1"/>
                <w:sz w:val="22"/>
                <w:szCs w:val="22"/>
              </w:rPr>
            </w:pPr>
            <w:r w:rsidRPr="00FB6E53">
              <w:rPr>
                <w:rFonts w:ascii="Century Gothic" w:hAnsi="Century Gothic"/>
                <w:color w:val="000000" w:themeColor="text1"/>
                <w:sz w:val="22"/>
                <w:szCs w:val="22"/>
              </w:rPr>
              <w:t>Experience of planning and delivering workshops and facilitating groups</w:t>
            </w:r>
          </w:p>
        </w:tc>
      </w:tr>
      <w:tr w:rsidR="00FB6E53" w:rsidRPr="00FB6E53" w14:paraId="09EA1052" w14:textId="77777777" w:rsidTr="00550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84" w:type="dxa"/>
            <w:tcBorders>
              <w:top w:val="single" w:sz="4" w:space="0" w:color="auto"/>
              <w:left w:val="single" w:sz="4" w:space="0" w:color="auto"/>
              <w:bottom w:val="single" w:sz="4" w:space="0" w:color="auto"/>
              <w:right w:val="single" w:sz="4" w:space="0" w:color="auto"/>
            </w:tcBorders>
            <w:shd w:val="clear" w:color="auto" w:fill="auto"/>
          </w:tcPr>
          <w:p w14:paraId="15C03626" w14:textId="38CBEDF9" w:rsidR="00550EC1" w:rsidRPr="00FB6E53" w:rsidRDefault="00550EC1" w:rsidP="00550EC1">
            <w:pPr>
              <w:suppressAutoHyphens/>
              <w:spacing w:line="276" w:lineRule="auto"/>
              <w:rPr>
                <w:rFonts w:ascii="Century Gothic" w:hAnsi="Century Gothic"/>
                <w:color w:val="000000" w:themeColor="text1"/>
                <w:sz w:val="22"/>
                <w:szCs w:val="22"/>
              </w:rPr>
            </w:pPr>
            <w:r w:rsidRPr="00FB6E53">
              <w:rPr>
                <w:rFonts w:ascii="Century Gothic" w:hAnsi="Century Gothic"/>
                <w:color w:val="000000" w:themeColor="text1"/>
                <w:sz w:val="22"/>
                <w:szCs w:val="22"/>
              </w:rPr>
              <w:t>Relevant qualification in dental health, health or community work at HND level or equivalent</w:t>
            </w:r>
          </w:p>
        </w:tc>
      </w:tr>
      <w:tr w:rsidR="00FB6E53" w:rsidRPr="00FB6E53" w14:paraId="0626C55C" w14:textId="77777777" w:rsidTr="00550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84" w:type="dxa"/>
            <w:tcBorders>
              <w:top w:val="single" w:sz="4" w:space="0" w:color="auto"/>
              <w:left w:val="single" w:sz="4" w:space="0" w:color="auto"/>
              <w:bottom w:val="single" w:sz="4" w:space="0" w:color="auto"/>
              <w:right w:val="single" w:sz="4" w:space="0" w:color="auto"/>
            </w:tcBorders>
            <w:shd w:val="clear" w:color="auto" w:fill="auto"/>
          </w:tcPr>
          <w:p w14:paraId="0C21C247" w14:textId="77777777" w:rsidR="00550EC1" w:rsidRPr="00FB6E53" w:rsidRDefault="00550EC1" w:rsidP="00550EC1">
            <w:pPr>
              <w:suppressAutoHyphens/>
              <w:spacing w:line="276" w:lineRule="auto"/>
              <w:rPr>
                <w:rFonts w:ascii="Century Gothic" w:hAnsi="Century Gothic"/>
                <w:color w:val="000000" w:themeColor="text1"/>
                <w:sz w:val="22"/>
                <w:szCs w:val="22"/>
              </w:rPr>
            </w:pPr>
            <w:r w:rsidRPr="00FB6E53">
              <w:rPr>
                <w:rFonts w:ascii="Century Gothic" w:hAnsi="Century Gothic"/>
                <w:color w:val="000000" w:themeColor="text1"/>
                <w:sz w:val="22"/>
                <w:szCs w:val="22"/>
              </w:rPr>
              <w:t>Hold a First Aid qualification</w:t>
            </w:r>
          </w:p>
        </w:tc>
      </w:tr>
      <w:tr w:rsidR="00FB6E53" w:rsidRPr="00FB6E53" w14:paraId="6B00D863" w14:textId="77777777" w:rsidTr="00074540">
        <w:tc>
          <w:tcPr>
            <w:tcW w:w="9384" w:type="dxa"/>
            <w:shd w:val="clear" w:color="auto" w:fill="auto"/>
          </w:tcPr>
          <w:p w14:paraId="35ED4871" w14:textId="77777777" w:rsidR="00550EC1" w:rsidRPr="00FB6E53" w:rsidRDefault="00550EC1" w:rsidP="00550EC1">
            <w:pPr>
              <w:suppressAutoHyphens/>
              <w:spacing w:line="276" w:lineRule="auto"/>
              <w:rPr>
                <w:rFonts w:ascii="Century Gothic" w:hAnsi="Century Gothic"/>
                <w:color w:val="000000" w:themeColor="text1"/>
                <w:sz w:val="22"/>
                <w:szCs w:val="22"/>
              </w:rPr>
            </w:pPr>
            <w:r w:rsidRPr="00FB6E53">
              <w:rPr>
                <w:rFonts w:ascii="Century Gothic" w:hAnsi="Century Gothic"/>
                <w:color w:val="000000" w:themeColor="text1"/>
                <w:sz w:val="22"/>
                <w:szCs w:val="22"/>
              </w:rPr>
              <w:lastRenderedPageBreak/>
              <w:t xml:space="preserve">Understanding of the voluntary/third sector </w:t>
            </w:r>
          </w:p>
        </w:tc>
      </w:tr>
      <w:tr w:rsidR="009D4645" w:rsidRPr="00FB6E53" w14:paraId="5D94C1B7" w14:textId="77777777" w:rsidTr="00074540">
        <w:tc>
          <w:tcPr>
            <w:tcW w:w="9384" w:type="dxa"/>
            <w:shd w:val="clear" w:color="auto" w:fill="auto"/>
          </w:tcPr>
          <w:p w14:paraId="1A7A36CB" w14:textId="77777777" w:rsidR="00550EC1" w:rsidRPr="00FB6E53" w:rsidRDefault="00550EC1" w:rsidP="00550EC1">
            <w:pPr>
              <w:suppressAutoHyphens/>
              <w:spacing w:line="276" w:lineRule="auto"/>
              <w:rPr>
                <w:rFonts w:ascii="Century Gothic" w:hAnsi="Century Gothic"/>
                <w:color w:val="000000" w:themeColor="text1"/>
                <w:sz w:val="22"/>
                <w:szCs w:val="22"/>
              </w:rPr>
            </w:pPr>
            <w:r w:rsidRPr="00FB6E53">
              <w:rPr>
                <w:rFonts w:ascii="Century Gothic" w:hAnsi="Century Gothic"/>
                <w:color w:val="000000" w:themeColor="text1"/>
                <w:sz w:val="22"/>
                <w:szCs w:val="22"/>
              </w:rPr>
              <w:t>Demonstrable commitment to and understanding of the mission and values of Kidzeco</w:t>
            </w:r>
          </w:p>
        </w:tc>
      </w:tr>
    </w:tbl>
    <w:p w14:paraId="54BED4BE" w14:textId="7651AF39" w:rsidR="00CB4D4E" w:rsidRPr="00FB6E53" w:rsidRDefault="00CB4D4E" w:rsidP="00550EC1">
      <w:pPr>
        <w:autoSpaceDE w:val="0"/>
        <w:autoSpaceDN w:val="0"/>
        <w:adjustRightInd w:val="0"/>
        <w:rPr>
          <w:rFonts w:ascii="Century Gothic" w:hAnsi="Century Gothic"/>
          <w:color w:val="000000" w:themeColor="text1"/>
          <w:sz w:val="22"/>
          <w:szCs w:val="22"/>
        </w:rPr>
      </w:pPr>
    </w:p>
    <w:p w14:paraId="4EC1FF4C" w14:textId="77777777" w:rsidR="00550EC1" w:rsidRPr="00FB6E53" w:rsidRDefault="00550EC1" w:rsidP="00550EC1">
      <w:pPr>
        <w:rPr>
          <w:rFonts w:ascii="Century Gothic" w:hAnsi="Century Gothic" w:cstheme="minorBidi"/>
          <w:color w:val="000000" w:themeColor="text1"/>
          <w:sz w:val="22"/>
          <w:szCs w:val="22"/>
          <w:lang w:val="en-GB"/>
        </w:rPr>
      </w:pPr>
      <w:r w:rsidRPr="00FB6E53">
        <w:rPr>
          <w:rFonts w:ascii="Century Gothic" w:hAnsi="Century Gothic"/>
          <w:color w:val="000000" w:themeColor="text1"/>
          <w:sz w:val="22"/>
          <w:szCs w:val="22"/>
        </w:rPr>
        <w:t>Before confirming appointment, you will be required to obtain Protection of Vulnerable Groups (PVG) scheme membership through Disclosure Scotland and become a member of the relevant PVG scheme as well as providing two appropriate references.</w:t>
      </w:r>
    </w:p>
    <w:p w14:paraId="36BC0DA7" w14:textId="77777777" w:rsidR="00550EC1" w:rsidRPr="00FB6E53" w:rsidRDefault="00550EC1" w:rsidP="00550EC1">
      <w:pPr>
        <w:autoSpaceDE w:val="0"/>
        <w:autoSpaceDN w:val="0"/>
        <w:adjustRightInd w:val="0"/>
        <w:rPr>
          <w:rFonts w:ascii="Century Gothic" w:hAnsi="Century Gothic"/>
          <w:color w:val="000000" w:themeColor="text1"/>
          <w:sz w:val="22"/>
          <w:szCs w:val="22"/>
        </w:rPr>
      </w:pPr>
    </w:p>
    <w:sectPr w:rsidR="00550EC1" w:rsidRPr="00FB6E53" w:rsidSect="00550EC1">
      <w:headerReference w:type="default" r:id="rId7"/>
      <w:headerReference w:type="first" r:id="rId8"/>
      <w:pgSz w:w="12240" w:h="15840"/>
      <w:pgMar w:top="851" w:right="1183" w:bottom="68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AEF9B" w14:textId="77777777" w:rsidR="009379DF" w:rsidRDefault="009379DF">
      <w:r>
        <w:separator/>
      </w:r>
    </w:p>
  </w:endnote>
  <w:endnote w:type="continuationSeparator" w:id="0">
    <w:p w14:paraId="77D558A2" w14:textId="77777777" w:rsidR="009379DF" w:rsidRDefault="00937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ECA8C" w14:textId="77777777" w:rsidR="009379DF" w:rsidRDefault="009379DF">
      <w:r>
        <w:separator/>
      </w:r>
    </w:p>
  </w:footnote>
  <w:footnote w:type="continuationSeparator" w:id="0">
    <w:p w14:paraId="3C879069" w14:textId="77777777" w:rsidR="009379DF" w:rsidRDefault="00937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6DA97" w14:textId="7507B596" w:rsidR="001A6BA4" w:rsidRDefault="001A6BA4" w:rsidP="0005006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4B12E" w14:textId="5EF20602" w:rsidR="001A6BA4" w:rsidRDefault="00A121E5" w:rsidP="004476BA">
    <w:pPr>
      <w:pStyle w:val="Header"/>
      <w:jc w:val="right"/>
    </w:pPr>
    <w:r>
      <w:rPr>
        <w:noProof/>
        <w:lang w:val="en-GB" w:eastAsia="en-GB"/>
      </w:rPr>
      <w:drawing>
        <wp:inline distT="0" distB="0" distL="0" distR="0" wp14:anchorId="581A4153" wp14:editId="497D1741">
          <wp:extent cx="1676400" cy="885825"/>
          <wp:effectExtent l="0" t="0" r="0" b="0"/>
          <wp:docPr id="2" name="Picture 2" descr="Kidzeco logo - For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dzeco logo - For on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F8B"/>
    <w:multiLevelType w:val="hybridMultilevel"/>
    <w:tmpl w:val="EED4E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D68A1"/>
    <w:multiLevelType w:val="hybridMultilevel"/>
    <w:tmpl w:val="13B6A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B06F20"/>
    <w:multiLevelType w:val="hybridMultilevel"/>
    <w:tmpl w:val="78A82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FE3793"/>
    <w:multiLevelType w:val="hybridMultilevel"/>
    <w:tmpl w:val="785A7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34DC6"/>
    <w:multiLevelType w:val="hybridMultilevel"/>
    <w:tmpl w:val="E3166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B3419A"/>
    <w:multiLevelType w:val="hybridMultilevel"/>
    <w:tmpl w:val="D250E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CB5166"/>
    <w:multiLevelType w:val="hybridMultilevel"/>
    <w:tmpl w:val="EBCED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1D27F74"/>
    <w:multiLevelType w:val="hybridMultilevel"/>
    <w:tmpl w:val="C5DAF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D943F3"/>
    <w:multiLevelType w:val="hybridMultilevel"/>
    <w:tmpl w:val="01A222D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2D7C03"/>
    <w:multiLevelType w:val="hybridMultilevel"/>
    <w:tmpl w:val="751650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875B50"/>
    <w:multiLevelType w:val="hybridMultilevel"/>
    <w:tmpl w:val="C71C1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4D01DCD"/>
    <w:multiLevelType w:val="hybridMultilevel"/>
    <w:tmpl w:val="B4022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380991"/>
    <w:multiLevelType w:val="multilevel"/>
    <w:tmpl w:val="530C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097A1D"/>
    <w:multiLevelType w:val="hybridMultilevel"/>
    <w:tmpl w:val="54664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9B404C"/>
    <w:multiLevelType w:val="hybridMultilevel"/>
    <w:tmpl w:val="3E1E5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291677"/>
    <w:multiLevelType w:val="hybridMultilevel"/>
    <w:tmpl w:val="591E4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643BEB"/>
    <w:multiLevelType w:val="hybridMultilevel"/>
    <w:tmpl w:val="B8726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4A1DB0"/>
    <w:multiLevelType w:val="hybridMultilevel"/>
    <w:tmpl w:val="AB661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464636"/>
    <w:multiLevelType w:val="hybridMultilevel"/>
    <w:tmpl w:val="75BA00D6"/>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85D1E86"/>
    <w:multiLevelType w:val="hybridMultilevel"/>
    <w:tmpl w:val="4AE22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4927A7"/>
    <w:multiLevelType w:val="hybridMultilevel"/>
    <w:tmpl w:val="D53E277C"/>
    <w:lvl w:ilvl="0" w:tplc="C258559C">
      <w:numFmt w:val="bullet"/>
      <w:lvlText w:val="-"/>
      <w:lvlJc w:val="left"/>
      <w:pPr>
        <w:ind w:left="1080" w:hanging="360"/>
      </w:pPr>
      <w:rPr>
        <w:rFonts w:ascii="Century Gothic" w:eastAsia="Times New Roman" w:hAnsi="Century Gothic"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D566541"/>
    <w:multiLevelType w:val="hybridMultilevel"/>
    <w:tmpl w:val="548A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552345"/>
    <w:multiLevelType w:val="hybridMultilevel"/>
    <w:tmpl w:val="2FBC85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1E6F6F"/>
    <w:multiLevelType w:val="hybridMultilevel"/>
    <w:tmpl w:val="64880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053B12"/>
    <w:multiLevelType w:val="hybridMultilevel"/>
    <w:tmpl w:val="BF06F3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D0F1794"/>
    <w:multiLevelType w:val="hybridMultilevel"/>
    <w:tmpl w:val="92CE88C0"/>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FED39E0"/>
    <w:multiLevelType w:val="multilevel"/>
    <w:tmpl w:val="2022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F2285D"/>
    <w:multiLevelType w:val="hybridMultilevel"/>
    <w:tmpl w:val="973EA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347F93"/>
    <w:multiLevelType w:val="hybridMultilevel"/>
    <w:tmpl w:val="DFC8B1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53E27C7"/>
    <w:multiLevelType w:val="hybridMultilevel"/>
    <w:tmpl w:val="6AC6A1C2"/>
    <w:lvl w:ilvl="0" w:tplc="7FD0D21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610CF2"/>
    <w:multiLevelType w:val="hybridMultilevel"/>
    <w:tmpl w:val="B6D6E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97671FD"/>
    <w:multiLevelType w:val="hybridMultilevel"/>
    <w:tmpl w:val="6D68D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D705FB"/>
    <w:multiLevelType w:val="hybridMultilevel"/>
    <w:tmpl w:val="5D84E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0D0D36"/>
    <w:multiLevelType w:val="multilevel"/>
    <w:tmpl w:val="1EC6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DF6C9E"/>
    <w:multiLevelType w:val="hybridMultilevel"/>
    <w:tmpl w:val="501811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4"/>
  </w:num>
  <w:num w:numId="2">
    <w:abstractNumId w:val="24"/>
  </w:num>
  <w:num w:numId="3">
    <w:abstractNumId w:val="28"/>
  </w:num>
  <w:num w:numId="4">
    <w:abstractNumId w:val="19"/>
  </w:num>
  <w:num w:numId="5">
    <w:abstractNumId w:val="1"/>
  </w:num>
  <w:num w:numId="6">
    <w:abstractNumId w:val="15"/>
  </w:num>
  <w:num w:numId="7">
    <w:abstractNumId w:val="22"/>
  </w:num>
  <w:num w:numId="8">
    <w:abstractNumId w:val="7"/>
  </w:num>
  <w:num w:numId="9">
    <w:abstractNumId w:val="14"/>
  </w:num>
  <w:num w:numId="10">
    <w:abstractNumId w:val="0"/>
  </w:num>
  <w:num w:numId="11">
    <w:abstractNumId w:val="29"/>
  </w:num>
  <w:num w:numId="12">
    <w:abstractNumId w:val="3"/>
  </w:num>
  <w:num w:numId="13">
    <w:abstractNumId w:val="4"/>
  </w:num>
  <w:num w:numId="14">
    <w:abstractNumId w:val="32"/>
  </w:num>
  <w:num w:numId="15">
    <w:abstractNumId w:val="2"/>
  </w:num>
  <w:num w:numId="16">
    <w:abstractNumId w:val="23"/>
  </w:num>
  <w:num w:numId="17">
    <w:abstractNumId w:val="9"/>
  </w:num>
  <w:num w:numId="18">
    <w:abstractNumId w:val="31"/>
  </w:num>
  <w:num w:numId="19">
    <w:abstractNumId w:val="27"/>
  </w:num>
  <w:num w:numId="20">
    <w:abstractNumId w:val="21"/>
  </w:num>
  <w:num w:numId="21">
    <w:abstractNumId w:val="5"/>
  </w:num>
  <w:num w:numId="22">
    <w:abstractNumId w:val="16"/>
  </w:num>
  <w:num w:numId="23">
    <w:abstractNumId w:val="17"/>
  </w:num>
  <w:num w:numId="24">
    <w:abstractNumId w:val="18"/>
  </w:num>
  <w:num w:numId="25">
    <w:abstractNumId w:val="25"/>
  </w:num>
  <w:num w:numId="26">
    <w:abstractNumId w:val="8"/>
  </w:num>
  <w:num w:numId="27">
    <w:abstractNumId w:val="20"/>
  </w:num>
  <w:num w:numId="28">
    <w:abstractNumId w:val="13"/>
  </w:num>
  <w:num w:numId="29">
    <w:abstractNumId w:val="11"/>
  </w:num>
  <w:num w:numId="30">
    <w:abstractNumId w:val="26"/>
  </w:num>
  <w:num w:numId="31">
    <w:abstractNumId w:val="12"/>
  </w:num>
  <w:num w:numId="32">
    <w:abstractNumId w:val="33"/>
  </w:num>
  <w:num w:numId="33">
    <w:abstractNumId w:val="30"/>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6"/>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948"/>
    <w:rsid w:val="00003420"/>
    <w:rsid w:val="00005DA0"/>
    <w:rsid w:val="00010BD4"/>
    <w:rsid w:val="00014B4D"/>
    <w:rsid w:val="00027602"/>
    <w:rsid w:val="000418EE"/>
    <w:rsid w:val="0005006D"/>
    <w:rsid w:val="00064215"/>
    <w:rsid w:val="00064D83"/>
    <w:rsid w:val="0006518D"/>
    <w:rsid w:val="00065C19"/>
    <w:rsid w:val="00072DA1"/>
    <w:rsid w:val="0007486C"/>
    <w:rsid w:val="00091D97"/>
    <w:rsid w:val="000955C5"/>
    <w:rsid w:val="000C43EE"/>
    <w:rsid w:val="000D07D9"/>
    <w:rsid w:val="000D0FCD"/>
    <w:rsid w:val="000E0AA0"/>
    <w:rsid w:val="000E0DDF"/>
    <w:rsid w:val="000E1D10"/>
    <w:rsid w:val="000E2BD8"/>
    <w:rsid w:val="000E3C40"/>
    <w:rsid w:val="000F4F56"/>
    <w:rsid w:val="000F57DD"/>
    <w:rsid w:val="00107BDB"/>
    <w:rsid w:val="00112139"/>
    <w:rsid w:val="00113C2E"/>
    <w:rsid w:val="00115729"/>
    <w:rsid w:val="0013670C"/>
    <w:rsid w:val="00136F6D"/>
    <w:rsid w:val="00137E25"/>
    <w:rsid w:val="0014152C"/>
    <w:rsid w:val="00170C62"/>
    <w:rsid w:val="00173357"/>
    <w:rsid w:val="00182758"/>
    <w:rsid w:val="00184206"/>
    <w:rsid w:val="00187E3B"/>
    <w:rsid w:val="001911AC"/>
    <w:rsid w:val="001951ED"/>
    <w:rsid w:val="001A6BA4"/>
    <w:rsid w:val="001B3792"/>
    <w:rsid w:val="001B623F"/>
    <w:rsid w:val="001C782E"/>
    <w:rsid w:val="001D551E"/>
    <w:rsid w:val="001F1ED9"/>
    <w:rsid w:val="001F3DCF"/>
    <w:rsid w:val="00200CAC"/>
    <w:rsid w:val="00200E87"/>
    <w:rsid w:val="00207A29"/>
    <w:rsid w:val="00207D80"/>
    <w:rsid w:val="00220018"/>
    <w:rsid w:val="00221286"/>
    <w:rsid w:val="00221EE4"/>
    <w:rsid w:val="0022386B"/>
    <w:rsid w:val="00263291"/>
    <w:rsid w:val="00267F88"/>
    <w:rsid w:val="002706EF"/>
    <w:rsid w:val="00272545"/>
    <w:rsid w:val="0028340C"/>
    <w:rsid w:val="00283E21"/>
    <w:rsid w:val="00294446"/>
    <w:rsid w:val="002A401E"/>
    <w:rsid w:val="002B2486"/>
    <w:rsid w:val="002C2948"/>
    <w:rsid w:val="002D3719"/>
    <w:rsid w:val="002D5AE4"/>
    <w:rsid w:val="002D7508"/>
    <w:rsid w:val="002E03E0"/>
    <w:rsid w:val="002E5EC6"/>
    <w:rsid w:val="002F4A6B"/>
    <w:rsid w:val="002F669D"/>
    <w:rsid w:val="0030525F"/>
    <w:rsid w:val="00314434"/>
    <w:rsid w:val="003233E1"/>
    <w:rsid w:val="00325209"/>
    <w:rsid w:val="003309F7"/>
    <w:rsid w:val="00344815"/>
    <w:rsid w:val="00347FE6"/>
    <w:rsid w:val="00350404"/>
    <w:rsid w:val="003618AB"/>
    <w:rsid w:val="00380A1E"/>
    <w:rsid w:val="00380D88"/>
    <w:rsid w:val="00395D47"/>
    <w:rsid w:val="003B09FE"/>
    <w:rsid w:val="003C10A0"/>
    <w:rsid w:val="003C5288"/>
    <w:rsid w:val="003E2493"/>
    <w:rsid w:val="003E35FD"/>
    <w:rsid w:val="003F244A"/>
    <w:rsid w:val="003F257A"/>
    <w:rsid w:val="00403A8B"/>
    <w:rsid w:val="00414848"/>
    <w:rsid w:val="00414B39"/>
    <w:rsid w:val="00421BDB"/>
    <w:rsid w:val="00423A33"/>
    <w:rsid w:val="004249D7"/>
    <w:rsid w:val="00435EFB"/>
    <w:rsid w:val="0043677E"/>
    <w:rsid w:val="00436FFE"/>
    <w:rsid w:val="004439AC"/>
    <w:rsid w:val="004476BA"/>
    <w:rsid w:val="00455FD5"/>
    <w:rsid w:val="00463563"/>
    <w:rsid w:val="00464D93"/>
    <w:rsid w:val="004670F4"/>
    <w:rsid w:val="004724AE"/>
    <w:rsid w:val="00474ACD"/>
    <w:rsid w:val="004758E4"/>
    <w:rsid w:val="00482367"/>
    <w:rsid w:val="00495907"/>
    <w:rsid w:val="00496E22"/>
    <w:rsid w:val="004A1120"/>
    <w:rsid w:val="004A1C0E"/>
    <w:rsid w:val="004A2D6F"/>
    <w:rsid w:val="004A7AD0"/>
    <w:rsid w:val="004B5068"/>
    <w:rsid w:val="004B5BC4"/>
    <w:rsid w:val="004C6230"/>
    <w:rsid w:val="004D238C"/>
    <w:rsid w:val="004D4CAB"/>
    <w:rsid w:val="004D61B6"/>
    <w:rsid w:val="004E2ACE"/>
    <w:rsid w:val="004F6837"/>
    <w:rsid w:val="00500911"/>
    <w:rsid w:val="00501F97"/>
    <w:rsid w:val="005255B7"/>
    <w:rsid w:val="00530053"/>
    <w:rsid w:val="00532E34"/>
    <w:rsid w:val="00544C23"/>
    <w:rsid w:val="0054790B"/>
    <w:rsid w:val="00550EC1"/>
    <w:rsid w:val="00552EEC"/>
    <w:rsid w:val="0055626E"/>
    <w:rsid w:val="00561D8E"/>
    <w:rsid w:val="005673F1"/>
    <w:rsid w:val="00570F38"/>
    <w:rsid w:val="00571BA2"/>
    <w:rsid w:val="00571F52"/>
    <w:rsid w:val="0058154F"/>
    <w:rsid w:val="00585E7A"/>
    <w:rsid w:val="00585F87"/>
    <w:rsid w:val="0059001F"/>
    <w:rsid w:val="0059561C"/>
    <w:rsid w:val="005A3768"/>
    <w:rsid w:val="005A5FC7"/>
    <w:rsid w:val="005B198F"/>
    <w:rsid w:val="005B2805"/>
    <w:rsid w:val="005C2D88"/>
    <w:rsid w:val="005C4718"/>
    <w:rsid w:val="005C70B4"/>
    <w:rsid w:val="00600563"/>
    <w:rsid w:val="00600DD4"/>
    <w:rsid w:val="00602E7B"/>
    <w:rsid w:val="006053F3"/>
    <w:rsid w:val="0061537E"/>
    <w:rsid w:val="0061697C"/>
    <w:rsid w:val="006176A8"/>
    <w:rsid w:val="00617E61"/>
    <w:rsid w:val="006242F3"/>
    <w:rsid w:val="00641849"/>
    <w:rsid w:val="006450E6"/>
    <w:rsid w:val="00656A15"/>
    <w:rsid w:val="00661737"/>
    <w:rsid w:val="00666397"/>
    <w:rsid w:val="00667C7B"/>
    <w:rsid w:val="006712AE"/>
    <w:rsid w:val="00673A98"/>
    <w:rsid w:val="006748EA"/>
    <w:rsid w:val="00690AC6"/>
    <w:rsid w:val="00691EF6"/>
    <w:rsid w:val="006A44F2"/>
    <w:rsid w:val="006A7F67"/>
    <w:rsid w:val="006B044F"/>
    <w:rsid w:val="006B4B04"/>
    <w:rsid w:val="006B6D92"/>
    <w:rsid w:val="006C05E8"/>
    <w:rsid w:val="006C7EF0"/>
    <w:rsid w:val="006D1BA4"/>
    <w:rsid w:val="006E2577"/>
    <w:rsid w:val="006E4658"/>
    <w:rsid w:val="006F071D"/>
    <w:rsid w:val="006F373F"/>
    <w:rsid w:val="006F4EEA"/>
    <w:rsid w:val="00700345"/>
    <w:rsid w:val="00705D19"/>
    <w:rsid w:val="007068FE"/>
    <w:rsid w:val="00710242"/>
    <w:rsid w:val="007154F1"/>
    <w:rsid w:val="007161E9"/>
    <w:rsid w:val="00716A08"/>
    <w:rsid w:val="007178C5"/>
    <w:rsid w:val="00723265"/>
    <w:rsid w:val="00723649"/>
    <w:rsid w:val="00723697"/>
    <w:rsid w:val="00730404"/>
    <w:rsid w:val="00733B9F"/>
    <w:rsid w:val="00734D18"/>
    <w:rsid w:val="00744423"/>
    <w:rsid w:val="00745AFF"/>
    <w:rsid w:val="00751703"/>
    <w:rsid w:val="00755EBA"/>
    <w:rsid w:val="007611AE"/>
    <w:rsid w:val="00767316"/>
    <w:rsid w:val="00771A39"/>
    <w:rsid w:val="00775414"/>
    <w:rsid w:val="007853FB"/>
    <w:rsid w:val="00790F31"/>
    <w:rsid w:val="007A0053"/>
    <w:rsid w:val="007A0F07"/>
    <w:rsid w:val="007D065E"/>
    <w:rsid w:val="007D076A"/>
    <w:rsid w:val="007D3ECA"/>
    <w:rsid w:val="007E668B"/>
    <w:rsid w:val="007E7037"/>
    <w:rsid w:val="007F2ACE"/>
    <w:rsid w:val="007F4C82"/>
    <w:rsid w:val="007F680B"/>
    <w:rsid w:val="008042D6"/>
    <w:rsid w:val="0081105E"/>
    <w:rsid w:val="008126A1"/>
    <w:rsid w:val="00815C13"/>
    <w:rsid w:val="00822724"/>
    <w:rsid w:val="008253D2"/>
    <w:rsid w:val="00832D64"/>
    <w:rsid w:val="008344BB"/>
    <w:rsid w:val="00846AA2"/>
    <w:rsid w:val="00860430"/>
    <w:rsid w:val="0086047F"/>
    <w:rsid w:val="00862F58"/>
    <w:rsid w:val="008646C5"/>
    <w:rsid w:val="008646D5"/>
    <w:rsid w:val="008657CE"/>
    <w:rsid w:val="00866885"/>
    <w:rsid w:val="00871285"/>
    <w:rsid w:val="00873CA6"/>
    <w:rsid w:val="008765B4"/>
    <w:rsid w:val="0088228D"/>
    <w:rsid w:val="00882E4B"/>
    <w:rsid w:val="00886B51"/>
    <w:rsid w:val="00887050"/>
    <w:rsid w:val="0089224A"/>
    <w:rsid w:val="00895D53"/>
    <w:rsid w:val="00896496"/>
    <w:rsid w:val="008A35F1"/>
    <w:rsid w:val="008A5CE2"/>
    <w:rsid w:val="008B2A31"/>
    <w:rsid w:val="008C28B1"/>
    <w:rsid w:val="008C5272"/>
    <w:rsid w:val="008C73F6"/>
    <w:rsid w:val="008D1D5D"/>
    <w:rsid w:val="008D4C47"/>
    <w:rsid w:val="008E66A1"/>
    <w:rsid w:val="008F5EB8"/>
    <w:rsid w:val="008F656E"/>
    <w:rsid w:val="008F7B0E"/>
    <w:rsid w:val="0090299E"/>
    <w:rsid w:val="009214F4"/>
    <w:rsid w:val="00930D65"/>
    <w:rsid w:val="009318BF"/>
    <w:rsid w:val="009379DF"/>
    <w:rsid w:val="00940780"/>
    <w:rsid w:val="009416B4"/>
    <w:rsid w:val="00945BDD"/>
    <w:rsid w:val="00947952"/>
    <w:rsid w:val="009544F2"/>
    <w:rsid w:val="00957FF0"/>
    <w:rsid w:val="00963EF8"/>
    <w:rsid w:val="009640B0"/>
    <w:rsid w:val="00965B02"/>
    <w:rsid w:val="00971FA6"/>
    <w:rsid w:val="0098148C"/>
    <w:rsid w:val="009B29BD"/>
    <w:rsid w:val="009C2F64"/>
    <w:rsid w:val="009C408E"/>
    <w:rsid w:val="009C65BB"/>
    <w:rsid w:val="009C79ED"/>
    <w:rsid w:val="009D4645"/>
    <w:rsid w:val="009D590D"/>
    <w:rsid w:val="009D78C7"/>
    <w:rsid w:val="009E0EBC"/>
    <w:rsid w:val="009E569E"/>
    <w:rsid w:val="009F0CE4"/>
    <w:rsid w:val="009F23AE"/>
    <w:rsid w:val="00A030B2"/>
    <w:rsid w:val="00A03985"/>
    <w:rsid w:val="00A0510D"/>
    <w:rsid w:val="00A05B8A"/>
    <w:rsid w:val="00A0604E"/>
    <w:rsid w:val="00A060A5"/>
    <w:rsid w:val="00A06BDA"/>
    <w:rsid w:val="00A06CD1"/>
    <w:rsid w:val="00A121E5"/>
    <w:rsid w:val="00A12507"/>
    <w:rsid w:val="00A21EED"/>
    <w:rsid w:val="00A23DB2"/>
    <w:rsid w:val="00A26092"/>
    <w:rsid w:val="00A4356D"/>
    <w:rsid w:val="00A45587"/>
    <w:rsid w:val="00A50B00"/>
    <w:rsid w:val="00A561A6"/>
    <w:rsid w:val="00A60071"/>
    <w:rsid w:val="00A63799"/>
    <w:rsid w:val="00A65828"/>
    <w:rsid w:val="00A661FB"/>
    <w:rsid w:val="00A74EAF"/>
    <w:rsid w:val="00AB3128"/>
    <w:rsid w:val="00AC206C"/>
    <w:rsid w:val="00AD5949"/>
    <w:rsid w:val="00AE0702"/>
    <w:rsid w:val="00AE3FEE"/>
    <w:rsid w:val="00AF7972"/>
    <w:rsid w:val="00B0550D"/>
    <w:rsid w:val="00B0789F"/>
    <w:rsid w:val="00B0792E"/>
    <w:rsid w:val="00B15971"/>
    <w:rsid w:val="00B17958"/>
    <w:rsid w:val="00B20445"/>
    <w:rsid w:val="00B42E65"/>
    <w:rsid w:val="00B45807"/>
    <w:rsid w:val="00B47EC3"/>
    <w:rsid w:val="00B51E50"/>
    <w:rsid w:val="00B571C0"/>
    <w:rsid w:val="00B6746E"/>
    <w:rsid w:val="00B72D48"/>
    <w:rsid w:val="00B7411A"/>
    <w:rsid w:val="00B75EAB"/>
    <w:rsid w:val="00B7710D"/>
    <w:rsid w:val="00B87715"/>
    <w:rsid w:val="00B96B51"/>
    <w:rsid w:val="00BB0575"/>
    <w:rsid w:val="00BB1304"/>
    <w:rsid w:val="00BB68EB"/>
    <w:rsid w:val="00BC2E82"/>
    <w:rsid w:val="00BD478F"/>
    <w:rsid w:val="00BD67FF"/>
    <w:rsid w:val="00BE1B82"/>
    <w:rsid w:val="00BF012A"/>
    <w:rsid w:val="00BF1EAC"/>
    <w:rsid w:val="00BF39B9"/>
    <w:rsid w:val="00BF6611"/>
    <w:rsid w:val="00BF6AFB"/>
    <w:rsid w:val="00BF7452"/>
    <w:rsid w:val="00C22FB9"/>
    <w:rsid w:val="00C24CF8"/>
    <w:rsid w:val="00C25E8C"/>
    <w:rsid w:val="00C26395"/>
    <w:rsid w:val="00C27697"/>
    <w:rsid w:val="00C30492"/>
    <w:rsid w:val="00C32EDE"/>
    <w:rsid w:val="00C352D1"/>
    <w:rsid w:val="00C364A9"/>
    <w:rsid w:val="00C37CCE"/>
    <w:rsid w:val="00C47415"/>
    <w:rsid w:val="00C5301A"/>
    <w:rsid w:val="00C62302"/>
    <w:rsid w:val="00C62A27"/>
    <w:rsid w:val="00C65327"/>
    <w:rsid w:val="00C6671D"/>
    <w:rsid w:val="00C71D22"/>
    <w:rsid w:val="00C775AD"/>
    <w:rsid w:val="00CA56A1"/>
    <w:rsid w:val="00CA687A"/>
    <w:rsid w:val="00CB27D8"/>
    <w:rsid w:val="00CB495F"/>
    <w:rsid w:val="00CB4D4E"/>
    <w:rsid w:val="00CC3D77"/>
    <w:rsid w:val="00CC4DAC"/>
    <w:rsid w:val="00CC6F63"/>
    <w:rsid w:val="00CE0F5D"/>
    <w:rsid w:val="00CE3949"/>
    <w:rsid w:val="00CE7ED1"/>
    <w:rsid w:val="00CF11F1"/>
    <w:rsid w:val="00D00E70"/>
    <w:rsid w:val="00D038BD"/>
    <w:rsid w:val="00D065CC"/>
    <w:rsid w:val="00D06E7E"/>
    <w:rsid w:val="00D2267A"/>
    <w:rsid w:val="00D31F38"/>
    <w:rsid w:val="00D32AF4"/>
    <w:rsid w:val="00D40E2D"/>
    <w:rsid w:val="00D43721"/>
    <w:rsid w:val="00D50B64"/>
    <w:rsid w:val="00D5198A"/>
    <w:rsid w:val="00D60B2A"/>
    <w:rsid w:val="00D67D56"/>
    <w:rsid w:val="00D738D9"/>
    <w:rsid w:val="00D77814"/>
    <w:rsid w:val="00D80A49"/>
    <w:rsid w:val="00D81557"/>
    <w:rsid w:val="00D92415"/>
    <w:rsid w:val="00DA3155"/>
    <w:rsid w:val="00DB0D87"/>
    <w:rsid w:val="00DB1791"/>
    <w:rsid w:val="00DB3333"/>
    <w:rsid w:val="00DB6F86"/>
    <w:rsid w:val="00DD29D0"/>
    <w:rsid w:val="00DF215D"/>
    <w:rsid w:val="00DF577D"/>
    <w:rsid w:val="00DF5D09"/>
    <w:rsid w:val="00DF5D62"/>
    <w:rsid w:val="00E03243"/>
    <w:rsid w:val="00E21250"/>
    <w:rsid w:val="00E21377"/>
    <w:rsid w:val="00E51C05"/>
    <w:rsid w:val="00E53157"/>
    <w:rsid w:val="00E543EE"/>
    <w:rsid w:val="00E61453"/>
    <w:rsid w:val="00E62B64"/>
    <w:rsid w:val="00E660C5"/>
    <w:rsid w:val="00E674AC"/>
    <w:rsid w:val="00E759C1"/>
    <w:rsid w:val="00E97CDB"/>
    <w:rsid w:val="00EC57E6"/>
    <w:rsid w:val="00EC5BA8"/>
    <w:rsid w:val="00ED2C5F"/>
    <w:rsid w:val="00ED5E4E"/>
    <w:rsid w:val="00EE7632"/>
    <w:rsid w:val="00F01743"/>
    <w:rsid w:val="00F14A16"/>
    <w:rsid w:val="00F16ABC"/>
    <w:rsid w:val="00F23961"/>
    <w:rsid w:val="00F25A1C"/>
    <w:rsid w:val="00F35E3D"/>
    <w:rsid w:val="00F474BB"/>
    <w:rsid w:val="00F60CCC"/>
    <w:rsid w:val="00F75702"/>
    <w:rsid w:val="00F75C5D"/>
    <w:rsid w:val="00F76E36"/>
    <w:rsid w:val="00F77F0C"/>
    <w:rsid w:val="00F813F4"/>
    <w:rsid w:val="00F94CFD"/>
    <w:rsid w:val="00F977B6"/>
    <w:rsid w:val="00FA0A30"/>
    <w:rsid w:val="00FB0975"/>
    <w:rsid w:val="00FB6E53"/>
    <w:rsid w:val="00FC4CEC"/>
    <w:rsid w:val="00FC5343"/>
    <w:rsid w:val="00FE2485"/>
    <w:rsid w:val="00FF7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30E79"/>
  <w15:docId w15:val="{FABBE975-8AD8-46A1-BB82-ADDC2AB8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val="en-US" w:eastAsia="en-US"/>
    </w:rPr>
  </w:style>
  <w:style w:type="paragraph" w:styleId="Heading1">
    <w:name w:val="heading 1"/>
    <w:basedOn w:val="Default"/>
    <w:next w:val="Default"/>
    <w:qFormat/>
    <w:rsid w:val="002C2948"/>
    <w:pPr>
      <w:outlineLvl w:val="0"/>
    </w:pPr>
    <w:rPr>
      <w:rFonts w:cs="Times New Roman"/>
      <w:color w:val="auto"/>
    </w:rPr>
  </w:style>
  <w:style w:type="paragraph" w:styleId="Heading2">
    <w:name w:val="heading 2"/>
    <w:basedOn w:val="Default"/>
    <w:next w:val="Default"/>
    <w:qFormat/>
    <w:rsid w:val="002C2948"/>
    <w:pPr>
      <w:outlineLvl w:val="1"/>
    </w:pPr>
    <w:rPr>
      <w:rFonts w:cs="Times New Roman"/>
      <w:color w:val="auto"/>
    </w:rPr>
  </w:style>
  <w:style w:type="paragraph" w:styleId="Heading3">
    <w:name w:val="heading 3"/>
    <w:basedOn w:val="Default"/>
    <w:next w:val="Default"/>
    <w:qFormat/>
    <w:rsid w:val="002C2948"/>
    <w:pPr>
      <w:outlineLvl w:val="2"/>
    </w:pPr>
    <w:rPr>
      <w:rFonts w:cs="Times New Roman"/>
      <w:color w:val="auto"/>
    </w:rPr>
  </w:style>
  <w:style w:type="paragraph" w:styleId="Heading5">
    <w:name w:val="heading 5"/>
    <w:basedOn w:val="Default"/>
    <w:next w:val="Default"/>
    <w:qFormat/>
    <w:rsid w:val="002C2948"/>
    <w:pPr>
      <w:outlineLvl w:val="4"/>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2948"/>
    <w:pPr>
      <w:autoSpaceDE w:val="0"/>
      <w:autoSpaceDN w:val="0"/>
      <w:adjustRightInd w:val="0"/>
    </w:pPr>
    <w:rPr>
      <w:rFonts w:ascii="Arial" w:hAnsi="Arial" w:cs="Arial"/>
      <w:color w:val="000000"/>
      <w:sz w:val="24"/>
      <w:szCs w:val="24"/>
      <w:lang w:val="en-US" w:eastAsia="en-US"/>
    </w:rPr>
  </w:style>
  <w:style w:type="paragraph" w:styleId="BodyText">
    <w:name w:val="Body Text"/>
    <w:basedOn w:val="Default"/>
    <w:next w:val="Default"/>
    <w:rsid w:val="002C2948"/>
    <w:rPr>
      <w:rFonts w:cs="Times New Roman"/>
      <w:color w:val="auto"/>
    </w:rPr>
  </w:style>
  <w:style w:type="paragraph" w:styleId="BodyText2">
    <w:name w:val="Body Text 2"/>
    <w:basedOn w:val="Default"/>
    <w:next w:val="Default"/>
    <w:rsid w:val="002C2948"/>
    <w:rPr>
      <w:rFonts w:cs="Times New Roman"/>
      <w:color w:val="auto"/>
    </w:rPr>
  </w:style>
  <w:style w:type="paragraph" w:styleId="Header">
    <w:name w:val="header"/>
    <w:basedOn w:val="Default"/>
    <w:next w:val="Default"/>
    <w:rsid w:val="002C2948"/>
    <w:rPr>
      <w:rFonts w:cs="Times New Roman"/>
      <w:color w:val="auto"/>
    </w:rPr>
  </w:style>
  <w:style w:type="paragraph" w:styleId="Footer">
    <w:name w:val="footer"/>
    <w:basedOn w:val="Normal"/>
    <w:rsid w:val="0081105E"/>
    <w:pPr>
      <w:tabs>
        <w:tab w:val="center" w:pos="4320"/>
        <w:tab w:val="right" w:pos="8640"/>
      </w:tabs>
    </w:pPr>
  </w:style>
  <w:style w:type="table" w:styleId="TableGrid">
    <w:name w:val="Table Grid"/>
    <w:basedOn w:val="TableNormal"/>
    <w:rsid w:val="001A6BA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1F38"/>
    <w:pPr>
      <w:spacing w:after="200" w:line="276" w:lineRule="auto"/>
      <w:ind w:left="720"/>
      <w:contextualSpacing/>
    </w:pPr>
    <w:rPr>
      <w:rFonts w:ascii="Calibri" w:eastAsia="Calibri" w:hAnsi="Calibri" w:cs="Times New Roman"/>
      <w:sz w:val="22"/>
      <w:szCs w:val="22"/>
      <w:lang w:val="en-GB"/>
    </w:rPr>
  </w:style>
  <w:style w:type="paragraph" w:styleId="NormalWeb">
    <w:name w:val="Normal (Web)"/>
    <w:basedOn w:val="Normal"/>
    <w:uiPriority w:val="99"/>
    <w:unhideWhenUsed/>
    <w:rsid w:val="00552EEC"/>
    <w:pPr>
      <w:spacing w:before="100" w:beforeAutospacing="1" w:after="100" w:afterAutospacing="1"/>
    </w:pPr>
    <w:rPr>
      <w:rFonts w:ascii="Times New Roman" w:hAnsi="Times New Roman" w:cs="Times New Roman"/>
      <w:lang w:val="en-GB" w:eastAsia="en-GB"/>
    </w:rPr>
  </w:style>
  <w:style w:type="paragraph" w:styleId="BalloonText">
    <w:name w:val="Balloon Text"/>
    <w:basedOn w:val="Normal"/>
    <w:link w:val="BalloonTextChar"/>
    <w:semiHidden/>
    <w:unhideWhenUsed/>
    <w:rsid w:val="00C65327"/>
    <w:rPr>
      <w:rFonts w:ascii="Tahoma" w:hAnsi="Tahoma" w:cs="Tahoma"/>
      <w:sz w:val="16"/>
      <w:szCs w:val="16"/>
    </w:rPr>
  </w:style>
  <w:style w:type="character" w:customStyle="1" w:styleId="BalloonTextChar">
    <w:name w:val="Balloon Text Char"/>
    <w:basedOn w:val="DefaultParagraphFont"/>
    <w:link w:val="BalloonText"/>
    <w:semiHidden/>
    <w:rsid w:val="00C6532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4175">
      <w:bodyDiv w:val="1"/>
      <w:marLeft w:val="0"/>
      <w:marRight w:val="0"/>
      <w:marTop w:val="0"/>
      <w:marBottom w:val="0"/>
      <w:divBdr>
        <w:top w:val="none" w:sz="0" w:space="0" w:color="auto"/>
        <w:left w:val="none" w:sz="0" w:space="0" w:color="auto"/>
        <w:bottom w:val="none" w:sz="0" w:space="0" w:color="auto"/>
        <w:right w:val="none" w:sz="0" w:space="0" w:color="auto"/>
      </w:divBdr>
    </w:div>
    <w:div w:id="52392403">
      <w:bodyDiv w:val="1"/>
      <w:marLeft w:val="0"/>
      <w:marRight w:val="0"/>
      <w:marTop w:val="0"/>
      <w:marBottom w:val="0"/>
      <w:divBdr>
        <w:top w:val="none" w:sz="0" w:space="0" w:color="auto"/>
        <w:left w:val="none" w:sz="0" w:space="0" w:color="auto"/>
        <w:bottom w:val="none" w:sz="0" w:space="0" w:color="auto"/>
        <w:right w:val="none" w:sz="0" w:space="0" w:color="auto"/>
      </w:divBdr>
    </w:div>
    <w:div w:id="60443128">
      <w:bodyDiv w:val="1"/>
      <w:marLeft w:val="0"/>
      <w:marRight w:val="0"/>
      <w:marTop w:val="0"/>
      <w:marBottom w:val="0"/>
      <w:divBdr>
        <w:top w:val="none" w:sz="0" w:space="0" w:color="auto"/>
        <w:left w:val="none" w:sz="0" w:space="0" w:color="auto"/>
        <w:bottom w:val="none" w:sz="0" w:space="0" w:color="auto"/>
        <w:right w:val="none" w:sz="0" w:space="0" w:color="auto"/>
      </w:divBdr>
    </w:div>
    <w:div w:id="180628339">
      <w:bodyDiv w:val="1"/>
      <w:marLeft w:val="0"/>
      <w:marRight w:val="0"/>
      <w:marTop w:val="0"/>
      <w:marBottom w:val="0"/>
      <w:divBdr>
        <w:top w:val="none" w:sz="0" w:space="0" w:color="auto"/>
        <w:left w:val="none" w:sz="0" w:space="0" w:color="auto"/>
        <w:bottom w:val="none" w:sz="0" w:space="0" w:color="auto"/>
        <w:right w:val="none" w:sz="0" w:space="0" w:color="auto"/>
      </w:divBdr>
    </w:div>
    <w:div w:id="180899597">
      <w:bodyDiv w:val="1"/>
      <w:marLeft w:val="0"/>
      <w:marRight w:val="0"/>
      <w:marTop w:val="0"/>
      <w:marBottom w:val="0"/>
      <w:divBdr>
        <w:top w:val="none" w:sz="0" w:space="0" w:color="auto"/>
        <w:left w:val="none" w:sz="0" w:space="0" w:color="auto"/>
        <w:bottom w:val="none" w:sz="0" w:space="0" w:color="auto"/>
        <w:right w:val="none" w:sz="0" w:space="0" w:color="auto"/>
      </w:divBdr>
    </w:div>
    <w:div w:id="378475194">
      <w:bodyDiv w:val="1"/>
      <w:marLeft w:val="0"/>
      <w:marRight w:val="0"/>
      <w:marTop w:val="0"/>
      <w:marBottom w:val="0"/>
      <w:divBdr>
        <w:top w:val="none" w:sz="0" w:space="0" w:color="auto"/>
        <w:left w:val="none" w:sz="0" w:space="0" w:color="auto"/>
        <w:bottom w:val="none" w:sz="0" w:space="0" w:color="auto"/>
        <w:right w:val="none" w:sz="0" w:space="0" w:color="auto"/>
      </w:divBdr>
    </w:div>
    <w:div w:id="454442792">
      <w:bodyDiv w:val="1"/>
      <w:marLeft w:val="0"/>
      <w:marRight w:val="0"/>
      <w:marTop w:val="0"/>
      <w:marBottom w:val="0"/>
      <w:divBdr>
        <w:top w:val="none" w:sz="0" w:space="0" w:color="auto"/>
        <w:left w:val="none" w:sz="0" w:space="0" w:color="auto"/>
        <w:bottom w:val="none" w:sz="0" w:space="0" w:color="auto"/>
        <w:right w:val="none" w:sz="0" w:space="0" w:color="auto"/>
      </w:divBdr>
    </w:div>
    <w:div w:id="527765407">
      <w:bodyDiv w:val="1"/>
      <w:marLeft w:val="0"/>
      <w:marRight w:val="0"/>
      <w:marTop w:val="0"/>
      <w:marBottom w:val="0"/>
      <w:divBdr>
        <w:top w:val="none" w:sz="0" w:space="0" w:color="auto"/>
        <w:left w:val="none" w:sz="0" w:space="0" w:color="auto"/>
        <w:bottom w:val="none" w:sz="0" w:space="0" w:color="auto"/>
        <w:right w:val="none" w:sz="0" w:space="0" w:color="auto"/>
      </w:divBdr>
    </w:div>
    <w:div w:id="679818146">
      <w:bodyDiv w:val="1"/>
      <w:marLeft w:val="0"/>
      <w:marRight w:val="0"/>
      <w:marTop w:val="0"/>
      <w:marBottom w:val="0"/>
      <w:divBdr>
        <w:top w:val="none" w:sz="0" w:space="0" w:color="auto"/>
        <w:left w:val="none" w:sz="0" w:space="0" w:color="auto"/>
        <w:bottom w:val="none" w:sz="0" w:space="0" w:color="auto"/>
        <w:right w:val="none" w:sz="0" w:space="0" w:color="auto"/>
      </w:divBdr>
    </w:div>
    <w:div w:id="690106682">
      <w:bodyDiv w:val="1"/>
      <w:marLeft w:val="0"/>
      <w:marRight w:val="0"/>
      <w:marTop w:val="0"/>
      <w:marBottom w:val="0"/>
      <w:divBdr>
        <w:top w:val="none" w:sz="0" w:space="0" w:color="auto"/>
        <w:left w:val="none" w:sz="0" w:space="0" w:color="auto"/>
        <w:bottom w:val="none" w:sz="0" w:space="0" w:color="auto"/>
        <w:right w:val="none" w:sz="0" w:space="0" w:color="auto"/>
      </w:divBdr>
    </w:div>
    <w:div w:id="1456484098">
      <w:bodyDiv w:val="1"/>
      <w:marLeft w:val="0"/>
      <w:marRight w:val="0"/>
      <w:marTop w:val="0"/>
      <w:marBottom w:val="0"/>
      <w:divBdr>
        <w:top w:val="none" w:sz="0" w:space="0" w:color="auto"/>
        <w:left w:val="none" w:sz="0" w:space="0" w:color="auto"/>
        <w:bottom w:val="none" w:sz="0" w:space="0" w:color="auto"/>
        <w:right w:val="none" w:sz="0" w:space="0" w:color="auto"/>
      </w:divBdr>
    </w:div>
    <w:div w:id="1558273745">
      <w:bodyDiv w:val="1"/>
      <w:marLeft w:val="0"/>
      <w:marRight w:val="0"/>
      <w:marTop w:val="0"/>
      <w:marBottom w:val="0"/>
      <w:divBdr>
        <w:top w:val="none" w:sz="0" w:space="0" w:color="auto"/>
        <w:left w:val="none" w:sz="0" w:space="0" w:color="auto"/>
        <w:bottom w:val="none" w:sz="0" w:space="0" w:color="auto"/>
        <w:right w:val="none" w:sz="0" w:space="0" w:color="auto"/>
      </w:divBdr>
    </w:div>
    <w:div w:id="1563520923">
      <w:bodyDiv w:val="1"/>
      <w:marLeft w:val="0"/>
      <w:marRight w:val="0"/>
      <w:marTop w:val="0"/>
      <w:marBottom w:val="0"/>
      <w:divBdr>
        <w:top w:val="none" w:sz="0" w:space="0" w:color="auto"/>
        <w:left w:val="none" w:sz="0" w:space="0" w:color="auto"/>
        <w:bottom w:val="none" w:sz="0" w:space="0" w:color="auto"/>
        <w:right w:val="none" w:sz="0" w:space="0" w:color="auto"/>
      </w:divBdr>
    </w:div>
    <w:div w:id="1751848989">
      <w:bodyDiv w:val="1"/>
      <w:marLeft w:val="0"/>
      <w:marRight w:val="0"/>
      <w:marTop w:val="0"/>
      <w:marBottom w:val="0"/>
      <w:divBdr>
        <w:top w:val="none" w:sz="0" w:space="0" w:color="auto"/>
        <w:left w:val="none" w:sz="0" w:space="0" w:color="auto"/>
        <w:bottom w:val="none" w:sz="0" w:space="0" w:color="auto"/>
        <w:right w:val="none" w:sz="0" w:space="0" w:color="auto"/>
      </w:divBdr>
    </w:div>
    <w:div w:id="2017416552">
      <w:bodyDiv w:val="1"/>
      <w:marLeft w:val="0"/>
      <w:marRight w:val="0"/>
      <w:marTop w:val="0"/>
      <w:marBottom w:val="0"/>
      <w:divBdr>
        <w:top w:val="none" w:sz="0" w:space="0" w:color="auto"/>
        <w:left w:val="none" w:sz="0" w:space="0" w:color="auto"/>
        <w:bottom w:val="none" w:sz="0" w:space="0" w:color="auto"/>
        <w:right w:val="none" w:sz="0" w:space="0" w:color="auto"/>
      </w:divBdr>
    </w:div>
    <w:div w:id="2109040482">
      <w:bodyDiv w:val="1"/>
      <w:marLeft w:val="0"/>
      <w:marRight w:val="0"/>
      <w:marTop w:val="0"/>
      <w:marBottom w:val="0"/>
      <w:divBdr>
        <w:top w:val="none" w:sz="0" w:space="0" w:color="auto"/>
        <w:left w:val="none" w:sz="0" w:space="0" w:color="auto"/>
        <w:bottom w:val="none" w:sz="0" w:space="0" w:color="auto"/>
        <w:right w:val="none" w:sz="0" w:space="0" w:color="auto"/>
      </w:divBdr>
    </w:div>
    <w:div w:id="211177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Job Description Shop Manager</vt:lpstr>
    </vt:vector>
  </TitlesOfParts>
  <Company>West Lothian Council</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Shop Manager</dc:title>
  <dc:creator>cathyr</dc:creator>
  <cp:lastModifiedBy>Tracy Murdoch</cp:lastModifiedBy>
  <cp:revision>3</cp:revision>
  <cp:lastPrinted>2013-08-22T13:32:00Z</cp:lastPrinted>
  <dcterms:created xsi:type="dcterms:W3CDTF">2019-08-27T20:44:00Z</dcterms:created>
  <dcterms:modified xsi:type="dcterms:W3CDTF">2019-08-27T21:04:00Z</dcterms:modified>
</cp:coreProperties>
</file>