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16FFB" w14:textId="77777777" w:rsidR="00416281" w:rsidRDefault="00416281" w:rsidP="00EB65E7">
      <w:pPr>
        <w:ind w:right="-472"/>
        <w:rPr>
          <w:rFonts w:cs="Arial"/>
          <w:b/>
          <w:color w:val="1F4E79" w:themeColor="accent1" w:themeShade="80"/>
          <w:sz w:val="28"/>
          <w:szCs w:val="28"/>
        </w:rPr>
      </w:pPr>
    </w:p>
    <w:p w14:paraId="424FA7E4" w14:textId="77777777" w:rsidR="00403A0E" w:rsidRDefault="00403A0E" w:rsidP="00EB65E7">
      <w:pPr>
        <w:ind w:right="-472"/>
        <w:rPr>
          <w:rFonts w:cs="Arial"/>
          <w:b/>
          <w:color w:val="1F4E79" w:themeColor="accent1" w:themeShade="80"/>
          <w:sz w:val="28"/>
          <w:szCs w:val="28"/>
        </w:rPr>
      </w:pPr>
    </w:p>
    <w:p w14:paraId="16B16FFC" w14:textId="7C9D86F7" w:rsidR="00EB65E7" w:rsidRPr="00E2340F" w:rsidRDefault="00EB65E7" w:rsidP="00EB65E7">
      <w:pPr>
        <w:ind w:right="-472"/>
        <w:rPr>
          <w:rFonts w:cs="Arial"/>
          <w:b/>
          <w:color w:val="2F5496" w:themeColor="accent5" w:themeShade="BF"/>
          <w:sz w:val="28"/>
          <w:szCs w:val="28"/>
        </w:rPr>
      </w:pPr>
      <w:r w:rsidRPr="00E2340F">
        <w:rPr>
          <w:rFonts w:cs="Arial"/>
          <w:b/>
          <w:color w:val="2F5496" w:themeColor="accent5" w:themeShade="BF"/>
          <w:sz w:val="28"/>
          <w:szCs w:val="28"/>
        </w:rPr>
        <w:t>About Lead Scotland</w:t>
      </w:r>
    </w:p>
    <w:p w14:paraId="16B16FFD" w14:textId="77777777" w:rsidR="00E27165" w:rsidRDefault="00E27165" w:rsidP="00EB65E7"/>
    <w:p w14:paraId="16B16FFE" w14:textId="4FEB49CC" w:rsidR="00EB65E7" w:rsidRDefault="3EB8F042" w:rsidP="3EB8F042">
      <w:pPr>
        <w:pStyle w:val="NormalWeb"/>
        <w:shd w:val="clear" w:color="auto" w:fill="FFFFFF" w:themeFill="background1"/>
        <w:spacing w:before="0" w:beforeAutospacing="0" w:after="0" w:afterAutospacing="0" w:line="276" w:lineRule="auto"/>
        <w:rPr>
          <w:rFonts w:ascii="Arial" w:hAnsi="Arial" w:cs="Arial"/>
          <w:color w:val="000000" w:themeColor="text1"/>
        </w:rPr>
      </w:pPr>
      <w:r w:rsidRPr="3EB8F042">
        <w:rPr>
          <w:rFonts w:ascii="Arial" w:hAnsi="Arial" w:cs="Arial"/>
          <w:color w:val="000000" w:themeColor="text1"/>
        </w:rPr>
        <w:t>Lead Scotland (Specialists in Linking Education and Disability) is a charity that seeks to empower disabled people and carers and those who experience exclusion to improve their lives through learning.  At a local level we talk to people about their ambitions and co-create a plan which matches their motivation to learn, such as getting a job, becoming a volunteer or active citizen, improving family life, becoming more independent and being able to access services.  Each learner has a tailored and unique service from Lead which might involve volunteer support or the loan of a digital device.  At a national level, we provide information and advice on the full range of post-school learning and training opportunities, as well as influencing and informing policy development.</w:t>
      </w:r>
    </w:p>
    <w:p w14:paraId="16B16FFF" w14:textId="77777777" w:rsidR="00011ACE" w:rsidRPr="00416281" w:rsidRDefault="00011ACE" w:rsidP="00011ACE">
      <w:pPr>
        <w:pStyle w:val="NormalWeb"/>
        <w:shd w:val="clear" w:color="auto" w:fill="FFFFFF"/>
        <w:spacing w:before="0" w:beforeAutospacing="0" w:after="0" w:afterAutospacing="0" w:line="276" w:lineRule="auto"/>
        <w:rPr>
          <w:rFonts w:ascii="Arial" w:hAnsi="Arial" w:cs="Arial"/>
          <w:color w:val="000000"/>
          <w:sz w:val="16"/>
          <w:szCs w:val="16"/>
        </w:rPr>
      </w:pPr>
    </w:p>
    <w:p w14:paraId="16B17000" w14:textId="77777777" w:rsidR="00C87E40" w:rsidRPr="00416281" w:rsidRDefault="00C87E40" w:rsidP="00011ACE">
      <w:pPr>
        <w:pStyle w:val="NormalWeb"/>
        <w:shd w:val="clear" w:color="auto" w:fill="FFFFFF"/>
        <w:spacing w:before="0" w:beforeAutospacing="0" w:after="0" w:afterAutospacing="0" w:line="276" w:lineRule="auto"/>
        <w:rPr>
          <w:rFonts w:ascii="Arial" w:hAnsi="Arial" w:cs="Arial"/>
          <w:color w:val="000000"/>
          <w:sz w:val="16"/>
          <w:szCs w:val="16"/>
        </w:rPr>
      </w:pPr>
    </w:p>
    <w:p w14:paraId="16B17001" w14:textId="77777777" w:rsidR="00EB65E7" w:rsidRPr="00EB65E7" w:rsidRDefault="00EB65E7" w:rsidP="00EB65E7">
      <w:pPr>
        <w:pStyle w:val="NormalWeb"/>
        <w:shd w:val="clear" w:color="auto" w:fill="FFFFFF"/>
        <w:spacing w:before="0" w:beforeAutospacing="0" w:after="0" w:afterAutospacing="0" w:line="276" w:lineRule="auto"/>
        <w:rPr>
          <w:rFonts w:ascii="Arial" w:hAnsi="Arial" w:cs="Arial"/>
          <w:b/>
          <w:color w:val="000000"/>
        </w:rPr>
      </w:pPr>
      <w:r w:rsidRPr="00EB65E7">
        <w:rPr>
          <w:rFonts w:ascii="Arial" w:hAnsi="Arial" w:cs="Arial"/>
          <w:b/>
          <w:color w:val="000000"/>
        </w:rPr>
        <w:t>Lead Scotland Vision</w:t>
      </w:r>
    </w:p>
    <w:p w14:paraId="16B17002" w14:textId="77777777" w:rsidR="00EB65E7" w:rsidRDefault="00EB65E7" w:rsidP="00011ACE">
      <w:pPr>
        <w:pStyle w:val="NormalWeb"/>
        <w:shd w:val="clear" w:color="auto" w:fill="FFFFFF"/>
        <w:spacing w:before="0" w:beforeAutospacing="0" w:after="0" w:afterAutospacing="0" w:line="276" w:lineRule="auto"/>
        <w:rPr>
          <w:rFonts w:ascii="Arial" w:hAnsi="Arial" w:cs="Arial"/>
          <w:color w:val="000000"/>
        </w:rPr>
      </w:pPr>
      <w:r w:rsidRPr="00EB65E7">
        <w:rPr>
          <w:rFonts w:ascii="Arial" w:hAnsi="Arial" w:cs="Arial"/>
          <w:color w:val="000000"/>
        </w:rPr>
        <w:t>Our vision is of an inclusive Scotland where disabled people and carers and those who experience exclusion can connect with their ambition to move forward in life through learning.</w:t>
      </w:r>
    </w:p>
    <w:p w14:paraId="16B17004" w14:textId="77777777" w:rsidR="00C87E40" w:rsidRPr="00EB65E7" w:rsidRDefault="00C87E40" w:rsidP="00011ACE">
      <w:pPr>
        <w:pStyle w:val="NormalWeb"/>
        <w:shd w:val="clear" w:color="auto" w:fill="FFFFFF"/>
        <w:spacing w:before="0" w:beforeAutospacing="0" w:after="0" w:afterAutospacing="0" w:line="276" w:lineRule="auto"/>
        <w:rPr>
          <w:rFonts w:ascii="Arial" w:hAnsi="Arial" w:cs="Arial"/>
          <w:color w:val="000000"/>
        </w:rPr>
      </w:pPr>
    </w:p>
    <w:p w14:paraId="16B17005" w14:textId="77777777" w:rsidR="00EB65E7" w:rsidRPr="00EB65E7" w:rsidRDefault="00EB65E7" w:rsidP="00EB65E7">
      <w:pPr>
        <w:pStyle w:val="NormalWeb"/>
        <w:shd w:val="clear" w:color="auto" w:fill="FFFFFF"/>
        <w:spacing w:before="0" w:beforeAutospacing="0" w:after="0" w:afterAutospacing="0" w:line="276" w:lineRule="auto"/>
        <w:rPr>
          <w:rFonts w:ascii="Arial" w:hAnsi="Arial" w:cs="Arial"/>
          <w:b/>
          <w:color w:val="000000"/>
        </w:rPr>
      </w:pPr>
      <w:r w:rsidRPr="00EB65E7">
        <w:rPr>
          <w:rFonts w:ascii="Arial" w:hAnsi="Arial" w:cs="Arial"/>
          <w:b/>
          <w:color w:val="000000"/>
        </w:rPr>
        <w:t>Lead Scotland Mission</w:t>
      </w:r>
    </w:p>
    <w:p w14:paraId="16B17006" w14:textId="77777777" w:rsidR="00EB65E7" w:rsidRDefault="00EB65E7" w:rsidP="00011ACE">
      <w:pPr>
        <w:pStyle w:val="NormalWeb"/>
        <w:shd w:val="clear" w:color="auto" w:fill="FFFFFF"/>
        <w:spacing w:before="0" w:beforeAutospacing="0" w:after="0" w:afterAutospacing="0" w:line="276" w:lineRule="auto"/>
        <w:rPr>
          <w:rFonts w:ascii="Arial" w:hAnsi="Arial" w:cs="Arial"/>
          <w:color w:val="000000"/>
        </w:rPr>
      </w:pPr>
      <w:r w:rsidRPr="00EB65E7">
        <w:rPr>
          <w:rFonts w:ascii="Arial" w:hAnsi="Arial" w:cs="Arial"/>
          <w:color w:val="000000"/>
        </w:rPr>
        <w:t>To lead positive social change by empowering disabled people and carers to learn.</w:t>
      </w:r>
    </w:p>
    <w:p w14:paraId="16B17008" w14:textId="77777777" w:rsidR="00C87E40" w:rsidRPr="00EB65E7" w:rsidRDefault="00C87E40" w:rsidP="00011ACE">
      <w:pPr>
        <w:pStyle w:val="NormalWeb"/>
        <w:shd w:val="clear" w:color="auto" w:fill="FFFFFF"/>
        <w:spacing w:before="0" w:beforeAutospacing="0" w:after="0" w:afterAutospacing="0" w:line="276" w:lineRule="auto"/>
        <w:rPr>
          <w:rFonts w:ascii="Arial" w:hAnsi="Arial" w:cs="Arial"/>
          <w:color w:val="000000"/>
        </w:rPr>
      </w:pPr>
    </w:p>
    <w:p w14:paraId="16B17009" w14:textId="77777777" w:rsidR="00EB65E7" w:rsidRPr="00EB65E7" w:rsidRDefault="00EB65E7" w:rsidP="00EB65E7">
      <w:pPr>
        <w:spacing w:line="276" w:lineRule="auto"/>
        <w:rPr>
          <w:b/>
          <w:szCs w:val="24"/>
        </w:rPr>
      </w:pPr>
      <w:r w:rsidRPr="00EB65E7">
        <w:rPr>
          <w:b/>
          <w:szCs w:val="24"/>
        </w:rPr>
        <w:t>Strategic Goals for 2016 to 2019</w:t>
      </w:r>
    </w:p>
    <w:p w14:paraId="16B1700A" w14:textId="77777777" w:rsidR="00EB65E7" w:rsidRPr="00EB65E7" w:rsidRDefault="00EB65E7" w:rsidP="00EB65E7">
      <w:pPr>
        <w:pStyle w:val="ListParagraph"/>
        <w:numPr>
          <w:ilvl w:val="0"/>
          <w:numId w:val="24"/>
        </w:numPr>
        <w:shd w:val="clear" w:color="auto" w:fill="FFFFFF"/>
        <w:spacing w:line="276" w:lineRule="auto"/>
        <w:rPr>
          <w:rFonts w:cs="Arial"/>
          <w:color w:val="000000"/>
          <w:szCs w:val="24"/>
        </w:rPr>
      </w:pPr>
      <w:r w:rsidRPr="00EB65E7">
        <w:rPr>
          <w:rFonts w:cs="Arial"/>
          <w:color w:val="000000"/>
          <w:szCs w:val="24"/>
        </w:rPr>
        <w:t>Increase the number of people who can benefit from our services</w:t>
      </w:r>
    </w:p>
    <w:p w14:paraId="16B1700B" w14:textId="77777777" w:rsidR="00EB65E7" w:rsidRPr="00EB65E7" w:rsidRDefault="00EB65E7" w:rsidP="00EB65E7">
      <w:pPr>
        <w:pStyle w:val="ListParagraph"/>
        <w:numPr>
          <w:ilvl w:val="0"/>
          <w:numId w:val="24"/>
        </w:numPr>
        <w:shd w:val="clear" w:color="auto" w:fill="FFFFFF"/>
        <w:spacing w:line="276" w:lineRule="auto"/>
        <w:rPr>
          <w:rFonts w:cs="Arial"/>
          <w:color w:val="000000"/>
          <w:szCs w:val="24"/>
        </w:rPr>
      </w:pPr>
      <w:r w:rsidRPr="00EB65E7">
        <w:rPr>
          <w:rFonts w:cs="Arial"/>
          <w:color w:val="000000"/>
          <w:szCs w:val="24"/>
        </w:rPr>
        <w:t>Extend our national coverage</w:t>
      </w:r>
    </w:p>
    <w:p w14:paraId="16B1700C" w14:textId="77777777" w:rsidR="00EB65E7" w:rsidRPr="00EB65E7" w:rsidRDefault="00EB65E7" w:rsidP="00EB65E7">
      <w:pPr>
        <w:pStyle w:val="ListParagraph"/>
        <w:numPr>
          <w:ilvl w:val="0"/>
          <w:numId w:val="24"/>
        </w:numPr>
        <w:shd w:val="clear" w:color="auto" w:fill="FFFFFF"/>
        <w:spacing w:line="276" w:lineRule="auto"/>
        <w:rPr>
          <w:rFonts w:cs="Arial"/>
          <w:color w:val="000000"/>
          <w:szCs w:val="24"/>
        </w:rPr>
      </w:pPr>
      <w:r w:rsidRPr="00EB65E7">
        <w:rPr>
          <w:rFonts w:cs="Arial"/>
          <w:color w:val="000000"/>
          <w:szCs w:val="24"/>
        </w:rPr>
        <w:t>Increase sustainable revenue streams</w:t>
      </w:r>
    </w:p>
    <w:p w14:paraId="16B1700E" w14:textId="77777777" w:rsidR="00C87E40" w:rsidRPr="00011ACE" w:rsidRDefault="00C87E40" w:rsidP="00011ACE"/>
    <w:p w14:paraId="16B1700F" w14:textId="77777777" w:rsidR="00C87E40" w:rsidRDefault="00EB65E7" w:rsidP="00214B59">
      <w:pPr>
        <w:rPr>
          <w:b/>
        </w:rPr>
      </w:pPr>
      <w:r w:rsidRPr="00214B59">
        <w:rPr>
          <w:b/>
        </w:rPr>
        <w:t>Our values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559"/>
        <w:gridCol w:w="2268"/>
        <w:gridCol w:w="2268"/>
        <w:gridCol w:w="1941"/>
      </w:tblGrid>
      <w:tr w:rsidR="00C87E40" w:rsidRPr="00C87E40" w14:paraId="16B17015" w14:textId="77777777" w:rsidTr="00C87E40">
        <w:tc>
          <w:tcPr>
            <w:tcW w:w="1560" w:type="dxa"/>
          </w:tcPr>
          <w:p w14:paraId="16B17010" w14:textId="77777777" w:rsidR="00C87E40" w:rsidRPr="00C87E40" w:rsidRDefault="00C87E40" w:rsidP="00C87E40">
            <w:pPr>
              <w:pStyle w:val="ListParagraph"/>
              <w:numPr>
                <w:ilvl w:val="0"/>
                <w:numId w:val="28"/>
              </w:numPr>
              <w:ind w:left="176" w:hanging="284"/>
            </w:pPr>
            <w:r w:rsidRPr="00C87E40">
              <w:t>Equality</w:t>
            </w:r>
          </w:p>
        </w:tc>
        <w:tc>
          <w:tcPr>
            <w:tcW w:w="1559" w:type="dxa"/>
          </w:tcPr>
          <w:p w14:paraId="16B17011" w14:textId="77777777" w:rsidR="00C87E40" w:rsidRPr="00C87E40" w:rsidRDefault="00C87E40" w:rsidP="00C87E40">
            <w:pPr>
              <w:pStyle w:val="ListParagraph"/>
              <w:numPr>
                <w:ilvl w:val="0"/>
                <w:numId w:val="28"/>
              </w:numPr>
              <w:ind w:left="176" w:hanging="284"/>
            </w:pPr>
            <w:r w:rsidRPr="00C87E40">
              <w:t>Integrity</w:t>
            </w:r>
          </w:p>
        </w:tc>
        <w:tc>
          <w:tcPr>
            <w:tcW w:w="2268" w:type="dxa"/>
          </w:tcPr>
          <w:p w14:paraId="16B17012" w14:textId="77777777" w:rsidR="00C87E40" w:rsidRPr="00C87E40" w:rsidRDefault="00C87E40" w:rsidP="00C87E40">
            <w:pPr>
              <w:pStyle w:val="ListParagraph"/>
              <w:numPr>
                <w:ilvl w:val="0"/>
                <w:numId w:val="28"/>
              </w:numPr>
              <w:ind w:left="176" w:hanging="284"/>
            </w:pPr>
            <w:r w:rsidRPr="00C87E40">
              <w:t>Empowerment</w:t>
            </w:r>
          </w:p>
        </w:tc>
        <w:tc>
          <w:tcPr>
            <w:tcW w:w="2268" w:type="dxa"/>
          </w:tcPr>
          <w:p w14:paraId="16B17013" w14:textId="77777777" w:rsidR="00C87E40" w:rsidRPr="00C87E40" w:rsidRDefault="00C87E40" w:rsidP="00C87E40">
            <w:pPr>
              <w:pStyle w:val="ListParagraph"/>
              <w:numPr>
                <w:ilvl w:val="0"/>
                <w:numId w:val="28"/>
              </w:numPr>
              <w:ind w:left="176" w:hanging="284"/>
            </w:pPr>
            <w:r w:rsidRPr="00C87E40">
              <w:t>Mutual respect</w:t>
            </w:r>
          </w:p>
        </w:tc>
        <w:tc>
          <w:tcPr>
            <w:tcW w:w="1941" w:type="dxa"/>
          </w:tcPr>
          <w:p w14:paraId="16B17014" w14:textId="77777777" w:rsidR="00C87E40" w:rsidRPr="00C87E40" w:rsidRDefault="00C87E40" w:rsidP="00C87E40">
            <w:pPr>
              <w:pStyle w:val="ListParagraph"/>
              <w:numPr>
                <w:ilvl w:val="0"/>
                <w:numId w:val="28"/>
              </w:numPr>
              <w:ind w:left="176" w:hanging="284"/>
            </w:pPr>
            <w:r w:rsidRPr="00C87E40">
              <w:t>Involvement</w:t>
            </w:r>
          </w:p>
        </w:tc>
      </w:tr>
    </w:tbl>
    <w:p w14:paraId="16B17016" w14:textId="77777777" w:rsidR="00EB65E7" w:rsidRDefault="00EB65E7" w:rsidP="00EB65E7">
      <w:pPr>
        <w:spacing w:line="276" w:lineRule="auto"/>
        <w:rPr>
          <w:rFonts w:cs="Arial"/>
          <w:szCs w:val="24"/>
        </w:rPr>
      </w:pPr>
    </w:p>
    <w:p w14:paraId="16B17017" w14:textId="77777777" w:rsidR="00C87E40" w:rsidRDefault="00C87E40" w:rsidP="00EB65E7">
      <w:pPr>
        <w:spacing w:line="276" w:lineRule="auto"/>
        <w:rPr>
          <w:rFonts w:cs="Arial"/>
          <w:szCs w:val="24"/>
        </w:rPr>
      </w:pPr>
    </w:p>
    <w:p w14:paraId="16B17018" w14:textId="77777777" w:rsidR="00C87E40" w:rsidRPr="00C87E40" w:rsidRDefault="00C87E40" w:rsidP="00C87E40">
      <w:pPr>
        <w:rPr>
          <w:b/>
        </w:rPr>
      </w:pPr>
      <w:r w:rsidRPr="00C87E40">
        <w:rPr>
          <w:b/>
        </w:rPr>
        <w:t>Context</w:t>
      </w:r>
      <w:r w:rsidRPr="00C87E40">
        <w:rPr>
          <w:b/>
        </w:rPr>
        <w:tab/>
      </w:r>
    </w:p>
    <w:p w14:paraId="16B17019" w14:textId="011FB793" w:rsidR="00C87E40" w:rsidRPr="00F65266" w:rsidRDefault="00C87E40" w:rsidP="00C87E40">
      <w:r w:rsidRPr="00F65266">
        <w:t>Lead Scotland operates in the context of a competitive marketplace for educational delivery services and support for disabled people and carers.  The organisation is recognised as a leader in the delivery of formal</w:t>
      </w:r>
      <w:r w:rsidR="001D3064" w:rsidRPr="00F65266">
        <w:t>, non</w:t>
      </w:r>
      <w:r w:rsidR="004A2A57" w:rsidRPr="00F65266">
        <w:t>-</w:t>
      </w:r>
      <w:r w:rsidR="001D3064" w:rsidRPr="00F65266">
        <w:t>formal</w:t>
      </w:r>
      <w:r w:rsidRPr="00F65266">
        <w:t xml:space="preserve"> and informal learning and is active in developing new services and products to retain this position.  As a charity and company limited by guarantee in the current financial climate, Lead Scotland has to be responsive to opportunity, alive to the financial pressures of the external environment and ready to act quickly and decisively to changes as, or before, they occur.  The </w:t>
      </w:r>
      <w:r w:rsidR="0016009F">
        <w:t>Engagement and Fundraising Officer</w:t>
      </w:r>
      <w:r w:rsidRPr="00F65266">
        <w:t xml:space="preserve"> supports the </w:t>
      </w:r>
      <w:r w:rsidR="00745E46">
        <w:t>national team</w:t>
      </w:r>
      <w:r w:rsidRPr="00F65266">
        <w:t xml:space="preserve"> in facilitating engagement with stakeholders to place Lead Scotland at the centre of person-centred education provision in </w:t>
      </w:r>
      <w:r w:rsidR="00F65266" w:rsidRPr="00F65266">
        <w:t>Scotland</w:t>
      </w:r>
      <w:r w:rsidRPr="00F65266">
        <w:t xml:space="preserve">.  This involves working in harmony with funders’ requirements and in line with Lead Scotland’s values and responsibilities.  </w:t>
      </w:r>
    </w:p>
    <w:p w14:paraId="16B1701A" w14:textId="02EDB6F6" w:rsidR="00C87E40" w:rsidRDefault="00C87E40" w:rsidP="00EB65E7">
      <w:pPr>
        <w:spacing w:line="276" w:lineRule="auto"/>
        <w:rPr>
          <w:rFonts w:cs="Arial"/>
          <w:szCs w:val="24"/>
        </w:rPr>
      </w:pPr>
    </w:p>
    <w:p w14:paraId="7490BD3A" w14:textId="77777777" w:rsidR="00403A0E" w:rsidRDefault="00403A0E" w:rsidP="00EB65E7">
      <w:pPr>
        <w:spacing w:line="276" w:lineRule="auto"/>
        <w:rPr>
          <w:rFonts w:cs="Arial"/>
          <w:szCs w:val="24"/>
        </w:rPr>
      </w:pPr>
    </w:p>
    <w:p w14:paraId="0C7ACE8E" w14:textId="77777777" w:rsidR="00403A0E" w:rsidRDefault="00403A0E" w:rsidP="00011ACE">
      <w:pPr>
        <w:ind w:right="-472"/>
        <w:rPr>
          <w:rFonts w:cs="Arial"/>
          <w:b/>
          <w:color w:val="000000" w:themeColor="text1"/>
          <w:sz w:val="28"/>
          <w:szCs w:val="28"/>
        </w:rPr>
      </w:pPr>
    </w:p>
    <w:p w14:paraId="0C791468" w14:textId="77777777" w:rsidR="001959E9" w:rsidRDefault="001959E9" w:rsidP="00011ACE">
      <w:pPr>
        <w:ind w:right="-472"/>
        <w:rPr>
          <w:rFonts w:cs="Arial"/>
          <w:b/>
          <w:color w:val="000000" w:themeColor="text1"/>
          <w:sz w:val="28"/>
          <w:szCs w:val="28"/>
        </w:rPr>
      </w:pPr>
    </w:p>
    <w:p w14:paraId="16B17028" w14:textId="43D7C878" w:rsidR="00011ACE" w:rsidRPr="00E2340F" w:rsidRDefault="00011ACE" w:rsidP="00011ACE">
      <w:pPr>
        <w:ind w:right="-472"/>
        <w:rPr>
          <w:rFonts w:cs="Arial"/>
          <w:b/>
          <w:color w:val="2F5496" w:themeColor="accent5" w:themeShade="BF"/>
          <w:sz w:val="28"/>
          <w:szCs w:val="28"/>
        </w:rPr>
      </w:pPr>
      <w:r w:rsidRPr="00E2340F">
        <w:rPr>
          <w:rFonts w:cs="Arial"/>
          <w:b/>
          <w:color w:val="2F5496" w:themeColor="accent5" w:themeShade="BF"/>
          <w:sz w:val="28"/>
          <w:szCs w:val="28"/>
        </w:rPr>
        <w:t xml:space="preserve">About the </w:t>
      </w:r>
      <w:r w:rsidR="00E2340F">
        <w:rPr>
          <w:rFonts w:cs="Arial"/>
          <w:b/>
          <w:color w:val="2F5496" w:themeColor="accent5" w:themeShade="BF"/>
          <w:sz w:val="28"/>
          <w:szCs w:val="28"/>
        </w:rPr>
        <w:t>Engagement and Fundraising Officer</w:t>
      </w:r>
      <w:r w:rsidRPr="00E2340F">
        <w:rPr>
          <w:rFonts w:cs="Arial"/>
          <w:b/>
          <w:color w:val="2F5496" w:themeColor="accent5" w:themeShade="BF"/>
          <w:sz w:val="28"/>
          <w:szCs w:val="28"/>
        </w:rPr>
        <w:t xml:space="preserve"> </w:t>
      </w:r>
      <w:r w:rsidR="000C5173" w:rsidRPr="00E2340F">
        <w:rPr>
          <w:rFonts w:cs="Arial"/>
          <w:b/>
          <w:color w:val="2F5496" w:themeColor="accent5" w:themeShade="BF"/>
          <w:sz w:val="28"/>
          <w:szCs w:val="28"/>
        </w:rPr>
        <w:t>r</w:t>
      </w:r>
      <w:r w:rsidRPr="00E2340F">
        <w:rPr>
          <w:rFonts w:cs="Arial"/>
          <w:b/>
          <w:color w:val="2F5496" w:themeColor="accent5" w:themeShade="BF"/>
          <w:sz w:val="28"/>
          <w:szCs w:val="28"/>
        </w:rPr>
        <w:t>ole</w:t>
      </w:r>
    </w:p>
    <w:p w14:paraId="16B17029" w14:textId="77777777" w:rsidR="00EB65E7" w:rsidRPr="00F74B12" w:rsidRDefault="00EB65E7" w:rsidP="00EB65E7">
      <w:pPr>
        <w:spacing w:line="276" w:lineRule="auto"/>
        <w:rPr>
          <w:b/>
          <w:color w:val="000000" w:themeColor="text1"/>
          <w:sz w:val="16"/>
          <w:szCs w:val="16"/>
          <w:u w:val="single"/>
        </w:rPr>
      </w:pPr>
    </w:p>
    <w:p w14:paraId="16B1702A" w14:textId="47F3AD5C" w:rsidR="00011ACE" w:rsidRDefault="00011ACE" w:rsidP="00EB65E7">
      <w:pPr>
        <w:spacing w:line="276" w:lineRule="auto"/>
        <w:rPr>
          <w:color w:val="000000" w:themeColor="text1"/>
          <w:szCs w:val="24"/>
        </w:rPr>
      </w:pPr>
      <w:r w:rsidRPr="006F3D09">
        <w:rPr>
          <w:color w:val="000000" w:themeColor="text1"/>
          <w:szCs w:val="24"/>
        </w:rPr>
        <w:t>Within the scope of responsibilities for this role</w:t>
      </w:r>
      <w:r w:rsidR="00C23D6E">
        <w:rPr>
          <w:color w:val="000000" w:themeColor="text1"/>
          <w:szCs w:val="24"/>
        </w:rPr>
        <w:t xml:space="preserve"> and the approach described above</w:t>
      </w:r>
      <w:r w:rsidRPr="006F3D09">
        <w:rPr>
          <w:color w:val="000000" w:themeColor="text1"/>
          <w:szCs w:val="24"/>
        </w:rPr>
        <w:t xml:space="preserve">, applicants should note the following </w:t>
      </w:r>
      <w:r w:rsidR="004C4FB7" w:rsidRPr="006F3D09">
        <w:rPr>
          <w:color w:val="000000" w:themeColor="text1"/>
          <w:szCs w:val="24"/>
        </w:rPr>
        <w:t xml:space="preserve">key </w:t>
      </w:r>
      <w:r w:rsidRPr="006F3D09">
        <w:rPr>
          <w:color w:val="000000" w:themeColor="text1"/>
          <w:szCs w:val="24"/>
        </w:rPr>
        <w:t>dimensions:</w:t>
      </w:r>
    </w:p>
    <w:p w14:paraId="6A4E8EC4" w14:textId="62C7E811" w:rsidR="004920E5" w:rsidRDefault="004920E5" w:rsidP="00EB65E7">
      <w:pPr>
        <w:spacing w:line="276" w:lineRule="auto"/>
        <w:rPr>
          <w:color w:val="000000" w:themeColor="text1"/>
          <w:szCs w:val="24"/>
        </w:rPr>
      </w:pPr>
    </w:p>
    <w:p w14:paraId="2A1EBF7A" w14:textId="47EE659A" w:rsidR="004920E5" w:rsidRPr="00FD44BE" w:rsidRDefault="003440AD" w:rsidP="00EB65E7">
      <w:pPr>
        <w:spacing w:line="276" w:lineRule="auto"/>
        <w:rPr>
          <w:b/>
          <w:bCs/>
          <w:color w:val="000000" w:themeColor="text1"/>
          <w:szCs w:val="24"/>
        </w:rPr>
      </w:pPr>
      <w:r w:rsidRPr="00FD44BE">
        <w:rPr>
          <w:b/>
          <w:bCs/>
          <w:color w:val="000000" w:themeColor="text1"/>
          <w:szCs w:val="24"/>
        </w:rPr>
        <w:t>Marketing</w:t>
      </w:r>
    </w:p>
    <w:p w14:paraId="5EBF004E" w14:textId="6521C2B0" w:rsidR="003440AD" w:rsidRDefault="00D16DBD" w:rsidP="00EB65E7">
      <w:pPr>
        <w:spacing w:line="276" w:lineRule="auto"/>
        <w:rPr>
          <w:color w:val="000000" w:themeColor="text1"/>
          <w:szCs w:val="24"/>
        </w:rPr>
      </w:pPr>
      <w:r>
        <w:rPr>
          <w:color w:val="000000" w:themeColor="text1"/>
          <w:szCs w:val="24"/>
        </w:rPr>
        <w:t xml:space="preserve">Building on the progress made over the last three years, </w:t>
      </w:r>
      <w:r w:rsidR="007D4EB9">
        <w:rPr>
          <w:color w:val="000000" w:themeColor="text1"/>
          <w:szCs w:val="24"/>
        </w:rPr>
        <w:t>your</w:t>
      </w:r>
      <w:r>
        <w:rPr>
          <w:color w:val="000000" w:themeColor="text1"/>
          <w:szCs w:val="24"/>
        </w:rPr>
        <w:t xml:space="preserve"> role will continue to drive </w:t>
      </w:r>
      <w:r w:rsidR="002006FC">
        <w:rPr>
          <w:color w:val="000000" w:themeColor="text1"/>
          <w:szCs w:val="24"/>
        </w:rPr>
        <w:t xml:space="preserve">a consistency in approach to our online and offline </w:t>
      </w:r>
      <w:r w:rsidR="005F5B98">
        <w:rPr>
          <w:color w:val="000000" w:themeColor="text1"/>
          <w:szCs w:val="24"/>
        </w:rPr>
        <w:t>publicity and marketing materials</w:t>
      </w:r>
      <w:r w:rsidR="00633D32">
        <w:rPr>
          <w:color w:val="000000" w:themeColor="text1"/>
          <w:szCs w:val="24"/>
        </w:rPr>
        <w:t xml:space="preserve">. You can expect to take a lead on visuals and design for </w:t>
      </w:r>
      <w:r w:rsidR="0044754B">
        <w:rPr>
          <w:color w:val="000000" w:themeColor="text1"/>
          <w:szCs w:val="24"/>
        </w:rPr>
        <w:t>marketing</w:t>
      </w:r>
      <w:r w:rsidR="00633D32">
        <w:rPr>
          <w:color w:val="000000" w:themeColor="text1"/>
          <w:szCs w:val="24"/>
        </w:rPr>
        <w:t xml:space="preserve"> </w:t>
      </w:r>
      <w:r w:rsidR="0044754B">
        <w:rPr>
          <w:color w:val="000000" w:themeColor="text1"/>
          <w:szCs w:val="24"/>
        </w:rPr>
        <w:t xml:space="preserve">projects </w:t>
      </w:r>
      <w:r w:rsidR="00633D32">
        <w:rPr>
          <w:color w:val="000000" w:themeColor="text1"/>
          <w:szCs w:val="24"/>
        </w:rPr>
        <w:t xml:space="preserve">from the north </w:t>
      </w:r>
      <w:r w:rsidR="0044754B">
        <w:rPr>
          <w:color w:val="000000" w:themeColor="text1"/>
          <w:szCs w:val="24"/>
        </w:rPr>
        <w:t xml:space="preserve">Highlands down to the </w:t>
      </w:r>
      <w:r w:rsidR="00F07C4B">
        <w:rPr>
          <w:color w:val="000000" w:themeColor="text1"/>
          <w:szCs w:val="24"/>
        </w:rPr>
        <w:t>central belt. Your work will include</w:t>
      </w:r>
      <w:r w:rsidR="00726ACA">
        <w:rPr>
          <w:color w:val="000000" w:themeColor="text1"/>
          <w:szCs w:val="24"/>
        </w:rPr>
        <w:t xml:space="preserve"> production of information for learners, volunteers, </w:t>
      </w:r>
      <w:r w:rsidR="007D4EB9">
        <w:rPr>
          <w:color w:val="000000" w:themeColor="text1"/>
          <w:szCs w:val="24"/>
        </w:rPr>
        <w:t>funders, sponsors and supporters. This aspect of your role</w:t>
      </w:r>
      <w:r w:rsidR="000861E9">
        <w:rPr>
          <w:color w:val="000000" w:themeColor="text1"/>
          <w:szCs w:val="24"/>
        </w:rPr>
        <w:t xml:space="preserve"> extends to our online presence including social media, website</w:t>
      </w:r>
      <w:r w:rsidR="002F2867">
        <w:rPr>
          <w:color w:val="000000" w:themeColor="text1"/>
          <w:szCs w:val="24"/>
        </w:rPr>
        <w:t>s, blogs and video presentations of our work.</w:t>
      </w:r>
    </w:p>
    <w:p w14:paraId="02F71DE8" w14:textId="5D42F524" w:rsidR="003440AD" w:rsidRDefault="003440AD" w:rsidP="00EB65E7">
      <w:pPr>
        <w:spacing w:line="276" w:lineRule="auto"/>
        <w:rPr>
          <w:color w:val="000000" w:themeColor="text1"/>
          <w:szCs w:val="24"/>
        </w:rPr>
      </w:pPr>
    </w:p>
    <w:p w14:paraId="6CC35832" w14:textId="456D819F" w:rsidR="003440AD" w:rsidRPr="00FD44BE" w:rsidRDefault="003440AD" w:rsidP="00EB65E7">
      <w:pPr>
        <w:spacing w:line="276" w:lineRule="auto"/>
        <w:rPr>
          <w:b/>
          <w:bCs/>
          <w:color w:val="000000" w:themeColor="text1"/>
          <w:szCs w:val="24"/>
        </w:rPr>
      </w:pPr>
      <w:r w:rsidRPr="00FD44BE">
        <w:rPr>
          <w:b/>
          <w:bCs/>
          <w:color w:val="000000" w:themeColor="text1"/>
          <w:szCs w:val="24"/>
        </w:rPr>
        <w:t>Engagement</w:t>
      </w:r>
    </w:p>
    <w:p w14:paraId="340E0F80" w14:textId="58B7F441" w:rsidR="003440AD" w:rsidRDefault="005A032F" w:rsidP="00EB65E7">
      <w:pPr>
        <w:spacing w:line="276" w:lineRule="auto"/>
        <w:rPr>
          <w:color w:val="000000" w:themeColor="text1"/>
          <w:szCs w:val="24"/>
        </w:rPr>
      </w:pPr>
      <w:r>
        <w:rPr>
          <w:color w:val="000000" w:themeColor="text1"/>
          <w:szCs w:val="24"/>
        </w:rPr>
        <w:t xml:space="preserve">You can expect to support the team in driving forward </w:t>
      </w:r>
      <w:r w:rsidR="00476D4A">
        <w:rPr>
          <w:color w:val="000000" w:themeColor="text1"/>
          <w:szCs w:val="24"/>
        </w:rPr>
        <w:t xml:space="preserve">an active engagement with a full range of our stakeholders. You will be involved in supporting </w:t>
      </w:r>
      <w:r w:rsidR="0060417D">
        <w:rPr>
          <w:color w:val="000000" w:themeColor="text1"/>
          <w:szCs w:val="24"/>
        </w:rPr>
        <w:t xml:space="preserve">activities with groups of learners and volunteers with a view to contributing </w:t>
      </w:r>
      <w:r w:rsidR="00460E01">
        <w:rPr>
          <w:color w:val="000000" w:themeColor="text1"/>
          <w:szCs w:val="24"/>
        </w:rPr>
        <w:t xml:space="preserve">to national consultations. </w:t>
      </w:r>
      <w:r w:rsidR="007D0238">
        <w:rPr>
          <w:color w:val="000000" w:themeColor="text1"/>
          <w:szCs w:val="24"/>
        </w:rPr>
        <w:t>Alongside our Board’s Engagement and Fundraising Committee</w:t>
      </w:r>
      <w:r w:rsidR="00762399">
        <w:rPr>
          <w:color w:val="000000" w:themeColor="text1"/>
          <w:szCs w:val="24"/>
        </w:rPr>
        <w:t>,</w:t>
      </w:r>
      <w:bookmarkStart w:id="0" w:name="_GoBack"/>
      <w:bookmarkEnd w:id="0"/>
      <w:r w:rsidR="007D0238">
        <w:rPr>
          <w:color w:val="000000" w:themeColor="text1"/>
          <w:szCs w:val="24"/>
        </w:rPr>
        <w:t xml:space="preserve"> you will play a key role in delivering </w:t>
      </w:r>
      <w:r w:rsidR="004B4EA9">
        <w:rPr>
          <w:color w:val="000000" w:themeColor="text1"/>
          <w:szCs w:val="24"/>
        </w:rPr>
        <w:t xml:space="preserve">national and regional engagement events designed to bring together our </w:t>
      </w:r>
      <w:r w:rsidR="00BB24E9">
        <w:rPr>
          <w:color w:val="000000" w:themeColor="text1"/>
          <w:szCs w:val="24"/>
        </w:rPr>
        <w:t>staff</w:t>
      </w:r>
      <w:r w:rsidR="004B4EA9">
        <w:rPr>
          <w:color w:val="000000" w:themeColor="text1"/>
          <w:szCs w:val="24"/>
        </w:rPr>
        <w:t>, our learners</w:t>
      </w:r>
      <w:r w:rsidR="00BB24E9">
        <w:rPr>
          <w:color w:val="000000" w:themeColor="text1"/>
          <w:szCs w:val="24"/>
        </w:rPr>
        <w:t xml:space="preserve"> and</w:t>
      </w:r>
      <w:r w:rsidR="004B4EA9">
        <w:rPr>
          <w:color w:val="000000" w:themeColor="text1"/>
          <w:szCs w:val="24"/>
        </w:rPr>
        <w:t xml:space="preserve"> our volunteers</w:t>
      </w:r>
      <w:r w:rsidR="00BB24E9">
        <w:rPr>
          <w:color w:val="000000" w:themeColor="text1"/>
          <w:szCs w:val="24"/>
        </w:rPr>
        <w:t xml:space="preserve"> alongside funders and partners as we </w:t>
      </w:r>
      <w:r w:rsidR="00357C4F">
        <w:rPr>
          <w:color w:val="000000" w:themeColor="text1"/>
          <w:szCs w:val="24"/>
        </w:rPr>
        <w:t>deliver our new 2020 to 2023 strategy.</w:t>
      </w:r>
      <w:r w:rsidR="009E09F4">
        <w:rPr>
          <w:color w:val="000000" w:themeColor="text1"/>
          <w:szCs w:val="24"/>
        </w:rPr>
        <w:t xml:space="preserve"> Volunteers are an essential </w:t>
      </w:r>
      <w:r w:rsidR="008C5879">
        <w:rPr>
          <w:color w:val="000000" w:themeColor="text1"/>
          <w:szCs w:val="24"/>
        </w:rPr>
        <w:t xml:space="preserve">part of our national team and you will play a part in the initial engagement and recruitment process to help ensure that we have </w:t>
      </w:r>
      <w:r w:rsidR="00292327">
        <w:rPr>
          <w:color w:val="000000" w:themeColor="text1"/>
          <w:szCs w:val="24"/>
        </w:rPr>
        <w:t xml:space="preserve">the </w:t>
      </w:r>
      <w:r w:rsidR="00291BEF">
        <w:rPr>
          <w:color w:val="000000" w:themeColor="text1"/>
          <w:szCs w:val="24"/>
        </w:rPr>
        <w:t xml:space="preserve">volunteers we require for a range of voluntary opportunities including learning delivery, fundraising, </w:t>
      </w:r>
      <w:r w:rsidR="00D77A38">
        <w:rPr>
          <w:color w:val="000000" w:themeColor="text1"/>
          <w:szCs w:val="24"/>
        </w:rPr>
        <w:t>communications and supporting our policy work.</w:t>
      </w:r>
    </w:p>
    <w:p w14:paraId="28B32E26" w14:textId="7CFE42E0" w:rsidR="003440AD" w:rsidRDefault="003440AD" w:rsidP="00EB65E7">
      <w:pPr>
        <w:spacing w:line="276" w:lineRule="auto"/>
        <w:rPr>
          <w:color w:val="000000" w:themeColor="text1"/>
          <w:szCs w:val="24"/>
        </w:rPr>
      </w:pPr>
    </w:p>
    <w:p w14:paraId="4158967B" w14:textId="7821F1FB" w:rsidR="003440AD" w:rsidRPr="00FD44BE" w:rsidRDefault="003440AD" w:rsidP="00EB65E7">
      <w:pPr>
        <w:spacing w:line="276" w:lineRule="auto"/>
        <w:rPr>
          <w:b/>
          <w:bCs/>
          <w:color w:val="000000" w:themeColor="text1"/>
          <w:szCs w:val="24"/>
        </w:rPr>
      </w:pPr>
      <w:r w:rsidRPr="00FD44BE">
        <w:rPr>
          <w:b/>
          <w:bCs/>
          <w:color w:val="000000" w:themeColor="text1"/>
          <w:szCs w:val="24"/>
        </w:rPr>
        <w:t>Fundraising</w:t>
      </w:r>
    </w:p>
    <w:p w14:paraId="494D139C" w14:textId="4B8D78C6" w:rsidR="003440AD" w:rsidRDefault="00666DC7" w:rsidP="00EB65E7">
      <w:pPr>
        <w:spacing w:line="276" w:lineRule="auto"/>
        <w:rPr>
          <w:color w:val="000000" w:themeColor="text1"/>
          <w:szCs w:val="24"/>
        </w:rPr>
      </w:pPr>
      <w:r>
        <w:rPr>
          <w:color w:val="000000" w:themeColor="text1"/>
          <w:szCs w:val="24"/>
        </w:rPr>
        <w:t xml:space="preserve">Your role plays a vital part in </w:t>
      </w:r>
      <w:r w:rsidR="00A64C8E">
        <w:rPr>
          <w:color w:val="000000" w:themeColor="text1"/>
          <w:szCs w:val="24"/>
        </w:rPr>
        <w:t>our overall approach to securing the income we need to support the increasing need</w:t>
      </w:r>
      <w:r w:rsidR="00986AD3">
        <w:rPr>
          <w:color w:val="000000" w:themeColor="text1"/>
          <w:szCs w:val="24"/>
        </w:rPr>
        <w:t xml:space="preserve"> for our services. Working alongside the Senior Management Team you will </w:t>
      </w:r>
      <w:r w:rsidR="00BD60D8">
        <w:rPr>
          <w:color w:val="000000" w:themeColor="text1"/>
          <w:szCs w:val="24"/>
        </w:rPr>
        <w:t xml:space="preserve">support our strategic fundraising activity </w:t>
      </w:r>
      <w:r w:rsidR="009449EB">
        <w:rPr>
          <w:color w:val="000000" w:themeColor="text1"/>
          <w:szCs w:val="24"/>
        </w:rPr>
        <w:t xml:space="preserve">through effective </w:t>
      </w:r>
      <w:r w:rsidR="000B74BE">
        <w:rPr>
          <w:color w:val="000000" w:themeColor="text1"/>
          <w:szCs w:val="24"/>
        </w:rPr>
        <w:t xml:space="preserve">use of your fundraising network to drive new engagements. You will </w:t>
      </w:r>
      <w:r w:rsidR="00723FD8">
        <w:rPr>
          <w:color w:val="000000" w:themeColor="text1"/>
          <w:szCs w:val="24"/>
        </w:rPr>
        <w:t>play a key role</w:t>
      </w:r>
      <w:r w:rsidR="000B74BE">
        <w:rPr>
          <w:color w:val="000000" w:themeColor="text1"/>
          <w:szCs w:val="24"/>
        </w:rPr>
        <w:t xml:space="preserve"> </w:t>
      </w:r>
      <w:r w:rsidR="00723FD8">
        <w:rPr>
          <w:color w:val="000000" w:themeColor="text1"/>
          <w:szCs w:val="24"/>
        </w:rPr>
        <w:t>i</w:t>
      </w:r>
      <w:r w:rsidR="000B74BE">
        <w:rPr>
          <w:color w:val="000000" w:themeColor="text1"/>
          <w:szCs w:val="24"/>
        </w:rPr>
        <w:t xml:space="preserve">n </w:t>
      </w:r>
      <w:r w:rsidR="00CF2006">
        <w:rPr>
          <w:color w:val="000000" w:themeColor="text1"/>
          <w:szCs w:val="24"/>
        </w:rPr>
        <w:t xml:space="preserve">tactical fundraising activity to increase unrestricted </w:t>
      </w:r>
      <w:r w:rsidR="00723FD8">
        <w:rPr>
          <w:color w:val="000000" w:themeColor="text1"/>
          <w:szCs w:val="24"/>
        </w:rPr>
        <w:t xml:space="preserve">income and to </w:t>
      </w:r>
      <w:r w:rsidR="00886A01">
        <w:rPr>
          <w:color w:val="000000" w:themeColor="text1"/>
          <w:szCs w:val="24"/>
        </w:rPr>
        <w:t xml:space="preserve">source additional restricted funding from a range of small- to medium-value funding opportunities </w:t>
      </w:r>
      <w:r w:rsidR="00EF78E0">
        <w:rPr>
          <w:color w:val="000000" w:themeColor="text1"/>
          <w:szCs w:val="24"/>
        </w:rPr>
        <w:t xml:space="preserve">with the aim of adding additional value to individual projects and to support </w:t>
      </w:r>
      <w:r w:rsidR="0099126B">
        <w:rPr>
          <w:color w:val="000000" w:themeColor="text1"/>
          <w:szCs w:val="24"/>
        </w:rPr>
        <w:t>the purchase of relevant learning equipment and materials nationally.</w:t>
      </w:r>
    </w:p>
    <w:p w14:paraId="76F80CB6" w14:textId="78AC2146" w:rsidR="003440AD" w:rsidRDefault="003440AD" w:rsidP="00EB65E7">
      <w:pPr>
        <w:spacing w:line="276" w:lineRule="auto"/>
        <w:rPr>
          <w:color w:val="000000" w:themeColor="text1"/>
          <w:szCs w:val="24"/>
        </w:rPr>
      </w:pPr>
    </w:p>
    <w:p w14:paraId="7E857F0D" w14:textId="08D8CE75" w:rsidR="00ED5611" w:rsidRDefault="00287D0F" w:rsidP="00EB65E7">
      <w:pPr>
        <w:spacing w:line="276" w:lineRule="auto"/>
        <w:rPr>
          <w:color w:val="000000" w:themeColor="text1"/>
          <w:szCs w:val="24"/>
        </w:rPr>
      </w:pPr>
      <w:r>
        <w:rPr>
          <w:noProof/>
          <w:color w:val="000000" w:themeColor="text1"/>
          <w:szCs w:val="24"/>
        </w:rPr>
        <mc:AlternateContent>
          <mc:Choice Requires="wps">
            <w:drawing>
              <wp:anchor distT="0" distB="0" distL="114300" distR="114300" simplePos="0" relativeHeight="251659264" behindDoc="1" locked="0" layoutInCell="1" allowOverlap="1" wp14:anchorId="00751A3A" wp14:editId="52BF1C7B">
                <wp:simplePos x="0" y="0"/>
                <wp:positionH relativeFrom="column">
                  <wp:posOffset>-44777</wp:posOffset>
                </wp:positionH>
                <wp:positionV relativeFrom="paragraph">
                  <wp:posOffset>133632</wp:posOffset>
                </wp:positionV>
                <wp:extent cx="6344239" cy="527830"/>
                <wp:effectExtent l="0" t="0" r="6350" b="5715"/>
                <wp:wrapNone/>
                <wp:docPr id="1" name="Rectangle 1"/>
                <wp:cNvGraphicFramePr/>
                <a:graphic xmlns:a="http://schemas.openxmlformats.org/drawingml/2006/main">
                  <a:graphicData uri="http://schemas.microsoft.com/office/word/2010/wordprocessingShape">
                    <wps:wsp>
                      <wps:cNvSpPr/>
                      <wps:spPr>
                        <a:xfrm>
                          <a:off x="0" y="0"/>
                          <a:ext cx="6344239" cy="52783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4755E8" id="Rectangle 1" o:spid="_x0000_s1026" style="position:absolute;margin-left:-3.55pt;margin-top:10.5pt;width:499.55pt;height:41.5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KHWdoAIAAMMFAAAOAAAAZHJzL2Uyb0RvYy54bWysVEtPGzEQvlfqf7B8L5uE8IrYoAhEVYkC&#13;&#10;AirOxmtnLdke13aySX99x/ZmoTx6qJrDxjOe5+f55vRsYzRZCx8U2JqO90aUCMuhUXZZ0x8Pl1+O&#13;&#10;KQmR2YZpsKKmWxHo2fzzp9POzcQEWtCN8ASD2DDrXE3bGN2sqgJvhWFhD5yweCnBGxZR9Muq8azD&#13;&#10;6EZXk9HosOrAN84DFyGg9qJc0nmOL6Xg8UbKICLRNcXaYv76/H1K32p+ymZLz1yreF8G+4cqDFMW&#13;&#10;kw6hLlhkZOXVm1BGcQ8BZNzjYCqQUnGRe8BuxqNX3dy3zIncC4IT3ABT+H9h+fX61hPV4NtRYpnB&#13;&#10;J7pD0JhdakHGCZ7OhRla3btb30sBj6nXjfQm/WMXZJMh3Q6Qik0kHJWH+9PpZP+EEo53B5Oj4/2M&#13;&#10;efXs7XyIXwUYkg419Zg9I8nWVyFiRjTdmaRkAbRqLpXWWUhjIs61J2uGD8w4FzaOs7teme/QFP3h&#13;&#10;CH/lqVGNA1HU050aU+SBS5Fywj+SaJtSWUhJSz1JUyVcChL5FLdaJDtt74REQLH3SS5kiPy2xtCy&#13;&#10;RhT1wYe15IApssT8Q+zS5AexS5W9fXIVmQmD8+hvhRXnwSNnBhsHZ6Ms+PcCaES+z1zsdyAVaBJK&#13;&#10;T9Bscdw8FB4Gxy8VvvoVC/GWeSQeUhSXSbzBj9TQ1RT6EyUt+F/v6ZM98gFvKemQyDUNP1fMC0r0&#13;&#10;N4tMORlPp4n5WZgeHE1Q8C9vnl7e2JU5BxwlZANWl4/JPurdUXowj7hzFikrXjHLMXdNefQ74TyW&#13;&#10;BYNbi4vFIpsh2x2LV/be8RQ8oZqm+mHzyLzrRz8iaa5hR3o2e8WAYps8LSxWEaTK9HjGtccbN0Ue&#13;&#10;4n6rpVX0Us5Wz7t3/hsAAP//AwBQSwMEFAAGAAgAAAAhAJAYbUrhAAAADgEAAA8AAABkcnMvZG93&#13;&#10;bnJldi54bWxMT01Lw0AQvQv+h2UK3tpNgqhNsylFEQQPYi2Ct212mk2TnQ3ZbZv8e8eTvQwzvDfv&#13;&#10;o1iPrhNnHELjSUG6SEAgVd40VCvYfb3On0CEqMnozhMqmDDAury9KXRu/IU+8byNtWARCrlWYGPs&#13;&#10;cylDZdHpsPA9EmMHPzgd+RxqaQZ9YXHXySxJHqTTDbGD1T0+W6za7ckp0O+2Ne3u+O2PPx8k32iq&#13;&#10;282k1N1sfFnx2KxARBzj/wf8deD8UHKwvT+RCaJTMH9MmakgS7kX48tlxsueicl9CrIs5HWN8hcA&#13;&#10;AP//AwBQSwECLQAUAAYACAAAACEAtoM4kv4AAADhAQAAEwAAAAAAAAAAAAAAAAAAAAAAW0NvbnRl&#13;&#10;bnRfVHlwZXNdLnhtbFBLAQItABQABgAIAAAAIQA4/SH/1gAAAJQBAAALAAAAAAAAAAAAAAAAAC8B&#13;&#10;AABfcmVscy8ucmVsc1BLAQItABQABgAIAAAAIQA4KHWdoAIAAMMFAAAOAAAAAAAAAAAAAAAAAC4C&#13;&#10;AABkcnMvZTJvRG9jLnhtbFBLAQItABQABgAIAAAAIQCQGG1K4QAAAA4BAAAPAAAAAAAAAAAAAAAA&#13;&#10;APoEAABkcnMvZG93bnJldi54bWxQSwUGAAAAAAQABADzAAAACAYAAAAA&#13;&#10;" fillcolor="#9cc2e5 [1940]" stroked="f" strokeweight="1pt"/>
            </w:pict>
          </mc:Fallback>
        </mc:AlternateContent>
      </w:r>
    </w:p>
    <w:p w14:paraId="188234EE" w14:textId="77777777" w:rsidR="00ED5611" w:rsidRPr="00ED5611" w:rsidRDefault="00ED5611" w:rsidP="00ED5611">
      <w:pPr>
        <w:spacing w:line="276" w:lineRule="auto"/>
        <w:rPr>
          <w:color w:val="000000" w:themeColor="text1"/>
          <w:szCs w:val="24"/>
        </w:rPr>
      </w:pPr>
      <w:r w:rsidRPr="00ED5611">
        <w:rPr>
          <w:b/>
          <w:bCs/>
          <w:color w:val="000000" w:themeColor="text1"/>
          <w:szCs w:val="24"/>
        </w:rPr>
        <w:t>Closing Date:</w:t>
      </w:r>
      <w:r w:rsidRPr="00ED5611">
        <w:rPr>
          <w:color w:val="000000" w:themeColor="text1"/>
          <w:szCs w:val="24"/>
        </w:rPr>
        <w:t xml:space="preserve"> 5pm Monday 4th November 2019 </w:t>
      </w:r>
    </w:p>
    <w:p w14:paraId="6E8E4E9F" w14:textId="563543BC" w:rsidR="003440AD" w:rsidRDefault="00ED5611" w:rsidP="00ED5611">
      <w:pPr>
        <w:spacing w:line="276" w:lineRule="auto"/>
        <w:rPr>
          <w:color w:val="000000" w:themeColor="text1"/>
          <w:szCs w:val="24"/>
        </w:rPr>
      </w:pPr>
      <w:r w:rsidRPr="00ED5611">
        <w:rPr>
          <w:b/>
          <w:bCs/>
          <w:color w:val="000000" w:themeColor="text1"/>
          <w:szCs w:val="24"/>
        </w:rPr>
        <w:t>Interviews:</w:t>
      </w:r>
      <w:r w:rsidRPr="00ED5611">
        <w:rPr>
          <w:color w:val="000000" w:themeColor="text1"/>
          <w:szCs w:val="24"/>
        </w:rPr>
        <w:t xml:space="preserve"> Week of 11th November, likely to be at Lead’s main office in Edinburgh.  </w:t>
      </w:r>
    </w:p>
    <w:p w14:paraId="7E4419C1" w14:textId="77777777" w:rsidR="003440AD" w:rsidRDefault="003440AD" w:rsidP="00EB65E7">
      <w:pPr>
        <w:spacing w:line="276" w:lineRule="auto"/>
        <w:rPr>
          <w:color w:val="000000" w:themeColor="text1"/>
          <w:szCs w:val="24"/>
        </w:rPr>
      </w:pPr>
    </w:p>
    <w:p w14:paraId="16B17031" w14:textId="47112B04" w:rsidR="002F2387" w:rsidRPr="004920E5" w:rsidRDefault="002F2387" w:rsidP="71E5657A">
      <w:pPr>
        <w:spacing w:line="276" w:lineRule="auto"/>
        <w:ind w:right="-469"/>
        <w:rPr>
          <w:color w:val="FF0000"/>
          <w:u w:val="single"/>
        </w:rPr>
      </w:pPr>
    </w:p>
    <w:sectPr w:rsidR="002F2387" w:rsidRPr="004920E5" w:rsidSect="00D967F2">
      <w:headerReference w:type="default" r:id="rId11"/>
      <w:footerReference w:type="default" r:id="rId12"/>
      <w:pgSz w:w="11909" w:h="16834"/>
      <w:pgMar w:top="1440" w:right="1080" w:bottom="1440" w:left="108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E6CB4" w14:textId="77777777" w:rsidR="00E44A88" w:rsidRDefault="00E44A88">
      <w:r>
        <w:separator/>
      </w:r>
    </w:p>
  </w:endnote>
  <w:endnote w:type="continuationSeparator" w:id="0">
    <w:p w14:paraId="734064A3" w14:textId="77777777" w:rsidR="00E44A88" w:rsidRDefault="00E44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17037" w14:textId="77777777" w:rsidR="001D3064" w:rsidRPr="000F0A29" w:rsidRDefault="001D3064">
    <w:pPr>
      <w:pStyle w:val="Footer"/>
      <w:jc w:val="center"/>
      <w:rPr>
        <w:sz w:val="24"/>
        <w:szCs w:val="24"/>
      </w:rPr>
    </w:pPr>
    <w:r w:rsidRPr="000F0A29">
      <w:rPr>
        <w:sz w:val="24"/>
        <w:szCs w:val="24"/>
      </w:rPr>
      <w:fldChar w:fldCharType="begin"/>
    </w:r>
    <w:r w:rsidRPr="000F0A29">
      <w:rPr>
        <w:sz w:val="24"/>
        <w:szCs w:val="24"/>
      </w:rPr>
      <w:instrText xml:space="preserve"> PAGE   \* MERGEFORMAT </w:instrText>
    </w:r>
    <w:r w:rsidRPr="000F0A29">
      <w:rPr>
        <w:sz w:val="24"/>
        <w:szCs w:val="24"/>
      </w:rPr>
      <w:fldChar w:fldCharType="separate"/>
    </w:r>
    <w:r w:rsidR="008D1C5C">
      <w:rPr>
        <w:noProof/>
        <w:sz w:val="24"/>
        <w:szCs w:val="24"/>
      </w:rPr>
      <w:t>2</w:t>
    </w:r>
    <w:r w:rsidRPr="000F0A29">
      <w:rPr>
        <w:noProof/>
        <w:sz w:val="24"/>
        <w:szCs w:val="24"/>
      </w:rPr>
      <w:fldChar w:fldCharType="end"/>
    </w:r>
  </w:p>
  <w:p w14:paraId="16B17038" w14:textId="77777777" w:rsidR="001D3064" w:rsidRPr="0023775A" w:rsidRDefault="001D3064" w:rsidP="0023775A">
    <w:pPr>
      <w:pStyle w:val="Footer"/>
      <w:tabs>
        <w:tab w:val="clear" w:pos="8306"/>
        <w:tab w:val="right" w:pos="9029"/>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D5490" w14:textId="77777777" w:rsidR="00E44A88" w:rsidRDefault="00E44A88">
      <w:r>
        <w:separator/>
      </w:r>
    </w:p>
  </w:footnote>
  <w:footnote w:type="continuationSeparator" w:id="0">
    <w:p w14:paraId="21E6694F" w14:textId="77777777" w:rsidR="00E44A88" w:rsidRDefault="00E44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17036" w14:textId="7579AB15" w:rsidR="001D3064" w:rsidRDefault="001D3064">
    <w:pPr>
      <w:pStyle w:val="Header"/>
    </w:pPr>
    <w:r>
      <w:rPr>
        <w:noProof/>
        <w:lang w:eastAsia="en-GB"/>
      </w:rPr>
      <w:drawing>
        <wp:anchor distT="0" distB="0" distL="114300" distR="114300" simplePos="0" relativeHeight="251657728" behindDoc="0" locked="0" layoutInCell="1" allowOverlap="1" wp14:anchorId="16B1703B" wp14:editId="57A52EE0">
          <wp:simplePos x="0" y="0"/>
          <wp:positionH relativeFrom="column">
            <wp:posOffset>5543550</wp:posOffset>
          </wp:positionH>
          <wp:positionV relativeFrom="paragraph">
            <wp:posOffset>-372110</wp:posOffset>
          </wp:positionV>
          <wp:extent cx="1164590" cy="8172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8172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25AD"/>
    <w:multiLevelType w:val="hybridMultilevel"/>
    <w:tmpl w:val="46CEB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F3972"/>
    <w:multiLevelType w:val="singleLevel"/>
    <w:tmpl w:val="13C269E0"/>
    <w:lvl w:ilvl="0">
      <w:start w:val="1"/>
      <w:numFmt w:val="lowerLetter"/>
      <w:lvlText w:val="%1)"/>
      <w:lvlJc w:val="left"/>
      <w:pPr>
        <w:tabs>
          <w:tab w:val="num" w:pos="390"/>
        </w:tabs>
        <w:ind w:left="390" w:hanging="390"/>
      </w:pPr>
      <w:rPr>
        <w:rFonts w:hint="default"/>
      </w:rPr>
    </w:lvl>
  </w:abstractNum>
  <w:abstractNum w:abstractNumId="2" w15:restartNumberingAfterBreak="0">
    <w:nsid w:val="08C94264"/>
    <w:multiLevelType w:val="hybridMultilevel"/>
    <w:tmpl w:val="1040A51A"/>
    <w:lvl w:ilvl="0" w:tplc="CC5A2F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16297"/>
    <w:multiLevelType w:val="hybridMultilevel"/>
    <w:tmpl w:val="472CE822"/>
    <w:lvl w:ilvl="0" w:tplc="E01E65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CC13BE"/>
    <w:multiLevelType w:val="hybridMultilevel"/>
    <w:tmpl w:val="5B983BAC"/>
    <w:lvl w:ilvl="0" w:tplc="CE36A9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D13FF7"/>
    <w:multiLevelType w:val="hybridMultilevel"/>
    <w:tmpl w:val="4012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61ED6"/>
    <w:multiLevelType w:val="hybridMultilevel"/>
    <w:tmpl w:val="4F222A64"/>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7" w15:restartNumberingAfterBreak="0">
    <w:nsid w:val="17B24EE1"/>
    <w:multiLevelType w:val="hybridMultilevel"/>
    <w:tmpl w:val="B9707AA0"/>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8" w15:restartNumberingAfterBreak="0">
    <w:nsid w:val="199D5D78"/>
    <w:multiLevelType w:val="hybridMultilevel"/>
    <w:tmpl w:val="30C0A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632CA"/>
    <w:multiLevelType w:val="hybridMultilevel"/>
    <w:tmpl w:val="A3F6B172"/>
    <w:lvl w:ilvl="0" w:tplc="B42A5AC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B119AF"/>
    <w:multiLevelType w:val="multilevel"/>
    <w:tmpl w:val="EC0AC4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6DE4DC8"/>
    <w:multiLevelType w:val="multilevel"/>
    <w:tmpl w:val="52F844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75C291D"/>
    <w:multiLevelType w:val="hybridMultilevel"/>
    <w:tmpl w:val="F676C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0E50E4"/>
    <w:multiLevelType w:val="hybridMultilevel"/>
    <w:tmpl w:val="15D263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8EF0E9F"/>
    <w:multiLevelType w:val="hybridMultilevel"/>
    <w:tmpl w:val="23CE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1C3064"/>
    <w:multiLevelType w:val="hybridMultilevel"/>
    <w:tmpl w:val="6BEE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3D7716"/>
    <w:multiLevelType w:val="hybridMultilevel"/>
    <w:tmpl w:val="A9301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00728FB"/>
    <w:multiLevelType w:val="hybridMultilevel"/>
    <w:tmpl w:val="DA7441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B857FC"/>
    <w:multiLevelType w:val="multilevel"/>
    <w:tmpl w:val="65C81C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6E93E6D"/>
    <w:multiLevelType w:val="hybridMultilevel"/>
    <w:tmpl w:val="A240D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DC398A"/>
    <w:multiLevelType w:val="hybridMultilevel"/>
    <w:tmpl w:val="319A47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3517FEE"/>
    <w:multiLevelType w:val="hybridMultilevel"/>
    <w:tmpl w:val="4C54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7A206F"/>
    <w:multiLevelType w:val="hybridMultilevel"/>
    <w:tmpl w:val="DB5014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1DD1EC5"/>
    <w:multiLevelType w:val="hybridMultilevel"/>
    <w:tmpl w:val="472E0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3127DA8"/>
    <w:multiLevelType w:val="hybridMultilevel"/>
    <w:tmpl w:val="C5DE6FD0"/>
    <w:lvl w:ilvl="0" w:tplc="B0589582">
      <w:start w:val="1"/>
      <w:numFmt w:val="bullet"/>
      <w:lvlText w:val=""/>
      <w:lvlJc w:val="left"/>
      <w:pPr>
        <w:tabs>
          <w:tab w:val="num" w:pos="567"/>
        </w:tabs>
        <w:ind w:left="567" w:hanging="56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BD4F07"/>
    <w:multiLevelType w:val="hybridMultilevel"/>
    <w:tmpl w:val="FE78C6D0"/>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6" w15:restartNumberingAfterBreak="0">
    <w:nsid w:val="76D64CB8"/>
    <w:multiLevelType w:val="multilevel"/>
    <w:tmpl w:val="F0D4B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867580A"/>
    <w:multiLevelType w:val="hybridMultilevel"/>
    <w:tmpl w:val="608670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7"/>
  </w:num>
  <w:num w:numId="3">
    <w:abstractNumId w:val="13"/>
  </w:num>
  <w:num w:numId="4">
    <w:abstractNumId w:val="19"/>
  </w:num>
  <w:num w:numId="5">
    <w:abstractNumId w:val="27"/>
  </w:num>
  <w:num w:numId="6">
    <w:abstractNumId w:val="16"/>
  </w:num>
  <w:num w:numId="7">
    <w:abstractNumId w:val="20"/>
  </w:num>
  <w:num w:numId="8">
    <w:abstractNumId w:val="15"/>
  </w:num>
  <w:num w:numId="9">
    <w:abstractNumId w:val="14"/>
  </w:num>
  <w:num w:numId="10">
    <w:abstractNumId w:val="12"/>
  </w:num>
  <w:num w:numId="11">
    <w:abstractNumId w:val="2"/>
  </w:num>
  <w:num w:numId="12">
    <w:abstractNumId w:val="5"/>
  </w:num>
  <w:num w:numId="13">
    <w:abstractNumId w:val="23"/>
  </w:num>
  <w:num w:numId="14">
    <w:abstractNumId w:val="4"/>
  </w:num>
  <w:num w:numId="15">
    <w:abstractNumId w:val="9"/>
  </w:num>
  <w:num w:numId="16">
    <w:abstractNumId w:val="24"/>
  </w:num>
  <w:num w:numId="17">
    <w:abstractNumId w:val="22"/>
  </w:num>
  <w:num w:numId="18">
    <w:abstractNumId w:val="3"/>
  </w:num>
  <w:num w:numId="19">
    <w:abstractNumId w:val="0"/>
  </w:num>
  <w:num w:numId="20">
    <w:abstractNumId w:val="18"/>
  </w:num>
  <w:num w:numId="21">
    <w:abstractNumId w:val="26"/>
  </w:num>
  <w:num w:numId="22">
    <w:abstractNumId w:val="10"/>
  </w:num>
  <w:num w:numId="23">
    <w:abstractNumId w:val="11"/>
  </w:num>
  <w:num w:numId="24">
    <w:abstractNumId w:val="6"/>
  </w:num>
  <w:num w:numId="25">
    <w:abstractNumId w:val="25"/>
  </w:num>
  <w:num w:numId="26">
    <w:abstractNumId w:val="7"/>
  </w:num>
  <w:num w:numId="27">
    <w:abstractNumId w:val="2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F37"/>
    <w:rsid w:val="00011ACE"/>
    <w:rsid w:val="00013A22"/>
    <w:rsid w:val="00017775"/>
    <w:rsid w:val="00033E06"/>
    <w:rsid w:val="00051B45"/>
    <w:rsid w:val="0006576B"/>
    <w:rsid w:val="0008364C"/>
    <w:rsid w:val="00083C52"/>
    <w:rsid w:val="000861E9"/>
    <w:rsid w:val="00091282"/>
    <w:rsid w:val="000B0414"/>
    <w:rsid w:val="000B74BE"/>
    <w:rsid w:val="000C5173"/>
    <w:rsid w:val="000C55D8"/>
    <w:rsid w:val="000E2E22"/>
    <w:rsid w:val="000E690D"/>
    <w:rsid w:val="000F0A29"/>
    <w:rsid w:val="000F6AEF"/>
    <w:rsid w:val="0012081B"/>
    <w:rsid w:val="0012549A"/>
    <w:rsid w:val="00133E3F"/>
    <w:rsid w:val="00140B35"/>
    <w:rsid w:val="0015008B"/>
    <w:rsid w:val="0016009F"/>
    <w:rsid w:val="0019405E"/>
    <w:rsid w:val="001959E9"/>
    <w:rsid w:val="00195FCE"/>
    <w:rsid w:val="001C322F"/>
    <w:rsid w:val="001C5FB2"/>
    <w:rsid w:val="001D0A7B"/>
    <w:rsid w:val="001D3064"/>
    <w:rsid w:val="001D5B1C"/>
    <w:rsid w:val="001D6E26"/>
    <w:rsid w:val="001F70FD"/>
    <w:rsid w:val="0020065D"/>
    <w:rsid w:val="002006FC"/>
    <w:rsid w:val="002026F8"/>
    <w:rsid w:val="00207255"/>
    <w:rsid w:val="00214B59"/>
    <w:rsid w:val="0023775A"/>
    <w:rsid w:val="00252372"/>
    <w:rsid w:val="00254A20"/>
    <w:rsid w:val="002572CA"/>
    <w:rsid w:val="00266B63"/>
    <w:rsid w:val="002713F0"/>
    <w:rsid w:val="00273D75"/>
    <w:rsid w:val="00275C23"/>
    <w:rsid w:val="00281F1C"/>
    <w:rsid w:val="00287D0F"/>
    <w:rsid w:val="00291BEF"/>
    <w:rsid w:val="00292327"/>
    <w:rsid w:val="002A7D66"/>
    <w:rsid w:val="002B5EEE"/>
    <w:rsid w:val="002C17BA"/>
    <w:rsid w:val="002D1F5C"/>
    <w:rsid w:val="002E6B53"/>
    <w:rsid w:val="002F2387"/>
    <w:rsid w:val="002F2867"/>
    <w:rsid w:val="00307109"/>
    <w:rsid w:val="00312C25"/>
    <w:rsid w:val="003171AB"/>
    <w:rsid w:val="00323ADC"/>
    <w:rsid w:val="003249FF"/>
    <w:rsid w:val="00335178"/>
    <w:rsid w:val="0033583C"/>
    <w:rsid w:val="003440AD"/>
    <w:rsid w:val="00357C4F"/>
    <w:rsid w:val="00361B32"/>
    <w:rsid w:val="003646E8"/>
    <w:rsid w:val="00364C8E"/>
    <w:rsid w:val="00384F37"/>
    <w:rsid w:val="003D0404"/>
    <w:rsid w:val="003D4260"/>
    <w:rsid w:val="003D477C"/>
    <w:rsid w:val="003E065C"/>
    <w:rsid w:val="003E354D"/>
    <w:rsid w:val="003E3C81"/>
    <w:rsid w:val="00403A0E"/>
    <w:rsid w:val="0040627A"/>
    <w:rsid w:val="00416281"/>
    <w:rsid w:val="0043670A"/>
    <w:rsid w:val="00437A34"/>
    <w:rsid w:val="00440B77"/>
    <w:rsid w:val="00445645"/>
    <w:rsid w:val="0044754B"/>
    <w:rsid w:val="00460E01"/>
    <w:rsid w:val="00472246"/>
    <w:rsid w:val="00476D4A"/>
    <w:rsid w:val="00486761"/>
    <w:rsid w:val="004920E5"/>
    <w:rsid w:val="004969B0"/>
    <w:rsid w:val="00497D58"/>
    <w:rsid w:val="004A2260"/>
    <w:rsid w:val="004A2A57"/>
    <w:rsid w:val="004B4EA9"/>
    <w:rsid w:val="004C0C73"/>
    <w:rsid w:val="004C4FB7"/>
    <w:rsid w:val="004C63F8"/>
    <w:rsid w:val="004D5264"/>
    <w:rsid w:val="004D5612"/>
    <w:rsid w:val="004E7091"/>
    <w:rsid w:val="004F0DDF"/>
    <w:rsid w:val="004F3C75"/>
    <w:rsid w:val="00507390"/>
    <w:rsid w:val="00521D3E"/>
    <w:rsid w:val="00536F83"/>
    <w:rsid w:val="005378F2"/>
    <w:rsid w:val="005507E4"/>
    <w:rsid w:val="00554D3F"/>
    <w:rsid w:val="00573D39"/>
    <w:rsid w:val="00583A20"/>
    <w:rsid w:val="0059237F"/>
    <w:rsid w:val="00592B82"/>
    <w:rsid w:val="00595309"/>
    <w:rsid w:val="005A032F"/>
    <w:rsid w:val="005A1903"/>
    <w:rsid w:val="005B3362"/>
    <w:rsid w:val="005C4C11"/>
    <w:rsid w:val="005E0EAE"/>
    <w:rsid w:val="005E3813"/>
    <w:rsid w:val="005E4C4F"/>
    <w:rsid w:val="005F339D"/>
    <w:rsid w:val="005F3594"/>
    <w:rsid w:val="005F5B98"/>
    <w:rsid w:val="00602A57"/>
    <w:rsid w:val="0060417D"/>
    <w:rsid w:val="00605BB3"/>
    <w:rsid w:val="006201D0"/>
    <w:rsid w:val="00633D32"/>
    <w:rsid w:val="00666DC7"/>
    <w:rsid w:val="00680AF5"/>
    <w:rsid w:val="0068745C"/>
    <w:rsid w:val="00697011"/>
    <w:rsid w:val="006A3779"/>
    <w:rsid w:val="006C3A00"/>
    <w:rsid w:val="006E566D"/>
    <w:rsid w:val="006F3D09"/>
    <w:rsid w:val="00706687"/>
    <w:rsid w:val="00721369"/>
    <w:rsid w:val="00723FD8"/>
    <w:rsid w:val="00726ACA"/>
    <w:rsid w:val="00727E51"/>
    <w:rsid w:val="00745E46"/>
    <w:rsid w:val="00762399"/>
    <w:rsid w:val="00774D0C"/>
    <w:rsid w:val="00780A2A"/>
    <w:rsid w:val="00783751"/>
    <w:rsid w:val="00785998"/>
    <w:rsid w:val="007D0238"/>
    <w:rsid w:val="007D05F8"/>
    <w:rsid w:val="007D1A81"/>
    <w:rsid w:val="007D4EB9"/>
    <w:rsid w:val="007E0B18"/>
    <w:rsid w:val="007F4F06"/>
    <w:rsid w:val="007F7276"/>
    <w:rsid w:val="00801594"/>
    <w:rsid w:val="0081037E"/>
    <w:rsid w:val="008244C1"/>
    <w:rsid w:val="00824FD2"/>
    <w:rsid w:val="0083439D"/>
    <w:rsid w:val="008372F6"/>
    <w:rsid w:val="00850032"/>
    <w:rsid w:val="0088402C"/>
    <w:rsid w:val="00886A01"/>
    <w:rsid w:val="00896EEA"/>
    <w:rsid w:val="00897617"/>
    <w:rsid w:val="008C5879"/>
    <w:rsid w:val="008C638F"/>
    <w:rsid w:val="008D1C5C"/>
    <w:rsid w:val="008D48B3"/>
    <w:rsid w:val="008D5455"/>
    <w:rsid w:val="008E4EAD"/>
    <w:rsid w:val="008F6514"/>
    <w:rsid w:val="00900538"/>
    <w:rsid w:val="009218E8"/>
    <w:rsid w:val="00940378"/>
    <w:rsid w:val="009449EB"/>
    <w:rsid w:val="00954D61"/>
    <w:rsid w:val="009557CE"/>
    <w:rsid w:val="00981A5A"/>
    <w:rsid w:val="00986AD3"/>
    <w:rsid w:val="0099126B"/>
    <w:rsid w:val="00992B52"/>
    <w:rsid w:val="00994DB9"/>
    <w:rsid w:val="009C55FC"/>
    <w:rsid w:val="009C6E95"/>
    <w:rsid w:val="009D5604"/>
    <w:rsid w:val="009E0558"/>
    <w:rsid w:val="009E09F4"/>
    <w:rsid w:val="009F6169"/>
    <w:rsid w:val="00A35D8F"/>
    <w:rsid w:val="00A6027F"/>
    <w:rsid w:val="00A60C51"/>
    <w:rsid w:val="00A64C8E"/>
    <w:rsid w:val="00A679F1"/>
    <w:rsid w:val="00A70652"/>
    <w:rsid w:val="00AF08A0"/>
    <w:rsid w:val="00AF5D89"/>
    <w:rsid w:val="00B353F0"/>
    <w:rsid w:val="00B36BEC"/>
    <w:rsid w:val="00B40009"/>
    <w:rsid w:val="00B43E40"/>
    <w:rsid w:val="00B700F2"/>
    <w:rsid w:val="00B77A57"/>
    <w:rsid w:val="00BB028B"/>
    <w:rsid w:val="00BB0AC2"/>
    <w:rsid w:val="00BB24E9"/>
    <w:rsid w:val="00BD60D8"/>
    <w:rsid w:val="00BD6D5F"/>
    <w:rsid w:val="00BF1A3C"/>
    <w:rsid w:val="00C05E56"/>
    <w:rsid w:val="00C07C5F"/>
    <w:rsid w:val="00C236E6"/>
    <w:rsid w:val="00C23D6E"/>
    <w:rsid w:val="00C24612"/>
    <w:rsid w:val="00C34051"/>
    <w:rsid w:val="00C52BD2"/>
    <w:rsid w:val="00C87E40"/>
    <w:rsid w:val="00CA7D7C"/>
    <w:rsid w:val="00CB0748"/>
    <w:rsid w:val="00CB16E6"/>
    <w:rsid w:val="00CC05A9"/>
    <w:rsid w:val="00CC6079"/>
    <w:rsid w:val="00CF2006"/>
    <w:rsid w:val="00D115AA"/>
    <w:rsid w:val="00D16DBD"/>
    <w:rsid w:val="00D2475D"/>
    <w:rsid w:val="00D312E6"/>
    <w:rsid w:val="00D346BC"/>
    <w:rsid w:val="00D40443"/>
    <w:rsid w:val="00D45D0D"/>
    <w:rsid w:val="00D51821"/>
    <w:rsid w:val="00D77A38"/>
    <w:rsid w:val="00D84882"/>
    <w:rsid w:val="00D92498"/>
    <w:rsid w:val="00D96247"/>
    <w:rsid w:val="00D967F2"/>
    <w:rsid w:val="00DA28BE"/>
    <w:rsid w:val="00DA3944"/>
    <w:rsid w:val="00DB40BB"/>
    <w:rsid w:val="00DF205E"/>
    <w:rsid w:val="00DF7186"/>
    <w:rsid w:val="00E2340F"/>
    <w:rsid w:val="00E27165"/>
    <w:rsid w:val="00E272F9"/>
    <w:rsid w:val="00E35020"/>
    <w:rsid w:val="00E36936"/>
    <w:rsid w:val="00E44A88"/>
    <w:rsid w:val="00E513B3"/>
    <w:rsid w:val="00E74D5E"/>
    <w:rsid w:val="00E806F3"/>
    <w:rsid w:val="00E879FA"/>
    <w:rsid w:val="00E94491"/>
    <w:rsid w:val="00E9790D"/>
    <w:rsid w:val="00EB65E7"/>
    <w:rsid w:val="00EB739F"/>
    <w:rsid w:val="00ED5611"/>
    <w:rsid w:val="00EF0CD2"/>
    <w:rsid w:val="00EF78E0"/>
    <w:rsid w:val="00F07C4B"/>
    <w:rsid w:val="00F22468"/>
    <w:rsid w:val="00F26CAA"/>
    <w:rsid w:val="00F37444"/>
    <w:rsid w:val="00F65266"/>
    <w:rsid w:val="00F710FB"/>
    <w:rsid w:val="00F71830"/>
    <w:rsid w:val="00F74B12"/>
    <w:rsid w:val="00F935D8"/>
    <w:rsid w:val="00FA5C2D"/>
    <w:rsid w:val="00FB0CCC"/>
    <w:rsid w:val="00FB4C67"/>
    <w:rsid w:val="00FC012A"/>
    <w:rsid w:val="00FD2399"/>
    <w:rsid w:val="00FD44BE"/>
    <w:rsid w:val="00FE05EB"/>
    <w:rsid w:val="00FE3116"/>
    <w:rsid w:val="00FE4A54"/>
    <w:rsid w:val="00FE6A68"/>
    <w:rsid w:val="00FF7DD4"/>
    <w:rsid w:val="3EB8F042"/>
    <w:rsid w:val="66A424F7"/>
    <w:rsid w:val="71E56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B16FFB"/>
  <w15:chartTrackingRefBased/>
  <w15:docId w15:val="{B08C71AC-73CE-43FB-BF4C-4469E2E5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link w:val="Heading3Char"/>
    <w:semiHidden/>
    <w:unhideWhenUsed/>
    <w:qFormat/>
    <w:rsid w:val="00EB65E7"/>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8"/>
    </w:rPr>
  </w:style>
  <w:style w:type="paragraph" w:styleId="BodyText">
    <w:name w:val="Body Text"/>
    <w:basedOn w:val="Normal"/>
  </w:style>
  <w:style w:type="paragraph" w:styleId="Header">
    <w:name w:val="header"/>
    <w:basedOn w:val="Normal"/>
    <w:pPr>
      <w:tabs>
        <w:tab w:val="center" w:pos="4153"/>
        <w:tab w:val="right" w:pos="8306"/>
      </w:tabs>
    </w:pPr>
    <w:rPr>
      <w:sz w:val="28"/>
    </w:rPr>
  </w:style>
  <w:style w:type="paragraph" w:styleId="Footer">
    <w:name w:val="footer"/>
    <w:basedOn w:val="Normal"/>
    <w:link w:val="FooterChar"/>
    <w:uiPriority w:val="99"/>
    <w:pPr>
      <w:tabs>
        <w:tab w:val="center" w:pos="4153"/>
        <w:tab w:val="right" w:pos="8306"/>
      </w:tabs>
    </w:pPr>
    <w:rPr>
      <w:sz w:val="28"/>
    </w:rPr>
  </w:style>
  <w:style w:type="paragraph" w:styleId="BodyTextIndent2">
    <w:name w:val="Body Text Indent 2"/>
    <w:basedOn w:val="Normal"/>
    <w:pPr>
      <w:ind w:left="3686"/>
    </w:pPr>
    <w:rPr>
      <w:sz w:val="28"/>
    </w:rPr>
  </w:style>
  <w:style w:type="paragraph" w:styleId="BodyTextIndent3">
    <w:name w:val="Body Text Indent 3"/>
    <w:basedOn w:val="Normal"/>
    <w:pPr>
      <w:ind w:left="3870" w:hanging="270"/>
    </w:pPr>
  </w:style>
  <w:style w:type="table" w:styleId="TableGrid">
    <w:name w:val="Table Grid"/>
    <w:basedOn w:val="TableNormal"/>
    <w:rsid w:val="00837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369"/>
    <w:rPr>
      <w:rFonts w:ascii="Tahoma" w:hAnsi="Tahoma" w:cs="Tahoma"/>
      <w:sz w:val="16"/>
      <w:szCs w:val="16"/>
    </w:rPr>
  </w:style>
  <w:style w:type="character" w:styleId="CommentReference">
    <w:name w:val="annotation reference"/>
    <w:rsid w:val="00605BB3"/>
    <w:rPr>
      <w:sz w:val="16"/>
      <w:szCs w:val="16"/>
    </w:rPr>
  </w:style>
  <w:style w:type="paragraph" w:styleId="CommentText">
    <w:name w:val="annotation text"/>
    <w:basedOn w:val="Normal"/>
    <w:link w:val="CommentTextChar"/>
    <w:rsid w:val="00605BB3"/>
    <w:rPr>
      <w:sz w:val="20"/>
      <w:lang w:val="x-none"/>
    </w:rPr>
  </w:style>
  <w:style w:type="character" w:customStyle="1" w:styleId="CommentTextChar">
    <w:name w:val="Comment Text Char"/>
    <w:link w:val="CommentText"/>
    <w:rsid w:val="00605BB3"/>
    <w:rPr>
      <w:rFonts w:ascii="Arial" w:hAnsi="Arial"/>
      <w:lang w:eastAsia="en-US"/>
    </w:rPr>
  </w:style>
  <w:style w:type="paragraph" w:styleId="CommentSubject">
    <w:name w:val="annotation subject"/>
    <w:basedOn w:val="CommentText"/>
    <w:next w:val="CommentText"/>
    <w:link w:val="CommentSubjectChar"/>
    <w:rsid w:val="00605BB3"/>
    <w:rPr>
      <w:b/>
      <w:bCs/>
    </w:rPr>
  </w:style>
  <w:style w:type="character" w:customStyle="1" w:styleId="CommentSubjectChar">
    <w:name w:val="Comment Subject Char"/>
    <w:link w:val="CommentSubject"/>
    <w:rsid w:val="00605BB3"/>
    <w:rPr>
      <w:rFonts w:ascii="Arial" w:hAnsi="Arial"/>
      <w:b/>
      <w:bCs/>
      <w:lang w:eastAsia="en-US"/>
    </w:rPr>
  </w:style>
  <w:style w:type="paragraph" w:styleId="ListParagraph">
    <w:name w:val="List Paragraph"/>
    <w:basedOn w:val="Normal"/>
    <w:uiPriority w:val="34"/>
    <w:qFormat/>
    <w:rsid w:val="002C17BA"/>
    <w:pPr>
      <w:ind w:left="720"/>
    </w:pPr>
  </w:style>
  <w:style w:type="paragraph" w:styleId="NoSpacing">
    <w:name w:val="No Spacing"/>
    <w:uiPriority w:val="1"/>
    <w:qFormat/>
    <w:rsid w:val="005507E4"/>
    <w:rPr>
      <w:rFonts w:ascii="Arial" w:hAnsi="Arial"/>
      <w:sz w:val="24"/>
      <w:lang w:eastAsia="en-US"/>
    </w:rPr>
  </w:style>
  <w:style w:type="character" w:styleId="Hyperlink">
    <w:name w:val="Hyperlink"/>
    <w:rsid w:val="00824FD2"/>
    <w:rPr>
      <w:color w:val="0563C1"/>
      <w:u w:val="single"/>
    </w:rPr>
  </w:style>
  <w:style w:type="character" w:customStyle="1" w:styleId="FooterChar">
    <w:name w:val="Footer Char"/>
    <w:link w:val="Footer"/>
    <w:uiPriority w:val="99"/>
    <w:rsid w:val="002713F0"/>
    <w:rPr>
      <w:rFonts w:ascii="Arial" w:hAnsi="Arial"/>
      <w:sz w:val="28"/>
      <w:lang w:eastAsia="en-US"/>
    </w:rPr>
  </w:style>
  <w:style w:type="character" w:styleId="FollowedHyperlink">
    <w:name w:val="FollowedHyperlink"/>
    <w:rsid w:val="000F0A29"/>
    <w:rPr>
      <w:color w:val="954F72"/>
      <w:u w:val="single"/>
    </w:rPr>
  </w:style>
  <w:style w:type="character" w:customStyle="1" w:styleId="Heading3Char">
    <w:name w:val="Heading 3 Char"/>
    <w:basedOn w:val="DefaultParagraphFont"/>
    <w:link w:val="Heading3"/>
    <w:semiHidden/>
    <w:rsid w:val="00EB65E7"/>
    <w:rPr>
      <w:rFonts w:asciiTheme="majorHAnsi" w:eastAsiaTheme="majorEastAsia" w:hAnsiTheme="majorHAnsi" w:cstheme="majorBidi"/>
      <w:color w:val="1F4D78" w:themeColor="accent1" w:themeShade="7F"/>
      <w:sz w:val="24"/>
      <w:szCs w:val="24"/>
      <w:lang w:eastAsia="en-US"/>
    </w:rPr>
  </w:style>
  <w:style w:type="paragraph" w:styleId="NormalWeb">
    <w:name w:val="Normal (Web)"/>
    <w:basedOn w:val="Normal"/>
    <w:uiPriority w:val="99"/>
    <w:unhideWhenUsed/>
    <w:rsid w:val="00EB65E7"/>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527834">
      <w:bodyDiv w:val="1"/>
      <w:marLeft w:val="0"/>
      <w:marRight w:val="0"/>
      <w:marTop w:val="0"/>
      <w:marBottom w:val="0"/>
      <w:divBdr>
        <w:top w:val="none" w:sz="0" w:space="0" w:color="auto"/>
        <w:left w:val="none" w:sz="0" w:space="0" w:color="auto"/>
        <w:bottom w:val="none" w:sz="0" w:space="0" w:color="auto"/>
        <w:right w:val="none" w:sz="0" w:space="0" w:color="auto"/>
      </w:divBdr>
    </w:div>
    <w:div w:id="1216433752">
      <w:bodyDiv w:val="1"/>
      <w:marLeft w:val="0"/>
      <w:marRight w:val="0"/>
      <w:marTop w:val="0"/>
      <w:marBottom w:val="0"/>
      <w:divBdr>
        <w:top w:val="none" w:sz="0" w:space="0" w:color="auto"/>
        <w:left w:val="none" w:sz="0" w:space="0" w:color="auto"/>
        <w:bottom w:val="none" w:sz="0" w:space="0" w:color="auto"/>
        <w:right w:val="none" w:sz="0" w:space="0" w:color="auto"/>
      </w:divBdr>
      <w:divsChild>
        <w:div w:id="649986777">
          <w:marLeft w:val="0"/>
          <w:marRight w:val="0"/>
          <w:marTop w:val="0"/>
          <w:marBottom w:val="0"/>
          <w:divBdr>
            <w:top w:val="none" w:sz="0" w:space="0" w:color="auto"/>
            <w:left w:val="none" w:sz="0" w:space="0" w:color="auto"/>
            <w:bottom w:val="none" w:sz="0" w:space="0" w:color="auto"/>
            <w:right w:val="none" w:sz="0" w:space="0" w:color="auto"/>
          </w:divBdr>
        </w:div>
      </w:divsChild>
    </w:div>
    <w:div w:id="1673295479">
      <w:bodyDiv w:val="1"/>
      <w:marLeft w:val="0"/>
      <w:marRight w:val="0"/>
      <w:marTop w:val="0"/>
      <w:marBottom w:val="0"/>
      <w:divBdr>
        <w:top w:val="none" w:sz="0" w:space="0" w:color="auto"/>
        <w:left w:val="none" w:sz="0" w:space="0" w:color="auto"/>
        <w:bottom w:val="none" w:sz="0" w:space="0" w:color="auto"/>
        <w:right w:val="none" w:sz="0" w:space="0" w:color="auto"/>
      </w:divBdr>
    </w:div>
    <w:div w:id="2066753891">
      <w:bodyDiv w:val="1"/>
      <w:marLeft w:val="0"/>
      <w:marRight w:val="0"/>
      <w:marTop w:val="0"/>
      <w:marBottom w:val="0"/>
      <w:divBdr>
        <w:top w:val="none" w:sz="0" w:space="0" w:color="auto"/>
        <w:left w:val="none" w:sz="0" w:space="0" w:color="auto"/>
        <w:bottom w:val="none" w:sz="0" w:space="0" w:color="auto"/>
        <w:right w:val="none" w:sz="0" w:space="0" w:color="auto"/>
      </w:divBdr>
      <w:divsChild>
        <w:div w:id="1405839419">
          <w:marLeft w:val="0"/>
          <w:marRight w:val="0"/>
          <w:marTop w:val="0"/>
          <w:marBottom w:val="0"/>
          <w:divBdr>
            <w:top w:val="none" w:sz="0" w:space="0" w:color="auto"/>
            <w:left w:val="none" w:sz="0" w:space="0" w:color="auto"/>
            <w:bottom w:val="none" w:sz="0" w:space="0" w:color="auto"/>
            <w:right w:val="none" w:sz="0" w:space="0" w:color="auto"/>
          </w:divBdr>
        </w:div>
        <w:div w:id="1293900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020DD5BB1B284AB3C4C2A594B7AF45" ma:contentTypeVersion="10" ma:contentTypeDescription="Create a new document." ma:contentTypeScope="" ma:versionID="9c24f0fac815be2431bfe2d9dd696b5c">
  <xsd:schema xmlns:xsd="http://www.w3.org/2001/XMLSchema" xmlns:xs="http://www.w3.org/2001/XMLSchema" xmlns:p="http://schemas.microsoft.com/office/2006/metadata/properties" xmlns:ns2="3723ce61-4e35-4582-86b3-1d980f7577c4" xmlns:ns3="cc1463fd-c4c2-412a-ae44-6336aab7f09c" targetNamespace="http://schemas.microsoft.com/office/2006/metadata/properties" ma:root="true" ma:fieldsID="febab82cb315d8bd55f29a7361ce6d5b" ns2:_="" ns3:_="">
    <xsd:import namespace="3723ce61-4e35-4582-86b3-1d980f7577c4"/>
    <xsd:import namespace="cc1463fd-c4c2-412a-ae44-6336aab7f0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3ce61-4e35-4582-86b3-1d980f757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463fd-c4c2-412a-ae44-6336aab7f0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3E21C-13C8-49CF-AA66-9FC020573AC9}">
  <ds:schemaRefs>
    <ds:schemaRef ds:uri="http://schemas.microsoft.com/sharepoint/v3/contenttype/forms"/>
  </ds:schemaRefs>
</ds:datastoreItem>
</file>

<file path=customXml/itemProps2.xml><?xml version="1.0" encoding="utf-8"?>
<ds:datastoreItem xmlns:ds="http://schemas.openxmlformats.org/officeDocument/2006/customXml" ds:itemID="{88499674-B7B8-4F00-9B9D-6A694302E3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85C7C1-4F87-4B01-A3E0-57D9F6F7D46D}"/>
</file>

<file path=customXml/itemProps4.xml><?xml version="1.0" encoding="utf-8"?>
<ds:datastoreItem xmlns:ds="http://schemas.openxmlformats.org/officeDocument/2006/customXml" ds:itemID="{93FD5E34-8081-3D41-A7A9-C3D0FFE0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700</Words>
  <Characters>3991</Characters>
  <Application>Microsoft Office Word</Application>
  <DocSecurity>0</DocSecurity>
  <Lines>33</Lines>
  <Paragraphs>9</Paragraphs>
  <ScaleCrop>false</ScaleCrop>
  <Company>LEAD</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Authorised User</dc:creator>
  <cp:keywords/>
  <dc:description/>
  <cp:lastModifiedBy>Sarah Burton</cp:lastModifiedBy>
  <cp:revision>51</cp:revision>
  <cp:lastPrinted>2016-04-07T14:41:00Z</cp:lastPrinted>
  <dcterms:created xsi:type="dcterms:W3CDTF">2019-10-11T08:39:00Z</dcterms:created>
  <dcterms:modified xsi:type="dcterms:W3CDTF">2019-10-11T09:13:00Z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0x010100DB020DD5BB1B284AB3C4C2A594B7AF45</vt:lpwstr>
  </property>
</Properties>
</file>