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AE" w:rsidRDefault="009169DA">
      <w:pPr>
        <w:pStyle w:val="Body"/>
        <w:rPr>
          <w:rFonts w:ascii="Calibri" w:eastAsia="Calibri" w:hAnsi="Calibri" w:cs="Calibri"/>
          <w:sz w:val="22"/>
          <w:szCs w:val="22"/>
        </w:rPr>
      </w:pPr>
      <w:r>
        <w:rPr>
          <w:rFonts w:ascii="Calibri" w:eastAsia="Calibri" w:hAnsi="Calibri" w:cs="Calibri"/>
          <w:noProof/>
          <w:sz w:val="22"/>
          <w:szCs w:val="22"/>
        </w:rPr>
        <w:drawing>
          <wp:inline distT="0" distB="0" distL="0" distR="0">
            <wp:extent cx="1123950" cy="1130410"/>
            <wp:effectExtent l="0" t="0" r="0" b="0"/>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7">
                      <a:extLst/>
                    </a:blip>
                    <a:stretch>
                      <a:fillRect/>
                    </a:stretch>
                  </pic:blipFill>
                  <pic:spPr>
                    <a:xfrm>
                      <a:off x="0" y="0"/>
                      <a:ext cx="1123950" cy="1130410"/>
                    </a:xfrm>
                    <a:prstGeom prst="rect">
                      <a:avLst/>
                    </a:prstGeom>
                    <a:ln w="12700" cap="flat">
                      <a:noFill/>
                      <a:miter lim="400000"/>
                    </a:ln>
                    <a:effectLst/>
                  </pic:spPr>
                </pic:pic>
              </a:graphicData>
            </a:graphic>
          </wp:inline>
        </w:drawing>
      </w:r>
    </w:p>
    <w:p w:rsidR="000A09AE" w:rsidRPr="00104278" w:rsidRDefault="000A09AE">
      <w:pPr>
        <w:pStyle w:val="Body"/>
        <w:rPr>
          <w:rFonts w:ascii="Calibri" w:eastAsia="Calibri" w:hAnsi="Calibri" w:cs="Calibri"/>
          <w:sz w:val="22"/>
          <w:szCs w:val="22"/>
        </w:rPr>
      </w:pPr>
    </w:p>
    <w:p w:rsidR="000A09AE" w:rsidRPr="00104278" w:rsidRDefault="000A09AE">
      <w:pPr>
        <w:pStyle w:val="Body"/>
        <w:rPr>
          <w:rFonts w:ascii="Calibri" w:eastAsia="Calibri" w:hAnsi="Calibri" w:cs="Calibri"/>
          <w:b/>
          <w:bCs/>
          <w:color w:val="F79646"/>
          <w:sz w:val="30"/>
          <w:szCs w:val="30"/>
          <w:u w:color="F79646"/>
        </w:rPr>
      </w:pPr>
      <w:bookmarkStart w:id="0" w:name="_GoBack"/>
      <w:bookmarkEnd w:id="0"/>
    </w:p>
    <w:p w:rsidR="000A09AE" w:rsidRPr="00104278" w:rsidRDefault="009169DA">
      <w:pPr>
        <w:pStyle w:val="Body"/>
        <w:rPr>
          <w:rFonts w:ascii="Calibri" w:eastAsia="Calibri" w:hAnsi="Calibri" w:cs="Calibri"/>
          <w:b/>
          <w:bCs/>
          <w:sz w:val="30"/>
          <w:szCs w:val="30"/>
        </w:rPr>
      </w:pPr>
      <w:r w:rsidRPr="00104278">
        <w:rPr>
          <w:rFonts w:ascii="Calibri" w:eastAsia="Calibri" w:hAnsi="Calibri" w:cs="Calibri"/>
          <w:b/>
          <w:bCs/>
          <w:sz w:val="30"/>
          <w:szCs w:val="30"/>
        </w:rPr>
        <w:t>Welcoming Board Role Description: Chair</w:t>
      </w:r>
    </w:p>
    <w:p w:rsidR="000A09AE" w:rsidRPr="00104278" w:rsidRDefault="009169DA">
      <w:pPr>
        <w:pStyle w:val="Heading"/>
        <w:rPr>
          <w:rFonts w:ascii="Calibri" w:eastAsia="Calibri" w:hAnsi="Calibri" w:cs="Calibri"/>
          <w:sz w:val="22"/>
          <w:szCs w:val="22"/>
          <w:lang w:val="en-GB"/>
        </w:rPr>
      </w:pPr>
      <w:r w:rsidRPr="00104278">
        <w:rPr>
          <w:rFonts w:ascii="Calibri" w:eastAsia="Calibri" w:hAnsi="Calibri" w:cs="Calibri"/>
          <w:sz w:val="22"/>
          <w:szCs w:val="22"/>
          <w:lang w:val="en-GB"/>
        </w:rPr>
        <w:t>Role Summary</w:t>
      </w:r>
      <w:r w:rsidRPr="00104278">
        <w:rPr>
          <w:rFonts w:ascii="Calibri" w:eastAsia="Calibri" w:hAnsi="Calibri" w:cs="Calibri"/>
          <w:sz w:val="22"/>
          <w:szCs w:val="22"/>
          <w:lang w:val="en-GB"/>
        </w:rPr>
        <w:br/>
      </w:r>
    </w:p>
    <w:p w:rsidR="000A09AE" w:rsidRPr="00104278" w:rsidRDefault="009169DA">
      <w:pPr>
        <w:pStyle w:val="ListParagraph"/>
        <w:numPr>
          <w:ilvl w:val="0"/>
          <w:numId w:val="2"/>
        </w:numPr>
        <w:spacing w:after="240"/>
        <w:rPr>
          <w:rFonts w:ascii="Calibri" w:eastAsia="Calibri" w:hAnsi="Calibri" w:cs="Calibri"/>
          <w:sz w:val="22"/>
          <w:szCs w:val="22"/>
          <w:lang w:val="en-GB"/>
        </w:rPr>
      </w:pPr>
      <w:r w:rsidRPr="00104278">
        <w:rPr>
          <w:rFonts w:ascii="Calibri" w:eastAsia="Calibri" w:hAnsi="Calibri" w:cs="Calibri"/>
          <w:sz w:val="22"/>
          <w:szCs w:val="22"/>
          <w:lang w:val="en-GB"/>
        </w:rPr>
        <w:t xml:space="preserve">To lead the Board in ensuring the effective performance of its governance responsibilities. </w:t>
      </w:r>
    </w:p>
    <w:p w:rsidR="000A09AE" w:rsidRPr="00104278" w:rsidRDefault="009169DA">
      <w:pPr>
        <w:pStyle w:val="ListParagraph"/>
        <w:numPr>
          <w:ilvl w:val="0"/>
          <w:numId w:val="2"/>
        </w:numPr>
        <w:spacing w:after="240"/>
        <w:rPr>
          <w:rFonts w:ascii="Calibri" w:eastAsia="Calibri" w:hAnsi="Calibri" w:cs="Calibri"/>
          <w:sz w:val="22"/>
          <w:szCs w:val="22"/>
          <w:lang w:val="en-GB"/>
        </w:rPr>
      </w:pPr>
      <w:r w:rsidRPr="00104278">
        <w:rPr>
          <w:rFonts w:ascii="Calibri" w:eastAsia="Calibri" w:hAnsi="Calibri" w:cs="Calibri"/>
          <w:sz w:val="22"/>
          <w:szCs w:val="22"/>
          <w:lang w:val="en-GB"/>
        </w:rPr>
        <w:t xml:space="preserve">To work in partnership with the Director to help him / her achieve the objectives set for the organization. </w:t>
      </w:r>
    </w:p>
    <w:p w:rsidR="000A09AE" w:rsidRPr="00104278" w:rsidRDefault="009169DA">
      <w:pPr>
        <w:pStyle w:val="ListParagraph"/>
        <w:numPr>
          <w:ilvl w:val="0"/>
          <w:numId w:val="2"/>
        </w:numPr>
        <w:spacing w:after="240"/>
        <w:rPr>
          <w:rFonts w:ascii="Calibri" w:eastAsia="Calibri" w:hAnsi="Calibri" w:cs="Calibri"/>
          <w:sz w:val="22"/>
          <w:szCs w:val="22"/>
          <w:lang w:val="en-GB"/>
        </w:rPr>
      </w:pPr>
      <w:r w:rsidRPr="00104278">
        <w:rPr>
          <w:rFonts w:ascii="Calibri" w:eastAsia="Calibri" w:hAnsi="Calibri" w:cs="Calibri"/>
          <w:sz w:val="22"/>
          <w:szCs w:val="22"/>
          <w:lang w:val="en-GB"/>
        </w:rPr>
        <w:t>To ensure there is an effective relationship between the Board, staff, volunteers, participants, funders and other stakeholders.</w:t>
      </w:r>
    </w:p>
    <w:p w:rsidR="000A09AE" w:rsidRPr="00104278" w:rsidRDefault="009169DA">
      <w:pPr>
        <w:pStyle w:val="Body"/>
        <w:rPr>
          <w:rFonts w:ascii="Calibri" w:eastAsia="Calibri" w:hAnsi="Calibri" w:cs="Calibri"/>
          <w:b/>
          <w:bCs/>
          <w:sz w:val="22"/>
          <w:szCs w:val="22"/>
        </w:rPr>
      </w:pPr>
      <w:r w:rsidRPr="00104278">
        <w:rPr>
          <w:rFonts w:ascii="Calibri" w:eastAsia="Calibri" w:hAnsi="Calibri" w:cs="Calibri"/>
          <w:b/>
          <w:bCs/>
          <w:sz w:val="22"/>
          <w:szCs w:val="22"/>
        </w:rPr>
        <w:t xml:space="preserve">Main Responsibilities </w:t>
      </w:r>
    </w:p>
    <w:p w:rsidR="000A09AE" w:rsidRPr="00104278" w:rsidRDefault="000A09AE">
      <w:pPr>
        <w:pStyle w:val="Body"/>
        <w:rPr>
          <w:rFonts w:ascii="Calibri" w:eastAsia="Calibri" w:hAnsi="Calibri" w:cs="Calibri"/>
          <w:b/>
          <w:bCs/>
          <w:sz w:val="22"/>
          <w:szCs w:val="22"/>
        </w:rPr>
      </w:pPr>
    </w:p>
    <w:p w:rsidR="000A09AE" w:rsidRPr="00104278" w:rsidRDefault="009169DA">
      <w:pPr>
        <w:pStyle w:val="Body"/>
        <w:rPr>
          <w:rFonts w:ascii="Calibri" w:eastAsia="Calibri" w:hAnsi="Calibri" w:cs="Calibri"/>
          <w:b/>
          <w:bCs/>
          <w:sz w:val="22"/>
          <w:szCs w:val="22"/>
        </w:rPr>
      </w:pPr>
      <w:r w:rsidRPr="00104278">
        <w:rPr>
          <w:rFonts w:ascii="Calibri" w:eastAsia="Calibri" w:hAnsi="Calibri" w:cs="Calibri"/>
          <w:b/>
          <w:bCs/>
          <w:sz w:val="22"/>
          <w:szCs w:val="22"/>
        </w:rPr>
        <w:t>In relation to the Board</w:t>
      </w:r>
    </w:p>
    <w:p w:rsidR="000A09AE" w:rsidRPr="00104278" w:rsidRDefault="000A09AE">
      <w:pPr>
        <w:pStyle w:val="Body"/>
        <w:rPr>
          <w:rFonts w:ascii="Calibri" w:eastAsia="Calibri" w:hAnsi="Calibri" w:cs="Calibri"/>
          <w:b/>
          <w:bCs/>
          <w:sz w:val="22"/>
          <w:szCs w:val="22"/>
        </w:rPr>
      </w:pPr>
    </w:p>
    <w:p w:rsidR="000A09AE" w:rsidRPr="00104278" w:rsidRDefault="009169DA">
      <w:pPr>
        <w:pStyle w:val="Body"/>
        <w:numPr>
          <w:ilvl w:val="0"/>
          <w:numId w:val="4"/>
        </w:numPr>
        <w:shd w:val="clear" w:color="auto" w:fill="FFFFFF"/>
        <w:rPr>
          <w:rFonts w:ascii="Calibri" w:eastAsia="Calibri" w:hAnsi="Calibri" w:cs="Calibri"/>
          <w:sz w:val="22"/>
          <w:szCs w:val="22"/>
        </w:rPr>
      </w:pPr>
      <w:r w:rsidRPr="00104278">
        <w:rPr>
          <w:rFonts w:ascii="Calibri" w:eastAsia="Calibri" w:hAnsi="Calibri" w:cs="Calibri"/>
          <w:sz w:val="22"/>
          <w:szCs w:val="22"/>
        </w:rPr>
        <w:t xml:space="preserve">Ensure that the Board operates within its charitable objectives, and provides a clear strategic direction for the organisation </w:t>
      </w:r>
    </w:p>
    <w:p w:rsidR="000A09AE" w:rsidRPr="00104278" w:rsidRDefault="009169DA">
      <w:pPr>
        <w:pStyle w:val="Body"/>
        <w:widowControl w:val="0"/>
        <w:numPr>
          <w:ilvl w:val="0"/>
          <w:numId w:val="5"/>
        </w:numPr>
        <w:rPr>
          <w:rFonts w:ascii="Calibri" w:eastAsia="Calibri" w:hAnsi="Calibri" w:cs="Calibri"/>
          <w:sz w:val="22"/>
          <w:szCs w:val="22"/>
        </w:rPr>
      </w:pPr>
      <w:r w:rsidRPr="00104278">
        <w:rPr>
          <w:rFonts w:ascii="Calibri" w:eastAsia="Calibri" w:hAnsi="Calibri" w:cs="Calibri"/>
          <w:sz w:val="22"/>
          <w:szCs w:val="22"/>
        </w:rPr>
        <w:t>Chair Board meetings so that the Board functions effectively and carries out its duties, including working closely with the Director to ensure effective agenda setting and preparation</w:t>
      </w:r>
    </w:p>
    <w:p w:rsidR="000A09AE" w:rsidRPr="00104278" w:rsidRDefault="009169DA">
      <w:pPr>
        <w:pStyle w:val="Body"/>
        <w:widowControl w:val="0"/>
        <w:numPr>
          <w:ilvl w:val="0"/>
          <w:numId w:val="5"/>
        </w:numPr>
        <w:rPr>
          <w:rFonts w:ascii="Calibri" w:eastAsia="Calibri" w:hAnsi="Calibri" w:cs="Calibri"/>
          <w:sz w:val="22"/>
          <w:szCs w:val="22"/>
        </w:rPr>
      </w:pPr>
      <w:r w:rsidRPr="00104278">
        <w:rPr>
          <w:rFonts w:ascii="Calibri" w:eastAsia="Calibri" w:hAnsi="Calibri" w:cs="Calibri"/>
          <w:sz w:val="22"/>
          <w:szCs w:val="22"/>
        </w:rPr>
        <w:t xml:space="preserve">Monitor decisions taken at meetings and ensure they </w:t>
      </w:r>
      <w:proofErr w:type="gramStart"/>
      <w:r w:rsidRPr="00104278">
        <w:rPr>
          <w:rFonts w:ascii="Calibri" w:eastAsia="Calibri" w:hAnsi="Calibri" w:cs="Calibri"/>
          <w:sz w:val="22"/>
          <w:szCs w:val="22"/>
        </w:rPr>
        <w:t>are implemented</w:t>
      </w:r>
      <w:proofErr w:type="gramEnd"/>
      <w:r w:rsidRPr="00104278">
        <w:rPr>
          <w:rFonts w:ascii="Calibri" w:eastAsia="Calibri" w:hAnsi="Calibri" w:cs="Calibri"/>
          <w:sz w:val="22"/>
          <w:szCs w:val="22"/>
        </w:rPr>
        <w:t>.</w:t>
      </w:r>
    </w:p>
    <w:p w:rsidR="000A09AE" w:rsidRPr="00104278" w:rsidRDefault="009169DA">
      <w:pPr>
        <w:pStyle w:val="Body"/>
        <w:numPr>
          <w:ilvl w:val="0"/>
          <w:numId w:val="4"/>
        </w:numPr>
        <w:shd w:val="clear" w:color="auto" w:fill="FFFFFF"/>
        <w:rPr>
          <w:rFonts w:ascii="Calibri" w:eastAsia="Calibri" w:hAnsi="Calibri" w:cs="Calibri"/>
          <w:sz w:val="22"/>
          <w:szCs w:val="22"/>
        </w:rPr>
      </w:pPr>
      <w:r w:rsidRPr="00104278">
        <w:rPr>
          <w:rFonts w:ascii="Calibri" w:eastAsia="Calibri" w:hAnsi="Calibri" w:cs="Calibri"/>
          <w:sz w:val="22"/>
          <w:szCs w:val="22"/>
        </w:rPr>
        <w:t>Ensure that the Board is able to regularly review major risks and associated opportunities, and satisfy itself that systems are in place to take advantage of opportunities, and manage and mitigate the risks</w:t>
      </w:r>
    </w:p>
    <w:p w:rsidR="000A09AE" w:rsidRPr="00104278" w:rsidRDefault="009169DA">
      <w:pPr>
        <w:pStyle w:val="Body"/>
        <w:numPr>
          <w:ilvl w:val="0"/>
          <w:numId w:val="4"/>
        </w:numPr>
        <w:shd w:val="clear" w:color="auto" w:fill="FFFFFF"/>
        <w:rPr>
          <w:rFonts w:ascii="Calibri" w:eastAsia="Calibri" w:hAnsi="Calibri" w:cs="Calibri"/>
          <w:sz w:val="22"/>
          <w:szCs w:val="22"/>
        </w:rPr>
      </w:pPr>
      <w:r w:rsidRPr="00104278">
        <w:rPr>
          <w:rFonts w:ascii="Calibri" w:eastAsia="Calibri" w:hAnsi="Calibri" w:cs="Calibri"/>
          <w:sz w:val="22"/>
          <w:szCs w:val="22"/>
        </w:rPr>
        <w:t>Ensure that the Board fulfils its duties to ensure sound financial health of the charity, with systems in place to ensure financial accountability</w:t>
      </w:r>
    </w:p>
    <w:p w:rsidR="000A09AE" w:rsidRPr="00104278" w:rsidRDefault="009169DA">
      <w:pPr>
        <w:pStyle w:val="Body"/>
        <w:numPr>
          <w:ilvl w:val="0"/>
          <w:numId w:val="4"/>
        </w:numPr>
        <w:shd w:val="clear" w:color="auto" w:fill="FFFFFF"/>
        <w:rPr>
          <w:rFonts w:ascii="Calibri" w:eastAsia="Calibri" w:hAnsi="Calibri" w:cs="Calibri"/>
          <w:sz w:val="22"/>
          <w:szCs w:val="22"/>
        </w:rPr>
      </w:pPr>
      <w:r w:rsidRPr="00104278">
        <w:rPr>
          <w:rFonts w:ascii="Calibri" w:eastAsia="Calibri" w:hAnsi="Calibri" w:cs="Calibri"/>
          <w:sz w:val="22"/>
          <w:szCs w:val="22"/>
        </w:rPr>
        <w:t>Liaise regularly with the Treasurer to maintain a clear grasp of the charity</w:t>
      </w:r>
      <w:r w:rsidRPr="00104278">
        <w:rPr>
          <w:rFonts w:ascii="Calibri" w:eastAsia="Calibri" w:hAnsi="Calibri" w:cs="Calibri"/>
          <w:sz w:val="22"/>
          <w:szCs w:val="22"/>
          <w:rtl/>
        </w:rPr>
        <w:t>’</w:t>
      </w:r>
      <w:r w:rsidRPr="00104278">
        <w:rPr>
          <w:rFonts w:ascii="Calibri" w:eastAsia="Calibri" w:hAnsi="Calibri" w:cs="Calibri"/>
          <w:sz w:val="22"/>
          <w:szCs w:val="22"/>
        </w:rPr>
        <w:t>s financial position and to ensure full and timely financial transparency and information disclosure to the Board.</w:t>
      </w:r>
    </w:p>
    <w:p w:rsidR="000A09AE" w:rsidRPr="00104278" w:rsidRDefault="009169DA">
      <w:pPr>
        <w:pStyle w:val="Body"/>
        <w:numPr>
          <w:ilvl w:val="0"/>
          <w:numId w:val="5"/>
        </w:numPr>
        <w:rPr>
          <w:rFonts w:ascii="Calibri" w:eastAsia="Calibri" w:hAnsi="Calibri" w:cs="Calibri"/>
          <w:sz w:val="22"/>
          <w:szCs w:val="22"/>
        </w:rPr>
      </w:pPr>
      <w:r w:rsidRPr="00104278">
        <w:rPr>
          <w:rFonts w:ascii="Calibri" w:eastAsia="Calibri" w:hAnsi="Calibri" w:cs="Calibri"/>
          <w:sz w:val="22"/>
          <w:szCs w:val="22"/>
        </w:rPr>
        <w:t>Support Board members to fulfil their responsibilities and enable access to training/coaching/information to enhance the overall contribution of the Board.</w:t>
      </w:r>
    </w:p>
    <w:p w:rsidR="000A09AE" w:rsidRPr="00104278" w:rsidRDefault="009169DA">
      <w:pPr>
        <w:pStyle w:val="Body"/>
        <w:numPr>
          <w:ilvl w:val="0"/>
          <w:numId w:val="5"/>
        </w:numPr>
        <w:rPr>
          <w:rFonts w:ascii="Calibri" w:eastAsia="Calibri" w:hAnsi="Calibri" w:cs="Calibri"/>
          <w:sz w:val="22"/>
          <w:szCs w:val="22"/>
        </w:rPr>
      </w:pPr>
      <w:r w:rsidRPr="00104278">
        <w:rPr>
          <w:rFonts w:ascii="Calibri" w:eastAsia="Calibri" w:hAnsi="Calibri" w:cs="Calibri"/>
          <w:sz w:val="22"/>
          <w:szCs w:val="22"/>
        </w:rPr>
        <w:t xml:space="preserve">Ensure that satisfactory arrangements </w:t>
      </w:r>
      <w:proofErr w:type="gramStart"/>
      <w:r w:rsidRPr="00104278">
        <w:rPr>
          <w:rFonts w:ascii="Calibri" w:eastAsia="Calibri" w:hAnsi="Calibri" w:cs="Calibri"/>
          <w:sz w:val="22"/>
          <w:szCs w:val="22"/>
        </w:rPr>
        <w:t>are made</w:t>
      </w:r>
      <w:proofErr w:type="gramEnd"/>
      <w:r w:rsidRPr="00104278">
        <w:rPr>
          <w:rFonts w:ascii="Calibri" w:eastAsia="Calibri" w:hAnsi="Calibri" w:cs="Calibri"/>
          <w:sz w:val="22"/>
          <w:szCs w:val="22"/>
        </w:rPr>
        <w:t xml:space="preserve"> to identify and nominate the next Chair of the Board.</w:t>
      </w:r>
    </w:p>
    <w:p w:rsidR="000A09AE" w:rsidRPr="00104278" w:rsidRDefault="009169DA">
      <w:pPr>
        <w:pStyle w:val="Body"/>
        <w:numPr>
          <w:ilvl w:val="0"/>
          <w:numId w:val="4"/>
        </w:numPr>
        <w:shd w:val="clear" w:color="auto" w:fill="FFFFFF"/>
        <w:rPr>
          <w:rFonts w:ascii="Calibri" w:eastAsia="Calibri" w:hAnsi="Calibri" w:cs="Calibri"/>
          <w:sz w:val="22"/>
          <w:szCs w:val="22"/>
        </w:rPr>
      </w:pPr>
      <w:r w:rsidRPr="00104278">
        <w:rPr>
          <w:rFonts w:ascii="Calibri" w:eastAsia="Calibri" w:hAnsi="Calibri" w:cs="Calibri"/>
          <w:sz w:val="22"/>
          <w:szCs w:val="22"/>
        </w:rPr>
        <w:t>Ensure that the Board of Trustees is regularly refreshed and incorporates the right balance of skills, knowledge and experience needed to govern and lead the charity effectively, and which also reflects the wider population</w:t>
      </w:r>
    </w:p>
    <w:p w:rsidR="000A09AE" w:rsidRPr="00104278" w:rsidRDefault="009169DA">
      <w:pPr>
        <w:pStyle w:val="Body"/>
        <w:numPr>
          <w:ilvl w:val="0"/>
          <w:numId w:val="5"/>
        </w:numPr>
        <w:rPr>
          <w:rFonts w:ascii="Calibri" w:eastAsia="Calibri" w:hAnsi="Calibri" w:cs="Calibri"/>
          <w:sz w:val="22"/>
          <w:szCs w:val="22"/>
        </w:rPr>
      </w:pPr>
      <w:r w:rsidRPr="00104278">
        <w:rPr>
          <w:rFonts w:ascii="Calibri" w:eastAsia="Calibri" w:hAnsi="Calibri" w:cs="Calibri"/>
          <w:sz w:val="22"/>
          <w:szCs w:val="22"/>
        </w:rPr>
        <w:t>Ensure the Board regularly reviews its structure, role and relationships to staff, clients, and key stakeholders, and implements change as necessary</w:t>
      </w:r>
    </w:p>
    <w:p w:rsidR="000A09AE" w:rsidRPr="00104278" w:rsidRDefault="000A09AE">
      <w:pPr>
        <w:pStyle w:val="Body"/>
        <w:rPr>
          <w:rFonts w:ascii="Calibri" w:eastAsia="Calibri" w:hAnsi="Calibri" w:cs="Calibri"/>
          <w:sz w:val="22"/>
          <w:szCs w:val="22"/>
        </w:rPr>
      </w:pPr>
    </w:p>
    <w:p w:rsidR="000A09AE" w:rsidRPr="00104278" w:rsidRDefault="000A09AE">
      <w:pPr>
        <w:pStyle w:val="Body"/>
        <w:rPr>
          <w:rFonts w:ascii="Calibri" w:eastAsia="Calibri" w:hAnsi="Calibri" w:cs="Calibri"/>
          <w:sz w:val="22"/>
          <w:szCs w:val="22"/>
        </w:rPr>
      </w:pPr>
    </w:p>
    <w:p w:rsidR="000A09AE" w:rsidRPr="00104278" w:rsidRDefault="009169DA">
      <w:pPr>
        <w:pStyle w:val="Body"/>
        <w:spacing w:after="20"/>
        <w:rPr>
          <w:rFonts w:ascii="Calibri" w:eastAsia="Calibri" w:hAnsi="Calibri" w:cs="Calibri"/>
          <w:b/>
          <w:bCs/>
          <w:sz w:val="22"/>
          <w:szCs w:val="22"/>
        </w:rPr>
      </w:pPr>
      <w:r w:rsidRPr="00104278">
        <w:rPr>
          <w:rFonts w:ascii="Calibri" w:eastAsia="Calibri" w:hAnsi="Calibri" w:cs="Calibri"/>
          <w:b/>
          <w:bCs/>
          <w:sz w:val="22"/>
          <w:szCs w:val="22"/>
        </w:rPr>
        <w:lastRenderedPageBreak/>
        <w:t>In relation to the Director</w:t>
      </w:r>
    </w:p>
    <w:p w:rsidR="000A09AE" w:rsidRPr="00104278" w:rsidRDefault="009169DA">
      <w:pPr>
        <w:pStyle w:val="Body"/>
        <w:numPr>
          <w:ilvl w:val="0"/>
          <w:numId w:val="7"/>
        </w:numPr>
        <w:rPr>
          <w:rFonts w:ascii="Calibri" w:eastAsia="Calibri" w:hAnsi="Calibri" w:cs="Calibri"/>
          <w:sz w:val="22"/>
          <w:szCs w:val="22"/>
        </w:rPr>
      </w:pPr>
      <w:r w:rsidRPr="00104278">
        <w:rPr>
          <w:rFonts w:ascii="Calibri" w:eastAsia="Calibri" w:hAnsi="Calibri" w:cs="Calibri"/>
          <w:sz w:val="22"/>
          <w:szCs w:val="22"/>
        </w:rPr>
        <w:t xml:space="preserve">In participation with the Board, appoint the Director and lead the process of appraising and constructively guiding her/his performance. </w:t>
      </w:r>
    </w:p>
    <w:p w:rsidR="000A09AE" w:rsidRPr="00104278" w:rsidRDefault="009169DA">
      <w:pPr>
        <w:pStyle w:val="Body"/>
        <w:numPr>
          <w:ilvl w:val="0"/>
          <w:numId w:val="7"/>
        </w:numPr>
        <w:shd w:val="clear" w:color="auto" w:fill="FFFFFF"/>
        <w:rPr>
          <w:rFonts w:ascii="Calibri" w:eastAsia="Calibri" w:hAnsi="Calibri" w:cs="Calibri"/>
          <w:sz w:val="22"/>
          <w:szCs w:val="22"/>
        </w:rPr>
      </w:pPr>
      <w:r w:rsidRPr="00104278">
        <w:rPr>
          <w:rFonts w:ascii="Calibri" w:eastAsia="Calibri" w:hAnsi="Calibri" w:cs="Calibri"/>
          <w:sz w:val="22"/>
          <w:szCs w:val="22"/>
        </w:rPr>
        <w:t>Conduct an annual appraisal and remuneration review for the Director in consultation with other Board members</w:t>
      </w:r>
    </w:p>
    <w:p w:rsidR="000A09AE" w:rsidRPr="00104278" w:rsidRDefault="009169DA">
      <w:pPr>
        <w:pStyle w:val="Body"/>
        <w:numPr>
          <w:ilvl w:val="0"/>
          <w:numId w:val="7"/>
        </w:numPr>
        <w:rPr>
          <w:rFonts w:ascii="Calibri" w:eastAsia="Calibri" w:hAnsi="Calibri" w:cs="Calibri"/>
          <w:sz w:val="22"/>
          <w:szCs w:val="22"/>
        </w:rPr>
      </w:pPr>
      <w:r w:rsidRPr="00104278">
        <w:rPr>
          <w:rFonts w:ascii="Calibri" w:eastAsia="Calibri" w:hAnsi="Calibri" w:cs="Calibri"/>
          <w:sz w:val="22"/>
          <w:szCs w:val="22"/>
        </w:rPr>
        <w:t xml:space="preserve">Build a strong and constructive working relationship with the Director ensuring they </w:t>
      </w:r>
      <w:proofErr w:type="gramStart"/>
      <w:r w:rsidR="00922688">
        <w:rPr>
          <w:rFonts w:ascii="Calibri" w:eastAsia="Calibri" w:hAnsi="Calibri" w:cs="Calibri"/>
          <w:sz w:val="22"/>
          <w:szCs w:val="22"/>
        </w:rPr>
        <w:t>a</w:t>
      </w:r>
      <w:r w:rsidRPr="00104278">
        <w:rPr>
          <w:rFonts w:ascii="Calibri" w:eastAsia="Calibri" w:hAnsi="Calibri" w:cs="Calibri"/>
          <w:sz w:val="22"/>
          <w:szCs w:val="22"/>
        </w:rPr>
        <w:t>re held</w:t>
      </w:r>
      <w:proofErr w:type="gramEnd"/>
      <w:r w:rsidRPr="00104278">
        <w:rPr>
          <w:rFonts w:ascii="Calibri" w:eastAsia="Calibri" w:hAnsi="Calibri" w:cs="Calibri"/>
          <w:sz w:val="22"/>
          <w:szCs w:val="22"/>
        </w:rPr>
        <w:t xml:space="preserve"> to account for achieving agreed strategic objectives but also maintaining an open and supportive approach within which each can speak openly about concerns, worries and challenges.</w:t>
      </w:r>
    </w:p>
    <w:p w:rsidR="000A09AE" w:rsidRPr="00104278" w:rsidRDefault="009169DA">
      <w:pPr>
        <w:pStyle w:val="Body"/>
        <w:numPr>
          <w:ilvl w:val="0"/>
          <w:numId w:val="7"/>
        </w:numPr>
        <w:rPr>
          <w:rFonts w:ascii="Calibri" w:eastAsia="Calibri" w:hAnsi="Calibri" w:cs="Calibri"/>
          <w:sz w:val="22"/>
          <w:szCs w:val="22"/>
        </w:rPr>
      </w:pPr>
      <w:r w:rsidRPr="00104278">
        <w:rPr>
          <w:rFonts w:ascii="Calibri" w:eastAsia="Calibri" w:hAnsi="Calibri" w:cs="Calibri"/>
          <w:sz w:val="22"/>
          <w:szCs w:val="22"/>
        </w:rPr>
        <w:t>Receive regular informal progress reports of the organisation</w:t>
      </w:r>
      <w:r w:rsidRPr="00104278">
        <w:rPr>
          <w:rFonts w:ascii="Calibri" w:eastAsia="Calibri" w:hAnsi="Calibri" w:cs="Calibri"/>
          <w:sz w:val="22"/>
          <w:szCs w:val="22"/>
          <w:rtl/>
        </w:rPr>
        <w:t>’</w:t>
      </w:r>
      <w:r w:rsidRPr="00104278">
        <w:rPr>
          <w:rFonts w:ascii="Calibri" w:eastAsia="Calibri" w:hAnsi="Calibri" w:cs="Calibri"/>
          <w:sz w:val="22"/>
          <w:szCs w:val="22"/>
        </w:rPr>
        <w:t>s work and financial performance through the Director.</w:t>
      </w:r>
    </w:p>
    <w:p w:rsidR="000A09AE" w:rsidRPr="00104278" w:rsidRDefault="009169DA">
      <w:pPr>
        <w:pStyle w:val="Body"/>
        <w:numPr>
          <w:ilvl w:val="0"/>
          <w:numId w:val="7"/>
        </w:numPr>
        <w:rPr>
          <w:rFonts w:ascii="Calibri" w:eastAsia="Calibri" w:hAnsi="Calibri" w:cs="Calibri"/>
          <w:sz w:val="22"/>
          <w:szCs w:val="22"/>
        </w:rPr>
      </w:pPr>
      <w:r w:rsidRPr="00104278">
        <w:rPr>
          <w:rFonts w:ascii="Calibri" w:eastAsia="Calibri" w:hAnsi="Calibri" w:cs="Calibri"/>
          <w:sz w:val="22"/>
          <w:szCs w:val="22"/>
        </w:rPr>
        <w:t>Maintain careful oversight of any risk to reputation and/or financial standing of the organisation.</w:t>
      </w:r>
    </w:p>
    <w:p w:rsidR="000A09AE" w:rsidRPr="00104278" w:rsidRDefault="000A09AE">
      <w:pPr>
        <w:pStyle w:val="Body"/>
        <w:ind w:left="720"/>
        <w:rPr>
          <w:rFonts w:ascii="Calibri" w:eastAsia="Calibri" w:hAnsi="Calibri" w:cs="Calibri"/>
          <w:sz w:val="22"/>
          <w:szCs w:val="22"/>
        </w:rPr>
      </w:pPr>
    </w:p>
    <w:p w:rsidR="000A09AE" w:rsidRPr="00104278" w:rsidRDefault="000A09AE">
      <w:pPr>
        <w:pStyle w:val="Body"/>
        <w:spacing w:after="20"/>
        <w:rPr>
          <w:rFonts w:ascii="Calibri" w:eastAsia="Calibri" w:hAnsi="Calibri" w:cs="Calibri"/>
          <w:b/>
          <w:bCs/>
          <w:sz w:val="22"/>
          <w:szCs w:val="22"/>
        </w:rPr>
      </w:pPr>
    </w:p>
    <w:p w:rsidR="000A09AE" w:rsidRPr="00104278" w:rsidRDefault="009169DA">
      <w:pPr>
        <w:pStyle w:val="Body"/>
        <w:spacing w:after="20"/>
        <w:rPr>
          <w:rFonts w:ascii="Calibri" w:eastAsia="Calibri" w:hAnsi="Calibri" w:cs="Calibri"/>
          <w:b/>
          <w:bCs/>
          <w:sz w:val="22"/>
          <w:szCs w:val="22"/>
        </w:rPr>
      </w:pPr>
      <w:r w:rsidRPr="00104278">
        <w:rPr>
          <w:rFonts w:ascii="Calibri" w:eastAsia="Calibri" w:hAnsi="Calibri" w:cs="Calibri"/>
          <w:b/>
          <w:bCs/>
          <w:sz w:val="22"/>
          <w:szCs w:val="22"/>
        </w:rPr>
        <w:t xml:space="preserve">In relation to the wider community </w:t>
      </w:r>
      <w:r w:rsidRPr="00104278">
        <w:rPr>
          <w:rFonts w:ascii="Calibri" w:eastAsia="Calibri" w:hAnsi="Calibri" w:cs="Calibri"/>
          <w:b/>
          <w:bCs/>
          <w:sz w:val="22"/>
          <w:szCs w:val="22"/>
        </w:rPr>
        <w:br/>
      </w:r>
    </w:p>
    <w:p w:rsidR="000A09AE" w:rsidRPr="00104278" w:rsidRDefault="009169DA">
      <w:pPr>
        <w:pStyle w:val="ListParagraph"/>
        <w:numPr>
          <w:ilvl w:val="0"/>
          <w:numId w:val="7"/>
        </w:numPr>
        <w:rPr>
          <w:rFonts w:ascii="Calibri" w:eastAsia="Calibri" w:hAnsi="Calibri" w:cs="Calibri"/>
          <w:sz w:val="22"/>
          <w:szCs w:val="22"/>
          <w:lang w:val="en-GB"/>
        </w:rPr>
      </w:pPr>
      <w:r w:rsidRPr="00104278">
        <w:rPr>
          <w:rFonts w:ascii="Calibri" w:eastAsia="Calibri" w:hAnsi="Calibri" w:cs="Calibri"/>
          <w:sz w:val="22"/>
          <w:szCs w:val="22"/>
          <w:lang w:val="en-GB"/>
        </w:rPr>
        <w:t>Ensure an effective relationship between staff, volunteers, members, participants and other stakeholders</w:t>
      </w:r>
    </w:p>
    <w:p w:rsidR="000A09AE" w:rsidRPr="00922688" w:rsidRDefault="009169DA" w:rsidP="00BB35B4">
      <w:pPr>
        <w:pStyle w:val="ListParagraph"/>
        <w:numPr>
          <w:ilvl w:val="0"/>
          <w:numId w:val="7"/>
        </w:numPr>
        <w:rPr>
          <w:rFonts w:ascii="Calibri" w:eastAsia="Calibri" w:hAnsi="Calibri" w:cs="Calibri"/>
          <w:sz w:val="22"/>
          <w:szCs w:val="22"/>
          <w:lang w:val="en-GB"/>
        </w:rPr>
      </w:pPr>
      <w:r w:rsidRPr="00922688">
        <w:rPr>
          <w:rFonts w:ascii="Calibri" w:eastAsia="Calibri" w:hAnsi="Calibri" w:cs="Calibri"/>
          <w:sz w:val="22"/>
          <w:szCs w:val="22"/>
          <w:lang w:val="en-GB"/>
        </w:rPr>
        <w:t xml:space="preserve">Ensure organisational transparency and compliance with charity regulations and key policies e.g. Prevention of Sexual </w:t>
      </w:r>
      <w:r w:rsidR="00922688" w:rsidRPr="00922688">
        <w:rPr>
          <w:rFonts w:ascii="Calibri" w:eastAsia="Calibri" w:hAnsi="Calibri" w:cs="Calibri"/>
          <w:sz w:val="22"/>
          <w:szCs w:val="22"/>
          <w:lang w:val="en-GB"/>
        </w:rPr>
        <w:t>Harassment</w:t>
      </w:r>
      <w:r w:rsidRPr="00922688">
        <w:rPr>
          <w:rFonts w:ascii="Calibri" w:eastAsia="Calibri" w:hAnsi="Calibri" w:cs="Calibri"/>
          <w:sz w:val="22"/>
          <w:szCs w:val="22"/>
          <w:lang w:val="en-GB"/>
        </w:rPr>
        <w:t>, Exploitation and Abuse, Equality &amp; Diversity, Health &amp; Safety.</w:t>
      </w:r>
    </w:p>
    <w:p w:rsidR="000A09AE" w:rsidRPr="00922688" w:rsidRDefault="009169DA" w:rsidP="00370819">
      <w:pPr>
        <w:pStyle w:val="Body"/>
        <w:numPr>
          <w:ilvl w:val="0"/>
          <w:numId w:val="7"/>
        </w:numPr>
        <w:rPr>
          <w:rFonts w:ascii="Calibri" w:eastAsia="Calibri" w:hAnsi="Calibri" w:cs="Calibri"/>
          <w:sz w:val="22"/>
          <w:szCs w:val="22"/>
        </w:rPr>
      </w:pPr>
      <w:r w:rsidRPr="00922688">
        <w:rPr>
          <w:rFonts w:ascii="Calibri" w:eastAsia="Calibri" w:hAnsi="Calibri" w:cs="Calibri"/>
          <w:sz w:val="22"/>
          <w:szCs w:val="22"/>
        </w:rPr>
        <w:t>Ensure the process of receiving, reviewing and responding to complaints is systematically followed, and act as final stage adjudicator for disciplinary and grievance procedures if required.</w:t>
      </w:r>
    </w:p>
    <w:p w:rsidR="000A09AE" w:rsidRPr="00104278" w:rsidRDefault="009169DA">
      <w:pPr>
        <w:pStyle w:val="Body"/>
        <w:numPr>
          <w:ilvl w:val="0"/>
          <w:numId w:val="7"/>
        </w:numPr>
        <w:rPr>
          <w:rFonts w:ascii="Calibri" w:eastAsia="Calibri" w:hAnsi="Calibri" w:cs="Calibri"/>
          <w:sz w:val="22"/>
          <w:szCs w:val="22"/>
        </w:rPr>
      </w:pPr>
      <w:r w:rsidRPr="00104278">
        <w:rPr>
          <w:rFonts w:ascii="Calibri" w:eastAsia="Calibri" w:hAnsi="Calibri" w:cs="Calibri"/>
          <w:sz w:val="22"/>
          <w:szCs w:val="22"/>
        </w:rPr>
        <w:t>Lead the Board in identifying opportunities to publicly position the Welcoming and leverage relations with potential funders/donors.</w:t>
      </w:r>
    </w:p>
    <w:p w:rsidR="000A09AE" w:rsidRPr="00104278" w:rsidRDefault="009169DA">
      <w:pPr>
        <w:pStyle w:val="Body"/>
        <w:numPr>
          <w:ilvl w:val="0"/>
          <w:numId w:val="7"/>
        </w:numPr>
        <w:rPr>
          <w:rFonts w:ascii="Calibri" w:eastAsia="Calibri" w:hAnsi="Calibri" w:cs="Calibri"/>
          <w:sz w:val="22"/>
          <w:szCs w:val="22"/>
        </w:rPr>
      </w:pPr>
      <w:r w:rsidRPr="00104278">
        <w:rPr>
          <w:rFonts w:ascii="Calibri" w:eastAsia="Calibri" w:hAnsi="Calibri" w:cs="Calibri"/>
          <w:sz w:val="22"/>
          <w:szCs w:val="22"/>
        </w:rPr>
        <w:t>Act as an ambassador for the cause and represent the charity at external functions along with other Board members and staff</w:t>
      </w:r>
    </w:p>
    <w:p w:rsidR="000A09AE" w:rsidRPr="00104278" w:rsidRDefault="000A09AE">
      <w:pPr>
        <w:pStyle w:val="Body"/>
        <w:rPr>
          <w:rFonts w:ascii="Calibri" w:eastAsia="Calibri" w:hAnsi="Calibri" w:cs="Calibri"/>
          <w:b/>
          <w:bCs/>
          <w:sz w:val="22"/>
          <w:szCs w:val="22"/>
        </w:rPr>
      </w:pPr>
    </w:p>
    <w:p w:rsidR="000A09AE" w:rsidRPr="00104278" w:rsidRDefault="009169DA">
      <w:pPr>
        <w:pStyle w:val="Heading"/>
        <w:shd w:val="clear" w:color="auto" w:fill="FFFFFF"/>
        <w:rPr>
          <w:rFonts w:ascii="Calibri" w:eastAsia="Calibri" w:hAnsi="Calibri" w:cs="Calibri"/>
          <w:sz w:val="22"/>
          <w:szCs w:val="22"/>
          <w:lang w:val="en-GB"/>
        </w:rPr>
      </w:pPr>
      <w:r w:rsidRPr="00104278">
        <w:rPr>
          <w:rFonts w:ascii="Calibri" w:eastAsia="Calibri" w:hAnsi="Calibri" w:cs="Calibri"/>
          <w:sz w:val="22"/>
          <w:szCs w:val="22"/>
          <w:lang w:val="en-GB"/>
        </w:rPr>
        <w:t>Person Specification</w:t>
      </w:r>
    </w:p>
    <w:p w:rsidR="000A09AE" w:rsidRPr="00104278" w:rsidRDefault="000A09AE">
      <w:pPr>
        <w:pStyle w:val="Heading2"/>
        <w:shd w:val="clear" w:color="auto" w:fill="FFFFFF"/>
        <w:spacing w:before="0"/>
        <w:rPr>
          <w:b w:val="0"/>
          <w:bCs w:val="0"/>
          <w:color w:val="000000"/>
          <w:sz w:val="22"/>
          <w:szCs w:val="22"/>
          <w:u w:color="000000"/>
        </w:rPr>
      </w:pPr>
    </w:p>
    <w:p w:rsidR="000A09AE" w:rsidRPr="00104278" w:rsidRDefault="009169DA">
      <w:pPr>
        <w:pStyle w:val="Heading2"/>
        <w:shd w:val="clear" w:color="auto" w:fill="FFFFFF"/>
        <w:spacing w:before="0"/>
        <w:rPr>
          <w:color w:val="000000"/>
          <w:sz w:val="22"/>
          <w:szCs w:val="22"/>
          <w:u w:color="000000"/>
        </w:rPr>
      </w:pPr>
      <w:r w:rsidRPr="00104278">
        <w:rPr>
          <w:color w:val="000000"/>
          <w:sz w:val="22"/>
          <w:szCs w:val="22"/>
          <w:u w:color="000000"/>
        </w:rPr>
        <w:t>Personal Qualities</w:t>
      </w:r>
    </w:p>
    <w:p w:rsidR="000A09AE" w:rsidRPr="00104278" w:rsidRDefault="000A09AE">
      <w:pPr>
        <w:pStyle w:val="Heading2"/>
        <w:shd w:val="clear" w:color="auto" w:fill="FFFFFF"/>
        <w:spacing w:before="0"/>
        <w:rPr>
          <w:b w:val="0"/>
          <w:bCs w:val="0"/>
          <w:color w:val="000000"/>
          <w:sz w:val="22"/>
          <w:szCs w:val="22"/>
          <w:u w:color="000000"/>
        </w:rPr>
      </w:pP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Demonstrate deep commitment to the mission and strategic objectives of the charity</w:t>
      </w: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Capable in acting in an ambassadorial role</w:t>
      </w: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Strong networking capabilities that can be utilised for the benefit of the charity</w:t>
      </w: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Strong communication and facilitation skills, with an ability to navigate diverse perspectives</w:t>
      </w:r>
    </w:p>
    <w:p w:rsidR="000A09AE" w:rsidRPr="00922688" w:rsidRDefault="009169DA" w:rsidP="00724A98">
      <w:pPr>
        <w:pStyle w:val="Body"/>
        <w:numPr>
          <w:ilvl w:val="0"/>
          <w:numId w:val="9"/>
        </w:numPr>
        <w:shd w:val="clear" w:color="auto" w:fill="FFFFFF"/>
        <w:rPr>
          <w:rFonts w:ascii="Calibri" w:eastAsia="Calibri" w:hAnsi="Calibri" w:cs="Calibri"/>
          <w:sz w:val="22"/>
          <w:szCs w:val="22"/>
        </w:rPr>
      </w:pPr>
      <w:r w:rsidRPr="00922688">
        <w:rPr>
          <w:rFonts w:ascii="Calibri" w:eastAsia="Calibri" w:hAnsi="Calibri" w:cs="Calibri"/>
          <w:sz w:val="22"/>
          <w:szCs w:val="22"/>
        </w:rPr>
        <w:t>Exhibit strong inter-personal and relationship building abilities, demonstrating</w:t>
      </w:r>
      <w:r w:rsidR="00922688" w:rsidRPr="00922688">
        <w:rPr>
          <w:rFonts w:ascii="Calibri" w:eastAsia="Calibri" w:hAnsi="Calibri" w:cs="Calibri"/>
          <w:sz w:val="22"/>
          <w:szCs w:val="22"/>
        </w:rPr>
        <w:t xml:space="preserve"> </w:t>
      </w:r>
      <w:r w:rsidRPr="00922688">
        <w:rPr>
          <w:rFonts w:ascii="Calibri" w:eastAsia="Calibri" w:hAnsi="Calibri" w:cs="Calibri"/>
          <w:sz w:val="22"/>
          <w:szCs w:val="22"/>
        </w:rPr>
        <w:t xml:space="preserve"> tact and diplomacy, with the ability to listen and engage effectively</w:t>
      </w: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 xml:space="preserve">Ability to foster and promote a collaborative team environment </w:t>
      </w: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Ability to commit time to conduct the role well, including preparation required for quarterly meetings of the Board, regular check ins with the Director and attending events out of office hours</w:t>
      </w:r>
    </w:p>
    <w:p w:rsidR="000A09AE" w:rsidRPr="00104278" w:rsidRDefault="000A09AE">
      <w:pPr>
        <w:pStyle w:val="Heading2"/>
        <w:shd w:val="clear" w:color="auto" w:fill="FFFFFF"/>
        <w:spacing w:before="0"/>
        <w:rPr>
          <w:b w:val="0"/>
          <w:bCs w:val="0"/>
          <w:color w:val="000000"/>
          <w:sz w:val="22"/>
          <w:szCs w:val="22"/>
          <w:u w:color="000000"/>
        </w:rPr>
      </w:pPr>
    </w:p>
    <w:p w:rsidR="000A09AE" w:rsidRPr="00104278" w:rsidRDefault="009169DA">
      <w:pPr>
        <w:pStyle w:val="Heading2"/>
        <w:shd w:val="clear" w:color="auto" w:fill="FFFFFF"/>
        <w:spacing w:before="0"/>
        <w:rPr>
          <w:color w:val="000000"/>
          <w:sz w:val="22"/>
          <w:szCs w:val="22"/>
          <w:u w:color="000000"/>
        </w:rPr>
      </w:pPr>
      <w:r w:rsidRPr="00104278">
        <w:rPr>
          <w:color w:val="000000"/>
          <w:sz w:val="22"/>
          <w:szCs w:val="22"/>
          <w:u w:color="000000"/>
        </w:rPr>
        <w:t>Experience</w:t>
      </w:r>
    </w:p>
    <w:p w:rsidR="000A09AE" w:rsidRPr="00104278" w:rsidRDefault="000A09AE">
      <w:pPr>
        <w:pStyle w:val="Heading2"/>
        <w:shd w:val="clear" w:color="auto" w:fill="FFFFFF"/>
        <w:spacing w:before="0"/>
        <w:rPr>
          <w:b w:val="0"/>
          <w:bCs w:val="0"/>
          <w:color w:val="000000"/>
          <w:sz w:val="22"/>
          <w:szCs w:val="22"/>
          <w:u w:color="000000"/>
        </w:rPr>
      </w:pP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Experience of operating at a senior strategic leadership level within an organisation, with people management skills</w:t>
      </w: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Experience of charity governance and working with or as part of a Board of Trustees</w:t>
      </w: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Experience of external representation, delivering presentations and managing stakeholders</w:t>
      </w: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Significant experience of chairing meetings and events</w:t>
      </w:r>
    </w:p>
    <w:p w:rsidR="000A09AE" w:rsidRPr="00104278" w:rsidRDefault="000A09AE">
      <w:pPr>
        <w:pStyle w:val="Heading2"/>
        <w:shd w:val="clear" w:color="auto" w:fill="FFFFFF"/>
        <w:spacing w:before="0"/>
        <w:rPr>
          <w:b w:val="0"/>
          <w:bCs w:val="0"/>
          <w:color w:val="000000"/>
          <w:sz w:val="22"/>
          <w:szCs w:val="22"/>
          <w:u w:color="000000"/>
        </w:rPr>
      </w:pPr>
    </w:p>
    <w:p w:rsidR="000A09AE" w:rsidRPr="00104278" w:rsidRDefault="009169DA">
      <w:pPr>
        <w:pStyle w:val="Heading2"/>
        <w:shd w:val="clear" w:color="auto" w:fill="FFFFFF"/>
        <w:spacing w:before="0"/>
        <w:rPr>
          <w:color w:val="000000"/>
          <w:sz w:val="22"/>
          <w:szCs w:val="22"/>
          <w:u w:color="000000"/>
        </w:rPr>
      </w:pPr>
      <w:r w:rsidRPr="00104278">
        <w:rPr>
          <w:color w:val="000000"/>
          <w:sz w:val="22"/>
          <w:szCs w:val="22"/>
          <w:u w:color="000000"/>
        </w:rPr>
        <w:t>Knowledge and skills</w:t>
      </w:r>
    </w:p>
    <w:p w:rsidR="000A09AE" w:rsidRPr="00104278" w:rsidRDefault="000A09AE">
      <w:pPr>
        <w:pStyle w:val="Heading2"/>
        <w:shd w:val="clear" w:color="auto" w:fill="FFFFFF"/>
        <w:spacing w:before="0"/>
        <w:rPr>
          <w:b w:val="0"/>
          <w:bCs w:val="0"/>
          <w:color w:val="000000"/>
          <w:sz w:val="22"/>
          <w:szCs w:val="22"/>
          <w:u w:color="000000"/>
        </w:rPr>
      </w:pP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Broad knowledge and understanding of the Civil Society sector and current issues affecting it</w:t>
      </w: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Knowledge of the mission and clientele of the charity</w:t>
      </w: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Strong leadership skills, ability to motivate staff and volunteers and bring people together</w:t>
      </w: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Financial management experience and a broad understanding of charity finance issues</w:t>
      </w:r>
    </w:p>
    <w:p w:rsidR="000A09AE" w:rsidRPr="00104278" w:rsidRDefault="009169DA">
      <w:pPr>
        <w:pStyle w:val="Body"/>
        <w:numPr>
          <w:ilvl w:val="0"/>
          <w:numId w:val="9"/>
        </w:numPr>
        <w:shd w:val="clear" w:color="auto" w:fill="FFFFFF"/>
        <w:rPr>
          <w:rFonts w:ascii="Calibri" w:eastAsia="Calibri" w:hAnsi="Calibri" w:cs="Calibri"/>
          <w:sz w:val="22"/>
          <w:szCs w:val="22"/>
        </w:rPr>
      </w:pPr>
      <w:r w:rsidRPr="00104278">
        <w:rPr>
          <w:rFonts w:ascii="Calibri" w:eastAsia="Calibri" w:hAnsi="Calibri" w:cs="Calibri"/>
          <w:sz w:val="22"/>
          <w:szCs w:val="22"/>
        </w:rPr>
        <w:t>Strong understanding of charity governance issues</w:t>
      </w:r>
    </w:p>
    <w:p w:rsidR="000A09AE" w:rsidRPr="00104278" w:rsidRDefault="000A09AE">
      <w:pPr>
        <w:pStyle w:val="Body"/>
        <w:rPr>
          <w:rFonts w:ascii="Calibri" w:eastAsia="Calibri" w:hAnsi="Calibri" w:cs="Calibri"/>
          <w:sz w:val="22"/>
          <w:szCs w:val="22"/>
        </w:rPr>
      </w:pPr>
    </w:p>
    <w:p w:rsidR="000A09AE" w:rsidRPr="00104278" w:rsidRDefault="000A09AE">
      <w:pPr>
        <w:pStyle w:val="Body"/>
        <w:rPr>
          <w:rFonts w:ascii="Calibri" w:eastAsia="Calibri" w:hAnsi="Calibri" w:cs="Calibri"/>
          <w:b/>
          <w:bCs/>
          <w:sz w:val="22"/>
          <w:szCs w:val="22"/>
        </w:rPr>
      </w:pPr>
    </w:p>
    <w:p w:rsidR="000A09AE" w:rsidRPr="00104278" w:rsidRDefault="000A09AE">
      <w:pPr>
        <w:pStyle w:val="Body"/>
      </w:pPr>
    </w:p>
    <w:sectPr w:rsidR="000A09AE" w:rsidRPr="00104278">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78F" w:rsidRDefault="0039478F">
      <w:r>
        <w:separator/>
      </w:r>
    </w:p>
  </w:endnote>
  <w:endnote w:type="continuationSeparator" w:id="0">
    <w:p w:rsidR="0039478F" w:rsidRDefault="0039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AE" w:rsidRDefault="000A09AE">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78F" w:rsidRDefault="0039478F">
      <w:r>
        <w:separator/>
      </w:r>
    </w:p>
  </w:footnote>
  <w:footnote w:type="continuationSeparator" w:id="0">
    <w:p w:rsidR="0039478F" w:rsidRDefault="00394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AE" w:rsidRDefault="000A09AE">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604CB"/>
    <w:multiLevelType w:val="hybridMultilevel"/>
    <w:tmpl w:val="928EBAAE"/>
    <w:numStyleLink w:val="ImportedStyle4"/>
  </w:abstractNum>
  <w:abstractNum w:abstractNumId="1" w15:restartNumberingAfterBreak="0">
    <w:nsid w:val="45644F5C"/>
    <w:multiLevelType w:val="hybridMultilevel"/>
    <w:tmpl w:val="928EBAAE"/>
    <w:styleLink w:val="ImportedStyle4"/>
    <w:lvl w:ilvl="0" w:tplc="59EC31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C4C436AE">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1B503C5C">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14B2759A">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07D28456">
      <w:start w:val="1"/>
      <w:numFmt w:val="bullet"/>
      <w:lvlText w:val="▪"/>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4982990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4802E2FE">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ADF4D478">
      <w:start w:val="1"/>
      <w:numFmt w:val="bullet"/>
      <w:lvlText w:val="▪"/>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7C2E630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 w15:restartNumberingAfterBreak="0">
    <w:nsid w:val="45FC1168"/>
    <w:multiLevelType w:val="hybridMultilevel"/>
    <w:tmpl w:val="EE0A9474"/>
    <w:styleLink w:val="ImportedStyle3"/>
    <w:lvl w:ilvl="0" w:tplc="D25457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F81F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DAC5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2699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6453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B238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7EEE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0E01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88E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267AB6"/>
    <w:multiLevelType w:val="hybridMultilevel"/>
    <w:tmpl w:val="0F5CB030"/>
    <w:numStyleLink w:val="ImportedStyle2"/>
  </w:abstractNum>
  <w:abstractNum w:abstractNumId="4" w15:restartNumberingAfterBreak="0">
    <w:nsid w:val="50A16CE3"/>
    <w:multiLevelType w:val="hybridMultilevel"/>
    <w:tmpl w:val="0F5CB030"/>
    <w:styleLink w:val="ImportedStyle2"/>
    <w:lvl w:ilvl="0" w:tplc="90EEA6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F2E8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B24A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6CF3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2AC4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1A52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9E86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0E4E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7439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2534C7A"/>
    <w:multiLevelType w:val="hybridMultilevel"/>
    <w:tmpl w:val="44B443EE"/>
    <w:styleLink w:val="ImportedStyle1"/>
    <w:lvl w:ilvl="0" w:tplc="69D6B3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52E4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3C74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4637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6E5F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BC3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AC21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3E0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208A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2535BE2"/>
    <w:multiLevelType w:val="hybridMultilevel"/>
    <w:tmpl w:val="44B443EE"/>
    <w:numStyleLink w:val="ImportedStyle1"/>
  </w:abstractNum>
  <w:abstractNum w:abstractNumId="7" w15:restartNumberingAfterBreak="0">
    <w:nsid w:val="6E155E6A"/>
    <w:multiLevelType w:val="hybridMultilevel"/>
    <w:tmpl w:val="EE0A9474"/>
    <w:numStyleLink w:val="ImportedStyle3"/>
  </w:abstractNum>
  <w:num w:numId="1">
    <w:abstractNumId w:val="5"/>
  </w:num>
  <w:num w:numId="2">
    <w:abstractNumId w:val="6"/>
  </w:num>
  <w:num w:numId="3">
    <w:abstractNumId w:val="4"/>
  </w:num>
  <w:num w:numId="4">
    <w:abstractNumId w:val="3"/>
  </w:num>
  <w:num w:numId="5">
    <w:abstractNumId w:val="3"/>
    <w:lvlOverride w:ilvl="0">
      <w:lvl w:ilvl="0" w:tplc="DB341CF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9CF85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242C9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604ED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BCDEC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4A379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6E6FE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5A143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0E65A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AE"/>
    <w:rsid w:val="000A09AE"/>
    <w:rsid w:val="00104278"/>
    <w:rsid w:val="00393CFA"/>
    <w:rsid w:val="0039478F"/>
    <w:rsid w:val="005A3A2B"/>
    <w:rsid w:val="00706559"/>
    <w:rsid w:val="009169DA"/>
    <w:rsid w:val="00922688"/>
    <w:rsid w:val="00E0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C25E"/>
  <w15:docId w15:val="{6417D475-BD74-475F-AE98-8A4B5A55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200"/>
      <w:outlineLvl w:val="1"/>
    </w:pPr>
    <w:rPr>
      <w:rFonts w:ascii="Calibri" w:eastAsia="Calibri" w:hAnsi="Calibri" w:cs="Calibri"/>
      <w:b/>
      <w:bCs/>
      <w:color w:val="4F81BD"/>
      <w:sz w:val="26"/>
      <w:szCs w:val="26"/>
      <w:u w:color="4F81BD"/>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Arial" w:hAnsi="Arial" w:cs="Arial Unicode MS"/>
      <w:b/>
      <w:bCs/>
      <w:color w:val="000000"/>
      <w:kern w:val="32"/>
      <w:sz w:val="28"/>
      <w:szCs w:val="28"/>
      <w:u w:color="000000"/>
      <w:lang w:val="en-US"/>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BalloonText">
    <w:name w:val="Balloon Text"/>
    <w:basedOn w:val="Normal"/>
    <w:link w:val="BalloonTextChar"/>
    <w:uiPriority w:val="99"/>
    <w:semiHidden/>
    <w:unhideWhenUsed/>
    <w:rsid w:val="00706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5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Ralston-Miller, Sarah</dc:creator>
  <cp:lastModifiedBy>Tesfahun Gessesse</cp:lastModifiedBy>
  <cp:revision>4</cp:revision>
  <dcterms:created xsi:type="dcterms:W3CDTF">2019-11-20T08:54:00Z</dcterms:created>
  <dcterms:modified xsi:type="dcterms:W3CDTF">2019-11-21T16:17:00Z</dcterms:modified>
</cp:coreProperties>
</file>