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89ED0" w14:textId="77777777" w:rsidR="005C66F6" w:rsidRPr="006E278D" w:rsidRDefault="005C66F6" w:rsidP="005C66F6">
      <w:pPr>
        <w:pStyle w:val="Heading1"/>
        <w:spacing w:before="0" w:after="0"/>
        <w:jc w:val="left"/>
        <w:rPr>
          <w:rStyle w:val="CharChar"/>
          <w:sz w:val="22"/>
          <w:szCs w:val="22"/>
        </w:rPr>
      </w:pPr>
      <w:r w:rsidRPr="006E278D">
        <w:rPr>
          <w:noProof/>
          <w:sz w:val="22"/>
          <w:szCs w:val="22"/>
        </w:rPr>
        <w:drawing>
          <wp:inline distT="0" distB="0" distL="0" distR="0" wp14:anchorId="47D29426" wp14:editId="748A5C4E">
            <wp:extent cx="1600200" cy="485775"/>
            <wp:effectExtent l="0" t="0" r="0" b="9525"/>
            <wp:docPr id="1" name="Picture 1" descr="cid:image003.jpg@01CE7329.B1739B00"/>
            <wp:cNvGraphicFramePr/>
            <a:graphic xmlns:a="http://schemas.openxmlformats.org/drawingml/2006/main">
              <a:graphicData uri="http://schemas.openxmlformats.org/drawingml/2006/picture">
                <pic:pic xmlns:pic="http://schemas.openxmlformats.org/drawingml/2006/picture">
                  <pic:nvPicPr>
                    <pic:cNvPr id="1" name="Picture 1" descr="cid:image003.jpg@01CE7329.B1739B0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485775"/>
                    </a:xfrm>
                    <a:prstGeom prst="rect">
                      <a:avLst/>
                    </a:prstGeom>
                    <a:noFill/>
                    <a:ln>
                      <a:noFill/>
                    </a:ln>
                  </pic:spPr>
                </pic:pic>
              </a:graphicData>
            </a:graphic>
          </wp:inline>
        </w:drawing>
      </w:r>
    </w:p>
    <w:p w14:paraId="42B1626A" w14:textId="77777777" w:rsidR="005C66F6" w:rsidRPr="006E278D" w:rsidRDefault="005C66F6" w:rsidP="005C66F6">
      <w:pPr>
        <w:spacing w:line="240" w:lineRule="auto"/>
        <w:jc w:val="center"/>
        <w:rPr>
          <w:rFonts w:cs="Arial"/>
          <w:b/>
          <w:szCs w:val="22"/>
        </w:rPr>
      </w:pPr>
      <w:r w:rsidRPr="006E278D">
        <w:rPr>
          <w:rFonts w:cs="Arial"/>
          <w:b/>
          <w:szCs w:val="22"/>
        </w:rPr>
        <w:t>STAFF JOB DESCRIPTION</w:t>
      </w:r>
    </w:p>
    <w:p w14:paraId="2A19469D" w14:textId="77777777" w:rsidR="005C66F6" w:rsidRPr="006E278D" w:rsidRDefault="005C66F6" w:rsidP="005C66F6">
      <w:pPr>
        <w:spacing w:line="240" w:lineRule="auto"/>
        <w:rPr>
          <w:szCs w:val="22"/>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2"/>
      </w:tblGrid>
      <w:tr w:rsidR="005C66F6" w:rsidRPr="006E278D" w14:paraId="4C1D30B7" w14:textId="77777777" w:rsidTr="00F97827">
        <w:trPr>
          <w:trHeight w:val="381"/>
          <w:jc w:val="center"/>
        </w:trPr>
        <w:tc>
          <w:tcPr>
            <w:tcW w:w="9712" w:type="dxa"/>
            <w:shd w:val="clear" w:color="auto" w:fill="BFBFBF"/>
            <w:vAlign w:val="center"/>
          </w:tcPr>
          <w:p w14:paraId="26B6C12A" w14:textId="77777777" w:rsidR="005C66F6" w:rsidRPr="006E278D" w:rsidRDefault="005C66F6" w:rsidP="00F97827">
            <w:pPr>
              <w:spacing w:line="240" w:lineRule="auto"/>
              <w:rPr>
                <w:rFonts w:cs="Arial"/>
                <w:b/>
                <w:szCs w:val="22"/>
              </w:rPr>
            </w:pPr>
            <w:r w:rsidRPr="008917EA">
              <w:rPr>
                <w:rFonts w:cs="Arial"/>
                <w:b/>
                <w:szCs w:val="22"/>
              </w:rPr>
              <w:t>1. JOB DETAILS</w:t>
            </w:r>
          </w:p>
        </w:tc>
      </w:tr>
    </w:tbl>
    <w:p w14:paraId="1070F0DF" w14:textId="7BFCEF00" w:rsidR="005C66F6" w:rsidRPr="000772F0" w:rsidRDefault="005C66F6" w:rsidP="005C66F6">
      <w:pPr>
        <w:spacing w:line="240" w:lineRule="auto"/>
        <w:rPr>
          <w:rFonts w:cs="Arial"/>
          <w:b/>
          <w:color w:val="000000" w:themeColor="text1"/>
          <w:szCs w:val="22"/>
        </w:rPr>
      </w:pPr>
      <w:r w:rsidRPr="000850E8">
        <w:rPr>
          <w:rFonts w:cs="Arial"/>
          <w:b/>
          <w:color w:val="000000" w:themeColor="text1"/>
          <w:szCs w:val="22"/>
        </w:rPr>
        <w:t xml:space="preserve">Job Title: </w:t>
      </w:r>
      <w:r w:rsidRPr="000850E8">
        <w:rPr>
          <w:rFonts w:cs="Arial"/>
          <w:b/>
          <w:color w:val="000000" w:themeColor="text1"/>
          <w:szCs w:val="22"/>
        </w:rPr>
        <w:tab/>
      </w:r>
      <w:r w:rsidRPr="000850E8">
        <w:rPr>
          <w:rFonts w:cs="Arial"/>
          <w:b/>
          <w:color w:val="000000" w:themeColor="text1"/>
          <w:szCs w:val="22"/>
        </w:rPr>
        <w:tab/>
      </w:r>
      <w:r w:rsidRPr="000850E8">
        <w:rPr>
          <w:rFonts w:cs="Arial"/>
          <w:b/>
          <w:color w:val="000000" w:themeColor="text1"/>
          <w:szCs w:val="22"/>
        </w:rPr>
        <w:tab/>
      </w:r>
      <w:r w:rsidRPr="000850E8">
        <w:rPr>
          <w:rFonts w:cs="Arial"/>
          <w:color w:val="000000" w:themeColor="text1"/>
          <w:szCs w:val="22"/>
        </w:rPr>
        <w:t>Project Worker (</w:t>
      </w:r>
      <w:r w:rsidRPr="000850E8">
        <w:rPr>
          <w:rFonts w:cs="Arial"/>
          <w:b/>
          <w:color w:val="000000" w:themeColor="text1"/>
          <w:szCs w:val="22"/>
        </w:rPr>
        <w:t xml:space="preserve">Fixed Term </w:t>
      </w:r>
      <w:r>
        <w:rPr>
          <w:rFonts w:cs="Arial"/>
          <w:b/>
          <w:color w:val="000000" w:themeColor="text1"/>
          <w:szCs w:val="22"/>
        </w:rPr>
        <w:t>to March 2021</w:t>
      </w:r>
      <w:r w:rsidRPr="000850E8">
        <w:rPr>
          <w:rFonts w:cs="Arial"/>
          <w:color w:val="000000" w:themeColor="text1"/>
          <w:szCs w:val="22"/>
        </w:rPr>
        <w:t>)</w:t>
      </w:r>
    </w:p>
    <w:p w14:paraId="2FAC2681" w14:textId="3169CBB6" w:rsidR="005C66F6" w:rsidRPr="000850E8" w:rsidRDefault="005C66F6" w:rsidP="000772F0">
      <w:pPr>
        <w:spacing w:line="240" w:lineRule="auto"/>
        <w:ind w:right="-858"/>
        <w:rPr>
          <w:rFonts w:cs="Arial"/>
          <w:color w:val="000000" w:themeColor="text1"/>
          <w:szCs w:val="22"/>
        </w:rPr>
      </w:pPr>
      <w:r w:rsidRPr="000850E8">
        <w:rPr>
          <w:rFonts w:cs="Arial"/>
          <w:b/>
          <w:color w:val="000000" w:themeColor="text1"/>
          <w:szCs w:val="22"/>
        </w:rPr>
        <w:t>Grade/Salary Scale</w:t>
      </w:r>
      <w:r w:rsidRPr="000850E8">
        <w:rPr>
          <w:rFonts w:cs="Arial"/>
          <w:color w:val="000000" w:themeColor="text1"/>
          <w:szCs w:val="22"/>
        </w:rPr>
        <w:t xml:space="preserve">: </w:t>
      </w:r>
      <w:r w:rsidRPr="000850E8">
        <w:rPr>
          <w:rFonts w:cs="Arial"/>
          <w:color w:val="000000" w:themeColor="text1"/>
          <w:szCs w:val="22"/>
        </w:rPr>
        <w:tab/>
      </w:r>
      <w:r w:rsidR="000772F0">
        <w:rPr>
          <w:rFonts w:cs="Arial"/>
          <w:color w:val="000000" w:themeColor="text1"/>
          <w:szCs w:val="22"/>
        </w:rPr>
        <w:tab/>
      </w:r>
      <w:r w:rsidRPr="000850E8">
        <w:rPr>
          <w:rFonts w:cs="Arial"/>
          <w:color w:val="000000" w:themeColor="text1"/>
          <w:szCs w:val="22"/>
        </w:rPr>
        <w:t>£</w:t>
      </w:r>
      <w:r>
        <w:rPr>
          <w:rFonts w:cs="Arial"/>
          <w:color w:val="000000" w:themeColor="text1"/>
          <w:szCs w:val="22"/>
        </w:rPr>
        <w:t>23,000</w:t>
      </w:r>
      <w:r w:rsidRPr="000850E8">
        <w:rPr>
          <w:rFonts w:cs="Arial"/>
          <w:color w:val="000000" w:themeColor="text1"/>
          <w:szCs w:val="22"/>
        </w:rPr>
        <w:t xml:space="preserve"> </w:t>
      </w:r>
    </w:p>
    <w:p w14:paraId="7A4DDFDA" w14:textId="7F444825" w:rsidR="005C66F6" w:rsidRPr="000850E8" w:rsidRDefault="005C66F6" w:rsidP="005C66F6">
      <w:pPr>
        <w:spacing w:line="240" w:lineRule="auto"/>
        <w:rPr>
          <w:rFonts w:cs="Arial"/>
          <w:color w:val="000000" w:themeColor="text1"/>
          <w:szCs w:val="22"/>
        </w:rPr>
      </w:pPr>
      <w:r w:rsidRPr="000850E8">
        <w:rPr>
          <w:rFonts w:cs="Arial"/>
          <w:b/>
          <w:color w:val="000000" w:themeColor="text1"/>
          <w:szCs w:val="22"/>
        </w:rPr>
        <w:t>Responsible to</w:t>
      </w:r>
      <w:r w:rsidRPr="000850E8">
        <w:rPr>
          <w:rFonts w:cs="Arial"/>
          <w:color w:val="000000" w:themeColor="text1"/>
          <w:szCs w:val="22"/>
        </w:rPr>
        <w:t xml:space="preserve">: </w:t>
      </w:r>
      <w:r w:rsidRPr="000850E8">
        <w:rPr>
          <w:rFonts w:cs="Arial"/>
          <w:color w:val="000000" w:themeColor="text1"/>
          <w:szCs w:val="22"/>
        </w:rPr>
        <w:tab/>
      </w:r>
      <w:r w:rsidRPr="000850E8">
        <w:rPr>
          <w:rFonts w:cs="Arial"/>
          <w:color w:val="000000" w:themeColor="text1"/>
          <w:szCs w:val="22"/>
        </w:rPr>
        <w:tab/>
      </w:r>
      <w:r w:rsidR="00F839FD">
        <w:rPr>
          <w:rFonts w:cs="Arial"/>
          <w:color w:val="000000" w:themeColor="text1"/>
          <w:szCs w:val="22"/>
        </w:rPr>
        <w:t>Senior Project Worker</w:t>
      </w:r>
      <w:r w:rsidRPr="000850E8">
        <w:rPr>
          <w:rFonts w:cs="Arial"/>
          <w:color w:val="000000" w:themeColor="text1"/>
          <w:szCs w:val="22"/>
        </w:rPr>
        <w:t xml:space="preserve"> </w:t>
      </w:r>
    </w:p>
    <w:p w14:paraId="29994CA6" w14:textId="42B8D092" w:rsidR="00244A9F" w:rsidRPr="00244A9F" w:rsidRDefault="005C66F6" w:rsidP="005C66F6">
      <w:pPr>
        <w:spacing w:line="240" w:lineRule="auto"/>
        <w:rPr>
          <w:rFonts w:cs="Arial"/>
          <w:color w:val="000000" w:themeColor="text1"/>
          <w:szCs w:val="22"/>
        </w:rPr>
      </w:pPr>
      <w:r w:rsidRPr="000850E8">
        <w:rPr>
          <w:rFonts w:cs="Arial"/>
          <w:b/>
          <w:color w:val="000000" w:themeColor="text1"/>
          <w:szCs w:val="22"/>
        </w:rPr>
        <w:t>Hours:</w:t>
      </w:r>
      <w:r w:rsidRPr="000850E8">
        <w:rPr>
          <w:rFonts w:cs="Arial"/>
          <w:color w:val="000000" w:themeColor="text1"/>
          <w:szCs w:val="22"/>
        </w:rPr>
        <w:t xml:space="preserve"> </w:t>
      </w:r>
      <w:r w:rsidRPr="000850E8">
        <w:rPr>
          <w:rFonts w:cs="Arial"/>
          <w:color w:val="000000" w:themeColor="text1"/>
          <w:szCs w:val="22"/>
        </w:rPr>
        <w:tab/>
      </w:r>
      <w:r w:rsidRPr="000850E8">
        <w:rPr>
          <w:rFonts w:cs="Arial"/>
          <w:color w:val="000000" w:themeColor="text1"/>
          <w:szCs w:val="22"/>
        </w:rPr>
        <w:tab/>
      </w:r>
      <w:r w:rsidRPr="000850E8">
        <w:rPr>
          <w:rFonts w:cs="Arial"/>
          <w:color w:val="000000" w:themeColor="text1"/>
          <w:szCs w:val="22"/>
        </w:rPr>
        <w:tab/>
        <w:t>35 hours a week</w:t>
      </w: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2"/>
      </w:tblGrid>
      <w:tr w:rsidR="005C66F6" w:rsidRPr="006E278D" w14:paraId="0724A7C3" w14:textId="77777777" w:rsidTr="00F97827">
        <w:trPr>
          <w:trHeight w:val="381"/>
          <w:jc w:val="center"/>
        </w:trPr>
        <w:tc>
          <w:tcPr>
            <w:tcW w:w="9712" w:type="dxa"/>
            <w:shd w:val="clear" w:color="auto" w:fill="BFBFBF"/>
            <w:vAlign w:val="center"/>
          </w:tcPr>
          <w:p w14:paraId="20B2D1BB" w14:textId="77777777" w:rsidR="005C66F6" w:rsidRPr="006E278D" w:rsidRDefault="005C66F6" w:rsidP="00F97827">
            <w:pPr>
              <w:spacing w:line="240" w:lineRule="auto"/>
              <w:rPr>
                <w:rFonts w:cs="Arial"/>
                <w:b/>
                <w:szCs w:val="22"/>
              </w:rPr>
            </w:pPr>
            <w:r w:rsidRPr="006E278D">
              <w:rPr>
                <w:rFonts w:cs="Arial"/>
                <w:b/>
                <w:szCs w:val="22"/>
              </w:rPr>
              <w:t>2.  JOB PURPOSE &amp; TEAM OVERVIEW</w:t>
            </w:r>
          </w:p>
        </w:tc>
      </w:tr>
    </w:tbl>
    <w:p w14:paraId="2444997E" w14:textId="77777777" w:rsidR="005C66F6" w:rsidRPr="006E278D" w:rsidRDefault="005C66F6" w:rsidP="005C66F6">
      <w:pPr>
        <w:spacing w:line="240" w:lineRule="auto"/>
        <w:ind w:right="-7"/>
        <w:jc w:val="both"/>
        <w:rPr>
          <w:rFonts w:cs="Arial"/>
          <w:szCs w:val="22"/>
        </w:rPr>
      </w:pPr>
    </w:p>
    <w:p w14:paraId="76C12C58" w14:textId="77777777" w:rsidR="005C66F6" w:rsidRPr="000850E8" w:rsidRDefault="005C66F6" w:rsidP="005C66F6">
      <w:pPr>
        <w:spacing w:after="100" w:afterAutospacing="1" w:line="240" w:lineRule="auto"/>
        <w:jc w:val="both"/>
        <w:rPr>
          <w:rFonts w:cs="Arial"/>
          <w:color w:val="000000" w:themeColor="text1"/>
          <w:szCs w:val="22"/>
        </w:rPr>
      </w:pPr>
      <w:r w:rsidRPr="000850E8">
        <w:rPr>
          <w:rFonts w:cs="Arial"/>
          <w:iCs/>
          <w:color w:val="000000" w:themeColor="text1"/>
          <w:szCs w:val="22"/>
        </w:rPr>
        <w:t>The Social Inclusion Project (SIP) ha</w:t>
      </w:r>
      <w:r>
        <w:rPr>
          <w:rFonts w:cs="Arial"/>
          <w:iCs/>
          <w:color w:val="000000" w:themeColor="text1"/>
          <w:szCs w:val="22"/>
        </w:rPr>
        <w:t>s</w:t>
      </w:r>
      <w:r w:rsidRPr="000850E8">
        <w:rPr>
          <w:rFonts w:cs="Arial"/>
          <w:iCs/>
          <w:color w:val="000000" w:themeColor="text1"/>
          <w:szCs w:val="22"/>
        </w:rPr>
        <w:t xml:space="preserve"> been successful in Falkirk </w:t>
      </w:r>
      <w:r>
        <w:rPr>
          <w:rFonts w:cs="Arial"/>
          <w:iCs/>
          <w:color w:val="000000" w:themeColor="text1"/>
          <w:szCs w:val="22"/>
        </w:rPr>
        <w:t>since 2015 and in</w:t>
      </w:r>
      <w:r w:rsidRPr="000850E8">
        <w:rPr>
          <w:rFonts w:cs="Arial"/>
          <w:iCs/>
          <w:color w:val="000000" w:themeColor="text1"/>
          <w:szCs w:val="22"/>
        </w:rPr>
        <w:t xml:space="preserve"> Clackmannanshire and Stirling local authority areas</w:t>
      </w:r>
      <w:r>
        <w:rPr>
          <w:rFonts w:cs="Arial"/>
          <w:iCs/>
          <w:color w:val="000000" w:themeColor="text1"/>
          <w:szCs w:val="22"/>
        </w:rPr>
        <w:t xml:space="preserve"> since 2018</w:t>
      </w:r>
      <w:r w:rsidRPr="000850E8">
        <w:rPr>
          <w:rFonts w:cs="Arial"/>
          <w:iCs/>
          <w:color w:val="000000" w:themeColor="text1"/>
          <w:szCs w:val="22"/>
        </w:rPr>
        <w:t xml:space="preserve">. </w:t>
      </w:r>
      <w:r w:rsidRPr="000850E8">
        <w:rPr>
          <w:rFonts w:cs="Arial"/>
          <w:color w:val="000000" w:themeColor="text1"/>
          <w:szCs w:val="22"/>
        </w:rPr>
        <w:t xml:space="preserve">The aim of the SIP is to bring multi-disciplinary agencies and/or services together to provide an intensive ‘case management’ approach to supporting the most complex individuals in the </w:t>
      </w:r>
      <w:r>
        <w:rPr>
          <w:rFonts w:cs="Arial"/>
          <w:color w:val="000000" w:themeColor="text1"/>
          <w:szCs w:val="22"/>
        </w:rPr>
        <w:t>Falkirk</w:t>
      </w:r>
      <w:r w:rsidRPr="000850E8">
        <w:rPr>
          <w:rFonts w:cs="Arial"/>
          <w:color w:val="000000" w:themeColor="text1"/>
          <w:szCs w:val="22"/>
        </w:rPr>
        <w:t xml:space="preserve"> local authority areas</w:t>
      </w:r>
      <w:r>
        <w:rPr>
          <w:rFonts w:cs="Arial"/>
          <w:color w:val="000000" w:themeColor="text1"/>
          <w:szCs w:val="22"/>
        </w:rPr>
        <w:t>;</w:t>
      </w:r>
      <w:r w:rsidRPr="000850E8">
        <w:rPr>
          <w:rFonts w:cs="Arial"/>
          <w:color w:val="000000" w:themeColor="text1"/>
          <w:szCs w:val="22"/>
        </w:rPr>
        <w:t xml:space="preserve"> individuals whereby their presenting issues and behaviours have caused them difficulties with, and in many cases, exclusion from universal, and/or community services.</w:t>
      </w:r>
    </w:p>
    <w:p w14:paraId="6BCF274C" w14:textId="2520CB9A" w:rsidR="005C66F6" w:rsidRPr="000850E8" w:rsidRDefault="005C66F6" w:rsidP="005C66F6">
      <w:pPr>
        <w:spacing w:after="100" w:afterAutospacing="1" w:line="240" w:lineRule="auto"/>
        <w:jc w:val="both"/>
        <w:rPr>
          <w:rFonts w:cs="Arial"/>
          <w:iCs/>
          <w:color w:val="000000" w:themeColor="text1"/>
          <w:szCs w:val="22"/>
        </w:rPr>
      </w:pPr>
      <w:r w:rsidRPr="000850E8">
        <w:rPr>
          <w:rFonts w:cs="Arial"/>
          <w:iCs/>
          <w:color w:val="000000" w:themeColor="text1"/>
          <w:szCs w:val="22"/>
        </w:rPr>
        <w:t xml:space="preserve">It is intended that the SIP will provide person centred support which champions health, wellbeing and inclusion within communities. The SIP will begin the process of enabling the service user access to an integrated pathway across universal services, the ‘Third Sector’ and wider Health &amp; Social Care services to ensure there is appropriate, equitable, timely and effective interventions available. The project aims to tackle the issues associated with social exclusion by facilitating the service user’s transition back to being able to engage with </w:t>
      </w:r>
      <w:r w:rsidR="00694FAD" w:rsidRPr="000850E8">
        <w:rPr>
          <w:rFonts w:cs="Arial"/>
          <w:iCs/>
          <w:color w:val="000000" w:themeColor="text1"/>
          <w:szCs w:val="22"/>
        </w:rPr>
        <w:t>community-based</w:t>
      </w:r>
      <w:r w:rsidRPr="000850E8">
        <w:rPr>
          <w:rFonts w:cs="Arial"/>
          <w:iCs/>
          <w:color w:val="000000" w:themeColor="text1"/>
          <w:szCs w:val="22"/>
        </w:rPr>
        <w:t xml:space="preserve"> supports, therefore improving service user outcomes and social inclusion. </w:t>
      </w:r>
    </w:p>
    <w:p w14:paraId="05238E37" w14:textId="3D547BCD" w:rsidR="005C66F6" w:rsidRPr="000850E8" w:rsidRDefault="005C66F6" w:rsidP="005C66F6">
      <w:pPr>
        <w:spacing w:after="100" w:afterAutospacing="1" w:line="240" w:lineRule="auto"/>
        <w:jc w:val="both"/>
        <w:rPr>
          <w:rFonts w:cs="Arial"/>
          <w:color w:val="000000" w:themeColor="text1"/>
          <w:szCs w:val="22"/>
        </w:rPr>
      </w:pPr>
      <w:r w:rsidRPr="000850E8">
        <w:rPr>
          <w:rFonts w:cs="Arial"/>
          <w:iCs/>
          <w:color w:val="000000" w:themeColor="text1"/>
          <w:szCs w:val="22"/>
        </w:rPr>
        <w:t xml:space="preserve">The SIP Project Worker will work under the direction of the SIP </w:t>
      </w:r>
      <w:r>
        <w:rPr>
          <w:rFonts w:cs="Arial"/>
          <w:iCs/>
          <w:color w:val="000000" w:themeColor="text1"/>
          <w:szCs w:val="22"/>
        </w:rPr>
        <w:t>Service Manager</w:t>
      </w:r>
      <w:r w:rsidRPr="000850E8">
        <w:rPr>
          <w:rFonts w:cs="Arial"/>
          <w:iCs/>
          <w:color w:val="000000" w:themeColor="text1"/>
          <w:szCs w:val="22"/>
        </w:rPr>
        <w:t xml:space="preserve"> and operate in partnership with colleagues from Police Scotland, Scottish Fire and Rescue Service, NHS Forth Valley, Substance Misuse Services and </w:t>
      </w:r>
      <w:r>
        <w:rPr>
          <w:rFonts w:cs="Arial"/>
          <w:iCs/>
          <w:color w:val="000000" w:themeColor="text1"/>
          <w:szCs w:val="22"/>
        </w:rPr>
        <w:t>Falkirk</w:t>
      </w:r>
      <w:r w:rsidRPr="000850E8">
        <w:rPr>
          <w:rFonts w:cs="Arial"/>
          <w:iCs/>
          <w:color w:val="000000" w:themeColor="text1"/>
          <w:szCs w:val="22"/>
        </w:rPr>
        <w:t xml:space="preserve"> Council, namely, Social Work, Housing and </w:t>
      </w:r>
      <w:r>
        <w:rPr>
          <w:rFonts w:cs="Arial"/>
          <w:iCs/>
          <w:color w:val="000000" w:themeColor="text1"/>
          <w:szCs w:val="22"/>
        </w:rPr>
        <w:t>Conflict Resolution Service</w:t>
      </w:r>
      <w:r w:rsidRPr="000850E8">
        <w:rPr>
          <w:rFonts w:cs="Arial"/>
          <w:iCs/>
          <w:color w:val="000000" w:themeColor="text1"/>
          <w:szCs w:val="22"/>
        </w:rPr>
        <w:t xml:space="preserve"> with the aim of providing</w:t>
      </w:r>
      <w:r w:rsidRPr="000850E8">
        <w:rPr>
          <w:rFonts w:cs="Arial"/>
          <w:color w:val="000000" w:themeColor="text1"/>
          <w:szCs w:val="22"/>
        </w:rPr>
        <w:t xml:space="preserve"> a service which is specifically designed to identify, engage and support individuals affected by issues pertaining to </w:t>
      </w:r>
      <w:r>
        <w:rPr>
          <w:rFonts w:cs="Arial"/>
          <w:color w:val="000000" w:themeColor="text1"/>
          <w:szCs w:val="22"/>
        </w:rPr>
        <w:t xml:space="preserve">substance use with </w:t>
      </w:r>
      <w:r w:rsidRPr="000850E8">
        <w:rPr>
          <w:rFonts w:cs="Arial"/>
          <w:color w:val="000000" w:themeColor="text1"/>
          <w:szCs w:val="22"/>
        </w:rPr>
        <w:t xml:space="preserve">mental health, physical health, exclusion learning disabilities, offending behaviour, anti-social behaviour, housing and social problems. </w:t>
      </w:r>
    </w:p>
    <w:p w14:paraId="40139458" w14:textId="77777777" w:rsidR="005C66F6" w:rsidRPr="000850E8" w:rsidRDefault="005C66F6" w:rsidP="005C66F6">
      <w:pPr>
        <w:spacing w:after="0" w:line="240" w:lineRule="auto"/>
        <w:jc w:val="both"/>
        <w:rPr>
          <w:rFonts w:cs="Arial"/>
          <w:bCs/>
          <w:color w:val="000000" w:themeColor="text1"/>
          <w:szCs w:val="22"/>
        </w:rPr>
      </w:pPr>
      <w:r w:rsidRPr="000850E8">
        <w:rPr>
          <w:rFonts w:cs="Arial"/>
          <w:bCs/>
          <w:color w:val="000000" w:themeColor="text1"/>
          <w:szCs w:val="22"/>
        </w:rPr>
        <w:t>The post-holder will contribute to the project, in such a way, so as to ensure that service users are in receipt of consistent and high quality support that enables them to live positively in the community, address the behaviours causing exclusion, avoid harmful activities, develop and maintain their daily living skills. Moreover, the post-holder will support the service user to increase community participation and improve their health and well-being.</w:t>
      </w:r>
    </w:p>
    <w:p w14:paraId="4A2ECEEE" w14:textId="77777777" w:rsidR="005C66F6" w:rsidRPr="000850E8" w:rsidRDefault="005C66F6" w:rsidP="005C66F6">
      <w:pPr>
        <w:spacing w:after="0" w:line="240" w:lineRule="auto"/>
        <w:jc w:val="both"/>
        <w:rPr>
          <w:rFonts w:cs="Arial"/>
          <w:bCs/>
          <w:color w:val="000000" w:themeColor="text1"/>
          <w:szCs w:val="22"/>
        </w:rPr>
      </w:pPr>
    </w:p>
    <w:p w14:paraId="00C56DEF" w14:textId="77777777" w:rsidR="005C66F6" w:rsidRPr="000850E8" w:rsidRDefault="005C66F6" w:rsidP="005C66F6">
      <w:pPr>
        <w:spacing w:after="0" w:line="240" w:lineRule="auto"/>
        <w:jc w:val="both"/>
        <w:rPr>
          <w:rFonts w:cs="Arial"/>
          <w:bCs/>
          <w:color w:val="000000" w:themeColor="text1"/>
          <w:szCs w:val="22"/>
        </w:rPr>
      </w:pPr>
      <w:r w:rsidRPr="000850E8">
        <w:rPr>
          <w:rFonts w:cs="Arial"/>
          <w:bCs/>
          <w:color w:val="000000" w:themeColor="text1"/>
          <w:szCs w:val="22"/>
        </w:rPr>
        <w:t xml:space="preserve">Furthermore, the Project Worker will have a responsibility to contribute to the overall performance of the SIP to ensure that contractual outputs and targets are achieved. There is a responsibility for the post-holder to demonstrate a commitment to continuous improvements in service delivery for the benefit of the service user, the Project and the partners. The post-holder will be required to work from </w:t>
      </w:r>
      <w:proofErr w:type="gramStart"/>
      <w:r w:rsidRPr="000850E8">
        <w:rPr>
          <w:rFonts w:cs="Arial"/>
          <w:bCs/>
          <w:color w:val="000000" w:themeColor="text1"/>
          <w:szCs w:val="22"/>
        </w:rPr>
        <w:t>a number of</w:t>
      </w:r>
      <w:proofErr w:type="gramEnd"/>
      <w:r w:rsidRPr="000850E8">
        <w:rPr>
          <w:rFonts w:cs="Arial"/>
          <w:bCs/>
          <w:color w:val="000000" w:themeColor="text1"/>
          <w:szCs w:val="22"/>
        </w:rPr>
        <w:t xml:space="preserve"> operational sites across the local authority areas and work flexibly within an agreed number of hours to maintain the most appropriate level of provision. This may include evening and weekend working.</w:t>
      </w:r>
    </w:p>
    <w:p w14:paraId="31172BC3" w14:textId="77777777" w:rsidR="005C66F6" w:rsidRPr="006E278D" w:rsidRDefault="005C66F6" w:rsidP="005C66F6">
      <w:pPr>
        <w:spacing w:line="240" w:lineRule="auto"/>
        <w:jc w:val="both"/>
        <w:rPr>
          <w:rFonts w:cs="Arial"/>
          <w:szCs w:val="22"/>
        </w:rPr>
      </w:pPr>
    </w:p>
    <w:tbl>
      <w:tblPr>
        <w:tblW w:w="19022" w:type="dxa"/>
        <w:tblLook w:val="04A0" w:firstRow="1" w:lastRow="0" w:firstColumn="1" w:lastColumn="0" w:noHBand="0" w:noVBand="1"/>
      </w:tblPr>
      <w:tblGrid>
        <w:gridCol w:w="108"/>
        <w:gridCol w:w="8636"/>
        <w:gridCol w:w="850"/>
        <w:gridCol w:w="192"/>
        <w:gridCol w:w="1042"/>
        <w:gridCol w:w="1042"/>
        <w:gridCol w:w="1042"/>
        <w:gridCol w:w="1042"/>
        <w:gridCol w:w="1042"/>
        <w:gridCol w:w="1042"/>
        <w:gridCol w:w="1042"/>
        <w:gridCol w:w="971"/>
        <w:gridCol w:w="971"/>
      </w:tblGrid>
      <w:tr w:rsidR="00E16804" w:rsidRPr="006E278D" w14:paraId="3B2C0BD8" w14:textId="77777777" w:rsidTr="00E16804">
        <w:trPr>
          <w:gridBefore w:val="1"/>
          <w:gridAfter w:val="10"/>
          <w:wBefore w:w="108" w:type="dxa"/>
          <w:wAfter w:w="9428" w:type="dxa"/>
          <w:trHeight w:val="375"/>
        </w:trPr>
        <w:tc>
          <w:tcPr>
            <w:tcW w:w="9486" w:type="dxa"/>
            <w:gridSpan w:val="2"/>
            <w:tcBorders>
              <w:top w:val="nil"/>
              <w:left w:val="nil"/>
              <w:bottom w:val="nil"/>
              <w:right w:val="nil"/>
            </w:tcBorders>
            <w:shd w:val="clear" w:color="auto" w:fill="auto"/>
            <w:noWrap/>
            <w:vAlign w:val="bottom"/>
            <w:hideMark/>
          </w:tcPr>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E16804" w:rsidRPr="006E278D" w14:paraId="17606E76" w14:textId="77777777" w:rsidTr="00F97827">
              <w:trPr>
                <w:trHeight w:val="381"/>
                <w:jc w:val="center"/>
              </w:trPr>
              <w:tc>
                <w:tcPr>
                  <w:tcW w:w="8731" w:type="dxa"/>
                  <w:shd w:val="clear" w:color="auto" w:fill="BFBFBF"/>
                  <w:vAlign w:val="center"/>
                </w:tcPr>
                <w:p w14:paraId="262FEB3E" w14:textId="77777777" w:rsidR="00E16804" w:rsidRPr="006E278D" w:rsidRDefault="00E16804" w:rsidP="00F97827">
                  <w:pPr>
                    <w:spacing w:line="240" w:lineRule="auto"/>
                    <w:rPr>
                      <w:rFonts w:cs="Arial"/>
                      <w:b/>
                      <w:szCs w:val="22"/>
                    </w:rPr>
                  </w:pPr>
                  <w:r w:rsidRPr="006E278D">
                    <w:rPr>
                      <w:rFonts w:cs="Arial"/>
                      <w:b/>
                      <w:szCs w:val="22"/>
                    </w:rPr>
                    <w:lastRenderedPageBreak/>
                    <w:t xml:space="preserve">3. ORGANISATIONAL STRUCTURE &amp; REPORTING CHART  </w:t>
                  </w:r>
                </w:p>
              </w:tc>
            </w:tr>
          </w:tbl>
          <w:p w14:paraId="697A5C89" w14:textId="77777777" w:rsidR="00E16804" w:rsidRPr="006E278D" w:rsidRDefault="00E16804" w:rsidP="00F97827">
            <w:pPr>
              <w:spacing w:before="0" w:after="0" w:line="240" w:lineRule="auto"/>
              <w:rPr>
                <w:rFonts w:ascii="Calibri" w:hAnsi="Calibri"/>
                <w:b/>
                <w:bCs/>
                <w:color w:val="000000"/>
                <w:szCs w:val="22"/>
              </w:rPr>
            </w:pPr>
          </w:p>
          <w:p w14:paraId="163CF267" w14:textId="77777777" w:rsidR="00E16804" w:rsidRPr="006E278D" w:rsidRDefault="00E16804" w:rsidP="00F97827">
            <w:pPr>
              <w:spacing w:before="0" w:after="0" w:line="240" w:lineRule="auto"/>
              <w:rPr>
                <w:rFonts w:ascii="Calibri" w:hAnsi="Calibri"/>
                <w:b/>
                <w:bCs/>
                <w:color w:val="000000"/>
                <w:szCs w:val="22"/>
              </w:rPr>
            </w:pPr>
          </w:p>
        </w:tc>
      </w:tr>
      <w:tr w:rsidR="005C66F6" w:rsidRPr="000631D1" w14:paraId="7A34FCDA" w14:textId="77777777" w:rsidTr="00E16804">
        <w:trPr>
          <w:trHeight w:val="300"/>
        </w:trPr>
        <w:tc>
          <w:tcPr>
            <w:tcW w:w="8744" w:type="dxa"/>
            <w:gridSpan w:val="2"/>
            <w:tcBorders>
              <w:top w:val="nil"/>
              <w:left w:val="nil"/>
              <w:bottom w:val="nil"/>
              <w:right w:val="nil"/>
            </w:tcBorders>
            <w:shd w:val="clear" w:color="auto" w:fill="auto"/>
            <w:noWrap/>
            <w:vAlign w:val="bottom"/>
            <w:hideMark/>
          </w:tcPr>
          <w:tbl>
            <w:tblPr>
              <w:tblW w:w="8528" w:type="dxa"/>
              <w:tblLook w:val="04A0" w:firstRow="1" w:lastRow="0" w:firstColumn="1" w:lastColumn="0" w:noHBand="0" w:noVBand="1"/>
            </w:tblPr>
            <w:tblGrid>
              <w:gridCol w:w="764"/>
              <w:gridCol w:w="764"/>
              <w:gridCol w:w="764"/>
              <w:gridCol w:w="764"/>
              <w:gridCol w:w="764"/>
              <w:gridCol w:w="764"/>
              <w:gridCol w:w="764"/>
              <w:gridCol w:w="764"/>
              <w:gridCol w:w="806"/>
              <w:gridCol w:w="805"/>
              <w:gridCol w:w="805"/>
            </w:tblGrid>
            <w:tr w:rsidR="00E16804" w:rsidRPr="00E16804" w14:paraId="14367690" w14:textId="77777777" w:rsidTr="00E16804">
              <w:trPr>
                <w:trHeight w:val="300"/>
              </w:trPr>
              <w:tc>
                <w:tcPr>
                  <w:tcW w:w="8528" w:type="dxa"/>
                  <w:gridSpan w:val="11"/>
                  <w:tcBorders>
                    <w:top w:val="nil"/>
                    <w:left w:val="nil"/>
                    <w:bottom w:val="nil"/>
                    <w:right w:val="nil"/>
                  </w:tcBorders>
                  <w:shd w:val="clear" w:color="000000" w:fill="FFFF00"/>
                  <w:noWrap/>
                  <w:vAlign w:val="bottom"/>
                  <w:hideMark/>
                </w:tcPr>
                <w:p w14:paraId="034F4C80" w14:textId="77777777" w:rsidR="00E16804" w:rsidRPr="00E16804" w:rsidRDefault="00E16804" w:rsidP="00E16804">
                  <w:pPr>
                    <w:spacing w:before="0" w:after="0" w:line="240" w:lineRule="auto"/>
                    <w:jc w:val="center"/>
                    <w:rPr>
                      <w:rFonts w:ascii="Calibri" w:hAnsi="Calibri" w:cs="Calibri"/>
                      <w:b/>
                      <w:bCs/>
                      <w:color w:val="000000"/>
                      <w:sz w:val="18"/>
                      <w:szCs w:val="18"/>
                    </w:rPr>
                  </w:pPr>
                  <w:r w:rsidRPr="00E16804">
                    <w:rPr>
                      <w:rFonts w:ascii="Calibri" w:hAnsi="Calibri" w:cs="Calibri"/>
                      <w:b/>
                      <w:bCs/>
                      <w:color w:val="000000"/>
                      <w:sz w:val="18"/>
                      <w:szCs w:val="18"/>
                    </w:rPr>
                    <w:t>Signpost Recovery Organisational Structure - Social Inclusion Project (SIP)</w:t>
                  </w:r>
                </w:p>
              </w:tc>
            </w:tr>
            <w:tr w:rsidR="00E16804" w:rsidRPr="00E16804" w14:paraId="0377A0B5" w14:textId="77777777" w:rsidTr="00E16804">
              <w:trPr>
                <w:trHeight w:val="300"/>
              </w:trPr>
              <w:tc>
                <w:tcPr>
                  <w:tcW w:w="764" w:type="dxa"/>
                  <w:tcBorders>
                    <w:top w:val="nil"/>
                    <w:left w:val="nil"/>
                    <w:bottom w:val="nil"/>
                    <w:right w:val="nil"/>
                  </w:tcBorders>
                  <w:shd w:val="clear" w:color="auto" w:fill="auto"/>
                  <w:noWrap/>
                  <w:vAlign w:val="bottom"/>
                  <w:hideMark/>
                </w:tcPr>
                <w:p w14:paraId="086F1E4D" w14:textId="77777777" w:rsidR="00E16804" w:rsidRPr="00E16804" w:rsidRDefault="00E16804" w:rsidP="00E16804">
                  <w:pPr>
                    <w:spacing w:before="0" w:after="0" w:line="240" w:lineRule="auto"/>
                    <w:jc w:val="center"/>
                    <w:rPr>
                      <w:rFonts w:ascii="Calibri" w:hAnsi="Calibri" w:cs="Calibri"/>
                      <w:b/>
                      <w:bCs/>
                      <w:color w:val="000000"/>
                      <w:sz w:val="18"/>
                      <w:szCs w:val="18"/>
                    </w:rPr>
                  </w:pPr>
                </w:p>
              </w:tc>
              <w:tc>
                <w:tcPr>
                  <w:tcW w:w="764" w:type="dxa"/>
                  <w:tcBorders>
                    <w:top w:val="nil"/>
                    <w:left w:val="nil"/>
                    <w:bottom w:val="nil"/>
                    <w:right w:val="nil"/>
                  </w:tcBorders>
                  <w:shd w:val="clear" w:color="auto" w:fill="auto"/>
                  <w:noWrap/>
                  <w:vAlign w:val="bottom"/>
                  <w:hideMark/>
                </w:tcPr>
                <w:p w14:paraId="29EA2BFE"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17A675B5"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67FE70B3"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27367BF7"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703E6CA6"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25DB05CE"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5E7A8015" w14:textId="77777777" w:rsidR="00E16804" w:rsidRPr="00E16804" w:rsidRDefault="00E16804" w:rsidP="00E16804">
                  <w:pPr>
                    <w:spacing w:before="0" w:after="0" w:line="240" w:lineRule="auto"/>
                    <w:rPr>
                      <w:rFonts w:ascii="Times New Roman" w:hAnsi="Times New Roman"/>
                      <w:sz w:val="20"/>
                      <w:szCs w:val="20"/>
                    </w:rPr>
                  </w:pPr>
                </w:p>
              </w:tc>
              <w:tc>
                <w:tcPr>
                  <w:tcW w:w="806" w:type="dxa"/>
                  <w:tcBorders>
                    <w:top w:val="nil"/>
                    <w:left w:val="nil"/>
                    <w:bottom w:val="nil"/>
                    <w:right w:val="nil"/>
                  </w:tcBorders>
                  <w:shd w:val="clear" w:color="auto" w:fill="auto"/>
                  <w:noWrap/>
                  <w:vAlign w:val="bottom"/>
                  <w:hideMark/>
                </w:tcPr>
                <w:p w14:paraId="1C909413" w14:textId="77777777" w:rsidR="00E16804" w:rsidRPr="00E16804" w:rsidRDefault="00E16804" w:rsidP="00E16804">
                  <w:pPr>
                    <w:spacing w:before="0" w:after="0" w:line="240" w:lineRule="auto"/>
                    <w:rPr>
                      <w:rFonts w:ascii="Times New Roman" w:hAnsi="Times New Roman"/>
                      <w:sz w:val="20"/>
                      <w:szCs w:val="20"/>
                    </w:rPr>
                  </w:pPr>
                </w:p>
              </w:tc>
              <w:tc>
                <w:tcPr>
                  <w:tcW w:w="805" w:type="dxa"/>
                  <w:tcBorders>
                    <w:top w:val="nil"/>
                    <w:left w:val="nil"/>
                    <w:bottom w:val="nil"/>
                    <w:right w:val="nil"/>
                  </w:tcBorders>
                  <w:shd w:val="clear" w:color="auto" w:fill="auto"/>
                  <w:noWrap/>
                  <w:vAlign w:val="bottom"/>
                  <w:hideMark/>
                </w:tcPr>
                <w:p w14:paraId="718D6CB3" w14:textId="77777777" w:rsidR="00E16804" w:rsidRPr="00E16804" w:rsidRDefault="00E16804" w:rsidP="00E16804">
                  <w:pPr>
                    <w:spacing w:before="0" w:after="0" w:line="240" w:lineRule="auto"/>
                    <w:rPr>
                      <w:rFonts w:ascii="Times New Roman" w:hAnsi="Times New Roman"/>
                      <w:sz w:val="20"/>
                      <w:szCs w:val="20"/>
                    </w:rPr>
                  </w:pPr>
                </w:p>
              </w:tc>
              <w:tc>
                <w:tcPr>
                  <w:tcW w:w="805" w:type="dxa"/>
                  <w:tcBorders>
                    <w:top w:val="nil"/>
                    <w:left w:val="nil"/>
                    <w:bottom w:val="nil"/>
                    <w:right w:val="nil"/>
                  </w:tcBorders>
                  <w:shd w:val="clear" w:color="auto" w:fill="auto"/>
                  <w:noWrap/>
                  <w:vAlign w:val="bottom"/>
                  <w:hideMark/>
                </w:tcPr>
                <w:p w14:paraId="598FFA06" w14:textId="77777777" w:rsidR="00E16804" w:rsidRPr="00E16804" w:rsidRDefault="00E16804" w:rsidP="00E16804">
                  <w:pPr>
                    <w:spacing w:before="0" w:after="0" w:line="240" w:lineRule="auto"/>
                    <w:rPr>
                      <w:rFonts w:ascii="Times New Roman" w:hAnsi="Times New Roman"/>
                      <w:sz w:val="20"/>
                      <w:szCs w:val="20"/>
                    </w:rPr>
                  </w:pPr>
                </w:p>
              </w:tc>
            </w:tr>
            <w:tr w:rsidR="00E16804" w:rsidRPr="00E16804" w14:paraId="089B1226" w14:textId="77777777" w:rsidTr="00E16804">
              <w:trPr>
                <w:trHeight w:val="300"/>
              </w:trPr>
              <w:tc>
                <w:tcPr>
                  <w:tcW w:w="764" w:type="dxa"/>
                  <w:tcBorders>
                    <w:top w:val="nil"/>
                    <w:left w:val="nil"/>
                    <w:bottom w:val="nil"/>
                    <w:right w:val="nil"/>
                  </w:tcBorders>
                  <w:shd w:val="clear" w:color="auto" w:fill="auto"/>
                  <w:noWrap/>
                  <w:vAlign w:val="bottom"/>
                  <w:hideMark/>
                </w:tcPr>
                <w:p w14:paraId="1F5D0225"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4E27F65E"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6E236570"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5EF76C1A" w14:textId="77777777" w:rsidR="00E16804" w:rsidRPr="00E16804" w:rsidRDefault="00E16804" w:rsidP="00E16804">
                  <w:pPr>
                    <w:spacing w:before="0" w:after="0" w:line="240" w:lineRule="auto"/>
                    <w:rPr>
                      <w:rFonts w:ascii="Times New Roman" w:hAnsi="Times New Roman"/>
                      <w:sz w:val="20"/>
                      <w:szCs w:val="20"/>
                    </w:rPr>
                  </w:pPr>
                </w:p>
              </w:tc>
              <w:tc>
                <w:tcPr>
                  <w:tcW w:w="3862" w:type="dxa"/>
                  <w:gridSpan w:val="5"/>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54FB095F" w14:textId="77777777" w:rsidR="00E16804" w:rsidRPr="00E16804" w:rsidRDefault="00E16804" w:rsidP="00E16804">
                  <w:pPr>
                    <w:spacing w:before="0" w:after="0" w:line="240" w:lineRule="auto"/>
                    <w:jc w:val="center"/>
                    <w:rPr>
                      <w:rFonts w:ascii="Calibri" w:hAnsi="Calibri" w:cs="Calibri"/>
                      <w:color w:val="000000"/>
                      <w:sz w:val="18"/>
                      <w:szCs w:val="18"/>
                    </w:rPr>
                  </w:pPr>
                  <w:r w:rsidRPr="00E16804">
                    <w:rPr>
                      <w:rFonts w:ascii="Calibri" w:hAnsi="Calibri" w:cs="Calibri"/>
                      <w:color w:val="000000"/>
                      <w:sz w:val="18"/>
                      <w:szCs w:val="18"/>
                    </w:rPr>
                    <w:t>Chief Executive - Sheila Graham</w:t>
                  </w:r>
                </w:p>
              </w:tc>
              <w:tc>
                <w:tcPr>
                  <w:tcW w:w="805" w:type="dxa"/>
                  <w:tcBorders>
                    <w:top w:val="nil"/>
                    <w:left w:val="nil"/>
                    <w:bottom w:val="nil"/>
                    <w:right w:val="nil"/>
                  </w:tcBorders>
                  <w:shd w:val="clear" w:color="auto" w:fill="auto"/>
                  <w:noWrap/>
                  <w:vAlign w:val="bottom"/>
                  <w:hideMark/>
                </w:tcPr>
                <w:p w14:paraId="3DA358E1" w14:textId="77777777" w:rsidR="00E16804" w:rsidRPr="00E16804" w:rsidRDefault="00E16804" w:rsidP="00E16804">
                  <w:pPr>
                    <w:spacing w:before="0" w:after="0" w:line="240" w:lineRule="auto"/>
                    <w:jc w:val="center"/>
                    <w:rPr>
                      <w:rFonts w:ascii="Calibri" w:hAnsi="Calibri" w:cs="Calibri"/>
                      <w:color w:val="000000"/>
                      <w:sz w:val="18"/>
                      <w:szCs w:val="18"/>
                    </w:rPr>
                  </w:pPr>
                </w:p>
              </w:tc>
              <w:tc>
                <w:tcPr>
                  <w:tcW w:w="805" w:type="dxa"/>
                  <w:tcBorders>
                    <w:top w:val="nil"/>
                    <w:left w:val="nil"/>
                    <w:bottom w:val="nil"/>
                    <w:right w:val="nil"/>
                  </w:tcBorders>
                  <w:shd w:val="clear" w:color="auto" w:fill="auto"/>
                  <w:noWrap/>
                  <w:vAlign w:val="bottom"/>
                  <w:hideMark/>
                </w:tcPr>
                <w:p w14:paraId="3E9581A3" w14:textId="77777777" w:rsidR="00E16804" w:rsidRPr="00E16804" w:rsidRDefault="00E16804" w:rsidP="00E16804">
                  <w:pPr>
                    <w:spacing w:before="0" w:after="0" w:line="240" w:lineRule="auto"/>
                    <w:rPr>
                      <w:rFonts w:ascii="Times New Roman" w:hAnsi="Times New Roman"/>
                      <w:sz w:val="20"/>
                      <w:szCs w:val="20"/>
                    </w:rPr>
                  </w:pPr>
                </w:p>
              </w:tc>
            </w:tr>
            <w:tr w:rsidR="00E16804" w:rsidRPr="00E16804" w14:paraId="43CE1574" w14:textId="77777777" w:rsidTr="00E16804">
              <w:trPr>
                <w:trHeight w:val="300"/>
              </w:trPr>
              <w:tc>
                <w:tcPr>
                  <w:tcW w:w="764" w:type="dxa"/>
                  <w:tcBorders>
                    <w:top w:val="nil"/>
                    <w:left w:val="nil"/>
                    <w:bottom w:val="nil"/>
                    <w:right w:val="nil"/>
                  </w:tcBorders>
                  <w:shd w:val="clear" w:color="auto" w:fill="auto"/>
                  <w:noWrap/>
                  <w:vAlign w:val="bottom"/>
                  <w:hideMark/>
                </w:tcPr>
                <w:p w14:paraId="4013FDAB"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59F755FF"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00AAFF6B"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3B154EF0"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3B822754"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0B2B942A"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21DFD026"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224100D2" w14:textId="77777777" w:rsidR="00E16804" w:rsidRPr="00E16804" w:rsidRDefault="00E16804" w:rsidP="00E16804">
                  <w:pPr>
                    <w:spacing w:before="0" w:after="0" w:line="240" w:lineRule="auto"/>
                    <w:rPr>
                      <w:rFonts w:ascii="Times New Roman" w:hAnsi="Times New Roman"/>
                      <w:sz w:val="20"/>
                      <w:szCs w:val="20"/>
                    </w:rPr>
                  </w:pPr>
                </w:p>
              </w:tc>
              <w:tc>
                <w:tcPr>
                  <w:tcW w:w="806" w:type="dxa"/>
                  <w:tcBorders>
                    <w:top w:val="nil"/>
                    <w:left w:val="nil"/>
                    <w:bottom w:val="nil"/>
                    <w:right w:val="nil"/>
                  </w:tcBorders>
                  <w:shd w:val="clear" w:color="auto" w:fill="auto"/>
                  <w:noWrap/>
                  <w:vAlign w:val="bottom"/>
                  <w:hideMark/>
                </w:tcPr>
                <w:p w14:paraId="32C948EA" w14:textId="77777777" w:rsidR="00E16804" w:rsidRPr="00E16804" w:rsidRDefault="00E16804" w:rsidP="00E16804">
                  <w:pPr>
                    <w:spacing w:before="0" w:after="0" w:line="240" w:lineRule="auto"/>
                    <w:rPr>
                      <w:rFonts w:ascii="Times New Roman" w:hAnsi="Times New Roman"/>
                      <w:sz w:val="20"/>
                      <w:szCs w:val="20"/>
                    </w:rPr>
                  </w:pPr>
                </w:p>
              </w:tc>
              <w:tc>
                <w:tcPr>
                  <w:tcW w:w="805" w:type="dxa"/>
                  <w:tcBorders>
                    <w:top w:val="nil"/>
                    <w:left w:val="nil"/>
                    <w:bottom w:val="nil"/>
                    <w:right w:val="nil"/>
                  </w:tcBorders>
                  <w:shd w:val="clear" w:color="auto" w:fill="auto"/>
                  <w:noWrap/>
                  <w:vAlign w:val="bottom"/>
                  <w:hideMark/>
                </w:tcPr>
                <w:p w14:paraId="6EFEFD91" w14:textId="77777777" w:rsidR="00E16804" w:rsidRPr="00E16804" w:rsidRDefault="00E16804" w:rsidP="00E16804">
                  <w:pPr>
                    <w:spacing w:before="0" w:after="0" w:line="240" w:lineRule="auto"/>
                    <w:rPr>
                      <w:rFonts w:ascii="Times New Roman" w:hAnsi="Times New Roman"/>
                      <w:sz w:val="20"/>
                      <w:szCs w:val="20"/>
                    </w:rPr>
                  </w:pPr>
                </w:p>
              </w:tc>
              <w:tc>
                <w:tcPr>
                  <w:tcW w:w="805" w:type="dxa"/>
                  <w:tcBorders>
                    <w:top w:val="nil"/>
                    <w:left w:val="nil"/>
                    <w:bottom w:val="nil"/>
                    <w:right w:val="nil"/>
                  </w:tcBorders>
                  <w:shd w:val="clear" w:color="auto" w:fill="auto"/>
                  <w:noWrap/>
                  <w:vAlign w:val="bottom"/>
                  <w:hideMark/>
                </w:tcPr>
                <w:p w14:paraId="4752853B" w14:textId="77777777" w:rsidR="00E16804" w:rsidRPr="00E16804" w:rsidRDefault="00E16804" w:rsidP="00E16804">
                  <w:pPr>
                    <w:spacing w:before="0" w:after="0" w:line="240" w:lineRule="auto"/>
                    <w:rPr>
                      <w:rFonts w:ascii="Times New Roman" w:hAnsi="Times New Roman"/>
                      <w:sz w:val="20"/>
                      <w:szCs w:val="20"/>
                    </w:rPr>
                  </w:pPr>
                </w:p>
              </w:tc>
            </w:tr>
            <w:tr w:rsidR="00E16804" w:rsidRPr="00E16804" w14:paraId="77265AC2" w14:textId="77777777" w:rsidTr="00E16804">
              <w:trPr>
                <w:trHeight w:val="300"/>
              </w:trPr>
              <w:tc>
                <w:tcPr>
                  <w:tcW w:w="764" w:type="dxa"/>
                  <w:tcBorders>
                    <w:top w:val="nil"/>
                    <w:left w:val="nil"/>
                    <w:bottom w:val="nil"/>
                    <w:right w:val="nil"/>
                  </w:tcBorders>
                  <w:shd w:val="clear" w:color="auto" w:fill="auto"/>
                  <w:noWrap/>
                  <w:vAlign w:val="bottom"/>
                  <w:hideMark/>
                </w:tcPr>
                <w:p w14:paraId="5419E7FE"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00E5E7D9"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0EFC2AE1"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7B05B24F" w14:textId="77777777" w:rsidR="00E16804" w:rsidRPr="00E16804" w:rsidRDefault="00E16804" w:rsidP="00E16804">
                  <w:pPr>
                    <w:spacing w:before="0" w:after="0" w:line="240" w:lineRule="auto"/>
                    <w:rPr>
                      <w:rFonts w:ascii="Times New Roman" w:hAnsi="Times New Roman"/>
                      <w:sz w:val="20"/>
                      <w:szCs w:val="20"/>
                    </w:rPr>
                  </w:pPr>
                </w:p>
              </w:tc>
              <w:tc>
                <w:tcPr>
                  <w:tcW w:w="3862" w:type="dxa"/>
                  <w:gridSpan w:val="5"/>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24966B5D" w14:textId="798B866A" w:rsidR="00E16804" w:rsidRPr="00E16804" w:rsidRDefault="00E16804" w:rsidP="00E16804">
                  <w:pPr>
                    <w:spacing w:before="0" w:after="0" w:line="240" w:lineRule="auto"/>
                    <w:jc w:val="center"/>
                    <w:rPr>
                      <w:rFonts w:ascii="Calibri" w:hAnsi="Calibri" w:cs="Calibri"/>
                      <w:color w:val="000000"/>
                      <w:sz w:val="18"/>
                      <w:szCs w:val="18"/>
                    </w:rPr>
                  </w:pPr>
                  <w:r w:rsidRPr="00E16804">
                    <w:rPr>
                      <w:rFonts w:ascii="Calibri" w:hAnsi="Calibri" w:cs="Calibri"/>
                      <w:color w:val="000000"/>
                      <w:sz w:val="18"/>
                      <w:szCs w:val="18"/>
                    </w:rPr>
                    <w:t xml:space="preserve">Head </w:t>
                  </w:r>
                  <w:r w:rsidR="00033B77">
                    <w:rPr>
                      <w:rFonts w:ascii="Calibri" w:hAnsi="Calibri" w:cs="Calibri"/>
                      <w:color w:val="000000"/>
                      <w:sz w:val="18"/>
                      <w:szCs w:val="18"/>
                    </w:rPr>
                    <w:t>o</w:t>
                  </w:r>
                  <w:r w:rsidRPr="00E16804">
                    <w:rPr>
                      <w:rFonts w:ascii="Calibri" w:hAnsi="Calibri" w:cs="Calibri"/>
                      <w:color w:val="000000"/>
                      <w:sz w:val="18"/>
                      <w:szCs w:val="18"/>
                    </w:rPr>
                    <w:t>f Services - Jane Menzies</w:t>
                  </w:r>
                </w:p>
              </w:tc>
              <w:tc>
                <w:tcPr>
                  <w:tcW w:w="805" w:type="dxa"/>
                  <w:tcBorders>
                    <w:top w:val="nil"/>
                    <w:left w:val="nil"/>
                    <w:bottom w:val="nil"/>
                    <w:right w:val="nil"/>
                  </w:tcBorders>
                  <w:shd w:val="clear" w:color="auto" w:fill="auto"/>
                  <w:noWrap/>
                  <w:vAlign w:val="bottom"/>
                  <w:hideMark/>
                </w:tcPr>
                <w:p w14:paraId="39A184CF" w14:textId="77777777" w:rsidR="00E16804" w:rsidRPr="00E16804" w:rsidRDefault="00E16804" w:rsidP="00E16804">
                  <w:pPr>
                    <w:spacing w:before="0" w:after="0" w:line="240" w:lineRule="auto"/>
                    <w:jc w:val="center"/>
                    <w:rPr>
                      <w:rFonts w:ascii="Calibri" w:hAnsi="Calibri" w:cs="Calibri"/>
                      <w:color w:val="000000"/>
                      <w:sz w:val="18"/>
                      <w:szCs w:val="18"/>
                    </w:rPr>
                  </w:pPr>
                </w:p>
              </w:tc>
              <w:tc>
                <w:tcPr>
                  <w:tcW w:w="805" w:type="dxa"/>
                  <w:tcBorders>
                    <w:top w:val="nil"/>
                    <w:left w:val="nil"/>
                    <w:bottom w:val="nil"/>
                    <w:right w:val="nil"/>
                  </w:tcBorders>
                  <w:shd w:val="clear" w:color="auto" w:fill="auto"/>
                  <w:noWrap/>
                  <w:vAlign w:val="bottom"/>
                  <w:hideMark/>
                </w:tcPr>
                <w:p w14:paraId="0470D19E" w14:textId="77777777" w:rsidR="00E16804" w:rsidRPr="00E16804" w:rsidRDefault="00E16804" w:rsidP="00E16804">
                  <w:pPr>
                    <w:spacing w:before="0" w:after="0" w:line="240" w:lineRule="auto"/>
                    <w:rPr>
                      <w:rFonts w:ascii="Times New Roman" w:hAnsi="Times New Roman"/>
                      <w:sz w:val="20"/>
                      <w:szCs w:val="20"/>
                    </w:rPr>
                  </w:pPr>
                </w:p>
              </w:tc>
            </w:tr>
            <w:tr w:rsidR="00E16804" w:rsidRPr="00E16804" w14:paraId="17172D32" w14:textId="77777777" w:rsidTr="00E16804">
              <w:trPr>
                <w:trHeight w:val="300"/>
              </w:trPr>
              <w:tc>
                <w:tcPr>
                  <w:tcW w:w="764" w:type="dxa"/>
                  <w:tcBorders>
                    <w:top w:val="nil"/>
                    <w:left w:val="nil"/>
                    <w:bottom w:val="nil"/>
                    <w:right w:val="nil"/>
                  </w:tcBorders>
                  <w:shd w:val="clear" w:color="auto" w:fill="auto"/>
                  <w:noWrap/>
                  <w:vAlign w:val="bottom"/>
                  <w:hideMark/>
                </w:tcPr>
                <w:p w14:paraId="1574C5CE"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3BD53718"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7DAF6397"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4C8C89D2"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469021C5"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226C4C4C"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2FB7CF42"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3996F40A" w14:textId="77777777" w:rsidR="00E16804" w:rsidRPr="00E16804" w:rsidRDefault="00E16804" w:rsidP="00E16804">
                  <w:pPr>
                    <w:spacing w:before="0" w:after="0" w:line="240" w:lineRule="auto"/>
                    <w:rPr>
                      <w:rFonts w:ascii="Times New Roman" w:hAnsi="Times New Roman"/>
                      <w:sz w:val="20"/>
                      <w:szCs w:val="20"/>
                    </w:rPr>
                  </w:pPr>
                </w:p>
              </w:tc>
              <w:tc>
                <w:tcPr>
                  <w:tcW w:w="806" w:type="dxa"/>
                  <w:tcBorders>
                    <w:top w:val="nil"/>
                    <w:left w:val="nil"/>
                    <w:bottom w:val="nil"/>
                    <w:right w:val="nil"/>
                  </w:tcBorders>
                  <w:shd w:val="clear" w:color="auto" w:fill="auto"/>
                  <w:noWrap/>
                  <w:vAlign w:val="bottom"/>
                  <w:hideMark/>
                </w:tcPr>
                <w:p w14:paraId="6F1CEE09" w14:textId="77777777" w:rsidR="00E16804" w:rsidRPr="00E16804" w:rsidRDefault="00E16804" w:rsidP="00E16804">
                  <w:pPr>
                    <w:spacing w:before="0" w:after="0" w:line="240" w:lineRule="auto"/>
                    <w:rPr>
                      <w:rFonts w:ascii="Times New Roman" w:hAnsi="Times New Roman"/>
                      <w:sz w:val="20"/>
                      <w:szCs w:val="20"/>
                    </w:rPr>
                  </w:pPr>
                </w:p>
              </w:tc>
              <w:tc>
                <w:tcPr>
                  <w:tcW w:w="805" w:type="dxa"/>
                  <w:tcBorders>
                    <w:top w:val="nil"/>
                    <w:left w:val="nil"/>
                    <w:bottom w:val="nil"/>
                    <w:right w:val="nil"/>
                  </w:tcBorders>
                  <w:shd w:val="clear" w:color="auto" w:fill="auto"/>
                  <w:noWrap/>
                  <w:vAlign w:val="bottom"/>
                  <w:hideMark/>
                </w:tcPr>
                <w:p w14:paraId="43E4B745" w14:textId="77777777" w:rsidR="00E16804" w:rsidRPr="00E16804" w:rsidRDefault="00E16804" w:rsidP="00E16804">
                  <w:pPr>
                    <w:spacing w:before="0" w:after="0" w:line="240" w:lineRule="auto"/>
                    <w:rPr>
                      <w:rFonts w:ascii="Times New Roman" w:hAnsi="Times New Roman"/>
                      <w:sz w:val="20"/>
                      <w:szCs w:val="20"/>
                    </w:rPr>
                  </w:pPr>
                </w:p>
              </w:tc>
              <w:tc>
                <w:tcPr>
                  <w:tcW w:w="805" w:type="dxa"/>
                  <w:tcBorders>
                    <w:top w:val="nil"/>
                    <w:left w:val="nil"/>
                    <w:bottom w:val="nil"/>
                    <w:right w:val="nil"/>
                  </w:tcBorders>
                  <w:shd w:val="clear" w:color="auto" w:fill="auto"/>
                  <w:noWrap/>
                  <w:vAlign w:val="bottom"/>
                  <w:hideMark/>
                </w:tcPr>
                <w:p w14:paraId="3857B067" w14:textId="77777777" w:rsidR="00E16804" w:rsidRPr="00E16804" w:rsidRDefault="00E16804" w:rsidP="00E16804">
                  <w:pPr>
                    <w:spacing w:before="0" w:after="0" w:line="240" w:lineRule="auto"/>
                    <w:rPr>
                      <w:rFonts w:ascii="Times New Roman" w:hAnsi="Times New Roman"/>
                      <w:sz w:val="20"/>
                      <w:szCs w:val="20"/>
                    </w:rPr>
                  </w:pPr>
                </w:p>
              </w:tc>
            </w:tr>
            <w:tr w:rsidR="00E16804" w:rsidRPr="00E16804" w14:paraId="1F7AF17C" w14:textId="77777777" w:rsidTr="00E16804">
              <w:trPr>
                <w:trHeight w:val="300"/>
              </w:trPr>
              <w:tc>
                <w:tcPr>
                  <w:tcW w:w="764" w:type="dxa"/>
                  <w:tcBorders>
                    <w:top w:val="nil"/>
                    <w:left w:val="nil"/>
                    <w:bottom w:val="nil"/>
                    <w:right w:val="nil"/>
                  </w:tcBorders>
                  <w:shd w:val="clear" w:color="auto" w:fill="auto"/>
                  <w:noWrap/>
                  <w:vAlign w:val="bottom"/>
                  <w:hideMark/>
                </w:tcPr>
                <w:p w14:paraId="6F2D9F78"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444BA34C"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24C4793F"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206C292D" w14:textId="77777777" w:rsidR="00E16804" w:rsidRPr="00E16804" w:rsidRDefault="00E16804" w:rsidP="00E16804">
                  <w:pPr>
                    <w:spacing w:before="0" w:after="0" w:line="240" w:lineRule="auto"/>
                    <w:rPr>
                      <w:rFonts w:ascii="Times New Roman" w:hAnsi="Times New Roman"/>
                      <w:sz w:val="20"/>
                      <w:szCs w:val="20"/>
                    </w:rPr>
                  </w:pPr>
                </w:p>
              </w:tc>
              <w:tc>
                <w:tcPr>
                  <w:tcW w:w="3862" w:type="dxa"/>
                  <w:gridSpan w:val="5"/>
                  <w:tcBorders>
                    <w:top w:val="single" w:sz="4" w:space="0" w:color="auto"/>
                    <w:left w:val="single" w:sz="4" w:space="0" w:color="auto"/>
                    <w:bottom w:val="single" w:sz="4" w:space="0" w:color="auto"/>
                    <w:right w:val="single" w:sz="4" w:space="0" w:color="000000"/>
                  </w:tcBorders>
                  <w:shd w:val="clear" w:color="000000" w:fill="00B0F0"/>
                  <w:noWrap/>
                  <w:vAlign w:val="bottom"/>
                  <w:hideMark/>
                </w:tcPr>
                <w:p w14:paraId="70745B2B" w14:textId="4C9A6A45" w:rsidR="00E16804" w:rsidRPr="00E16804" w:rsidRDefault="00E16804" w:rsidP="00E16804">
                  <w:pPr>
                    <w:spacing w:before="0" w:after="0" w:line="240" w:lineRule="auto"/>
                    <w:jc w:val="center"/>
                    <w:rPr>
                      <w:rFonts w:ascii="Calibri" w:hAnsi="Calibri" w:cs="Calibri"/>
                      <w:color w:val="000000"/>
                      <w:sz w:val="18"/>
                      <w:szCs w:val="18"/>
                    </w:rPr>
                  </w:pPr>
                  <w:r w:rsidRPr="00E16804">
                    <w:rPr>
                      <w:rFonts w:ascii="Calibri" w:hAnsi="Calibri" w:cs="Calibri"/>
                      <w:color w:val="000000"/>
                      <w:sz w:val="18"/>
                      <w:szCs w:val="18"/>
                    </w:rPr>
                    <w:t xml:space="preserve">Service Manager - Claire </w:t>
                  </w:r>
                  <w:r w:rsidR="009309C2">
                    <w:rPr>
                      <w:rFonts w:ascii="Calibri" w:hAnsi="Calibri" w:cs="Calibri"/>
                      <w:color w:val="000000"/>
                      <w:sz w:val="18"/>
                      <w:szCs w:val="18"/>
                    </w:rPr>
                    <w:t>Hughes</w:t>
                  </w:r>
                  <w:r w:rsidRPr="00E16804">
                    <w:rPr>
                      <w:rFonts w:ascii="Calibri" w:hAnsi="Calibri" w:cs="Calibri"/>
                      <w:color w:val="000000"/>
                      <w:sz w:val="18"/>
                      <w:szCs w:val="18"/>
                    </w:rPr>
                    <w:t xml:space="preserve"> (</w:t>
                  </w:r>
                  <w:r w:rsidR="009309C2">
                    <w:rPr>
                      <w:rFonts w:ascii="Calibri" w:hAnsi="Calibri" w:cs="Calibri"/>
                      <w:color w:val="000000"/>
                      <w:sz w:val="18"/>
                      <w:szCs w:val="18"/>
                    </w:rPr>
                    <w:t>SOU</w:t>
                  </w:r>
                  <w:r w:rsidRPr="00E16804">
                    <w:rPr>
                      <w:rFonts w:ascii="Calibri" w:hAnsi="Calibri" w:cs="Calibri"/>
                      <w:color w:val="000000"/>
                      <w:sz w:val="18"/>
                      <w:szCs w:val="18"/>
                    </w:rPr>
                    <w:t xml:space="preserve">TH) </w:t>
                  </w:r>
                </w:p>
              </w:tc>
              <w:tc>
                <w:tcPr>
                  <w:tcW w:w="805" w:type="dxa"/>
                  <w:tcBorders>
                    <w:top w:val="nil"/>
                    <w:left w:val="nil"/>
                    <w:bottom w:val="nil"/>
                    <w:right w:val="nil"/>
                  </w:tcBorders>
                  <w:shd w:val="clear" w:color="auto" w:fill="auto"/>
                  <w:noWrap/>
                  <w:vAlign w:val="bottom"/>
                  <w:hideMark/>
                </w:tcPr>
                <w:p w14:paraId="3ADA66D3" w14:textId="77777777" w:rsidR="00E16804" w:rsidRPr="00E16804" w:rsidRDefault="00E16804" w:rsidP="00E16804">
                  <w:pPr>
                    <w:spacing w:before="0" w:after="0" w:line="240" w:lineRule="auto"/>
                    <w:jc w:val="center"/>
                    <w:rPr>
                      <w:rFonts w:ascii="Calibri" w:hAnsi="Calibri" w:cs="Calibri"/>
                      <w:color w:val="000000"/>
                      <w:sz w:val="18"/>
                      <w:szCs w:val="18"/>
                    </w:rPr>
                  </w:pPr>
                </w:p>
              </w:tc>
              <w:tc>
                <w:tcPr>
                  <w:tcW w:w="805" w:type="dxa"/>
                  <w:tcBorders>
                    <w:top w:val="nil"/>
                    <w:left w:val="nil"/>
                    <w:bottom w:val="nil"/>
                    <w:right w:val="nil"/>
                  </w:tcBorders>
                  <w:shd w:val="clear" w:color="auto" w:fill="auto"/>
                  <w:noWrap/>
                  <w:vAlign w:val="bottom"/>
                  <w:hideMark/>
                </w:tcPr>
                <w:p w14:paraId="67A77D33" w14:textId="77777777" w:rsidR="00E16804" w:rsidRPr="00E16804" w:rsidRDefault="00E16804" w:rsidP="00E16804">
                  <w:pPr>
                    <w:spacing w:before="0" w:after="0" w:line="240" w:lineRule="auto"/>
                    <w:rPr>
                      <w:rFonts w:ascii="Times New Roman" w:hAnsi="Times New Roman"/>
                      <w:sz w:val="20"/>
                      <w:szCs w:val="20"/>
                    </w:rPr>
                  </w:pPr>
                </w:p>
              </w:tc>
            </w:tr>
            <w:tr w:rsidR="00E16804" w:rsidRPr="00E16804" w14:paraId="1E8BF1D9" w14:textId="77777777" w:rsidTr="00E16804">
              <w:trPr>
                <w:trHeight w:val="300"/>
              </w:trPr>
              <w:tc>
                <w:tcPr>
                  <w:tcW w:w="764" w:type="dxa"/>
                  <w:tcBorders>
                    <w:top w:val="nil"/>
                    <w:left w:val="nil"/>
                    <w:bottom w:val="nil"/>
                    <w:right w:val="nil"/>
                  </w:tcBorders>
                  <w:shd w:val="clear" w:color="auto" w:fill="auto"/>
                  <w:noWrap/>
                  <w:vAlign w:val="bottom"/>
                  <w:hideMark/>
                </w:tcPr>
                <w:p w14:paraId="4A8EE15C"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666872EB"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500D7BCF"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30539741"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11DE7767"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1E975548"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2EAF5ABD"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1838C540" w14:textId="77777777" w:rsidR="00E16804" w:rsidRPr="00E16804" w:rsidRDefault="00E16804" w:rsidP="00E16804">
                  <w:pPr>
                    <w:spacing w:before="0" w:after="0" w:line="240" w:lineRule="auto"/>
                    <w:rPr>
                      <w:rFonts w:ascii="Times New Roman" w:hAnsi="Times New Roman"/>
                      <w:sz w:val="20"/>
                      <w:szCs w:val="20"/>
                    </w:rPr>
                  </w:pPr>
                </w:p>
              </w:tc>
              <w:tc>
                <w:tcPr>
                  <w:tcW w:w="806" w:type="dxa"/>
                  <w:tcBorders>
                    <w:top w:val="nil"/>
                    <w:left w:val="nil"/>
                    <w:bottom w:val="nil"/>
                    <w:right w:val="nil"/>
                  </w:tcBorders>
                  <w:shd w:val="clear" w:color="auto" w:fill="auto"/>
                  <w:noWrap/>
                  <w:vAlign w:val="bottom"/>
                  <w:hideMark/>
                </w:tcPr>
                <w:p w14:paraId="54F3F1C1" w14:textId="77777777" w:rsidR="00E16804" w:rsidRPr="00E16804" w:rsidRDefault="00E16804" w:rsidP="00E16804">
                  <w:pPr>
                    <w:spacing w:before="0" w:after="0" w:line="240" w:lineRule="auto"/>
                    <w:rPr>
                      <w:rFonts w:ascii="Times New Roman" w:hAnsi="Times New Roman"/>
                      <w:sz w:val="20"/>
                      <w:szCs w:val="20"/>
                    </w:rPr>
                  </w:pPr>
                </w:p>
              </w:tc>
              <w:tc>
                <w:tcPr>
                  <w:tcW w:w="805" w:type="dxa"/>
                  <w:tcBorders>
                    <w:top w:val="nil"/>
                    <w:left w:val="nil"/>
                    <w:bottom w:val="nil"/>
                    <w:right w:val="nil"/>
                  </w:tcBorders>
                  <w:shd w:val="clear" w:color="auto" w:fill="auto"/>
                  <w:noWrap/>
                  <w:vAlign w:val="bottom"/>
                  <w:hideMark/>
                </w:tcPr>
                <w:p w14:paraId="2D8E5A39" w14:textId="77777777" w:rsidR="00E16804" w:rsidRPr="00E16804" w:rsidRDefault="00E16804" w:rsidP="00E16804">
                  <w:pPr>
                    <w:spacing w:before="0" w:after="0" w:line="240" w:lineRule="auto"/>
                    <w:rPr>
                      <w:rFonts w:ascii="Times New Roman" w:hAnsi="Times New Roman"/>
                      <w:sz w:val="20"/>
                      <w:szCs w:val="20"/>
                    </w:rPr>
                  </w:pPr>
                </w:p>
              </w:tc>
              <w:tc>
                <w:tcPr>
                  <w:tcW w:w="805" w:type="dxa"/>
                  <w:tcBorders>
                    <w:top w:val="nil"/>
                    <w:left w:val="nil"/>
                    <w:bottom w:val="nil"/>
                    <w:right w:val="nil"/>
                  </w:tcBorders>
                  <w:shd w:val="clear" w:color="auto" w:fill="auto"/>
                  <w:noWrap/>
                  <w:vAlign w:val="bottom"/>
                  <w:hideMark/>
                </w:tcPr>
                <w:p w14:paraId="4927FFC5" w14:textId="77777777" w:rsidR="00E16804" w:rsidRPr="00E16804" w:rsidRDefault="00E16804" w:rsidP="00E16804">
                  <w:pPr>
                    <w:spacing w:before="0" w:after="0" w:line="240" w:lineRule="auto"/>
                    <w:rPr>
                      <w:rFonts w:ascii="Times New Roman" w:hAnsi="Times New Roman"/>
                      <w:sz w:val="20"/>
                      <w:szCs w:val="20"/>
                    </w:rPr>
                  </w:pPr>
                </w:p>
              </w:tc>
            </w:tr>
            <w:tr w:rsidR="00E16804" w:rsidRPr="00E16804" w14:paraId="4891E257" w14:textId="77777777" w:rsidTr="00E16804">
              <w:trPr>
                <w:trHeight w:val="300"/>
              </w:trPr>
              <w:tc>
                <w:tcPr>
                  <w:tcW w:w="2292" w:type="dxa"/>
                  <w:gridSpan w:val="3"/>
                  <w:tcBorders>
                    <w:top w:val="single" w:sz="4" w:space="0" w:color="auto"/>
                    <w:left w:val="single" w:sz="4" w:space="0" w:color="auto"/>
                    <w:bottom w:val="single" w:sz="4" w:space="0" w:color="auto"/>
                    <w:right w:val="nil"/>
                  </w:tcBorders>
                  <w:shd w:val="clear" w:color="000000" w:fill="FF0000"/>
                  <w:noWrap/>
                  <w:vAlign w:val="bottom"/>
                  <w:hideMark/>
                </w:tcPr>
                <w:p w14:paraId="79C9DE08" w14:textId="77777777" w:rsidR="00E16804" w:rsidRPr="00E16804" w:rsidRDefault="00E16804" w:rsidP="00E16804">
                  <w:pPr>
                    <w:spacing w:before="0" w:after="0" w:line="240" w:lineRule="auto"/>
                    <w:jc w:val="center"/>
                    <w:rPr>
                      <w:rFonts w:ascii="Calibri" w:hAnsi="Calibri" w:cs="Calibri"/>
                      <w:color w:val="000000"/>
                      <w:sz w:val="18"/>
                      <w:szCs w:val="18"/>
                    </w:rPr>
                  </w:pPr>
                  <w:r w:rsidRPr="00E16804">
                    <w:rPr>
                      <w:rFonts w:ascii="Calibri" w:hAnsi="Calibri" w:cs="Calibri"/>
                      <w:color w:val="000000"/>
                      <w:sz w:val="18"/>
                      <w:szCs w:val="18"/>
                    </w:rPr>
                    <w:t>SIP Community</w:t>
                  </w:r>
                </w:p>
              </w:tc>
              <w:tc>
                <w:tcPr>
                  <w:tcW w:w="764" w:type="dxa"/>
                  <w:tcBorders>
                    <w:top w:val="nil"/>
                    <w:left w:val="nil"/>
                    <w:bottom w:val="nil"/>
                    <w:right w:val="nil"/>
                  </w:tcBorders>
                  <w:shd w:val="clear" w:color="auto" w:fill="auto"/>
                  <w:noWrap/>
                  <w:vAlign w:val="bottom"/>
                  <w:hideMark/>
                </w:tcPr>
                <w:p w14:paraId="5057CEB1" w14:textId="77777777" w:rsidR="00E16804" w:rsidRPr="00E16804" w:rsidRDefault="00E16804" w:rsidP="00E16804">
                  <w:pPr>
                    <w:spacing w:before="0" w:after="0" w:line="240" w:lineRule="auto"/>
                    <w:jc w:val="center"/>
                    <w:rPr>
                      <w:rFonts w:ascii="Calibri" w:hAnsi="Calibri" w:cs="Calibri"/>
                      <w:color w:val="000000"/>
                      <w:sz w:val="18"/>
                      <w:szCs w:val="18"/>
                    </w:rPr>
                  </w:pPr>
                </w:p>
              </w:tc>
              <w:tc>
                <w:tcPr>
                  <w:tcW w:w="2292" w:type="dxa"/>
                  <w:gridSpan w:val="3"/>
                  <w:tcBorders>
                    <w:top w:val="single" w:sz="4" w:space="0" w:color="auto"/>
                    <w:left w:val="single" w:sz="4" w:space="0" w:color="auto"/>
                    <w:bottom w:val="single" w:sz="4" w:space="0" w:color="auto"/>
                    <w:right w:val="single" w:sz="4" w:space="0" w:color="000000"/>
                  </w:tcBorders>
                  <w:shd w:val="clear" w:color="000000" w:fill="FF0000"/>
                  <w:noWrap/>
                  <w:vAlign w:val="bottom"/>
                  <w:hideMark/>
                </w:tcPr>
                <w:p w14:paraId="53A14AD2" w14:textId="77777777" w:rsidR="00E16804" w:rsidRPr="00E16804" w:rsidRDefault="00E16804" w:rsidP="00E16804">
                  <w:pPr>
                    <w:spacing w:before="0" w:after="0" w:line="240" w:lineRule="auto"/>
                    <w:jc w:val="center"/>
                    <w:rPr>
                      <w:rFonts w:ascii="Calibri" w:hAnsi="Calibri" w:cs="Calibri"/>
                      <w:color w:val="000000"/>
                      <w:sz w:val="18"/>
                      <w:szCs w:val="18"/>
                    </w:rPr>
                  </w:pPr>
                  <w:r w:rsidRPr="00E16804">
                    <w:rPr>
                      <w:rFonts w:ascii="Calibri" w:hAnsi="Calibri" w:cs="Calibri"/>
                      <w:color w:val="000000"/>
                      <w:sz w:val="18"/>
                      <w:szCs w:val="18"/>
                    </w:rPr>
                    <w:t>SIP - TIIO (Brockville, CJ)</w:t>
                  </w:r>
                </w:p>
              </w:tc>
              <w:tc>
                <w:tcPr>
                  <w:tcW w:w="764" w:type="dxa"/>
                  <w:tcBorders>
                    <w:top w:val="nil"/>
                    <w:left w:val="nil"/>
                    <w:bottom w:val="nil"/>
                    <w:right w:val="nil"/>
                  </w:tcBorders>
                  <w:shd w:val="clear" w:color="auto" w:fill="auto"/>
                  <w:noWrap/>
                  <w:vAlign w:val="bottom"/>
                  <w:hideMark/>
                </w:tcPr>
                <w:p w14:paraId="6DC0310E" w14:textId="77777777" w:rsidR="00E16804" w:rsidRPr="00E16804" w:rsidRDefault="00E16804" w:rsidP="00E16804">
                  <w:pPr>
                    <w:spacing w:before="0" w:after="0" w:line="240" w:lineRule="auto"/>
                    <w:jc w:val="center"/>
                    <w:rPr>
                      <w:rFonts w:ascii="Calibri" w:hAnsi="Calibri" w:cs="Calibri"/>
                      <w:color w:val="000000"/>
                      <w:sz w:val="18"/>
                      <w:szCs w:val="18"/>
                    </w:rPr>
                  </w:pPr>
                </w:p>
              </w:tc>
              <w:tc>
                <w:tcPr>
                  <w:tcW w:w="2416" w:type="dxa"/>
                  <w:gridSpan w:val="3"/>
                  <w:tcBorders>
                    <w:top w:val="single" w:sz="4" w:space="0" w:color="auto"/>
                    <w:left w:val="single" w:sz="4" w:space="0" w:color="auto"/>
                    <w:bottom w:val="single" w:sz="4" w:space="0" w:color="auto"/>
                    <w:right w:val="single" w:sz="4" w:space="0" w:color="000000"/>
                  </w:tcBorders>
                  <w:shd w:val="clear" w:color="000000" w:fill="FF0000"/>
                  <w:noWrap/>
                  <w:vAlign w:val="bottom"/>
                  <w:hideMark/>
                </w:tcPr>
                <w:p w14:paraId="0126CCF7" w14:textId="77777777" w:rsidR="00E16804" w:rsidRPr="00E16804" w:rsidRDefault="00E16804" w:rsidP="00E16804">
                  <w:pPr>
                    <w:spacing w:before="0" w:after="0" w:line="240" w:lineRule="auto"/>
                    <w:jc w:val="center"/>
                    <w:rPr>
                      <w:rFonts w:ascii="Calibri" w:hAnsi="Calibri" w:cs="Calibri"/>
                      <w:color w:val="000000"/>
                      <w:sz w:val="18"/>
                      <w:szCs w:val="18"/>
                    </w:rPr>
                  </w:pPr>
                  <w:r w:rsidRPr="00E16804">
                    <w:rPr>
                      <w:rFonts w:ascii="Calibri" w:hAnsi="Calibri" w:cs="Calibri"/>
                      <w:color w:val="000000"/>
                      <w:sz w:val="18"/>
                      <w:szCs w:val="18"/>
                    </w:rPr>
                    <w:t>SIP - Housing 1st (Housing)</w:t>
                  </w:r>
                </w:p>
              </w:tc>
            </w:tr>
            <w:tr w:rsidR="00E16804" w:rsidRPr="00E16804" w14:paraId="48B50F14" w14:textId="77777777" w:rsidTr="00E16804">
              <w:trPr>
                <w:trHeight w:val="300"/>
              </w:trPr>
              <w:tc>
                <w:tcPr>
                  <w:tcW w:w="2292"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FA50FCE" w14:textId="77777777" w:rsidR="00E16804" w:rsidRPr="00E16804" w:rsidRDefault="00E16804" w:rsidP="00E16804">
                  <w:pPr>
                    <w:spacing w:before="0" w:after="0" w:line="240" w:lineRule="auto"/>
                    <w:jc w:val="center"/>
                    <w:rPr>
                      <w:rFonts w:ascii="Calibri" w:hAnsi="Calibri" w:cs="Calibri"/>
                      <w:color w:val="000000"/>
                      <w:sz w:val="18"/>
                      <w:szCs w:val="18"/>
                    </w:rPr>
                  </w:pPr>
                  <w:r w:rsidRPr="00E16804">
                    <w:rPr>
                      <w:rFonts w:ascii="Calibri" w:hAnsi="Calibri" w:cs="Calibri"/>
                      <w:color w:val="000000"/>
                      <w:sz w:val="18"/>
                      <w:szCs w:val="18"/>
                    </w:rPr>
                    <w:t>Project Worker (IJB funded)</w:t>
                  </w:r>
                </w:p>
              </w:tc>
              <w:tc>
                <w:tcPr>
                  <w:tcW w:w="764" w:type="dxa"/>
                  <w:tcBorders>
                    <w:top w:val="nil"/>
                    <w:left w:val="nil"/>
                    <w:bottom w:val="nil"/>
                    <w:right w:val="nil"/>
                  </w:tcBorders>
                  <w:shd w:val="clear" w:color="auto" w:fill="auto"/>
                  <w:noWrap/>
                  <w:vAlign w:val="bottom"/>
                  <w:hideMark/>
                </w:tcPr>
                <w:p w14:paraId="1A5C1BDE" w14:textId="77777777" w:rsidR="00E16804" w:rsidRPr="00E16804" w:rsidRDefault="00E16804" w:rsidP="00E16804">
                  <w:pPr>
                    <w:spacing w:before="0" w:after="0" w:line="240" w:lineRule="auto"/>
                    <w:jc w:val="center"/>
                    <w:rPr>
                      <w:rFonts w:ascii="Calibri" w:hAnsi="Calibri" w:cs="Calibri"/>
                      <w:color w:val="000000"/>
                      <w:sz w:val="18"/>
                      <w:szCs w:val="18"/>
                    </w:rPr>
                  </w:pPr>
                </w:p>
              </w:tc>
              <w:tc>
                <w:tcPr>
                  <w:tcW w:w="2292" w:type="dxa"/>
                  <w:gridSpan w:val="3"/>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5AA5D8CE" w14:textId="59A4A8A0" w:rsidR="00E16804" w:rsidRPr="00E16804" w:rsidRDefault="00E16804" w:rsidP="00E16804">
                  <w:pPr>
                    <w:spacing w:before="0" w:after="0" w:line="240" w:lineRule="auto"/>
                    <w:rPr>
                      <w:rFonts w:ascii="Calibri" w:hAnsi="Calibri" w:cs="Calibri"/>
                      <w:color w:val="000000"/>
                      <w:sz w:val="18"/>
                      <w:szCs w:val="18"/>
                    </w:rPr>
                  </w:pPr>
                  <w:r w:rsidRPr="00E16804">
                    <w:rPr>
                      <w:rFonts w:ascii="Calibri" w:hAnsi="Calibri" w:cs="Calibri"/>
                      <w:color w:val="000000"/>
                      <w:sz w:val="18"/>
                      <w:szCs w:val="18"/>
                    </w:rPr>
                    <w:t>Senior Project Worker (IJB</w:t>
                  </w:r>
                  <w:r w:rsidR="00F839FD">
                    <w:rPr>
                      <w:rFonts w:ascii="Calibri" w:hAnsi="Calibri" w:cs="Calibri"/>
                      <w:color w:val="000000"/>
                      <w:sz w:val="18"/>
                      <w:szCs w:val="18"/>
                    </w:rPr>
                    <w:t xml:space="preserve"> Funded</w:t>
                  </w:r>
                  <w:r w:rsidRPr="00E16804">
                    <w:rPr>
                      <w:rFonts w:ascii="Calibri" w:hAnsi="Calibri" w:cs="Calibri"/>
                      <w:color w:val="000000"/>
                      <w:sz w:val="18"/>
                      <w:szCs w:val="18"/>
                    </w:rPr>
                    <w:t>)</w:t>
                  </w:r>
                </w:p>
              </w:tc>
              <w:tc>
                <w:tcPr>
                  <w:tcW w:w="764" w:type="dxa"/>
                  <w:tcBorders>
                    <w:top w:val="nil"/>
                    <w:left w:val="nil"/>
                    <w:bottom w:val="nil"/>
                    <w:right w:val="nil"/>
                  </w:tcBorders>
                  <w:shd w:val="clear" w:color="auto" w:fill="auto"/>
                  <w:noWrap/>
                  <w:vAlign w:val="bottom"/>
                  <w:hideMark/>
                </w:tcPr>
                <w:p w14:paraId="277B49C7" w14:textId="77777777" w:rsidR="00E16804" w:rsidRPr="00E16804" w:rsidRDefault="00E16804" w:rsidP="00E16804">
                  <w:pPr>
                    <w:spacing w:before="0" w:after="0" w:line="240" w:lineRule="auto"/>
                    <w:rPr>
                      <w:rFonts w:ascii="Calibri" w:hAnsi="Calibri" w:cs="Calibri"/>
                      <w:color w:val="000000"/>
                      <w:sz w:val="18"/>
                      <w:szCs w:val="18"/>
                    </w:rPr>
                  </w:pPr>
                </w:p>
              </w:tc>
              <w:tc>
                <w:tcPr>
                  <w:tcW w:w="2416" w:type="dxa"/>
                  <w:gridSpan w:val="3"/>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3FCA2332" w14:textId="77777777" w:rsidR="00E16804" w:rsidRPr="00E16804" w:rsidRDefault="00E16804" w:rsidP="00E16804">
                  <w:pPr>
                    <w:spacing w:before="0" w:after="0" w:line="240" w:lineRule="auto"/>
                    <w:rPr>
                      <w:rFonts w:ascii="Calibri" w:hAnsi="Calibri" w:cs="Calibri"/>
                      <w:color w:val="000000"/>
                      <w:sz w:val="18"/>
                      <w:szCs w:val="18"/>
                    </w:rPr>
                  </w:pPr>
                  <w:r w:rsidRPr="00E16804">
                    <w:rPr>
                      <w:rFonts w:ascii="Calibri" w:hAnsi="Calibri" w:cs="Calibri"/>
                      <w:color w:val="000000"/>
                      <w:sz w:val="18"/>
                      <w:szCs w:val="18"/>
                    </w:rPr>
                    <w:t>Project Worker (Falkirk Council)</w:t>
                  </w:r>
                </w:p>
              </w:tc>
            </w:tr>
            <w:tr w:rsidR="00E16804" w:rsidRPr="00E16804" w14:paraId="314AC66B" w14:textId="77777777" w:rsidTr="00E16804">
              <w:trPr>
                <w:trHeight w:val="300"/>
              </w:trPr>
              <w:tc>
                <w:tcPr>
                  <w:tcW w:w="764" w:type="dxa"/>
                  <w:tcBorders>
                    <w:top w:val="nil"/>
                    <w:left w:val="nil"/>
                    <w:bottom w:val="nil"/>
                    <w:right w:val="nil"/>
                  </w:tcBorders>
                  <w:shd w:val="clear" w:color="auto" w:fill="auto"/>
                  <w:noWrap/>
                  <w:vAlign w:val="bottom"/>
                  <w:hideMark/>
                </w:tcPr>
                <w:p w14:paraId="65104AE7" w14:textId="77777777" w:rsidR="00E16804" w:rsidRPr="00E16804" w:rsidRDefault="00E16804" w:rsidP="00E16804">
                  <w:pPr>
                    <w:spacing w:before="0" w:after="0" w:line="240" w:lineRule="auto"/>
                    <w:rPr>
                      <w:rFonts w:ascii="Calibri" w:hAnsi="Calibri" w:cs="Calibri"/>
                      <w:color w:val="000000"/>
                      <w:sz w:val="18"/>
                      <w:szCs w:val="18"/>
                    </w:rPr>
                  </w:pPr>
                </w:p>
              </w:tc>
              <w:tc>
                <w:tcPr>
                  <w:tcW w:w="764" w:type="dxa"/>
                  <w:tcBorders>
                    <w:top w:val="nil"/>
                    <w:left w:val="nil"/>
                    <w:bottom w:val="nil"/>
                    <w:right w:val="nil"/>
                  </w:tcBorders>
                  <w:shd w:val="clear" w:color="auto" w:fill="auto"/>
                  <w:noWrap/>
                  <w:vAlign w:val="bottom"/>
                  <w:hideMark/>
                </w:tcPr>
                <w:p w14:paraId="3D167B8D"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228E9ED3"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546FCCE2"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6013D7D6"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744C0F7F"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24FB646A"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5B47F1ED" w14:textId="77777777" w:rsidR="00E16804" w:rsidRPr="00E16804" w:rsidRDefault="00E16804" w:rsidP="00E16804">
                  <w:pPr>
                    <w:spacing w:before="0" w:after="0" w:line="240" w:lineRule="auto"/>
                    <w:rPr>
                      <w:rFonts w:ascii="Times New Roman" w:hAnsi="Times New Roman"/>
                      <w:sz w:val="20"/>
                      <w:szCs w:val="20"/>
                    </w:rPr>
                  </w:pPr>
                </w:p>
              </w:tc>
              <w:tc>
                <w:tcPr>
                  <w:tcW w:w="806" w:type="dxa"/>
                  <w:tcBorders>
                    <w:top w:val="nil"/>
                    <w:left w:val="nil"/>
                    <w:bottom w:val="nil"/>
                    <w:right w:val="nil"/>
                  </w:tcBorders>
                  <w:shd w:val="clear" w:color="auto" w:fill="auto"/>
                  <w:noWrap/>
                  <w:vAlign w:val="bottom"/>
                  <w:hideMark/>
                </w:tcPr>
                <w:p w14:paraId="7218EC82" w14:textId="77777777" w:rsidR="00E16804" w:rsidRPr="00E16804" w:rsidRDefault="00E16804" w:rsidP="00E16804">
                  <w:pPr>
                    <w:spacing w:before="0" w:after="0" w:line="240" w:lineRule="auto"/>
                    <w:rPr>
                      <w:rFonts w:ascii="Times New Roman" w:hAnsi="Times New Roman"/>
                      <w:sz w:val="20"/>
                      <w:szCs w:val="20"/>
                    </w:rPr>
                  </w:pPr>
                </w:p>
              </w:tc>
              <w:tc>
                <w:tcPr>
                  <w:tcW w:w="805" w:type="dxa"/>
                  <w:tcBorders>
                    <w:top w:val="nil"/>
                    <w:left w:val="nil"/>
                    <w:bottom w:val="nil"/>
                    <w:right w:val="nil"/>
                  </w:tcBorders>
                  <w:shd w:val="clear" w:color="auto" w:fill="auto"/>
                  <w:noWrap/>
                  <w:vAlign w:val="bottom"/>
                  <w:hideMark/>
                </w:tcPr>
                <w:p w14:paraId="41362825" w14:textId="77777777" w:rsidR="00E16804" w:rsidRPr="00E16804" w:rsidRDefault="00E16804" w:rsidP="00E16804">
                  <w:pPr>
                    <w:spacing w:before="0" w:after="0" w:line="240" w:lineRule="auto"/>
                    <w:rPr>
                      <w:rFonts w:ascii="Times New Roman" w:hAnsi="Times New Roman"/>
                      <w:sz w:val="20"/>
                      <w:szCs w:val="20"/>
                    </w:rPr>
                  </w:pPr>
                </w:p>
              </w:tc>
              <w:tc>
                <w:tcPr>
                  <w:tcW w:w="805" w:type="dxa"/>
                  <w:tcBorders>
                    <w:top w:val="nil"/>
                    <w:left w:val="nil"/>
                    <w:bottom w:val="nil"/>
                    <w:right w:val="nil"/>
                  </w:tcBorders>
                  <w:shd w:val="clear" w:color="auto" w:fill="auto"/>
                  <w:noWrap/>
                  <w:vAlign w:val="bottom"/>
                  <w:hideMark/>
                </w:tcPr>
                <w:p w14:paraId="55AEE317" w14:textId="77777777" w:rsidR="00E16804" w:rsidRPr="00E16804" w:rsidRDefault="00E16804" w:rsidP="00E16804">
                  <w:pPr>
                    <w:spacing w:before="0" w:after="0" w:line="240" w:lineRule="auto"/>
                    <w:rPr>
                      <w:rFonts w:ascii="Times New Roman" w:hAnsi="Times New Roman"/>
                      <w:sz w:val="20"/>
                      <w:szCs w:val="20"/>
                    </w:rPr>
                  </w:pPr>
                </w:p>
              </w:tc>
            </w:tr>
            <w:tr w:rsidR="00E16804" w:rsidRPr="00E16804" w14:paraId="2834BE83" w14:textId="77777777" w:rsidTr="00E16804">
              <w:trPr>
                <w:trHeight w:val="300"/>
              </w:trPr>
              <w:tc>
                <w:tcPr>
                  <w:tcW w:w="2292" w:type="dxa"/>
                  <w:gridSpan w:val="3"/>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1CAAC147" w14:textId="77777777" w:rsidR="00E16804" w:rsidRPr="00E16804" w:rsidRDefault="00E16804" w:rsidP="00E16804">
                  <w:pPr>
                    <w:spacing w:before="0" w:after="0" w:line="240" w:lineRule="auto"/>
                    <w:jc w:val="center"/>
                    <w:rPr>
                      <w:rFonts w:ascii="Calibri" w:hAnsi="Calibri" w:cs="Calibri"/>
                      <w:color w:val="000000"/>
                      <w:sz w:val="18"/>
                      <w:szCs w:val="18"/>
                    </w:rPr>
                  </w:pPr>
                  <w:r w:rsidRPr="00E16804">
                    <w:rPr>
                      <w:rFonts w:ascii="Calibri" w:hAnsi="Calibri" w:cs="Calibri"/>
                      <w:color w:val="000000"/>
                      <w:sz w:val="18"/>
                      <w:szCs w:val="18"/>
                    </w:rPr>
                    <w:t>Project Worker (IJB Funded)</w:t>
                  </w:r>
                </w:p>
              </w:tc>
              <w:tc>
                <w:tcPr>
                  <w:tcW w:w="764" w:type="dxa"/>
                  <w:tcBorders>
                    <w:top w:val="nil"/>
                    <w:left w:val="nil"/>
                    <w:bottom w:val="nil"/>
                    <w:right w:val="nil"/>
                  </w:tcBorders>
                  <w:shd w:val="clear" w:color="auto" w:fill="auto"/>
                  <w:noWrap/>
                  <w:vAlign w:val="bottom"/>
                  <w:hideMark/>
                </w:tcPr>
                <w:p w14:paraId="5DC5826E" w14:textId="77777777" w:rsidR="00E16804" w:rsidRPr="00E16804" w:rsidRDefault="00E16804" w:rsidP="00E16804">
                  <w:pPr>
                    <w:spacing w:before="0" w:after="0" w:line="240" w:lineRule="auto"/>
                    <w:jc w:val="center"/>
                    <w:rPr>
                      <w:rFonts w:ascii="Calibri" w:hAnsi="Calibri" w:cs="Calibri"/>
                      <w:color w:val="000000"/>
                      <w:sz w:val="18"/>
                      <w:szCs w:val="18"/>
                    </w:rPr>
                  </w:pPr>
                </w:p>
              </w:tc>
              <w:tc>
                <w:tcPr>
                  <w:tcW w:w="2292" w:type="dxa"/>
                  <w:gridSpan w:val="3"/>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7D29944B" w14:textId="77777777" w:rsidR="00E16804" w:rsidRPr="00E16804" w:rsidRDefault="00E16804" w:rsidP="00E16804">
                  <w:pPr>
                    <w:spacing w:before="0" w:after="0" w:line="240" w:lineRule="auto"/>
                    <w:rPr>
                      <w:rFonts w:ascii="Calibri" w:hAnsi="Calibri" w:cs="Calibri"/>
                      <w:color w:val="000000"/>
                      <w:sz w:val="18"/>
                      <w:szCs w:val="18"/>
                    </w:rPr>
                  </w:pPr>
                  <w:r w:rsidRPr="00E16804">
                    <w:rPr>
                      <w:rFonts w:ascii="Calibri" w:hAnsi="Calibri" w:cs="Calibri"/>
                      <w:color w:val="000000"/>
                      <w:sz w:val="18"/>
                      <w:szCs w:val="18"/>
                    </w:rPr>
                    <w:t>Project Worker (IJB Funded)</w:t>
                  </w:r>
                </w:p>
              </w:tc>
              <w:tc>
                <w:tcPr>
                  <w:tcW w:w="764" w:type="dxa"/>
                  <w:tcBorders>
                    <w:top w:val="nil"/>
                    <w:left w:val="nil"/>
                    <w:bottom w:val="nil"/>
                    <w:right w:val="nil"/>
                  </w:tcBorders>
                  <w:shd w:val="clear" w:color="auto" w:fill="auto"/>
                  <w:noWrap/>
                  <w:vAlign w:val="bottom"/>
                  <w:hideMark/>
                </w:tcPr>
                <w:p w14:paraId="3F2AF563" w14:textId="77777777" w:rsidR="00E16804" w:rsidRPr="00E16804" w:rsidRDefault="00E16804" w:rsidP="00E16804">
                  <w:pPr>
                    <w:spacing w:before="0" w:after="0" w:line="240" w:lineRule="auto"/>
                    <w:rPr>
                      <w:rFonts w:ascii="Calibri" w:hAnsi="Calibri" w:cs="Calibri"/>
                      <w:color w:val="000000"/>
                      <w:sz w:val="18"/>
                      <w:szCs w:val="18"/>
                    </w:rPr>
                  </w:pPr>
                </w:p>
              </w:tc>
              <w:tc>
                <w:tcPr>
                  <w:tcW w:w="2416" w:type="dxa"/>
                  <w:gridSpan w:val="3"/>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6E149F6B" w14:textId="77777777" w:rsidR="00E16804" w:rsidRPr="00E16804" w:rsidRDefault="00E16804" w:rsidP="00E16804">
                  <w:pPr>
                    <w:spacing w:before="0" w:after="0" w:line="240" w:lineRule="auto"/>
                    <w:rPr>
                      <w:rFonts w:ascii="Calibri" w:hAnsi="Calibri" w:cs="Calibri"/>
                      <w:color w:val="000000"/>
                      <w:sz w:val="18"/>
                      <w:szCs w:val="18"/>
                    </w:rPr>
                  </w:pPr>
                  <w:r w:rsidRPr="00E16804">
                    <w:rPr>
                      <w:rFonts w:ascii="Calibri" w:hAnsi="Calibri" w:cs="Calibri"/>
                      <w:color w:val="000000"/>
                      <w:sz w:val="18"/>
                      <w:szCs w:val="18"/>
                    </w:rPr>
                    <w:t>Support Worker (Falkirk Council)</w:t>
                  </w:r>
                </w:p>
              </w:tc>
            </w:tr>
            <w:tr w:rsidR="00E16804" w:rsidRPr="00E16804" w14:paraId="5889D84A" w14:textId="77777777" w:rsidTr="00E16804">
              <w:trPr>
                <w:trHeight w:val="300"/>
              </w:trPr>
              <w:tc>
                <w:tcPr>
                  <w:tcW w:w="764" w:type="dxa"/>
                  <w:tcBorders>
                    <w:top w:val="nil"/>
                    <w:left w:val="nil"/>
                    <w:bottom w:val="nil"/>
                    <w:right w:val="nil"/>
                  </w:tcBorders>
                  <w:shd w:val="clear" w:color="auto" w:fill="auto"/>
                  <w:noWrap/>
                  <w:vAlign w:val="bottom"/>
                  <w:hideMark/>
                </w:tcPr>
                <w:p w14:paraId="0A7D7E23" w14:textId="77777777" w:rsidR="00E16804" w:rsidRPr="00E16804" w:rsidRDefault="00E16804" w:rsidP="00E16804">
                  <w:pPr>
                    <w:spacing w:before="0" w:after="0" w:line="240" w:lineRule="auto"/>
                    <w:rPr>
                      <w:rFonts w:ascii="Calibri" w:hAnsi="Calibri" w:cs="Calibri"/>
                      <w:color w:val="000000"/>
                      <w:sz w:val="18"/>
                      <w:szCs w:val="18"/>
                    </w:rPr>
                  </w:pPr>
                </w:p>
              </w:tc>
              <w:tc>
                <w:tcPr>
                  <w:tcW w:w="764" w:type="dxa"/>
                  <w:tcBorders>
                    <w:top w:val="nil"/>
                    <w:left w:val="nil"/>
                    <w:bottom w:val="nil"/>
                    <w:right w:val="nil"/>
                  </w:tcBorders>
                  <w:shd w:val="clear" w:color="auto" w:fill="auto"/>
                  <w:noWrap/>
                  <w:vAlign w:val="bottom"/>
                  <w:hideMark/>
                </w:tcPr>
                <w:p w14:paraId="0B5CB054"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7DE52F0C"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5C4AE9D3"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40F93744"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33CA0FF5"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69D30530" w14:textId="77777777" w:rsidR="00E16804" w:rsidRPr="00E16804" w:rsidRDefault="00E16804" w:rsidP="00E16804">
                  <w:pPr>
                    <w:spacing w:before="0" w:after="0" w:line="240" w:lineRule="auto"/>
                    <w:rPr>
                      <w:rFonts w:ascii="Times New Roman" w:hAnsi="Times New Roman"/>
                      <w:sz w:val="20"/>
                      <w:szCs w:val="20"/>
                    </w:rPr>
                  </w:pPr>
                </w:p>
              </w:tc>
              <w:tc>
                <w:tcPr>
                  <w:tcW w:w="764" w:type="dxa"/>
                  <w:tcBorders>
                    <w:top w:val="nil"/>
                    <w:left w:val="nil"/>
                    <w:bottom w:val="nil"/>
                    <w:right w:val="nil"/>
                  </w:tcBorders>
                  <w:shd w:val="clear" w:color="auto" w:fill="auto"/>
                  <w:noWrap/>
                  <w:vAlign w:val="bottom"/>
                  <w:hideMark/>
                </w:tcPr>
                <w:p w14:paraId="5F7B04D0" w14:textId="77777777" w:rsidR="00E16804" w:rsidRPr="00E16804" w:rsidRDefault="00E16804" w:rsidP="00E16804">
                  <w:pPr>
                    <w:spacing w:before="0" w:after="0" w:line="240" w:lineRule="auto"/>
                    <w:rPr>
                      <w:rFonts w:ascii="Times New Roman" w:hAnsi="Times New Roman"/>
                      <w:sz w:val="20"/>
                      <w:szCs w:val="20"/>
                    </w:rPr>
                  </w:pPr>
                </w:p>
              </w:tc>
              <w:tc>
                <w:tcPr>
                  <w:tcW w:w="806" w:type="dxa"/>
                  <w:tcBorders>
                    <w:top w:val="nil"/>
                    <w:left w:val="nil"/>
                    <w:bottom w:val="nil"/>
                    <w:right w:val="nil"/>
                  </w:tcBorders>
                  <w:shd w:val="clear" w:color="auto" w:fill="auto"/>
                  <w:noWrap/>
                  <w:vAlign w:val="bottom"/>
                  <w:hideMark/>
                </w:tcPr>
                <w:p w14:paraId="0D747B81" w14:textId="77777777" w:rsidR="00E16804" w:rsidRPr="00E16804" w:rsidRDefault="00E16804" w:rsidP="00E16804">
                  <w:pPr>
                    <w:spacing w:before="0" w:after="0" w:line="240" w:lineRule="auto"/>
                    <w:rPr>
                      <w:rFonts w:ascii="Times New Roman" w:hAnsi="Times New Roman"/>
                      <w:sz w:val="20"/>
                      <w:szCs w:val="20"/>
                    </w:rPr>
                  </w:pPr>
                </w:p>
              </w:tc>
              <w:tc>
                <w:tcPr>
                  <w:tcW w:w="805" w:type="dxa"/>
                  <w:tcBorders>
                    <w:top w:val="nil"/>
                    <w:left w:val="nil"/>
                    <w:bottom w:val="nil"/>
                    <w:right w:val="nil"/>
                  </w:tcBorders>
                  <w:shd w:val="clear" w:color="auto" w:fill="auto"/>
                  <w:noWrap/>
                  <w:vAlign w:val="bottom"/>
                  <w:hideMark/>
                </w:tcPr>
                <w:p w14:paraId="48B2B278" w14:textId="77777777" w:rsidR="00E16804" w:rsidRPr="00E16804" w:rsidRDefault="00E16804" w:rsidP="00E16804">
                  <w:pPr>
                    <w:spacing w:before="0" w:after="0" w:line="240" w:lineRule="auto"/>
                    <w:rPr>
                      <w:rFonts w:ascii="Times New Roman" w:hAnsi="Times New Roman"/>
                      <w:sz w:val="20"/>
                      <w:szCs w:val="20"/>
                    </w:rPr>
                  </w:pPr>
                </w:p>
              </w:tc>
              <w:tc>
                <w:tcPr>
                  <w:tcW w:w="805" w:type="dxa"/>
                  <w:tcBorders>
                    <w:top w:val="nil"/>
                    <w:left w:val="nil"/>
                    <w:bottom w:val="nil"/>
                    <w:right w:val="nil"/>
                  </w:tcBorders>
                  <w:shd w:val="clear" w:color="auto" w:fill="auto"/>
                  <w:noWrap/>
                  <w:vAlign w:val="bottom"/>
                  <w:hideMark/>
                </w:tcPr>
                <w:p w14:paraId="0A757EB0" w14:textId="77777777" w:rsidR="00E16804" w:rsidRPr="00E16804" w:rsidRDefault="00E16804" w:rsidP="00E16804">
                  <w:pPr>
                    <w:spacing w:before="0" w:after="0" w:line="240" w:lineRule="auto"/>
                    <w:rPr>
                      <w:rFonts w:ascii="Times New Roman" w:hAnsi="Times New Roman"/>
                      <w:sz w:val="20"/>
                      <w:szCs w:val="20"/>
                    </w:rPr>
                  </w:pPr>
                </w:p>
              </w:tc>
            </w:tr>
            <w:tr w:rsidR="00E16804" w:rsidRPr="00E16804" w14:paraId="71376791" w14:textId="77777777" w:rsidTr="00E16804">
              <w:trPr>
                <w:trHeight w:val="300"/>
              </w:trPr>
              <w:tc>
                <w:tcPr>
                  <w:tcW w:w="2292" w:type="dxa"/>
                  <w:gridSpan w:val="3"/>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3B3B6B1F" w14:textId="77777777" w:rsidR="00E16804" w:rsidRPr="00E16804" w:rsidRDefault="00E16804" w:rsidP="00E16804">
                  <w:pPr>
                    <w:spacing w:before="0" w:after="0" w:line="240" w:lineRule="auto"/>
                    <w:rPr>
                      <w:rFonts w:ascii="Calibri" w:hAnsi="Calibri" w:cs="Calibri"/>
                      <w:color w:val="000000"/>
                      <w:sz w:val="18"/>
                      <w:szCs w:val="18"/>
                    </w:rPr>
                  </w:pPr>
                  <w:r w:rsidRPr="00E16804">
                    <w:rPr>
                      <w:rFonts w:ascii="Calibri" w:hAnsi="Calibri" w:cs="Calibri"/>
                      <w:color w:val="000000"/>
                      <w:sz w:val="18"/>
                      <w:szCs w:val="18"/>
                    </w:rPr>
                    <w:t>Support Worker (CJ Funded)</w:t>
                  </w:r>
                </w:p>
              </w:tc>
              <w:tc>
                <w:tcPr>
                  <w:tcW w:w="764" w:type="dxa"/>
                  <w:tcBorders>
                    <w:top w:val="nil"/>
                    <w:left w:val="nil"/>
                    <w:bottom w:val="nil"/>
                    <w:right w:val="nil"/>
                  </w:tcBorders>
                  <w:shd w:val="clear" w:color="auto" w:fill="auto"/>
                  <w:noWrap/>
                  <w:vAlign w:val="bottom"/>
                  <w:hideMark/>
                </w:tcPr>
                <w:p w14:paraId="71894EBD" w14:textId="77777777" w:rsidR="00E16804" w:rsidRPr="00E16804" w:rsidRDefault="00E16804" w:rsidP="00E16804">
                  <w:pPr>
                    <w:spacing w:before="0" w:after="0" w:line="240" w:lineRule="auto"/>
                    <w:rPr>
                      <w:rFonts w:ascii="Calibri" w:hAnsi="Calibri" w:cs="Calibri"/>
                      <w:color w:val="000000"/>
                      <w:sz w:val="18"/>
                      <w:szCs w:val="18"/>
                    </w:rPr>
                  </w:pPr>
                </w:p>
              </w:tc>
              <w:tc>
                <w:tcPr>
                  <w:tcW w:w="2292" w:type="dxa"/>
                  <w:gridSpan w:val="3"/>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3B9E97A1" w14:textId="77777777" w:rsidR="00E16804" w:rsidRPr="00E16804" w:rsidRDefault="00E16804" w:rsidP="00E16804">
                  <w:pPr>
                    <w:spacing w:before="0" w:after="0" w:line="240" w:lineRule="auto"/>
                    <w:rPr>
                      <w:rFonts w:ascii="Calibri" w:hAnsi="Calibri" w:cs="Calibri"/>
                      <w:color w:val="000000"/>
                      <w:sz w:val="18"/>
                      <w:szCs w:val="18"/>
                    </w:rPr>
                  </w:pPr>
                  <w:r w:rsidRPr="00E16804">
                    <w:rPr>
                      <w:rFonts w:ascii="Calibri" w:hAnsi="Calibri" w:cs="Calibri"/>
                      <w:color w:val="000000"/>
                      <w:sz w:val="18"/>
                      <w:szCs w:val="18"/>
                    </w:rPr>
                    <w:t>Administrator (IJB Funded)</w:t>
                  </w:r>
                </w:p>
              </w:tc>
              <w:tc>
                <w:tcPr>
                  <w:tcW w:w="764" w:type="dxa"/>
                  <w:tcBorders>
                    <w:top w:val="nil"/>
                    <w:left w:val="nil"/>
                    <w:bottom w:val="nil"/>
                    <w:right w:val="nil"/>
                  </w:tcBorders>
                  <w:shd w:val="clear" w:color="auto" w:fill="auto"/>
                  <w:noWrap/>
                  <w:vAlign w:val="bottom"/>
                  <w:hideMark/>
                </w:tcPr>
                <w:p w14:paraId="4E2BD5C7" w14:textId="77777777" w:rsidR="00E16804" w:rsidRPr="00E16804" w:rsidRDefault="00E16804" w:rsidP="00E16804">
                  <w:pPr>
                    <w:spacing w:before="0" w:after="0" w:line="240" w:lineRule="auto"/>
                    <w:rPr>
                      <w:rFonts w:ascii="Calibri" w:hAnsi="Calibri" w:cs="Calibri"/>
                      <w:color w:val="000000"/>
                      <w:sz w:val="18"/>
                      <w:szCs w:val="18"/>
                    </w:rPr>
                  </w:pPr>
                </w:p>
              </w:tc>
              <w:tc>
                <w:tcPr>
                  <w:tcW w:w="806" w:type="dxa"/>
                  <w:tcBorders>
                    <w:top w:val="nil"/>
                    <w:left w:val="nil"/>
                    <w:bottom w:val="nil"/>
                    <w:right w:val="nil"/>
                  </w:tcBorders>
                  <w:shd w:val="clear" w:color="auto" w:fill="auto"/>
                  <w:noWrap/>
                  <w:vAlign w:val="bottom"/>
                  <w:hideMark/>
                </w:tcPr>
                <w:p w14:paraId="02B5086A" w14:textId="77777777" w:rsidR="00E16804" w:rsidRPr="00E16804" w:rsidRDefault="00E16804" w:rsidP="00E16804">
                  <w:pPr>
                    <w:spacing w:before="0" w:after="0" w:line="240" w:lineRule="auto"/>
                    <w:rPr>
                      <w:rFonts w:ascii="Times New Roman" w:hAnsi="Times New Roman"/>
                      <w:sz w:val="20"/>
                      <w:szCs w:val="20"/>
                    </w:rPr>
                  </w:pPr>
                </w:p>
              </w:tc>
              <w:tc>
                <w:tcPr>
                  <w:tcW w:w="805" w:type="dxa"/>
                  <w:tcBorders>
                    <w:top w:val="nil"/>
                    <w:left w:val="nil"/>
                    <w:bottom w:val="nil"/>
                    <w:right w:val="nil"/>
                  </w:tcBorders>
                  <w:shd w:val="clear" w:color="auto" w:fill="auto"/>
                  <w:noWrap/>
                  <w:vAlign w:val="bottom"/>
                  <w:hideMark/>
                </w:tcPr>
                <w:p w14:paraId="76108B2B" w14:textId="77777777" w:rsidR="00E16804" w:rsidRPr="00E16804" w:rsidRDefault="00E16804" w:rsidP="00E16804">
                  <w:pPr>
                    <w:spacing w:before="0" w:after="0" w:line="240" w:lineRule="auto"/>
                    <w:rPr>
                      <w:rFonts w:ascii="Times New Roman" w:hAnsi="Times New Roman"/>
                      <w:sz w:val="20"/>
                      <w:szCs w:val="20"/>
                    </w:rPr>
                  </w:pPr>
                </w:p>
              </w:tc>
              <w:tc>
                <w:tcPr>
                  <w:tcW w:w="805" w:type="dxa"/>
                  <w:tcBorders>
                    <w:top w:val="nil"/>
                    <w:left w:val="nil"/>
                    <w:bottom w:val="nil"/>
                    <w:right w:val="nil"/>
                  </w:tcBorders>
                  <w:shd w:val="clear" w:color="auto" w:fill="auto"/>
                  <w:noWrap/>
                  <w:vAlign w:val="bottom"/>
                  <w:hideMark/>
                </w:tcPr>
                <w:p w14:paraId="73B7E775" w14:textId="77777777" w:rsidR="00E16804" w:rsidRPr="00E16804" w:rsidRDefault="00E16804" w:rsidP="00E16804">
                  <w:pPr>
                    <w:spacing w:before="0" w:after="0" w:line="240" w:lineRule="auto"/>
                    <w:rPr>
                      <w:rFonts w:ascii="Times New Roman" w:hAnsi="Times New Roman"/>
                      <w:sz w:val="20"/>
                      <w:szCs w:val="20"/>
                    </w:rPr>
                  </w:pPr>
                </w:p>
              </w:tc>
            </w:tr>
          </w:tbl>
          <w:p w14:paraId="19FBD8F2" w14:textId="77777777" w:rsidR="005C66F6" w:rsidRPr="000631D1" w:rsidRDefault="005C66F6" w:rsidP="00F97827">
            <w:pPr>
              <w:spacing w:before="0" w:after="0" w:line="240" w:lineRule="auto"/>
              <w:rPr>
                <w:rFonts w:ascii="Times New Roman" w:hAnsi="Times New Roman"/>
                <w:sz w:val="20"/>
                <w:szCs w:val="20"/>
              </w:rPr>
            </w:pPr>
          </w:p>
        </w:tc>
        <w:tc>
          <w:tcPr>
            <w:tcW w:w="1042" w:type="dxa"/>
            <w:gridSpan w:val="2"/>
            <w:tcBorders>
              <w:top w:val="nil"/>
              <w:left w:val="nil"/>
              <w:bottom w:val="nil"/>
              <w:right w:val="nil"/>
            </w:tcBorders>
            <w:shd w:val="clear" w:color="auto" w:fill="auto"/>
            <w:noWrap/>
            <w:vAlign w:val="bottom"/>
            <w:hideMark/>
          </w:tcPr>
          <w:p w14:paraId="6DBE8CC2" w14:textId="77777777" w:rsidR="005C66F6" w:rsidRPr="000631D1" w:rsidRDefault="005C66F6" w:rsidP="00F97827">
            <w:pPr>
              <w:spacing w:before="0" w:after="0" w:line="240" w:lineRule="auto"/>
              <w:rPr>
                <w:rFonts w:ascii="Times New Roman" w:hAnsi="Times New Roman"/>
                <w:sz w:val="20"/>
                <w:szCs w:val="20"/>
              </w:rPr>
            </w:pPr>
          </w:p>
        </w:tc>
        <w:tc>
          <w:tcPr>
            <w:tcW w:w="1042" w:type="dxa"/>
            <w:tcBorders>
              <w:top w:val="nil"/>
              <w:left w:val="nil"/>
              <w:bottom w:val="nil"/>
              <w:right w:val="nil"/>
            </w:tcBorders>
            <w:shd w:val="clear" w:color="auto" w:fill="auto"/>
            <w:noWrap/>
            <w:vAlign w:val="bottom"/>
            <w:hideMark/>
          </w:tcPr>
          <w:p w14:paraId="422AEE4E" w14:textId="77777777" w:rsidR="005C66F6" w:rsidRPr="000631D1" w:rsidRDefault="005C66F6" w:rsidP="00F97827">
            <w:pPr>
              <w:spacing w:before="0" w:after="0" w:line="240" w:lineRule="auto"/>
              <w:rPr>
                <w:rFonts w:ascii="Times New Roman" w:hAnsi="Times New Roman"/>
                <w:sz w:val="20"/>
                <w:szCs w:val="20"/>
              </w:rPr>
            </w:pPr>
          </w:p>
        </w:tc>
        <w:tc>
          <w:tcPr>
            <w:tcW w:w="1042" w:type="dxa"/>
            <w:tcBorders>
              <w:top w:val="nil"/>
              <w:left w:val="nil"/>
              <w:bottom w:val="nil"/>
              <w:right w:val="nil"/>
            </w:tcBorders>
            <w:shd w:val="clear" w:color="auto" w:fill="auto"/>
            <w:noWrap/>
            <w:vAlign w:val="bottom"/>
            <w:hideMark/>
          </w:tcPr>
          <w:p w14:paraId="0404FBAF" w14:textId="77777777" w:rsidR="005C66F6" w:rsidRPr="000631D1" w:rsidRDefault="005C66F6" w:rsidP="00F97827">
            <w:pPr>
              <w:spacing w:before="0" w:after="0" w:line="240" w:lineRule="auto"/>
              <w:rPr>
                <w:rFonts w:ascii="Times New Roman" w:hAnsi="Times New Roman"/>
                <w:sz w:val="20"/>
                <w:szCs w:val="20"/>
              </w:rPr>
            </w:pPr>
          </w:p>
        </w:tc>
        <w:tc>
          <w:tcPr>
            <w:tcW w:w="1042" w:type="dxa"/>
            <w:tcBorders>
              <w:top w:val="nil"/>
              <w:left w:val="nil"/>
              <w:bottom w:val="nil"/>
              <w:right w:val="nil"/>
            </w:tcBorders>
            <w:shd w:val="clear" w:color="auto" w:fill="auto"/>
            <w:noWrap/>
            <w:vAlign w:val="bottom"/>
            <w:hideMark/>
          </w:tcPr>
          <w:p w14:paraId="4E3817C7" w14:textId="77777777" w:rsidR="005C66F6" w:rsidRPr="000631D1" w:rsidRDefault="005C66F6" w:rsidP="00F97827">
            <w:pPr>
              <w:spacing w:before="0" w:after="0" w:line="240" w:lineRule="auto"/>
              <w:rPr>
                <w:rFonts w:ascii="Times New Roman" w:hAnsi="Times New Roman"/>
                <w:sz w:val="20"/>
                <w:szCs w:val="20"/>
              </w:rPr>
            </w:pPr>
          </w:p>
        </w:tc>
        <w:tc>
          <w:tcPr>
            <w:tcW w:w="1042" w:type="dxa"/>
            <w:tcBorders>
              <w:top w:val="nil"/>
              <w:left w:val="nil"/>
              <w:bottom w:val="nil"/>
              <w:right w:val="nil"/>
            </w:tcBorders>
            <w:shd w:val="clear" w:color="auto" w:fill="auto"/>
            <w:noWrap/>
            <w:vAlign w:val="bottom"/>
            <w:hideMark/>
          </w:tcPr>
          <w:p w14:paraId="58F517C4" w14:textId="77777777" w:rsidR="005C66F6" w:rsidRPr="000631D1" w:rsidRDefault="005C66F6" w:rsidP="00F97827">
            <w:pPr>
              <w:spacing w:before="0" w:after="0" w:line="240" w:lineRule="auto"/>
              <w:rPr>
                <w:rFonts w:ascii="Times New Roman" w:hAnsi="Times New Roman"/>
                <w:sz w:val="20"/>
                <w:szCs w:val="20"/>
              </w:rPr>
            </w:pPr>
          </w:p>
        </w:tc>
        <w:tc>
          <w:tcPr>
            <w:tcW w:w="1042" w:type="dxa"/>
            <w:tcBorders>
              <w:top w:val="nil"/>
              <w:left w:val="nil"/>
              <w:bottom w:val="nil"/>
              <w:right w:val="nil"/>
            </w:tcBorders>
            <w:shd w:val="clear" w:color="auto" w:fill="auto"/>
            <w:noWrap/>
            <w:vAlign w:val="bottom"/>
            <w:hideMark/>
          </w:tcPr>
          <w:p w14:paraId="4D9D9850" w14:textId="77777777" w:rsidR="005C66F6" w:rsidRPr="000631D1" w:rsidRDefault="005C66F6" w:rsidP="00F97827">
            <w:pPr>
              <w:spacing w:before="0" w:after="0" w:line="240" w:lineRule="auto"/>
              <w:rPr>
                <w:rFonts w:ascii="Times New Roman" w:hAnsi="Times New Roman"/>
                <w:sz w:val="20"/>
                <w:szCs w:val="20"/>
              </w:rPr>
            </w:pPr>
          </w:p>
        </w:tc>
        <w:tc>
          <w:tcPr>
            <w:tcW w:w="1042" w:type="dxa"/>
            <w:tcBorders>
              <w:top w:val="nil"/>
              <w:left w:val="nil"/>
              <w:bottom w:val="nil"/>
              <w:right w:val="nil"/>
            </w:tcBorders>
            <w:shd w:val="clear" w:color="auto" w:fill="auto"/>
            <w:noWrap/>
            <w:vAlign w:val="bottom"/>
            <w:hideMark/>
          </w:tcPr>
          <w:p w14:paraId="31E9144C" w14:textId="77777777" w:rsidR="005C66F6" w:rsidRPr="000631D1" w:rsidRDefault="005C66F6" w:rsidP="00F97827">
            <w:pPr>
              <w:spacing w:before="0" w:after="0" w:line="240" w:lineRule="auto"/>
              <w:rPr>
                <w:rFonts w:ascii="Times New Roman" w:hAnsi="Times New Roman"/>
                <w:sz w:val="20"/>
                <w:szCs w:val="20"/>
              </w:rPr>
            </w:pPr>
          </w:p>
        </w:tc>
        <w:tc>
          <w:tcPr>
            <w:tcW w:w="1042" w:type="dxa"/>
            <w:tcBorders>
              <w:top w:val="nil"/>
              <w:left w:val="nil"/>
              <w:bottom w:val="nil"/>
              <w:right w:val="nil"/>
            </w:tcBorders>
            <w:shd w:val="clear" w:color="auto" w:fill="auto"/>
            <w:noWrap/>
            <w:vAlign w:val="bottom"/>
            <w:hideMark/>
          </w:tcPr>
          <w:p w14:paraId="55BC7C47" w14:textId="77777777" w:rsidR="005C66F6" w:rsidRPr="000631D1" w:rsidRDefault="005C66F6" w:rsidP="00F97827">
            <w:pPr>
              <w:spacing w:before="0" w:after="0" w:line="240" w:lineRule="auto"/>
              <w:rPr>
                <w:rFonts w:ascii="Times New Roman" w:hAnsi="Times New Roman"/>
                <w:sz w:val="20"/>
                <w:szCs w:val="20"/>
              </w:rPr>
            </w:pPr>
          </w:p>
        </w:tc>
        <w:tc>
          <w:tcPr>
            <w:tcW w:w="971" w:type="dxa"/>
            <w:tcBorders>
              <w:top w:val="nil"/>
              <w:left w:val="nil"/>
              <w:bottom w:val="nil"/>
              <w:right w:val="nil"/>
            </w:tcBorders>
            <w:shd w:val="clear" w:color="auto" w:fill="auto"/>
            <w:noWrap/>
            <w:vAlign w:val="bottom"/>
            <w:hideMark/>
          </w:tcPr>
          <w:p w14:paraId="3AF89360" w14:textId="77777777" w:rsidR="005C66F6" w:rsidRPr="000631D1" w:rsidRDefault="005C66F6" w:rsidP="00F97827">
            <w:pPr>
              <w:spacing w:before="0" w:after="0" w:line="240" w:lineRule="auto"/>
              <w:rPr>
                <w:rFonts w:ascii="Times New Roman" w:hAnsi="Times New Roman"/>
                <w:sz w:val="20"/>
                <w:szCs w:val="20"/>
              </w:rPr>
            </w:pPr>
          </w:p>
        </w:tc>
        <w:tc>
          <w:tcPr>
            <w:tcW w:w="971" w:type="dxa"/>
            <w:tcBorders>
              <w:top w:val="nil"/>
              <w:left w:val="nil"/>
              <w:bottom w:val="nil"/>
              <w:right w:val="nil"/>
            </w:tcBorders>
            <w:shd w:val="clear" w:color="auto" w:fill="auto"/>
            <w:noWrap/>
            <w:vAlign w:val="bottom"/>
            <w:hideMark/>
          </w:tcPr>
          <w:p w14:paraId="6D3A8CB5" w14:textId="77777777" w:rsidR="005C66F6" w:rsidRPr="000631D1" w:rsidRDefault="005C66F6" w:rsidP="00F97827">
            <w:pPr>
              <w:spacing w:before="0" w:after="0" w:line="240" w:lineRule="auto"/>
              <w:rPr>
                <w:rFonts w:ascii="Times New Roman" w:hAnsi="Times New Roman"/>
                <w:sz w:val="20"/>
                <w:szCs w:val="20"/>
              </w:rPr>
            </w:pPr>
          </w:p>
        </w:tc>
      </w:tr>
    </w:tbl>
    <w:p w14:paraId="578D17DF" w14:textId="77777777" w:rsidR="005C66F6" w:rsidRPr="006E278D" w:rsidRDefault="005C66F6" w:rsidP="005C66F6">
      <w:pPr>
        <w:spacing w:line="240" w:lineRule="auto"/>
        <w:jc w:val="both"/>
        <w:rPr>
          <w:rFonts w:cs="Arial"/>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C66F6" w:rsidRPr="006E278D" w14:paraId="6932673D" w14:textId="77777777" w:rsidTr="00F97827">
        <w:trPr>
          <w:trHeight w:val="381"/>
        </w:trPr>
        <w:tc>
          <w:tcPr>
            <w:tcW w:w="9889" w:type="dxa"/>
            <w:shd w:val="clear" w:color="auto" w:fill="BFBFBF"/>
            <w:vAlign w:val="center"/>
          </w:tcPr>
          <w:p w14:paraId="5AD99B94" w14:textId="77777777" w:rsidR="005C66F6" w:rsidRPr="006E278D" w:rsidRDefault="005C66F6" w:rsidP="00F97827">
            <w:pPr>
              <w:spacing w:line="240" w:lineRule="auto"/>
              <w:rPr>
                <w:rFonts w:cs="Arial"/>
                <w:b/>
                <w:szCs w:val="22"/>
              </w:rPr>
            </w:pPr>
            <w:r w:rsidRPr="006E278D">
              <w:rPr>
                <w:rFonts w:cs="Arial"/>
                <w:b/>
                <w:szCs w:val="22"/>
              </w:rPr>
              <w:t xml:space="preserve">4.  KEY DUTIES AND RESPONSIBILITIES </w:t>
            </w:r>
          </w:p>
        </w:tc>
      </w:tr>
    </w:tbl>
    <w:p w14:paraId="4DAF6D45" w14:textId="77777777" w:rsidR="005C66F6" w:rsidRPr="006E278D" w:rsidRDefault="005C66F6" w:rsidP="005C66F6">
      <w:pPr>
        <w:pStyle w:val="ListParagraph"/>
        <w:spacing w:line="240" w:lineRule="auto"/>
        <w:ind w:left="0"/>
        <w:rPr>
          <w:rFonts w:cs="Arial"/>
          <w:szCs w:val="22"/>
        </w:rPr>
      </w:pPr>
    </w:p>
    <w:p w14:paraId="5DFFCF4C" w14:textId="77777777" w:rsidR="005C66F6" w:rsidRPr="006E278D" w:rsidRDefault="005C66F6" w:rsidP="005C66F6">
      <w:pPr>
        <w:shd w:val="clear" w:color="auto" w:fill="FFFFFF"/>
        <w:spacing w:line="240" w:lineRule="auto"/>
        <w:rPr>
          <w:rFonts w:cs="Arial"/>
          <w:b/>
          <w:szCs w:val="22"/>
          <w:u w:val="single"/>
        </w:rPr>
      </w:pPr>
      <w:r w:rsidRPr="006E278D">
        <w:rPr>
          <w:rFonts w:cs="Arial"/>
          <w:b/>
          <w:szCs w:val="22"/>
          <w:u w:val="single"/>
        </w:rPr>
        <w:t>WORKING WITH SERVICE USERS</w:t>
      </w:r>
    </w:p>
    <w:tbl>
      <w:tblPr>
        <w:tblW w:w="9185" w:type="dxa"/>
        <w:tblLook w:val="06A0" w:firstRow="1" w:lastRow="0" w:firstColumn="1" w:lastColumn="0" w:noHBand="1" w:noVBand="1"/>
      </w:tblPr>
      <w:tblGrid>
        <w:gridCol w:w="9185"/>
      </w:tblGrid>
      <w:tr w:rsidR="005C66F6" w:rsidRPr="006E278D" w14:paraId="30763BDA" w14:textId="77777777" w:rsidTr="00F97827">
        <w:tc>
          <w:tcPr>
            <w:tcW w:w="9180" w:type="dxa"/>
            <w:hideMark/>
          </w:tcPr>
          <w:p w14:paraId="2BA02429" w14:textId="403B730C" w:rsidR="005C66F6" w:rsidRPr="006E278D" w:rsidRDefault="005C66F6" w:rsidP="00694FAD">
            <w:pPr>
              <w:pStyle w:val="Default"/>
              <w:numPr>
                <w:ilvl w:val="0"/>
                <w:numId w:val="7"/>
              </w:numPr>
              <w:jc w:val="both"/>
              <w:rPr>
                <w:sz w:val="22"/>
                <w:szCs w:val="22"/>
              </w:rPr>
            </w:pPr>
            <w:r w:rsidRPr="006E278D">
              <w:rPr>
                <w:sz w:val="22"/>
                <w:szCs w:val="22"/>
              </w:rPr>
              <w:t xml:space="preserve">Ensure that holistic and </w:t>
            </w:r>
            <w:r w:rsidR="00694FAD" w:rsidRPr="006E278D">
              <w:rPr>
                <w:sz w:val="22"/>
                <w:szCs w:val="22"/>
              </w:rPr>
              <w:t>person-centred</w:t>
            </w:r>
            <w:r w:rsidRPr="006E278D">
              <w:rPr>
                <w:sz w:val="22"/>
                <w:szCs w:val="22"/>
              </w:rPr>
              <w:t xml:space="preserve"> support underpins all aspects of work; </w:t>
            </w:r>
          </w:p>
          <w:p w14:paraId="3997FBBB" w14:textId="77777777" w:rsidR="005C66F6" w:rsidRPr="006E278D" w:rsidRDefault="005C66F6" w:rsidP="005C66F6">
            <w:pPr>
              <w:pStyle w:val="Default"/>
              <w:numPr>
                <w:ilvl w:val="0"/>
                <w:numId w:val="7"/>
              </w:numPr>
              <w:jc w:val="both"/>
              <w:rPr>
                <w:sz w:val="22"/>
                <w:szCs w:val="22"/>
              </w:rPr>
            </w:pPr>
            <w:r w:rsidRPr="006E278D">
              <w:rPr>
                <w:sz w:val="22"/>
                <w:szCs w:val="22"/>
              </w:rPr>
              <w:t>Be responsible for the assessment, planning, implementation, and evaluation of programmes of support;</w:t>
            </w:r>
          </w:p>
          <w:p w14:paraId="16A10FAD" w14:textId="77777777" w:rsidR="005C66F6" w:rsidRPr="006E278D" w:rsidRDefault="005C66F6" w:rsidP="005C66F6">
            <w:pPr>
              <w:pStyle w:val="Default"/>
              <w:numPr>
                <w:ilvl w:val="0"/>
                <w:numId w:val="7"/>
              </w:numPr>
              <w:jc w:val="both"/>
              <w:rPr>
                <w:sz w:val="22"/>
                <w:szCs w:val="22"/>
              </w:rPr>
            </w:pPr>
            <w:r w:rsidRPr="006E278D">
              <w:rPr>
                <w:sz w:val="22"/>
                <w:szCs w:val="22"/>
              </w:rPr>
              <w:t xml:space="preserve">Receive referrals and pro-actively </w:t>
            </w:r>
            <w:proofErr w:type="gramStart"/>
            <w:r w:rsidRPr="006E278D">
              <w:rPr>
                <w:sz w:val="22"/>
                <w:szCs w:val="22"/>
              </w:rPr>
              <w:t>make contact with</w:t>
            </w:r>
            <w:proofErr w:type="gramEnd"/>
            <w:r w:rsidRPr="006E278D">
              <w:rPr>
                <w:sz w:val="22"/>
                <w:szCs w:val="22"/>
              </w:rPr>
              <w:t xml:space="preserve"> the service users in their own environment or </w:t>
            </w:r>
            <w:r>
              <w:rPr>
                <w:sz w:val="22"/>
                <w:szCs w:val="22"/>
              </w:rPr>
              <w:t xml:space="preserve">in the </w:t>
            </w:r>
            <w:r w:rsidRPr="006E278D">
              <w:rPr>
                <w:sz w:val="22"/>
                <w:szCs w:val="22"/>
              </w:rPr>
              <w:t xml:space="preserve">most appropriate </w:t>
            </w:r>
            <w:r>
              <w:rPr>
                <w:sz w:val="22"/>
                <w:szCs w:val="22"/>
              </w:rPr>
              <w:t xml:space="preserve">location for </w:t>
            </w:r>
            <w:r w:rsidRPr="006E278D">
              <w:rPr>
                <w:sz w:val="22"/>
                <w:szCs w:val="22"/>
              </w:rPr>
              <w:t>contact with them (</w:t>
            </w:r>
            <w:proofErr w:type="spellStart"/>
            <w:r>
              <w:rPr>
                <w:sz w:val="22"/>
                <w:szCs w:val="22"/>
              </w:rPr>
              <w:t>eg</w:t>
            </w:r>
            <w:proofErr w:type="spellEnd"/>
            <w:r>
              <w:rPr>
                <w:sz w:val="22"/>
                <w:szCs w:val="22"/>
              </w:rPr>
              <w:t xml:space="preserve"> </w:t>
            </w:r>
            <w:r w:rsidRPr="006E278D">
              <w:rPr>
                <w:sz w:val="22"/>
                <w:szCs w:val="22"/>
              </w:rPr>
              <w:t>Hospital Ward, A&amp;E, Police Custody, Home, Homeless Hostel)</w:t>
            </w:r>
          </w:p>
          <w:p w14:paraId="3BE3120D" w14:textId="3063B1DA" w:rsidR="005C66F6" w:rsidRPr="006E278D" w:rsidRDefault="005C66F6" w:rsidP="005C66F6">
            <w:pPr>
              <w:pStyle w:val="Default"/>
              <w:numPr>
                <w:ilvl w:val="0"/>
                <w:numId w:val="7"/>
              </w:numPr>
              <w:jc w:val="both"/>
              <w:rPr>
                <w:sz w:val="22"/>
                <w:szCs w:val="22"/>
              </w:rPr>
            </w:pPr>
            <w:r w:rsidRPr="006E278D">
              <w:rPr>
                <w:sz w:val="22"/>
                <w:szCs w:val="22"/>
              </w:rPr>
              <w:t>Ensure that all assessments, care plans, notes, records, reviews, and discharge plans are kept up-to-date and stored securely in accordance with information governance tools. This includes entering data into multi-disciplinary database;</w:t>
            </w:r>
          </w:p>
          <w:p w14:paraId="11384B07" w14:textId="77777777" w:rsidR="005C66F6" w:rsidRPr="006E278D" w:rsidRDefault="005C66F6" w:rsidP="005C66F6">
            <w:pPr>
              <w:pStyle w:val="Default"/>
              <w:numPr>
                <w:ilvl w:val="0"/>
                <w:numId w:val="7"/>
              </w:numPr>
              <w:jc w:val="both"/>
              <w:rPr>
                <w:sz w:val="22"/>
                <w:szCs w:val="22"/>
              </w:rPr>
            </w:pPr>
            <w:r w:rsidRPr="006E278D">
              <w:rPr>
                <w:sz w:val="22"/>
                <w:szCs w:val="22"/>
              </w:rPr>
              <w:t>Act as the service contact person for designated professionals ensuring that they are prioritised accordingly;</w:t>
            </w:r>
          </w:p>
          <w:p w14:paraId="37A2F7E7" w14:textId="77777777" w:rsidR="005C66F6" w:rsidRPr="006E278D" w:rsidRDefault="005C66F6" w:rsidP="005C66F6">
            <w:pPr>
              <w:pStyle w:val="Default"/>
              <w:numPr>
                <w:ilvl w:val="0"/>
                <w:numId w:val="7"/>
              </w:numPr>
              <w:jc w:val="both"/>
              <w:rPr>
                <w:sz w:val="22"/>
                <w:szCs w:val="22"/>
              </w:rPr>
            </w:pPr>
            <w:r w:rsidRPr="006E278D">
              <w:rPr>
                <w:bCs/>
                <w:sz w:val="22"/>
                <w:szCs w:val="22"/>
                <w:lang w:val="en"/>
              </w:rPr>
              <w:t>Carry a caseload and ensure continuity-of-care for service users through effective working and liaison with partnership agencies (e.g. Social Work</w:t>
            </w:r>
            <w:r>
              <w:rPr>
                <w:bCs/>
                <w:sz w:val="22"/>
                <w:szCs w:val="22"/>
                <w:lang w:val="en"/>
              </w:rPr>
              <w:t>);</w:t>
            </w:r>
          </w:p>
          <w:p w14:paraId="020D20C7" w14:textId="77777777" w:rsidR="005C66F6" w:rsidRDefault="005C66F6" w:rsidP="005C66F6">
            <w:pPr>
              <w:pStyle w:val="Default"/>
              <w:numPr>
                <w:ilvl w:val="0"/>
                <w:numId w:val="7"/>
              </w:numPr>
              <w:jc w:val="both"/>
              <w:rPr>
                <w:sz w:val="22"/>
                <w:szCs w:val="22"/>
              </w:rPr>
            </w:pPr>
            <w:r w:rsidRPr="006E278D">
              <w:rPr>
                <w:sz w:val="22"/>
                <w:szCs w:val="22"/>
              </w:rPr>
              <w:t>Support people throughout their re-integration within the local and wider community following period(s) of residential/in-patient care;</w:t>
            </w:r>
          </w:p>
          <w:p w14:paraId="4CAF2D30" w14:textId="77777777" w:rsidR="005C66F6" w:rsidRPr="00AC4792" w:rsidRDefault="005C66F6" w:rsidP="005C66F6">
            <w:pPr>
              <w:pStyle w:val="Default"/>
              <w:numPr>
                <w:ilvl w:val="0"/>
                <w:numId w:val="7"/>
              </w:numPr>
              <w:jc w:val="both"/>
              <w:rPr>
                <w:sz w:val="22"/>
                <w:szCs w:val="22"/>
              </w:rPr>
            </w:pPr>
            <w:r w:rsidRPr="006E278D">
              <w:rPr>
                <w:sz w:val="22"/>
                <w:szCs w:val="22"/>
              </w:rPr>
              <w:t>Where appropriate work to support shared care arrangements for service users;</w:t>
            </w:r>
          </w:p>
          <w:p w14:paraId="77655B6F" w14:textId="18E204CD" w:rsidR="005C66F6" w:rsidRPr="006E278D" w:rsidRDefault="005C66F6" w:rsidP="005C66F6">
            <w:pPr>
              <w:pStyle w:val="Default"/>
              <w:numPr>
                <w:ilvl w:val="0"/>
                <w:numId w:val="7"/>
              </w:numPr>
              <w:jc w:val="both"/>
              <w:rPr>
                <w:sz w:val="22"/>
                <w:szCs w:val="22"/>
              </w:rPr>
            </w:pPr>
            <w:r w:rsidRPr="006E278D">
              <w:rPr>
                <w:sz w:val="22"/>
                <w:szCs w:val="22"/>
              </w:rPr>
              <w:t xml:space="preserve">Co-ordinate and participate in multi-disciplinary meetings in respect of SIP assessment(s) </w:t>
            </w:r>
            <w:r w:rsidR="00694FAD" w:rsidRPr="006E278D">
              <w:rPr>
                <w:sz w:val="22"/>
                <w:szCs w:val="22"/>
              </w:rPr>
              <w:t>and individual</w:t>
            </w:r>
            <w:r w:rsidRPr="006E278D">
              <w:rPr>
                <w:sz w:val="22"/>
                <w:szCs w:val="22"/>
              </w:rPr>
              <w:t xml:space="preserve"> support plans</w:t>
            </w:r>
            <w:r w:rsidR="00F839FD">
              <w:rPr>
                <w:sz w:val="22"/>
                <w:szCs w:val="22"/>
              </w:rPr>
              <w:t xml:space="preserve"> advocating on behalf of the service user as necessary</w:t>
            </w:r>
            <w:r w:rsidRPr="006E278D">
              <w:rPr>
                <w:sz w:val="22"/>
                <w:szCs w:val="22"/>
              </w:rPr>
              <w:t xml:space="preserve">; </w:t>
            </w:r>
          </w:p>
          <w:p w14:paraId="526F5CE5" w14:textId="0733C03F" w:rsidR="005C66F6" w:rsidRPr="006E278D" w:rsidRDefault="005C66F6" w:rsidP="005C66F6">
            <w:pPr>
              <w:pStyle w:val="Default"/>
              <w:numPr>
                <w:ilvl w:val="0"/>
                <w:numId w:val="7"/>
              </w:numPr>
              <w:jc w:val="both"/>
              <w:rPr>
                <w:sz w:val="22"/>
                <w:szCs w:val="22"/>
              </w:rPr>
            </w:pPr>
            <w:r w:rsidRPr="006E278D">
              <w:rPr>
                <w:sz w:val="22"/>
                <w:szCs w:val="22"/>
              </w:rPr>
              <w:t>Make</w:t>
            </w:r>
            <w:r>
              <w:rPr>
                <w:sz w:val="22"/>
                <w:szCs w:val="22"/>
              </w:rPr>
              <w:t xml:space="preserve"> referral to relevant treatment</w:t>
            </w:r>
            <w:r w:rsidRPr="006E278D">
              <w:rPr>
                <w:sz w:val="22"/>
                <w:szCs w:val="22"/>
              </w:rPr>
              <w:t xml:space="preserve"> services based o</w:t>
            </w:r>
            <w:r>
              <w:rPr>
                <w:sz w:val="22"/>
                <w:szCs w:val="22"/>
              </w:rPr>
              <w:t>n the needs of the service user</w:t>
            </w:r>
            <w:r w:rsidRPr="006E278D">
              <w:rPr>
                <w:sz w:val="22"/>
                <w:szCs w:val="22"/>
              </w:rPr>
              <w:t xml:space="preserve"> and ensure the uptake of treatment by ens</w:t>
            </w:r>
            <w:r>
              <w:rPr>
                <w:sz w:val="22"/>
                <w:szCs w:val="22"/>
              </w:rPr>
              <w:t>uring transitions of care i.e. a</w:t>
            </w:r>
            <w:r w:rsidRPr="006E278D">
              <w:rPr>
                <w:sz w:val="22"/>
                <w:szCs w:val="22"/>
              </w:rPr>
              <w:t xml:space="preserve">rranging </w:t>
            </w:r>
            <w:r w:rsidR="00694FAD" w:rsidRPr="006E278D">
              <w:rPr>
                <w:sz w:val="22"/>
                <w:szCs w:val="22"/>
              </w:rPr>
              <w:t>3-way</w:t>
            </w:r>
            <w:r w:rsidRPr="006E278D">
              <w:rPr>
                <w:sz w:val="22"/>
                <w:szCs w:val="22"/>
              </w:rPr>
              <w:t xml:space="preserve"> care transfer meetings and assisting to appointment’s as necessary; </w:t>
            </w:r>
          </w:p>
          <w:p w14:paraId="154B8D5E" w14:textId="77777777" w:rsidR="005C66F6" w:rsidRPr="006E278D" w:rsidRDefault="005C66F6" w:rsidP="005C66F6">
            <w:pPr>
              <w:pStyle w:val="Default"/>
              <w:numPr>
                <w:ilvl w:val="0"/>
                <w:numId w:val="7"/>
              </w:numPr>
              <w:jc w:val="both"/>
              <w:rPr>
                <w:sz w:val="22"/>
                <w:szCs w:val="22"/>
              </w:rPr>
            </w:pPr>
            <w:r w:rsidRPr="006E278D">
              <w:rPr>
                <w:sz w:val="22"/>
                <w:szCs w:val="22"/>
              </w:rPr>
              <w:t xml:space="preserve">Contribute to the development of SIP by providing advice and information to partners on all areas related to operational matters; </w:t>
            </w:r>
          </w:p>
          <w:p w14:paraId="0E7B1044" w14:textId="77777777" w:rsidR="005C66F6" w:rsidRPr="006E278D" w:rsidRDefault="005C66F6" w:rsidP="005C66F6">
            <w:pPr>
              <w:numPr>
                <w:ilvl w:val="0"/>
                <w:numId w:val="7"/>
              </w:numPr>
              <w:spacing w:before="0" w:after="0" w:line="240" w:lineRule="auto"/>
              <w:jc w:val="both"/>
              <w:rPr>
                <w:rFonts w:cs="Arial"/>
                <w:szCs w:val="22"/>
              </w:rPr>
            </w:pPr>
            <w:r w:rsidRPr="006E278D">
              <w:rPr>
                <w:rFonts w:cs="Arial"/>
                <w:szCs w:val="22"/>
              </w:rPr>
              <w:t>Liaise and work in partnership with key stakeholders such as the police, housing, local authority workers, treatment services and other agencies to the benefit of your client group;</w:t>
            </w:r>
          </w:p>
          <w:p w14:paraId="222BAE43" w14:textId="77777777" w:rsidR="005C66F6" w:rsidRDefault="005C66F6" w:rsidP="005C66F6">
            <w:pPr>
              <w:numPr>
                <w:ilvl w:val="0"/>
                <w:numId w:val="7"/>
              </w:numPr>
              <w:spacing w:before="0" w:after="0" w:line="240" w:lineRule="auto"/>
              <w:jc w:val="both"/>
              <w:rPr>
                <w:rFonts w:cs="Arial"/>
                <w:szCs w:val="22"/>
              </w:rPr>
            </w:pPr>
            <w:r w:rsidRPr="006E278D">
              <w:rPr>
                <w:rFonts w:cs="Arial"/>
                <w:szCs w:val="22"/>
              </w:rPr>
              <w:t xml:space="preserve">Keep up to date with all SIP related matters thus acting as a resource for substance misuse services and key stakeholders; </w:t>
            </w:r>
          </w:p>
          <w:p w14:paraId="00C9049B" w14:textId="77777777" w:rsidR="005C66F6" w:rsidRPr="006E278D" w:rsidRDefault="005C66F6" w:rsidP="005C66F6">
            <w:pPr>
              <w:numPr>
                <w:ilvl w:val="0"/>
                <w:numId w:val="7"/>
              </w:numPr>
              <w:spacing w:before="0" w:after="0" w:line="240" w:lineRule="auto"/>
              <w:jc w:val="both"/>
              <w:rPr>
                <w:rFonts w:cs="Arial"/>
                <w:szCs w:val="22"/>
              </w:rPr>
            </w:pPr>
            <w:r w:rsidRPr="006E278D">
              <w:rPr>
                <w:rFonts w:cs="Arial"/>
                <w:szCs w:val="22"/>
              </w:rPr>
              <w:lastRenderedPageBreak/>
              <w:t>To understand, act upon and comply with the need to protect children and vulnerable adults through your knowledge, actions and adherence to the relevant principles, policies and procedures in respect of the multi-agency Forth Valley Child Protection (CP) and Adult Support and Protection (ASP) protocols.</w:t>
            </w:r>
          </w:p>
          <w:p w14:paraId="3AC24DA1" w14:textId="77777777" w:rsidR="005C66F6" w:rsidRDefault="005C66F6" w:rsidP="00F97827">
            <w:pPr>
              <w:shd w:val="clear" w:color="auto" w:fill="FFFFFF"/>
              <w:spacing w:line="240" w:lineRule="auto"/>
              <w:rPr>
                <w:rFonts w:cs="Arial"/>
                <w:b/>
                <w:szCs w:val="22"/>
                <w:u w:val="single"/>
              </w:rPr>
            </w:pPr>
          </w:p>
          <w:p w14:paraId="4B28F07B" w14:textId="77777777" w:rsidR="005C66F6" w:rsidRDefault="005C66F6" w:rsidP="00F97827">
            <w:pPr>
              <w:shd w:val="clear" w:color="auto" w:fill="FFFFFF"/>
              <w:spacing w:line="240" w:lineRule="auto"/>
              <w:rPr>
                <w:rFonts w:cs="Arial"/>
                <w:szCs w:val="22"/>
              </w:rPr>
            </w:pPr>
            <w:r>
              <w:rPr>
                <w:rFonts w:cs="Arial"/>
                <w:b/>
                <w:szCs w:val="22"/>
                <w:u w:val="single"/>
              </w:rPr>
              <w:t>PARTNERSHIP WORKING</w:t>
            </w:r>
          </w:p>
          <w:p w14:paraId="7C9E7F90" w14:textId="6C137165" w:rsidR="005C66F6" w:rsidRDefault="005C66F6" w:rsidP="005C66F6">
            <w:pPr>
              <w:pStyle w:val="ListParagraph"/>
              <w:numPr>
                <w:ilvl w:val="0"/>
                <w:numId w:val="9"/>
              </w:numPr>
              <w:shd w:val="clear" w:color="auto" w:fill="FFFFFF"/>
              <w:spacing w:line="240" w:lineRule="auto"/>
              <w:jc w:val="both"/>
              <w:rPr>
                <w:rFonts w:cs="Arial"/>
                <w:szCs w:val="22"/>
              </w:rPr>
            </w:pPr>
            <w:r>
              <w:rPr>
                <w:rFonts w:cs="Arial"/>
                <w:szCs w:val="22"/>
              </w:rPr>
              <w:t>Liaise and maintain effective links and work in collaboration with a range of agencies/partners/organisations for the purpose of joint working with and effective outcomes for service users, including gathering information for robust assessment. Attend and participate in multi-disciplinary meetings</w:t>
            </w:r>
            <w:r w:rsidR="0057714E">
              <w:rPr>
                <w:rFonts w:cs="Arial"/>
                <w:szCs w:val="22"/>
              </w:rPr>
              <w:t xml:space="preserve"> and advocating where necessary</w:t>
            </w:r>
            <w:r>
              <w:rPr>
                <w:rFonts w:cs="Arial"/>
                <w:szCs w:val="22"/>
              </w:rPr>
              <w:t>, deliver presentations and training as required.</w:t>
            </w:r>
          </w:p>
          <w:p w14:paraId="6790B231" w14:textId="77777777" w:rsidR="005C66F6" w:rsidRDefault="005C66F6" w:rsidP="005C66F6">
            <w:pPr>
              <w:pStyle w:val="ListParagraph"/>
              <w:numPr>
                <w:ilvl w:val="0"/>
                <w:numId w:val="9"/>
              </w:numPr>
              <w:shd w:val="clear" w:color="auto" w:fill="FFFFFF"/>
              <w:spacing w:line="240" w:lineRule="auto"/>
              <w:jc w:val="both"/>
              <w:rPr>
                <w:rFonts w:cs="Arial"/>
                <w:szCs w:val="22"/>
              </w:rPr>
            </w:pPr>
            <w:r>
              <w:rPr>
                <w:rFonts w:cs="Arial"/>
                <w:szCs w:val="22"/>
              </w:rPr>
              <w:t>Develop close links and working relationships with community services (across the Forth Valley area in order to ensure communication, joint working and information sharing for the effective continuity of care for services users.</w:t>
            </w:r>
          </w:p>
          <w:p w14:paraId="3510FDCF" w14:textId="77777777" w:rsidR="005C66F6" w:rsidRDefault="005C66F6" w:rsidP="005C66F6">
            <w:pPr>
              <w:pStyle w:val="ListParagraph"/>
              <w:numPr>
                <w:ilvl w:val="0"/>
                <w:numId w:val="9"/>
              </w:numPr>
              <w:shd w:val="clear" w:color="auto" w:fill="FFFFFF"/>
              <w:spacing w:line="240" w:lineRule="auto"/>
              <w:jc w:val="both"/>
              <w:rPr>
                <w:rFonts w:cs="Arial"/>
                <w:szCs w:val="22"/>
              </w:rPr>
            </w:pPr>
            <w:r>
              <w:rPr>
                <w:rFonts w:cs="Arial"/>
                <w:szCs w:val="22"/>
              </w:rPr>
              <w:t>Work closely with all substance misuse services to ensure appropriate joint delivery of the Integrated Care Pathway (ICP).</w:t>
            </w:r>
          </w:p>
          <w:p w14:paraId="67E5B946" w14:textId="3F2B3B77" w:rsidR="005C66F6" w:rsidRDefault="005C66F6" w:rsidP="005C66F6">
            <w:pPr>
              <w:pStyle w:val="ListParagraph"/>
              <w:numPr>
                <w:ilvl w:val="0"/>
                <w:numId w:val="9"/>
              </w:numPr>
              <w:shd w:val="clear" w:color="auto" w:fill="FFFFFF"/>
              <w:spacing w:line="240" w:lineRule="auto"/>
              <w:jc w:val="both"/>
              <w:rPr>
                <w:rFonts w:cs="Arial"/>
                <w:szCs w:val="22"/>
              </w:rPr>
            </w:pPr>
            <w:r>
              <w:rPr>
                <w:rFonts w:cs="Arial"/>
                <w:szCs w:val="22"/>
              </w:rPr>
              <w:t xml:space="preserve">Attend and participate in meetings e.g. Signpost Team Meetings, Multi-agency Public Protection Arrangements (MAPPA), GIRFEC, </w:t>
            </w:r>
            <w:r w:rsidR="00F839FD">
              <w:rPr>
                <w:rFonts w:cs="Arial"/>
                <w:szCs w:val="22"/>
              </w:rPr>
              <w:t>C</w:t>
            </w:r>
            <w:r>
              <w:rPr>
                <w:rFonts w:cs="Arial"/>
                <w:szCs w:val="22"/>
              </w:rPr>
              <w:t xml:space="preserve">hild </w:t>
            </w:r>
            <w:r w:rsidR="00F839FD">
              <w:rPr>
                <w:rFonts w:cs="Arial"/>
                <w:szCs w:val="22"/>
              </w:rPr>
              <w:t>P</w:t>
            </w:r>
            <w:r>
              <w:rPr>
                <w:rFonts w:cs="Arial"/>
                <w:szCs w:val="22"/>
              </w:rPr>
              <w:t>rotection and Adult Support</w:t>
            </w:r>
            <w:r w:rsidR="00F839FD">
              <w:rPr>
                <w:rFonts w:cs="Arial"/>
                <w:szCs w:val="22"/>
              </w:rPr>
              <w:t xml:space="preserve"> &amp;</w:t>
            </w:r>
            <w:r>
              <w:rPr>
                <w:rFonts w:cs="Arial"/>
                <w:szCs w:val="22"/>
              </w:rPr>
              <w:t xml:space="preserve"> Protection to create working conditions conducive to providing better and fairer services to service users, their families and the wider community.</w:t>
            </w:r>
          </w:p>
          <w:p w14:paraId="7301B2C7" w14:textId="77777777" w:rsidR="005C66F6" w:rsidRDefault="005C66F6" w:rsidP="00F97827">
            <w:pPr>
              <w:shd w:val="clear" w:color="auto" w:fill="FFFFFF"/>
              <w:spacing w:line="240" w:lineRule="auto"/>
              <w:jc w:val="both"/>
              <w:rPr>
                <w:rFonts w:cs="Arial"/>
                <w:b/>
                <w:szCs w:val="22"/>
                <w:u w:val="single"/>
              </w:rPr>
            </w:pPr>
          </w:p>
          <w:p w14:paraId="23348244" w14:textId="77777777" w:rsidR="005C66F6" w:rsidRPr="007644EF" w:rsidRDefault="005C66F6" w:rsidP="00F97827">
            <w:pPr>
              <w:shd w:val="clear" w:color="auto" w:fill="FFFFFF"/>
              <w:spacing w:line="240" w:lineRule="auto"/>
              <w:jc w:val="both"/>
              <w:rPr>
                <w:rFonts w:cs="Arial"/>
                <w:b/>
                <w:szCs w:val="22"/>
                <w:u w:val="single"/>
              </w:rPr>
            </w:pPr>
            <w:r>
              <w:rPr>
                <w:rFonts w:cs="Arial"/>
                <w:b/>
                <w:szCs w:val="22"/>
                <w:u w:val="single"/>
              </w:rPr>
              <w:t>ADMINISTRATION</w:t>
            </w:r>
          </w:p>
        </w:tc>
      </w:tr>
      <w:tr w:rsidR="005C66F6" w:rsidRPr="006E278D" w14:paraId="161801B2" w14:textId="77777777" w:rsidTr="00F97827">
        <w:tc>
          <w:tcPr>
            <w:tcW w:w="9180" w:type="dxa"/>
            <w:hideMark/>
          </w:tcPr>
          <w:p w14:paraId="42E2E92B" w14:textId="77777777" w:rsidR="005C66F6" w:rsidRPr="006E278D" w:rsidRDefault="005C66F6" w:rsidP="00F97827">
            <w:pPr>
              <w:spacing w:line="240" w:lineRule="auto"/>
              <w:rPr>
                <w:rFonts w:cs="Arial"/>
                <w:bCs/>
                <w:szCs w:val="22"/>
              </w:rPr>
            </w:pPr>
          </w:p>
        </w:tc>
      </w:tr>
      <w:tr w:rsidR="005C66F6" w:rsidRPr="006E278D" w14:paraId="24749A60" w14:textId="77777777" w:rsidTr="00F97827">
        <w:tc>
          <w:tcPr>
            <w:tcW w:w="9180" w:type="dxa"/>
            <w:hideMark/>
          </w:tcPr>
          <w:p w14:paraId="3205D2CC" w14:textId="77777777" w:rsidR="005C66F6" w:rsidRPr="006E278D" w:rsidRDefault="005C66F6" w:rsidP="00F97827">
            <w:pPr>
              <w:spacing w:line="240" w:lineRule="auto"/>
              <w:rPr>
                <w:rFonts w:cs="Arial"/>
                <w:szCs w:val="22"/>
              </w:rPr>
            </w:pPr>
          </w:p>
        </w:tc>
      </w:tr>
      <w:tr w:rsidR="005C66F6" w:rsidRPr="006E278D" w14:paraId="19E097E8" w14:textId="77777777" w:rsidTr="00F97827">
        <w:tc>
          <w:tcPr>
            <w:tcW w:w="9180" w:type="dxa"/>
            <w:hideMark/>
          </w:tcPr>
          <w:p w14:paraId="28532C8B" w14:textId="77777777" w:rsidR="005C66F6" w:rsidRPr="006E278D" w:rsidRDefault="005C66F6" w:rsidP="00F97827">
            <w:pPr>
              <w:spacing w:line="240" w:lineRule="auto"/>
              <w:rPr>
                <w:rFonts w:cs="Arial"/>
                <w:szCs w:val="22"/>
              </w:rPr>
            </w:pPr>
          </w:p>
        </w:tc>
      </w:tr>
      <w:tr w:rsidR="005C66F6" w:rsidRPr="006E278D" w14:paraId="517C074B" w14:textId="77777777" w:rsidTr="00F97827">
        <w:tc>
          <w:tcPr>
            <w:tcW w:w="9180" w:type="dxa"/>
            <w:hideMark/>
          </w:tcPr>
          <w:p w14:paraId="583056BA" w14:textId="77777777" w:rsidR="005C66F6" w:rsidRPr="006E278D" w:rsidRDefault="005C66F6" w:rsidP="00F97827">
            <w:pPr>
              <w:spacing w:line="240" w:lineRule="auto"/>
              <w:rPr>
                <w:rFonts w:cs="Arial"/>
                <w:szCs w:val="22"/>
              </w:rPr>
            </w:pPr>
          </w:p>
        </w:tc>
      </w:tr>
      <w:tr w:rsidR="005C66F6" w:rsidRPr="006E278D" w14:paraId="4C790423" w14:textId="77777777" w:rsidTr="00F97827">
        <w:tc>
          <w:tcPr>
            <w:tcW w:w="9180" w:type="dxa"/>
            <w:shd w:val="clear" w:color="auto" w:fill="FFFFFF"/>
            <w:hideMark/>
          </w:tcPr>
          <w:p w14:paraId="1E30AD67" w14:textId="77777777" w:rsidR="005C66F6" w:rsidRPr="006E278D" w:rsidRDefault="005C66F6" w:rsidP="00F97827">
            <w:pPr>
              <w:spacing w:line="240" w:lineRule="auto"/>
              <w:rPr>
                <w:rFonts w:cs="Arial"/>
                <w:szCs w:val="22"/>
              </w:rPr>
            </w:pPr>
          </w:p>
        </w:tc>
      </w:tr>
      <w:tr w:rsidR="005C66F6" w:rsidRPr="006E278D" w14:paraId="7DE6E4A5" w14:textId="77777777" w:rsidTr="00F97827">
        <w:tc>
          <w:tcPr>
            <w:tcW w:w="9180" w:type="dxa"/>
            <w:hideMark/>
          </w:tcPr>
          <w:p w14:paraId="59A083A3" w14:textId="77777777" w:rsidR="005C66F6" w:rsidRPr="006E278D" w:rsidRDefault="005C66F6" w:rsidP="00F97827">
            <w:pPr>
              <w:spacing w:line="240" w:lineRule="auto"/>
              <w:rPr>
                <w:rFonts w:cs="Arial"/>
                <w:szCs w:val="22"/>
              </w:rPr>
            </w:pPr>
          </w:p>
        </w:tc>
      </w:tr>
      <w:tr w:rsidR="005C66F6" w:rsidRPr="006E278D" w14:paraId="1CA3175B" w14:textId="77777777" w:rsidTr="00F97827">
        <w:trPr>
          <w:trHeight w:val="824"/>
        </w:trPr>
        <w:tc>
          <w:tcPr>
            <w:tcW w:w="9180" w:type="dxa"/>
            <w:hideMark/>
          </w:tcPr>
          <w:p w14:paraId="1DDE8561" w14:textId="514D719F" w:rsidR="005C66F6" w:rsidRPr="00782B57" w:rsidRDefault="005C66F6" w:rsidP="005C66F6">
            <w:pPr>
              <w:pStyle w:val="ListParagraph"/>
              <w:numPr>
                <w:ilvl w:val="0"/>
                <w:numId w:val="8"/>
              </w:numPr>
              <w:spacing w:line="240" w:lineRule="auto"/>
              <w:jc w:val="both"/>
              <w:rPr>
                <w:rFonts w:cs="Arial"/>
                <w:bCs/>
                <w:szCs w:val="22"/>
              </w:rPr>
            </w:pPr>
            <w:r w:rsidRPr="006E278D">
              <w:rPr>
                <w:rFonts w:cs="Arial"/>
                <w:szCs w:val="22"/>
              </w:rPr>
              <w:t xml:space="preserve">Maintain a knowledge and understanding </w:t>
            </w:r>
            <w:proofErr w:type="gramStart"/>
            <w:r w:rsidRPr="006E278D">
              <w:rPr>
                <w:rFonts w:cs="Arial"/>
                <w:szCs w:val="22"/>
              </w:rPr>
              <w:t>of, and</w:t>
            </w:r>
            <w:proofErr w:type="gramEnd"/>
            <w:r w:rsidRPr="006E278D">
              <w:rPr>
                <w:rFonts w:cs="Arial"/>
                <w:szCs w:val="22"/>
              </w:rPr>
              <w:t xml:space="preserve"> comply with </w:t>
            </w:r>
            <w:r w:rsidR="00F839FD">
              <w:rPr>
                <w:rFonts w:cs="Arial"/>
                <w:szCs w:val="22"/>
              </w:rPr>
              <w:t>Quality Improvement Framework (QIF)</w:t>
            </w:r>
            <w:r w:rsidRPr="006E278D">
              <w:rPr>
                <w:rFonts w:cs="Arial"/>
                <w:szCs w:val="22"/>
              </w:rPr>
              <w:t xml:space="preserve"> approved guidelines, protocols etc., Signpost Recovery Policy &amp; Procedures, Scottish Social Services Council (SSSC) codes of practice and Health and Safety at Work.</w:t>
            </w:r>
          </w:p>
          <w:p w14:paraId="7CAFA264" w14:textId="77777777" w:rsidR="005C66F6" w:rsidRPr="00782B57" w:rsidRDefault="005C66F6" w:rsidP="005C66F6">
            <w:pPr>
              <w:pStyle w:val="ListParagraph"/>
              <w:numPr>
                <w:ilvl w:val="0"/>
                <w:numId w:val="8"/>
              </w:numPr>
              <w:spacing w:line="240" w:lineRule="auto"/>
              <w:jc w:val="both"/>
              <w:rPr>
                <w:rFonts w:cs="Arial"/>
                <w:bCs/>
                <w:szCs w:val="22"/>
              </w:rPr>
            </w:pPr>
            <w:r>
              <w:rPr>
                <w:rFonts w:cs="Arial"/>
                <w:szCs w:val="22"/>
              </w:rPr>
              <w:t>Complete reports to a high standard, maintaining accurate and up to date records of service user’s progress within specified time requirements.</w:t>
            </w:r>
          </w:p>
          <w:p w14:paraId="78F5D375" w14:textId="77777777" w:rsidR="005C66F6" w:rsidRDefault="005C66F6" w:rsidP="005C66F6">
            <w:pPr>
              <w:pStyle w:val="ListParagraph"/>
              <w:numPr>
                <w:ilvl w:val="0"/>
                <w:numId w:val="8"/>
              </w:numPr>
              <w:spacing w:line="240" w:lineRule="auto"/>
              <w:jc w:val="both"/>
              <w:rPr>
                <w:rFonts w:cs="Arial"/>
                <w:bCs/>
                <w:szCs w:val="22"/>
              </w:rPr>
            </w:pPr>
            <w:r>
              <w:rPr>
                <w:rFonts w:cs="Arial"/>
                <w:bCs/>
                <w:szCs w:val="22"/>
              </w:rPr>
              <w:t>Maintain accurate and up to date records, reports, data, case files and Recovery Plans that conform to appropriate protocols, National Quality Principles and audit standards, contract requirements and service level agreements.</w:t>
            </w:r>
          </w:p>
          <w:p w14:paraId="09BE1689" w14:textId="61B3ADE1" w:rsidR="005C66F6" w:rsidRDefault="005C66F6" w:rsidP="005C66F6">
            <w:pPr>
              <w:pStyle w:val="ListParagraph"/>
              <w:numPr>
                <w:ilvl w:val="0"/>
                <w:numId w:val="8"/>
              </w:numPr>
              <w:spacing w:line="240" w:lineRule="auto"/>
              <w:jc w:val="both"/>
              <w:rPr>
                <w:rFonts w:cs="Arial"/>
                <w:bCs/>
                <w:szCs w:val="22"/>
              </w:rPr>
            </w:pPr>
            <w:r>
              <w:rPr>
                <w:rFonts w:cs="Arial"/>
                <w:bCs/>
                <w:szCs w:val="22"/>
              </w:rPr>
              <w:t>Ensure all paperwork meets a high standard, maintaining accurate and up to date record of client contacts within the specific time requirements</w:t>
            </w:r>
            <w:r w:rsidR="000772F0">
              <w:rPr>
                <w:rFonts w:cs="Arial"/>
                <w:bCs/>
                <w:szCs w:val="22"/>
              </w:rPr>
              <w:t>.</w:t>
            </w:r>
          </w:p>
          <w:p w14:paraId="5C732FF4" w14:textId="77777777" w:rsidR="005C66F6" w:rsidRDefault="005C66F6" w:rsidP="005C66F6">
            <w:pPr>
              <w:pStyle w:val="ListParagraph"/>
              <w:numPr>
                <w:ilvl w:val="0"/>
                <w:numId w:val="8"/>
              </w:numPr>
              <w:spacing w:line="240" w:lineRule="auto"/>
              <w:jc w:val="both"/>
              <w:rPr>
                <w:rFonts w:cs="Arial"/>
                <w:bCs/>
                <w:szCs w:val="22"/>
              </w:rPr>
            </w:pPr>
            <w:r>
              <w:rPr>
                <w:rFonts w:cs="Arial"/>
                <w:bCs/>
                <w:szCs w:val="22"/>
              </w:rPr>
              <w:t>Collect and input accurate data to local and national datasets in such a way that it contributes to a 100% compliance rate (quality and completeness) to funding bodies.</w:t>
            </w:r>
          </w:p>
          <w:p w14:paraId="4A038798" w14:textId="77777777" w:rsidR="005C66F6" w:rsidRDefault="005C66F6" w:rsidP="005C66F6">
            <w:pPr>
              <w:pStyle w:val="ListParagraph"/>
              <w:numPr>
                <w:ilvl w:val="0"/>
                <w:numId w:val="8"/>
              </w:numPr>
              <w:spacing w:line="240" w:lineRule="auto"/>
              <w:jc w:val="both"/>
              <w:rPr>
                <w:rFonts w:cs="Arial"/>
                <w:bCs/>
                <w:szCs w:val="22"/>
              </w:rPr>
            </w:pPr>
            <w:r>
              <w:rPr>
                <w:rFonts w:cs="Arial"/>
                <w:bCs/>
                <w:szCs w:val="22"/>
              </w:rPr>
              <w:t>Ensure confidentiality and data protection is maintained in accordance with the requirement of the Information Commissioners Office (ICO), Information Governance, contractual requirements and the General Data Protection Regulations, 2018</w:t>
            </w:r>
          </w:p>
          <w:p w14:paraId="0475B7E7" w14:textId="77777777" w:rsidR="005C66F6" w:rsidRDefault="005C66F6" w:rsidP="005C66F6">
            <w:pPr>
              <w:pStyle w:val="ListParagraph"/>
              <w:numPr>
                <w:ilvl w:val="0"/>
                <w:numId w:val="8"/>
              </w:numPr>
              <w:spacing w:line="240" w:lineRule="auto"/>
              <w:jc w:val="both"/>
              <w:rPr>
                <w:rFonts w:cs="Arial"/>
                <w:bCs/>
                <w:szCs w:val="22"/>
              </w:rPr>
            </w:pPr>
            <w:r>
              <w:rPr>
                <w:rFonts w:cs="Arial"/>
                <w:bCs/>
                <w:szCs w:val="22"/>
              </w:rPr>
              <w:t>To keep informed of evidenced based practice relevant to the provision of our services.</w:t>
            </w:r>
          </w:p>
          <w:p w14:paraId="331CB8B0" w14:textId="77777777" w:rsidR="005C66F6" w:rsidRDefault="005C66F6" w:rsidP="005C66F6">
            <w:pPr>
              <w:pStyle w:val="ListParagraph"/>
              <w:numPr>
                <w:ilvl w:val="0"/>
                <w:numId w:val="8"/>
              </w:numPr>
              <w:spacing w:line="240" w:lineRule="auto"/>
              <w:jc w:val="both"/>
              <w:rPr>
                <w:rFonts w:cs="Arial"/>
                <w:bCs/>
                <w:szCs w:val="22"/>
              </w:rPr>
            </w:pPr>
            <w:r>
              <w:rPr>
                <w:rFonts w:cs="Arial"/>
                <w:bCs/>
                <w:szCs w:val="22"/>
              </w:rPr>
              <w:t>Undertake the appropriate continuous professional development (CPD) whilst maintaining an accurate and up to date CPD portfolio and/or record</w:t>
            </w:r>
          </w:p>
          <w:p w14:paraId="6FE61260" w14:textId="77777777" w:rsidR="005C66F6" w:rsidRPr="00C142A9" w:rsidRDefault="005C66F6" w:rsidP="00F97827">
            <w:pPr>
              <w:pStyle w:val="ListParagraph"/>
              <w:spacing w:line="240" w:lineRule="auto"/>
              <w:jc w:val="both"/>
              <w:rPr>
                <w:rFonts w:cs="Arial"/>
                <w:bCs/>
                <w:szCs w:val="22"/>
              </w:rPr>
            </w:pPr>
          </w:p>
          <w:p w14:paraId="685BCFEE" w14:textId="77777777" w:rsidR="005C66F6" w:rsidRPr="003F1C8F" w:rsidRDefault="005C66F6" w:rsidP="00F97827">
            <w:pPr>
              <w:spacing w:line="240" w:lineRule="auto"/>
              <w:jc w:val="both"/>
              <w:rPr>
                <w:rFonts w:cs="Arial"/>
                <w:b/>
                <w:bCs/>
                <w:szCs w:val="22"/>
                <w:u w:val="single"/>
              </w:rPr>
            </w:pPr>
            <w:r w:rsidRPr="003F1C8F">
              <w:rPr>
                <w:rFonts w:cs="Arial"/>
                <w:b/>
                <w:bCs/>
                <w:szCs w:val="22"/>
                <w:u w:val="single"/>
              </w:rPr>
              <w:t>GENERAL</w:t>
            </w:r>
          </w:p>
          <w:p w14:paraId="2544BC66" w14:textId="40F21B70" w:rsidR="005C66F6" w:rsidRDefault="005C66F6" w:rsidP="005C66F6">
            <w:pPr>
              <w:pStyle w:val="ListParagraph"/>
              <w:numPr>
                <w:ilvl w:val="0"/>
                <w:numId w:val="10"/>
              </w:numPr>
              <w:spacing w:line="240" w:lineRule="auto"/>
              <w:jc w:val="both"/>
              <w:rPr>
                <w:rFonts w:cs="Arial"/>
                <w:bCs/>
                <w:szCs w:val="22"/>
              </w:rPr>
            </w:pPr>
            <w:r>
              <w:rPr>
                <w:rFonts w:cs="Arial"/>
                <w:bCs/>
                <w:szCs w:val="22"/>
              </w:rPr>
              <w:t>To maintain close contact with the wider Substance Misuse Services for continuity of care and sharing good practice.</w:t>
            </w:r>
          </w:p>
          <w:p w14:paraId="58FC4DD9" w14:textId="23137952" w:rsidR="005C66F6" w:rsidRDefault="005C66F6" w:rsidP="005C66F6">
            <w:pPr>
              <w:pStyle w:val="ListParagraph"/>
              <w:numPr>
                <w:ilvl w:val="0"/>
                <w:numId w:val="10"/>
              </w:numPr>
              <w:spacing w:line="240" w:lineRule="auto"/>
              <w:jc w:val="both"/>
              <w:rPr>
                <w:rFonts w:cs="Arial"/>
                <w:bCs/>
                <w:szCs w:val="22"/>
              </w:rPr>
            </w:pPr>
            <w:r>
              <w:rPr>
                <w:rFonts w:cs="Arial"/>
                <w:bCs/>
                <w:szCs w:val="22"/>
              </w:rPr>
              <w:t>To work to the principles of Governance and to discharge the duties of your role in a way that is compliant with its expectations in respect of:</w:t>
            </w:r>
          </w:p>
          <w:p w14:paraId="624371E5" w14:textId="77777777" w:rsidR="005C66F6" w:rsidRDefault="005C66F6" w:rsidP="005C66F6">
            <w:pPr>
              <w:pStyle w:val="ListParagraph"/>
              <w:numPr>
                <w:ilvl w:val="0"/>
                <w:numId w:val="11"/>
              </w:numPr>
              <w:spacing w:line="240" w:lineRule="auto"/>
              <w:jc w:val="both"/>
              <w:rPr>
                <w:rFonts w:cs="Arial"/>
                <w:bCs/>
                <w:szCs w:val="22"/>
              </w:rPr>
            </w:pPr>
            <w:r>
              <w:rPr>
                <w:rFonts w:cs="Arial"/>
                <w:bCs/>
                <w:szCs w:val="22"/>
              </w:rPr>
              <w:t>Education and Training</w:t>
            </w:r>
          </w:p>
          <w:p w14:paraId="507545E4" w14:textId="78B09A26" w:rsidR="005C66F6" w:rsidRDefault="005C66F6" w:rsidP="005C66F6">
            <w:pPr>
              <w:pStyle w:val="ListParagraph"/>
              <w:numPr>
                <w:ilvl w:val="0"/>
                <w:numId w:val="11"/>
              </w:numPr>
              <w:spacing w:line="240" w:lineRule="auto"/>
              <w:jc w:val="both"/>
              <w:rPr>
                <w:rFonts w:cs="Arial"/>
                <w:bCs/>
                <w:szCs w:val="22"/>
              </w:rPr>
            </w:pPr>
            <w:r>
              <w:rPr>
                <w:rFonts w:cs="Arial"/>
                <w:bCs/>
                <w:szCs w:val="22"/>
              </w:rPr>
              <w:t>Audit</w:t>
            </w:r>
            <w:r w:rsidR="0057714E">
              <w:rPr>
                <w:rFonts w:cs="Arial"/>
                <w:bCs/>
                <w:szCs w:val="22"/>
              </w:rPr>
              <w:t>s</w:t>
            </w:r>
          </w:p>
          <w:p w14:paraId="3E0724A7" w14:textId="748ABE5C" w:rsidR="005C66F6" w:rsidRDefault="005C66F6" w:rsidP="005C66F6">
            <w:pPr>
              <w:pStyle w:val="ListParagraph"/>
              <w:numPr>
                <w:ilvl w:val="0"/>
                <w:numId w:val="11"/>
              </w:numPr>
              <w:spacing w:line="240" w:lineRule="auto"/>
              <w:jc w:val="both"/>
              <w:rPr>
                <w:rFonts w:cs="Arial"/>
                <w:bCs/>
                <w:szCs w:val="22"/>
              </w:rPr>
            </w:pPr>
            <w:r>
              <w:rPr>
                <w:rFonts w:cs="Arial"/>
                <w:bCs/>
                <w:szCs w:val="22"/>
              </w:rPr>
              <w:t>Effectiveness</w:t>
            </w:r>
          </w:p>
          <w:p w14:paraId="3315F8EE" w14:textId="77777777" w:rsidR="005C66F6" w:rsidRDefault="005C66F6" w:rsidP="005C66F6">
            <w:pPr>
              <w:pStyle w:val="ListParagraph"/>
              <w:numPr>
                <w:ilvl w:val="0"/>
                <w:numId w:val="11"/>
              </w:numPr>
              <w:spacing w:line="240" w:lineRule="auto"/>
              <w:jc w:val="both"/>
              <w:rPr>
                <w:rFonts w:cs="Arial"/>
                <w:bCs/>
                <w:szCs w:val="22"/>
              </w:rPr>
            </w:pPr>
            <w:r>
              <w:rPr>
                <w:rFonts w:cs="Arial"/>
                <w:bCs/>
                <w:szCs w:val="22"/>
              </w:rPr>
              <w:t>Research and Development</w:t>
            </w:r>
          </w:p>
          <w:p w14:paraId="6CFB8944" w14:textId="77777777" w:rsidR="005C66F6" w:rsidRDefault="005C66F6" w:rsidP="005C66F6">
            <w:pPr>
              <w:pStyle w:val="ListParagraph"/>
              <w:numPr>
                <w:ilvl w:val="0"/>
                <w:numId w:val="11"/>
              </w:numPr>
              <w:spacing w:line="240" w:lineRule="auto"/>
              <w:jc w:val="both"/>
              <w:rPr>
                <w:rFonts w:cs="Arial"/>
                <w:bCs/>
                <w:szCs w:val="22"/>
              </w:rPr>
            </w:pPr>
            <w:r>
              <w:rPr>
                <w:rFonts w:cs="Arial"/>
                <w:bCs/>
                <w:szCs w:val="22"/>
              </w:rPr>
              <w:t>Openness</w:t>
            </w:r>
          </w:p>
          <w:p w14:paraId="08CDE87F" w14:textId="77777777" w:rsidR="005C66F6" w:rsidRDefault="005C66F6" w:rsidP="005C66F6">
            <w:pPr>
              <w:pStyle w:val="ListParagraph"/>
              <w:numPr>
                <w:ilvl w:val="0"/>
                <w:numId w:val="11"/>
              </w:numPr>
              <w:spacing w:line="240" w:lineRule="auto"/>
              <w:jc w:val="both"/>
              <w:rPr>
                <w:rFonts w:cs="Arial"/>
                <w:bCs/>
                <w:szCs w:val="22"/>
              </w:rPr>
            </w:pPr>
            <w:r>
              <w:rPr>
                <w:rFonts w:cs="Arial"/>
                <w:bCs/>
                <w:szCs w:val="22"/>
              </w:rPr>
              <w:lastRenderedPageBreak/>
              <w:t xml:space="preserve">Risk Management and </w:t>
            </w:r>
          </w:p>
          <w:p w14:paraId="5E5D0E1A" w14:textId="77777777" w:rsidR="005C66F6" w:rsidRPr="007F03BB" w:rsidRDefault="005C66F6" w:rsidP="005C66F6">
            <w:pPr>
              <w:pStyle w:val="ListParagraph"/>
              <w:numPr>
                <w:ilvl w:val="0"/>
                <w:numId w:val="11"/>
              </w:numPr>
              <w:spacing w:line="240" w:lineRule="auto"/>
              <w:jc w:val="both"/>
              <w:rPr>
                <w:rFonts w:cs="Arial"/>
                <w:bCs/>
                <w:szCs w:val="22"/>
              </w:rPr>
            </w:pPr>
            <w:r>
              <w:rPr>
                <w:rFonts w:cs="Arial"/>
                <w:bCs/>
                <w:szCs w:val="22"/>
              </w:rPr>
              <w:t>Management</w:t>
            </w:r>
          </w:p>
          <w:p w14:paraId="32F2DD9A" w14:textId="77777777" w:rsidR="005C66F6" w:rsidRDefault="005C66F6" w:rsidP="005C66F6">
            <w:pPr>
              <w:pStyle w:val="ListParagraph"/>
              <w:numPr>
                <w:ilvl w:val="0"/>
                <w:numId w:val="10"/>
              </w:numPr>
              <w:spacing w:line="240" w:lineRule="auto"/>
              <w:jc w:val="both"/>
              <w:rPr>
                <w:rFonts w:cs="Arial"/>
                <w:bCs/>
                <w:szCs w:val="22"/>
              </w:rPr>
            </w:pPr>
            <w:r>
              <w:rPr>
                <w:rFonts w:cs="Arial"/>
                <w:bCs/>
                <w:szCs w:val="22"/>
              </w:rPr>
              <w:t>To work flexible hours, this may include weekends and evenings.</w:t>
            </w:r>
          </w:p>
          <w:p w14:paraId="2A2C34D6" w14:textId="4196CBDC" w:rsidR="005C66F6" w:rsidRDefault="005C66F6" w:rsidP="005C66F6">
            <w:pPr>
              <w:pStyle w:val="ListParagraph"/>
              <w:numPr>
                <w:ilvl w:val="0"/>
                <w:numId w:val="10"/>
              </w:numPr>
              <w:spacing w:line="240" w:lineRule="auto"/>
              <w:jc w:val="both"/>
              <w:rPr>
                <w:rFonts w:cs="Arial"/>
                <w:bCs/>
                <w:szCs w:val="22"/>
              </w:rPr>
            </w:pPr>
            <w:r>
              <w:rPr>
                <w:rFonts w:cs="Arial"/>
                <w:bCs/>
                <w:szCs w:val="22"/>
              </w:rPr>
              <w:t xml:space="preserve">To be aware and committed to the Health and Safety policies and procedures </w:t>
            </w:r>
            <w:r w:rsidR="0057714E">
              <w:rPr>
                <w:rFonts w:cs="Arial"/>
                <w:bCs/>
                <w:szCs w:val="22"/>
              </w:rPr>
              <w:t>which will be outlined at induction.</w:t>
            </w:r>
          </w:p>
          <w:p w14:paraId="7CF3D20D" w14:textId="77777777" w:rsidR="005C66F6" w:rsidRDefault="005C66F6" w:rsidP="005C66F6">
            <w:pPr>
              <w:pStyle w:val="ListParagraph"/>
              <w:numPr>
                <w:ilvl w:val="0"/>
                <w:numId w:val="10"/>
              </w:numPr>
              <w:spacing w:line="240" w:lineRule="auto"/>
              <w:jc w:val="both"/>
              <w:rPr>
                <w:rFonts w:cs="Arial"/>
                <w:bCs/>
                <w:szCs w:val="22"/>
              </w:rPr>
            </w:pPr>
            <w:r>
              <w:rPr>
                <w:rFonts w:cs="Arial"/>
                <w:bCs/>
                <w:szCs w:val="22"/>
              </w:rPr>
              <w:t>Adapt and conform to any changes within the services or the wider treatment system and contribute to the delivery of Service and/or Quality Improvement Plans.</w:t>
            </w:r>
          </w:p>
          <w:p w14:paraId="30CE3489" w14:textId="53CC508E" w:rsidR="005C66F6" w:rsidRDefault="005C66F6" w:rsidP="005C66F6">
            <w:pPr>
              <w:pStyle w:val="ListParagraph"/>
              <w:numPr>
                <w:ilvl w:val="0"/>
                <w:numId w:val="10"/>
              </w:numPr>
              <w:spacing w:line="240" w:lineRule="auto"/>
              <w:jc w:val="both"/>
              <w:rPr>
                <w:rFonts w:cs="Arial"/>
                <w:bCs/>
                <w:szCs w:val="22"/>
              </w:rPr>
            </w:pPr>
            <w:r>
              <w:rPr>
                <w:rFonts w:cs="Arial"/>
                <w:bCs/>
                <w:szCs w:val="22"/>
              </w:rPr>
              <w:t>To be committed to the equal opportunities and diversity policies</w:t>
            </w:r>
            <w:r w:rsidR="0057714E">
              <w:rPr>
                <w:rFonts w:cs="Arial"/>
                <w:bCs/>
                <w:szCs w:val="22"/>
              </w:rPr>
              <w:t>.</w:t>
            </w:r>
          </w:p>
          <w:p w14:paraId="71C23054" w14:textId="4FE40A40" w:rsidR="005C66F6" w:rsidRDefault="005C66F6" w:rsidP="005C66F6">
            <w:pPr>
              <w:pStyle w:val="ListParagraph"/>
              <w:numPr>
                <w:ilvl w:val="0"/>
                <w:numId w:val="10"/>
              </w:numPr>
              <w:spacing w:line="240" w:lineRule="auto"/>
              <w:jc w:val="both"/>
              <w:rPr>
                <w:rFonts w:cs="Arial"/>
                <w:bCs/>
                <w:szCs w:val="22"/>
              </w:rPr>
            </w:pPr>
            <w:r>
              <w:rPr>
                <w:rFonts w:cs="Arial"/>
                <w:bCs/>
                <w:szCs w:val="22"/>
              </w:rPr>
              <w:t xml:space="preserve">Be an active participant in your own supervision, training and appraisal in accordance with </w:t>
            </w:r>
            <w:r w:rsidR="0057714E">
              <w:rPr>
                <w:rFonts w:cs="Arial"/>
                <w:bCs/>
                <w:szCs w:val="22"/>
              </w:rPr>
              <w:t>supervision</w:t>
            </w:r>
            <w:r>
              <w:rPr>
                <w:rFonts w:cs="Arial"/>
                <w:bCs/>
                <w:szCs w:val="22"/>
              </w:rPr>
              <w:t xml:space="preserve"> policy.</w:t>
            </w:r>
          </w:p>
          <w:p w14:paraId="41C4E813" w14:textId="77777777" w:rsidR="005C66F6" w:rsidRDefault="005C66F6" w:rsidP="005C66F6">
            <w:pPr>
              <w:pStyle w:val="ListParagraph"/>
              <w:numPr>
                <w:ilvl w:val="0"/>
                <w:numId w:val="10"/>
              </w:numPr>
              <w:spacing w:line="240" w:lineRule="auto"/>
              <w:jc w:val="both"/>
              <w:rPr>
                <w:rFonts w:cs="Arial"/>
                <w:bCs/>
                <w:szCs w:val="22"/>
              </w:rPr>
            </w:pPr>
            <w:r>
              <w:rPr>
                <w:rFonts w:cs="Arial"/>
                <w:bCs/>
                <w:szCs w:val="22"/>
              </w:rPr>
              <w:t>To undertake any other duties as may reasonably be requested by the Service Manager and or senior management.</w:t>
            </w:r>
          </w:p>
          <w:p w14:paraId="3A07E78F" w14:textId="77777777" w:rsidR="005C66F6" w:rsidRDefault="005C66F6" w:rsidP="005C66F6">
            <w:pPr>
              <w:pStyle w:val="ListParagraph"/>
              <w:numPr>
                <w:ilvl w:val="0"/>
                <w:numId w:val="10"/>
              </w:numPr>
              <w:spacing w:line="240" w:lineRule="auto"/>
              <w:jc w:val="both"/>
              <w:rPr>
                <w:rFonts w:cs="Arial"/>
                <w:bCs/>
                <w:szCs w:val="22"/>
              </w:rPr>
            </w:pPr>
            <w:r>
              <w:rPr>
                <w:rFonts w:cs="Arial"/>
                <w:bCs/>
                <w:szCs w:val="22"/>
              </w:rPr>
              <w:t>Be able to travel throughout Forth Valley for the purposes of service delivery, meetings and training.</w:t>
            </w:r>
          </w:p>
          <w:p w14:paraId="5C4B3DCD" w14:textId="77777777" w:rsidR="005C66F6" w:rsidRPr="00A379AE" w:rsidRDefault="005C66F6" w:rsidP="005C66F6">
            <w:pPr>
              <w:pStyle w:val="ListParagraph"/>
              <w:numPr>
                <w:ilvl w:val="0"/>
                <w:numId w:val="10"/>
              </w:numPr>
              <w:spacing w:line="240" w:lineRule="auto"/>
              <w:jc w:val="both"/>
              <w:rPr>
                <w:rFonts w:cs="Arial"/>
                <w:bCs/>
                <w:szCs w:val="22"/>
              </w:rPr>
            </w:pPr>
            <w:r>
              <w:rPr>
                <w:rFonts w:cs="Arial"/>
                <w:bCs/>
                <w:szCs w:val="22"/>
              </w:rPr>
              <w:t>Hold a current, full UK driving license, have access to a roadworthy vehicle, whilst also maintaining the appropriate business car insurance for the purposes of the role.</w:t>
            </w:r>
          </w:p>
          <w:p w14:paraId="4D8ECE0B" w14:textId="77777777" w:rsidR="005C66F6" w:rsidRDefault="005C66F6" w:rsidP="00F97827">
            <w:pPr>
              <w:spacing w:line="240" w:lineRule="auto"/>
              <w:jc w:val="both"/>
              <w:rPr>
                <w:rFonts w:cs="Arial"/>
                <w:bCs/>
                <w:szCs w:val="22"/>
              </w:rPr>
            </w:pPr>
          </w:p>
          <w:p w14:paraId="7A835D66" w14:textId="77777777" w:rsidR="005C66F6" w:rsidRPr="003F1C8F" w:rsidRDefault="005C66F6" w:rsidP="00F97827">
            <w:pPr>
              <w:spacing w:line="240" w:lineRule="auto"/>
              <w:jc w:val="both"/>
              <w:rPr>
                <w:rFonts w:cs="Arial"/>
                <w:bCs/>
                <w:szCs w:val="22"/>
              </w:rPr>
            </w:pPr>
          </w:p>
        </w:tc>
      </w:tr>
      <w:tr w:rsidR="005C66F6" w:rsidRPr="006E278D" w14:paraId="6A4D9D21" w14:textId="77777777" w:rsidTr="00F97827">
        <w:tc>
          <w:tcPr>
            <w:tcW w:w="9180" w:type="dxa"/>
            <w:hideMark/>
          </w:tcPr>
          <w:p w14:paraId="37C3B6EE" w14:textId="77777777" w:rsidR="005C66F6" w:rsidRPr="006E278D" w:rsidRDefault="005C66F6" w:rsidP="00F97827">
            <w:pPr>
              <w:pStyle w:val="ListParagraph"/>
              <w:spacing w:line="240" w:lineRule="auto"/>
              <w:jc w:val="both"/>
              <w:rPr>
                <w:rFonts w:cs="Arial"/>
                <w:szCs w:val="22"/>
              </w:rPr>
            </w:pPr>
          </w:p>
        </w:tc>
      </w:tr>
      <w:tr w:rsidR="005C66F6" w:rsidRPr="006E278D" w14:paraId="7D1449DF" w14:textId="77777777" w:rsidTr="00F97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81"/>
        </w:trPr>
        <w:tc>
          <w:tcPr>
            <w:tcW w:w="9180" w:type="dxa"/>
            <w:shd w:val="clear" w:color="auto" w:fill="BFBFBF"/>
            <w:vAlign w:val="center"/>
          </w:tcPr>
          <w:p w14:paraId="3E91DE92" w14:textId="77777777" w:rsidR="005C66F6" w:rsidRPr="006E278D" w:rsidRDefault="005C66F6" w:rsidP="00F97827">
            <w:pPr>
              <w:spacing w:line="240" w:lineRule="auto"/>
              <w:rPr>
                <w:rFonts w:cs="Arial"/>
                <w:b/>
                <w:szCs w:val="22"/>
              </w:rPr>
            </w:pPr>
            <w:r w:rsidRPr="006E278D">
              <w:rPr>
                <w:rFonts w:cs="Arial"/>
                <w:b/>
                <w:szCs w:val="22"/>
              </w:rPr>
              <w:t>5. COMMUNICATIONS AND WORKING RELATIONSHIPS</w:t>
            </w:r>
          </w:p>
        </w:tc>
      </w:tr>
    </w:tbl>
    <w:p w14:paraId="0E62F11E" w14:textId="77777777" w:rsidR="005C66F6" w:rsidRPr="006E278D" w:rsidRDefault="005C66F6" w:rsidP="005C66F6">
      <w:pPr>
        <w:tabs>
          <w:tab w:val="left" w:pos="360"/>
          <w:tab w:val="left" w:pos="1170"/>
        </w:tabs>
        <w:spacing w:line="240" w:lineRule="auto"/>
        <w:rPr>
          <w:rFonts w:cs="Arial"/>
          <w:b/>
          <w:szCs w:val="22"/>
        </w:rPr>
      </w:pPr>
    </w:p>
    <w:p w14:paraId="10F61100" w14:textId="22DA0B9F" w:rsidR="005C66F6" w:rsidRDefault="005C66F6" w:rsidP="00694FAD">
      <w:pPr>
        <w:tabs>
          <w:tab w:val="left" w:pos="360"/>
          <w:tab w:val="left" w:pos="1170"/>
        </w:tabs>
        <w:spacing w:line="240" w:lineRule="auto"/>
        <w:jc w:val="both"/>
        <w:rPr>
          <w:rFonts w:cs="Arial"/>
          <w:szCs w:val="22"/>
        </w:rPr>
      </w:pPr>
      <w:r w:rsidRPr="006E278D">
        <w:rPr>
          <w:rFonts w:cs="Arial"/>
          <w:szCs w:val="22"/>
        </w:rPr>
        <w:t xml:space="preserve">As a representative of Signpost Recovery, and in the course of your work, you will be expected to conduct yourself in a professional manner and consistently demonstrate good communication and interpersonal skills with regard to your interactions and engagements with others e.g. </w:t>
      </w:r>
      <w:r>
        <w:rPr>
          <w:rFonts w:cs="Arial"/>
          <w:szCs w:val="22"/>
        </w:rPr>
        <w:t>service users</w:t>
      </w:r>
      <w:r w:rsidRPr="006E278D">
        <w:rPr>
          <w:rFonts w:cs="Arial"/>
          <w:szCs w:val="22"/>
        </w:rPr>
        <w:t xml:space="preserve">, their families, members of the public, colleagues within the Substance Misuse Service, staff from other substance misuse services and colleagues and/or senior staff within the wider Signpost organisation. Moreover, this role will require you to deploy a combination of communicative people skills in order to identify, build, or enhance relationships with clients, their families and the wider community. The </w:t>
      </w:r>
      <w:r>
        <w:rPr>
          <w:rFonts w:cs="Arial"/>
          <w:szCs w:val="22"/>
        </w:rPr>
        <w:t>Service Manager (South)</w:t>
      </w:r>
      <w:r w:rsidR="00D951BB">
        <w:rPr>
          <w:rFonts w:cs="Arial"/>
          <w:szCs w:val="22"/>
        </w:rPr>
        <w:t xml:space="preserve"> and/or Senior Project Worker</w:t>
      </w:r>
      <w:r w:rsidRPr="006E278D">
        <w:rPr>
          <w:rFonts w:cs="Arial"/>
          <w:szCs w:val="22"/>
        </w:rPr>
        <w:t xml:space="preserve">, as your line manager, will monitor and supervise your work through various means and will be your direct line of reporting and contact </w:t>
      </w:r>
      <w:proofErr w:type="gramStart"/>
      <w:r w:rsidRPr="006E278D">
        <w:rPr>
          <w:rFonts w:cs="Arial"/>
          <w:szCs w:val="22"/>
        </w:rPr>
        <w:t>with regard to</w:t>
      </w:r>
      <w:proofErr w:type="gramEnd"/>
      <w:r w:rsidRPr="006E278D">
        <w:rPr>
          <w:rFonts w:cs="Arial"/>
          <w:szCs w:val="22"/>
        </w:rPr>
        <w:t xml:space="preserve"> any matter(s) arising from your work.</w:t>
      </w:r>
    </w:p>
    <w:p w14:paraId="567440A6" w14:textId="77777777" w:rsidR="00694FAD" w:rsidRPr="00694FAD" w:rsidRDefault="00694FAD" w:rsidP="00694FAD">
      <w:pPr>
        <w:tabs>
          <w:tab w:val="left" w:pos="360"/>
          <w:tab w:val="left" w:pos="1170"/>
        </w:tabs>
        <w:spacing w:line="240" w:lineRule="auto"/>
        <w:jc w:val="both"/>
        <w:rPr>
          <w:rFonts w:cs="Arial"/>
          <w:szCs w:val="22"/>
        </w:rPr>
      </w:pP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4"/>
        <w:gridCol w:w="1296"/>
        <w:gridCol w:w="1296"/>
        <w:gridCol w:w="40"/>
      </w:tblGrid>
      <w:tr w:rsidR="005C66F6" w:rsidRPr="006E278D" w14:paraId="7F2AB62A" w14:textId="77777777" w:rsidTr="00B17081">
        <w:tc>
          <w:tcPr>
            <w:tcW w:w="9256" w:type="dxa"/>
            <w:gridSpan w:val="4"/>
            <w:shd w:val="clear" w:color="auto" w:fill="D0CECE"/>
          </w:tcPr>
          <w:p w14:paraId="4AF6F53B" w14:textId="77777777" w:rsidR="005C66F6" w:rsidRPr="006E278D" w:rsidRDefault="005C66F6" w:rsidP="00F97827">
            <w:pPr>
              <w:pStyle w:val="BodyText"/>
              <w:rPr>
                <w:rFonts w:ascii="Arial" w:hAnsi="Arial" w:cs="Arial"/>
                <w:b/>
                <w:sz w:val="22"/>
                <w:szCs w:val="22"/>
              </w:rPr>
            </w:pPr>
            <w:r w:rsidRPr="006E278D">
              <w:rPr>
                <w:rFonts w:ascii="Arial" w:hAnsi="Arial" w:cs="Arial"/>
                <w:b/>
                <w:sz w:val="22"/>
                <w:szCs w:val="22"/>
              </w:rPr>
              <w:t>6. PERSON SPECIFICATION</w:t>
            </w:r>
          </w:p>
        </w:tc>
      </w:tr>
      <w:tr w:rsidR="005C66F6" w:rsidRPr="006E278D" w14:paraId="10817141" w14:textId="77777777" w:rsidTr="00B170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blHeader/>
        </w:trPr>
        <w:tc>
          <w:tcPr>
            <w:tcW w:w="6624" w:type="dxa"/>
            <w:shd w:val="clear" w:color="auto" w:fill="D0CECE"/>
          </w:tcPr>
          <w:p w14:paraId="249B7261" w14:textId="71F78BEC" w:rsidR="005C66F6" w:rsidRPr="006E278D" w:rsidRDefault="005C66F6" w:rsidP="00F97827">
            <w:pPr>
              <w:spacing w:line="240" w:lineRule="auto"/>
              <w:jc w:val="center"/>
              <w:rPr>
                <w:rFonts w:eastAsia="Calibri" w:cs="Arial"/>
                <w:b/>
                <w:szCs w:val="22"/>
                <w:lang w:eastAsia="en-US"/>
              </w:rPr>
            </w:pPr>
            <w:r w:rsidRPr="006E278D">
              <w:rPr>
                <w:rFonts w:eastAsia="Calibri" w:cs="Arial"/>
                <w:b/>
                <w:szCs w:val="22"/>
                <w:lang w:eastAsia="en-US"/>
              </w:rPr>
              <w:t xml:space="preserve">JOB TITLE </w:t>
            </w:r>
            <w:r w:rsidR="00B17081">
              <w:rPr>
                <w:rFonts w:eastAsia="Calibri" w:cs="Arial"/>
                <w:b/>
                <w:szCs w:val="22"/>
                <w:lang w:eastAsia="en-US"/>
              </w:rPr>
              <w:t>- SIP Project Worker</w:t>
            </w:r>
          </w:p>
        </w:tc>
        <w:tc>
          <w:tcPr>
            <w:tcW w:w="2632" w:type="dxa"/>
            <w:gridSpan w:val="3"/>
            <w:shd w:val="clear" w:color="auto" w:fill="D0CECE"/>
          </w:tcPr>
          <w:p w14:paraId="7A7FB64C" w14:textId="61A6BD94" w:rsidR="005C66F6" w:rsidRPr="006E278D" w:rsidRDefault="005C66F6" w:rsidP="00F97827">
            <w:pPr>
              <w:spacing w:line="240" w:lineRule="auto"/>
              <w:jc w:val="center"/>
              <w:rPr>
                <w:rFonts w:eastAsia="Calibri" w:cs="Arial"/>
                <w:b/>
                <w:szCs w:val="22"/>
                <w:lang w:eastAsia="en-US"/>
              </w:rPr>
            </w:pPr>
          </w:p>
        </w:tc>
      </w:tr>
      <w:tr w:rsidR="005C66F6" w:rsidRPr="006E278D" w14:paraId="2508AD5F" w14:textId="77777777" w:rsidTr="00B170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0" w:type="dxa"/>
          <w:tblHeader/>
        </w:trPr>
        <w:tc>
          <w:tcPr>
            <w:tcW w:w="6624" w:type="dxa"/>
          </w:tcPr>
          <w:p w14:paraId="50E296F7" w14:textId="77777777" w:rsidR="005C66F6" w:rsidRPr="006E278D" w:rsidRDefault="005C66F6" w:rsidP="00F97827">
            <w:pPr>
              <w:spacing w:line="240" w:lineRule="auto"/>
              <w:rPr>
                <w:rFonts w:eastAsia="Calibri" w:cs="Arial"/>
                <w:b/>
                <w:szCs w:val="22"/>
                <w:lang w:eastAsia="en-US"/>
              </w:rPr>
            </w:pPr>
          </w:p>
        </w:tc>
        <w:tc>
          <w:tcPr>
            <w:tcW w:w="1296" w:type="dxa"/>
          </w:tcPr>
          <w:p w14:paraId="1FC65F18" w14:textId="77777777" w:rsidR="005C66F6" w:rsidRPr="00B17081" w:rsidRDefault="005C66F6" w:rsidP="00F97827">
            <w:pPr>
              <w:spacing w:line="240" w:lineRule="auto"/>
              <w:jc w:val="center"/>
              <w:rPr>
                <w:rFonts w:eastAsia="Calibri" w:cs="Arial"/>
                <w:b/>
                <w:sz w:val="16"/>
                <w:szCs w:val="16"/>
                <w:lang w:eastAsia="en-US"/>
              </w:rPr>
            </w:pPr>
            <w:r w:rsidRPr="00B17081">
              <w:rPr>
                <w:rFonts w:eastAsia="Calibri" w:cs="Arial"/>
                <w:b/>
                <w:sz w:val="16"/>
                <w:szCs w:val="16"/>
                <w:lang w:eastAsia="en-US"/>
              </w:rPr>
              <w:t>ESSENTIAL</w:t>
            </w:r>
          </w:p>
        </w:tc>
        <w:tc>
          <w:tcPr>
            <w:tcW w:w="1296" w:type="dxa"/>
          </w:tcPr>
          <w:p w14:paraId="183ADBA3" w14:textId="77777777" w:rsidR="005C66F6" w:rsidRPr="00B17081" w:rsidRDefault="005C66F6" w:rsidP="00F97827">
            <w:pPr>
              <w:spacing w:line="240" w:lineRule="auto"/>
              <w:jc w:val="center"/>
              <w:rPr>
                <w:rFonts w:eastAsia="Calibri" w:cs="Arial"/>
                <w:b/>
                <w:sz w:val="16"/>
                <w:szCs w:val="16"/>
                <w:lang w:eastAsia="en-US"/>
              </w:rPr>
            </w:pPr>
            <w:r w:rsidRPr="00B17081">
              <w:rPr>
                <w:rFonts w:eastAsia="Calibri" w:cs="Arial"/>
                <w:b/>
                <w:sz w:val="16"/>
                <w:szCs w:val="16"/>
                <w:lang w:eastAsia="en-US"/>
              </w:rPr>
              <w:t>DESIRABLE</w:t>
            </w:r>
          </w:p>
        </w:tc>
      </w:tr>
      <w:tr w:rsidR="00B17081" w:rsidRPr="006E278D" w14:paraId="648685A1" w14:textId="77777777" w:rsidTr="00B170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0" w:type="dxa"/>
          <w:trHeight w:val="2808"/>
        </w:trPr>
        <w:tc>
          <w:tcPr>
            <w:tcW w:w="6624" w:type="dxa"/>
          </w:tcPr>
          <w:p w14:paraId="29295CF1" w14:textId="77777777" w:rsidR="00B17081" w:rsidRDefault="00B17081" w:rsidP="00B17081">
            <w:pPr>
              <w:suppressAutoHyphens/>
              <w:spacing w:before="0" w:after="0" w:line="240" w:lineRule="auto"/>
              <w:rPr>
                <w:rFonts w:cs="Arial"/>
                <w:szCs w:val="22"/>
              </w:rPr>
            </w:pPr>
            <w:r w:rsidRPr="006E278D">
              <w:rPr>
                <w:rFonts w:eastAsia="Calibri" w:cs="Arial"/>
                <w:b/>
                <w:szCs w:val="22"/>
                <w:lang w:eastAsia="en-US"/>
              </w:rPr>
              <w:t>Qualifications/Training</w:t>
            </w:r>
            <w:r>
              <w:rPr>
                <w:rFonts w:cs="Arial"/>
                <w:szCs w:val="22"/>
              </w:rPr>
              <w:t xml:space="preserve"> </w:t>
            </w:r>
          </w:p>
          <w:p w14:paraId="6CEB3A2D" w14:textId="6FD12A22" w:rsidR="00D951BB" w:rsidRDefault="00B17081" w:rsidP="00574393">
            <w:pPr>
              <w:pStyle w:val="ListParagraph"/>
              <w:numPr>
                <w:ilvl w:val="0"/>
                <w:numId w:val="1"/>
              </w:numPr>
              <w:suppressAutoHyphens/>
              <w:spacing w:before="0" w:after="0" w:line="240" w:lineRule="auto"/>
              <w:rPr>
                <w:rFonts w:cs="Arial"/>
                <w:sz w:val="20"/>
                <w:szCs w:val="20"/>
              </w:rPr>
            </w:pPr>
            <w:r w:rsidRPr="00D951BB">
              <w:rPr>
                <w:rFonts w:cs="Arial"/>
                <w:sz w:val="20"/>
                <w:szCs w:val="20"/>
              </w:rPr>
              <w:t xml:space="preserve">An SVQ or HNC at level 3 or higher in a </w:t>
            </w:r>
            <w:r w:rsidR="00D951BB">
              <w:rPr>
                <w:rFonts w:cs="Arial"/>
                <w:sz w:val="20"/>
                <w:szCs w:val="20"/>
              </w:rPr>
              <w:t>relevant</w:t>
            </w:r>
            <w:r w:rsidRPr="00D951BB">
              <w:rPr>
                <w:rFonts w:cs="Arial"/>
                <w:sz w:val="20"/>
                <w:szCs w:val="20"/>
              </w:rPr>
              <w:t xml:space="preserve"> field</w:t>
            </w:r>
          </w:p>
          <w:p w14:paraId="6E383D3B" w14:textId="27FB40A1" w:rsidR="00B17081" w:rsidRPr="00D951BB" w:rsidRDefault="00B17081" w:rsidP="00574393">
            <w:pPr>
              <w:pStyle w:val="ListParagraph"/>
              <w:numPr>
                <w:ilvl w:val="0"/>
                <w:numId w:val="1"/>
              </w:numPr>
              <w:suppressAutoHyphens/>
              <w:spacing w:before="0" w:after="0" w:line="240" w:lineRule="auto"/>
              <w:rPr>
                <w:rFonts w:cs="Arial"/>
                <w:sz w:val="20"/>
                <w:szCs w:val="20"/>
              </w:rPr>
            </w:pPr>
            <w:r w:rsidRPr="00D951BB">
              <w:rPr>
                <w:rFonts w:eastAsia="Calibri" w:cs="Arial"/>
                <w:sz w:val="20"/>
                <w:szCs w:val="20"/>
                <w:lang w:eastAsia="en-US"/>
              </w:rPr>
              <w:t>Evidence of continuous professional development in relation to caring and support work</w:t>
            </w:r>
          </w:p>
          <w:p w14:paraId="2F494650" w14:textId="7182EB33" w:rsidR="00B17081" w:rsidRPr="00D951BB" w:rsidRDefault="00B17081" w:rsidP="00B17081">
            <w:pPr>
              <w:numPr>
                <w:ilvl w:val="0"/>
                <w:numId w:val="1"/>
              </w:numPr>
              <w:suppressAutoHyphens/>
              <w:spacing w:before="0" w:after="0" w:line="240" w:lineRule="auto"/>
              <w:rPr>
                <w:rFonts w:cs="Arial"/>
                <w:sz w:val="20"/>
                <w:szCs w:val="20"/>
              </w:rPr>
            </w:pPr>
            <w:r w:rsidRPr="00B17081">
              <w:rPr>
                <w:rFonts w:eastAsia="Calibri" w:cs="Arial"/>
                <w:sz w:val="20"/>
                <w:szCs w:val="20"/>
              </w:rPr>
              <w:t>Already be registered with the SSSC or have the qualifications and skills required to get registered upon offer of employment</w:t>
            </w:r>
          </w:p>
          <w:p w14:paraId="46860860" w14:textId="77777777" w:rsidR="00D951BB" w:rsidRPr="00B17081" w:rsidRDefault="00D951BB" w:rsidP="00D951BB">
            <w:pPr>
              <w:suppressAutoHyphens/>
              <w:spacing w:before="0" w:after="0" w:line="240" w:lineRule="auto"/>
              <w:ind w:left="720"/>
              <w:rPr>
                <w:rFonts w:cs="Arial"/>
                <w:sz w:val="20"/>
                <w:szCs w:val="20"/>
              </w:rPr>
            </w:pPr>
          </w:p>
          <w:p w14:paraId="139DBE9C" w14:textId="11FDB6F5" w:rsidR="00B17081" w:rsidRPr="00B17081" w:rsidRDefault="00B17081" w:rsidP="00B17081">
            <w:pPr>
              <w:pStyle w:val="NoSpacing"/>
              <w:numPr>
                <w:ilvl w:val="0"/>
                <w:numId w:val="12"/>
              </w:numPr>
              <w:rPr>
                <w:rFonts w:eastAsia="Calibri"/>
                <w:lang w:eastAsia="en-US"/>
              </w:rPr>
            </w:pPr>
            <w:r w:rsidRPr="00B17081">
              <w:rPr>
                <w:sz w:val="20"/>
                <w:szCs w:val="20"/>
              </w:rPr>
              <w:t>Any qualification in a criminal justice, child protection or health &amp; social care related subject.</w:t>
            </w:r>
          </w:p>
        </w:tc>
        <w:tc>
          <w:tcPr>
            <w:tcW w:w="1296" w:type="dxa"/>
          </w:tcPr>
          <w:p w14:paraId="3642AC2F" w14:textId="77777777" w:rsidR="00B17081" w:rsidRDefault="00B17081" w:rsidP="00B17081">
            <w:pPr>
              <w:suppressAutoHyphens/>
              <w:spacing w:before="0" w:after="0" w:line="240" w:lineRule="auto"/>
              <w:ind w:left="360"/>
              <w:rPr>
                <w:rFonts w:cs="Arial"/>
                <w:szCs w:val="22"/>
              </w:rPr>
            </w:pPr>
          </w:p>
          <w:p w14:paraId="238C1E27" w14:textId="77777777" w:rsidR="00B17081" w:rsidRDefault="00B17081" w:rsidP="00B17081">
            <w:pPr>
              <w:pStyle w:val="ListParagraph"/>
              <w:numPr>
                <w:ilvl w:val="0"/>
                <w:numId w:val="14"/>
              </w:numPr>
              <w:suppressAutoHyphens/>
              <w:spacing w:before="0" w:after="0" w:line="240" w:lineRule="auto"/>
              <w:rPr>
                <w:rFonts w:cs="Arial"/>
                <w:szCs w:val="22"/>
              </w:rPr>
            </w:pPr>
          </w:p>
          <w:p w14:paraId="6F26532E" w14:textId="77777777" w:rsidR="00B17081" w:rsidRPr="00B17081" w:rsidRDefault="00B17081" w:rsidP="00B17081">
            <w:pPr>
              <w:pStyle w:val="ListParagraph"/>
              <w:numPr>
                <w:ilvl w:val="0"/>
                <w:numId w:val="14"/>
              </w:numPr>
              <w:rPr>
                <w:rFonts w:cs="Arial"/>
                <w:szCs w:val="22"/>
              </w:rPr>
            </w:pPr>
          </w:p>
          <w:p w14:paraId="25A616C7" w14:textId="516D74CA" w:rsidR="00B17081" w:rsidRPr="00B17081" w:rsidRDefault="00B17081" w:rsidP="00B17081">
            <w:pPr>
              <w:pStyle w:val="ListParagraph"/>
              <w:numPr>
                <w:ilvl w:val="0"/>
                <w:numId w:val="14"/>
              </w:numPr>
            </w:pPr>
          </w:p>
        </w:tc>
        <w:tc>
          <w:tcPr>
            <w:tcW w:w="1296" w:type="dxa"/>
          </w:tcPr>
          <w:p w14:paraId="673FC19F" w14:textId="77777777" w:rsidR="00B17081" w:rsidRDefault="00B17081" w:rsidP="00B17081">
            <w:pPr>
              <w:spacing w:before="0" w:after="200" w:line="240" w:lineRule="auto"/>
              <w:ind w:left="360"/>
              <w:rPr>
                <w:rFonts w:eastAsia="Calibri" w:cs="Arial"/>
                <w:szCs w:val="22"/>
                <w:lang w:eastAsia="en-US"/>
              </w:rPr>
            </w:pPr>
          </w:p>
          <w:p w14:paraId="0E567D97" w14:textId="77777777" w:rsidR="00B17081" w:rsidRDefault="00B17081" w:rsidP="00B17081">
            <w:pPr>
              <w:spacing w:before="0" w:after="200" w:line="240" w:lineRule="auto"/>
              <w:ind w:left="360"/>
              <w:rPr>
                <w:rFonts w:eastAsia="Calibri" w:cs="Arial"/>
                <w:szCs w:val="22"/>
                <w:lang w:eastAsia="en-US"/>
              </w:rPr>
            </w:pPr>
          </w:p>
          <w:p w14:paraId="15085283" w14:textId="7F6E9E4A" w:rsidR="00B17081" w:rsidRDefault="00B17081" w:rsidP="00B17081">
            <w:pPr>
              <w:spacing w:before="0" w:after="200" w:line="240" w:lineRule="auto"/>
              <w:ind w:left="360"/>
              <w:rPr>
                <w:rFonts w:eastAsia="Calibri" w:cs="Arial"/>
                <w:szCs w:val="22"/>
                <w:lang w:eastAsia="en-US"/>
              </w:rPr>
            </w:pPr>
          </w:p>
          <w:p w14:paraId="17568E2C" w14:textId="77777777" w:rsidR="00B17081" w:rsidRPr="00D951BB" w:rsidRDefault="00B17081" w:rsidP="00D951BB">
            <w:pPr>
              <w:spacing w:before="0" w:after="200" w:line="240" w:lineRule="auto"/>
              <w:rPr>
                <w:rFonts w:eastAsia="Calibri" w:cs="Arial"/>
                <w:szCs w:val="22"/>
                <w:lang w:eastAsia="en-US"/>
              </w:rPr>
            </w:pPr>
          </w:p>
          <w:p w14:paraId="6FC49B4B" w14:textId="6E98E38E" w:rsidR="00B17081" w:rsidRPr="00B17081" w:rsidRDefault="00B17081" w:rsidP="00B17081">
            <w:pPr>
              <w:pStyle w:val="ListParagraph"/>
              <w:numPr>
                <w:ilvl w:val="0"/>
                <w:numId w:val="14"/>
              </w:numPr>
              <w:spacing w:before="0" w:after="200" w:line="240" w:lineRule="auto"/>
              <w:rPr>
                <w:rFonts w:eastAsia="Calibri" w:cs="Arial"/>
                <w:szCs w:val="22"/>
                <w:lang w:eastAsia="en-US"/>
              </w:rPr>
            </w:pPr>
          </w:p>
        </w:tc>
      </w:tr>
      <w:tr w:rsidR="00B17081" w:rsidRPr="006E278D" w14:paraId="2EF836B6" w14:textId="77777777" w:rsidTr="00B170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0" w:type="dxa"/>
          <w:trHeight w:val="1377"/>
        </w:trPr>
        <w:tc>
          <w:tcPr>
            <w:tcW w:w="6624" w:type="dxa"/>
          </w:tcPr>
          <w:p w14:paraId="0D067355" w14:textId="3004DCC5" w:rsidR="00B17081" w:rsidRPr="006E278D" w:rsidRDefault="00B17081" w:rsidP="00B17081">
            <w:pPr>
              <w:spacing w:line="240" w:lineRule="auto"/>
              <w:rPr>
                <w:rFonts w:eastAsia="Calibri" w:cs="Arial"/>
                <w:szCs w:val="22"/>
                <w:lang w:eastAsia="en-US"/>
              </w:rPr>
            </w:pPr>
            <w:r w:rsidRPr="006E278D">
              <w:rPr>
                <w:rFonts w:eastAsia="Calibri" w:cs="Arial"/>
                <w:b/>
                <w:szCs w:val="22"/>
                <w:lang w:eastAsia="en-US"/>
              </w:rPr>
              <w:t>Work Experience</w:t>
            </w:r>
          </w:p>
          <w:p w14:paraId="4B8331F6" w14:textId="77777777" w:rsidR="00B17081" w:rsidRPr="00B17081" w:rsidRDefault="00B17081" w:rsidP="00B17081">
            <w:pPr>
              <w:numPr>
                <w:ilvl w:val="0"/>
                <w:numId w:val="2"/>
              </w:numPr>
              <w:suppressAutoHyphens/>
              <w:spacing w:before="0" w:after="0" w:line="240" w:lineRule="auto"/>
              <w:ind w:left="714" w:hanging="357"/>
              <w:rPr>
                <w:rFonts w:cs="Arial"/>
                <w:sz w:val="20"/>
                <w:szCs w:val="20"/>
              </w:rPr>
            </w:pPr>
            <w:r w:rsidRPr="00B17081">
              <w:rPr>
                <w:rFonts w:cs="Arial"/>
                <w:sz w:val="20"/>
                <w:szCs w:val="20"/>
              </w:rPr>
              <w:t xml:space="preserve">At least two </w:t>
            </w:r>
            <w:proofErr w:type="spellStart"/>
            <w:r w:rsidRPr="00B17081">
              <w:rPr>
                <w:rFonts w:cs="Arial"/>
                <w:sz w:val="20"/>
                <w:szCs w:val="20"/>
              </w:rPr>
              <w:t>year's experience</w:t>
            </w:r>
            <w:proofErr w:type="spellEnd"/>
            <w:r w:rsidRPr="00B17081">
              <w:rPr>
                <w:rFonts w:cs="Arial"/>
                <w:sz w:val="20"/>
                <w:szCs w:val="20"/>
              </w:rPr>
              <w:t xml:space="preserve"> of working in an enabling role</w:t>
            </w:r>
          </w:p>
          <w:p w14:paraId="0320790C" w14:textId="77777777" w:rsidR="00B17081" w:rsidRPr="00B17081" w:rsidRDefault="00B17081" w:rsidP="00B17081">
            <w:pPr>
              <w:numPr>
                <w:ilvl w:val="0"/>
                <w:numId w:val="2"/>
              </w:numPr>
              <w:spacing w:before="0" w:after="0" w:line="240" w:lineRule="auto"/>
              <w:ind w:left="714" w:hanging="357"/>
              <w:rPr>
                <w:rFonts w:eastAsia="Calibri" w:cs="Arial"/>
                <w:sz w:val="20"/>
                <w:szCs w:val="20"/>
                <w:lang w:eastAsia="en-US"/>
              </w:rPr>
            </w:pPr>
            <w:r w:rsidRPr="00B17081">
              <w:rPr>
                <w:rFonts w:eastAsia="Calibri" w:cs="Arial"/>
                <w:sz w:val="20"/>
                <w:szCs w:val="20"/>
                <w:lang w:eastAsia="en-US"/>
              </w:rPr>
              <w:t>Experience of caseload management.</w:t>
            </w:r>
          </w:p>
          <w:p w14:paraId="0FD06A33" w14:textId="77777777" w:rsidR="00B17081" w:rsidRPr="00B17081" w:rsidRDefault="00B17081" w:rsidP="00B17081">
            <w:pPr>
              <w:numPr>
                <w:ilvl w:val="0"/>
                <w:numId w:val="2"/>
              </w:numPr>
              <w:spacing w:before="0" w:after="0" w:line="240" w:lineRule="auto"/>
              <w:ind w:left="714" w:hanging="357"/>
              <w:rPr>
                <w:rFonts w:eastAsia="Calibri" w:cs="Arial"/>
                <w:sz w:val="20"/>
                <w:szCs w:val="20"/>
                <w:lang w:eastAsia="en-US"/>
              </w:rPr>
            </w:pPr>
            <w:r w:rsidRPr="00B17081">
              <w:rPr>
                <w:rFonts w:eastAsia="Calibri" w:cs="Arial"/>
                <w:sz w:val="20"/>
                <w:szCs w:val="20"/>
                <w:lang w:eastAsia="en-US"/>
              </w:rPr>
              <w:t>Experience of conducting holistic assessment and care planning with individuals who have substance misuse issues.</w:t>
            </w:r>
          </w:p>
          <w:p w14:paraId="4986D9C8" w14:textId="77777777" w:rsidR="00B17081" w:rsidRPr="00B17081" w:rsidRDefault="00B17081" w:rsidP="00B17081">
            <w:pPr>
              <w:numPr>
                <w:ilvl w:val="0"/>
                <w:numId w:val="2"/>
              </w:numPr>
              <w:spacing w:before="0" w:after="0" w:line="240" w:lineRule="auto"/>
              <w:ind w:left="714" w:hanging="357"/>
              <w:rPr>
                <w:rFonts w:eastAsia="Calibri" w:cs="Arial"/>
                <w:sz w:val="20"/>
                <w:szCs w:val="20"/>
                <w:lang w:eastAsia="en-US"/>
              </w:rPr>
            </w:pPr>
            <w:r w:rsidRPr="00B17081">
              <w:rPr>
                <w:rFonts w:eastAsia="Calibri" w:cs="Arial"/>
                <w:sz w:val="20"/>
                <w:szCs w:val="20"/>
                <w:lang w:eastAsia="en-US"/>
              </w:rPr>
              <w:lastRenderedPageBreak/>
              <w:t>Experience of multi-agency and partnership working and the ability to build and maintain effective stakeholder relationships.</w:t>
            </w:r>
          </w:p>
          <w:p w14:paraId="4E7899CD" w14:textId="77777777" w:rsidR="00B17081" w:rsidRPr="00B17081" w:rsidRDefault="00B17081" w:rsidP="00B17081">
            <w:pPr>
              <w:numPr>
                <w:ilvl w:val="0"/>
                <w:numId w:val="2"/>
              </w:numPr>
              <w:spacing w:before="0" w:after="200" w:line="240" w:lineRule="auto"/>
              <w:rPr>
                <w:rFonts w:eastAsia="Calibri" w:cs="Arial"/>
                <w:sz w:val="20"/>
                <w:szCs w:val="20"/>
                <w:lang w:eastAsia="en-US"/>
              </w:rPr>
            </w:pPr>
            <w:r w:rsidRPr="00B17081">
              <w:rPr>
                <w:rFonts w:eastAsia="Calibri" w:cs="Arial"/>
                <w:sz w:val="20"/>
                <w:szCs w:val="20"/>
                <w:lang w:eastAsia="en-US"/>
              </w:rPr>
              <w:t xml:space="preserve">Experience in contributing to the development and improvement of services </w:t>
            </w:r>
          </w:p>
          <w:p w14:paraId="70FE7187" w14:textId="0DE61321" w:rsidR="00B17081" w:rsidRPr="00B17081" w:rsidRDefault="00B17081" w:rsidP="00B17081">
            <w:pPr>
              <w:pStyle w:val="NoSpacing"/>
              <w:numPr>
                <w:ilvl w:val="0"/>
                <w:numId w:val="2"/>
              </w:numPr>
              <w:rPr>
                <w:rFonts w:eastAsia="Calibri"/>
                <w:sz w:val="20"/>
                <w:szCs w:val="20"/>
                <w:lang w:eastAsia="en-US"/>
              </w:rPr>
            </w:pPr>
            <w:r w:rsidRPr="00B17081">
              <w:rPr>
                <w:rFonts w:eastAsia="Calibri"/>
                <w:sz w:val="20"/>
                <w:szCs w:val="20"/>
                <w:lang w:eastAsia="en-US"/>
              </w:rPr>
              <w:t>Experience of working with families and Carers.</w:t>
            </w:r>
          </w:p>
          <w:p w14:paraId="52D6A64E" w14:textId="521B3E43" w:rsidR="00B17081" w:rsidRPr="00B17081" w:rsidRDefault="00B17081" w:rsidP="00B17081">
            <w:pPr>
              <w:pStyle w:val="NoSpacing"/>
              <w:numPr>
                <w:ilvl w:val="0"/>
                <w:numId w:val="2"/>
              </w:numPr>
              <w:rPr>
                <w:rFonts w:eastAsia="Calibri"/>
                <w:szCs w:val="22"/>
                <w:lang w:eastAsia="en-US"/>
              </w:rPr>
            </w:pPr>
            <w:r w:rsidRPr="00B17081">
              <w:rPr>
                <w:rFonts w:eastAsia="Calibri"/>
                <w:sz w:val="20"/>
                <w:szCs w:val="20"/>
                <w:lang w:eastAsia="en-US"/>
              </w:rPr>
              <w:t>Experience of child protection joint working.</w:t>
            </w:r>
          </w:p>
        </w:tc>
        <w:tc>
          <w:tcPr>
            <w:tcW w:w="1296" w:type="dxa"/>
          </w:tcPr>
          <w:p w14:paraId="39F2C67A" w14:textId="77777777" w:rsidR="00B17081" w:rsidRDefault="00B17081" w:rsidP="00B17081">
            <w:pPr>
              <w:spacing w:line="240" w:lineRule="auto"/>
              <w:rPr>
                <w:rFonts w:eastAsia="Calibri" w:cs="Arial"/>
                <w:szCs w:val="22"/>
                <w:lang w:eastAsia="en-US"/>
              </w:rPr>
            </w:pPr>
          </w:p>
          <w:p w14:paraId="394FD8C7" w14:textId="77777777" w:rsidR="00B17081" w:rsidRPr="00B17081" w:rsidRDefault="00B17081" w:rsidP="00B17081">
            <w:pPr>
              <w:pStyle w:val="ListParagraph"/>
              <w:numPr>
                <w:ilvl w:val="0"/>
                <w:numId w:val="14"/>
              </w:numPr>
              <w:spacing w:line="240" w:lineRule="auto"/>
              <w:rPr>
                <w:rFonts w:eastAsia="Calibri" w:cs="Arial"/>
                <w:szCs w:val="22"/>
                <w:lang w:eastAsia="en-US"/>
              </w:rPr>
            </w:pPr>
          </w:p>
          <w:p w14:paraId="69515D60" w14:textId="77777777" w:rsidR="00B17081" w:rsidRPr="00B17081" w:rsidRDefault="00B17081" w:rsidP="00B17081">
            <w:pPr>
              <w:pStyle w:val="ListParagraph"/>
              <w:numPr>
                <w:ilvl w:val="0"/>
                <w:numId w:val="14"/>
              </w:numPr>
              <w:spacing w:line="240" w:lineRule="auto"/>
              <w:rPr>
                <w:rFonts w:eastAsia="Calibri" w:cs="Arial"/>
                <w:szCs w:val="22"/>
                <w:lang w:eastAsia="en-US"/>
              </w:rPr>
            </w:pPr>
          </w:p>
          <w:p w14:paraId="27181148" w14:textId="77777777" w:rsidR="00B17081" w:rsidRPr="00B17081" w:rsidRDefault="00B17081" w:rsidP="00B17081">
            <w:pPr>
              <w:pStyle w:val="ListParagraph"/>
              <w:numPr>
                <w:ilvl w:val="0"/>
                <w:numId w:val="14"/>
              </w:numPr>
              <w:spacing w:line="240" w:lineRule="auto"/>
              <w:rPr>
                <w:rFonts w:eastAsia="Calibri" w:cs="Arial"/>
                <w:szCs w:val="22"/>
                <w:lang w:eastAsia="en-US"/>
              </w:rPr>
            </w:pPr>
          </w:p>
          <w:p w14:paraId="15B08EE3" w14:textId="77777777" w:rsidR="00B17081" w:rsidRPr="00B17081" w:rsidRDefault="00B17081" w:rsidP="00B17081">
            <w:pPr>
              <w:pStyle w:val="ListParagraph"/>
              <w:numPr>
                <w:ilvl w:val="0"/>
                <w:numId w:val="14"/>
              </w:numPr>
              <w:spacing w:line="240" w:lineRule="auto"/>
              <w:rPr>
                <w:rFonts w:eastAsia="Calibri" w:cs="Arial"/>
                <w:szCs w:val="22"/>
                <w:lang w:eastAsia="en-US"/>
              </w:rPr>
            </w:pPr>
          </w:p>
          <w:p w14:paraId="0FB6DF5F" w14:textId="615BB160" w:rsidR="00B17081" w:rsidRPr="00B17081" w:rsidRDefault="00B17081" w:rsidP="00B17081">
            <w:pPr>
              <w:pStyle w:val="ListParagraph"/>
              <w:numPr>
                <w:ilvl w:val="0"/>
                <w:numId w:val="14"/>
              </w:numPr>
              <w:spacing w:line="240" w:lineRule="auto"/>
              <w:rPr>
                <w:rFonts w:eastAsia="Calibri" w:cs="Arial"/>
                <w:szCs w:val="22"/>
                <w:lang w:eastAsia="en-US"/>
              </w:rPr>
            </w:pPr>
          </w:p>
        </w:tc>
        <w:tc>
          <w:tcPr>
            <w:tcW w:w="1296" w:type="dxa"/>
          </w:tcPr>
          <w:p w14:paraId="707C5ABF" w14:textId="77777777" w:rsidR="00B17081" w:rsidRDefault="00B17081" w:rsidP="00B17081">
            <w:pPr>
              <w:spacing w:line="240" w:lineRule="auto"/>
              <w:rPr>
                <w:rFonts w:eastAsia="Calibri" w:cs="Arial"/>
                <w:szCs w:val="22"/>
                <w:lang w:eastAsia="en-US"/>
              </w:rPr>
            </w:pPr>
          </w:p>
          <w:p w14:paraId="6AEE56AD" w14:textId="77777777" w:rsidR="00B17081" w:rsidRDefault="00B17081" w:rsidP="00B17081">
            <w:pPr>
              <w:spacing w:line="240" w:lineRule="auto"/>
              <w:rPr>
                <w:rFonts w:eastAsia="Calibri" w:cs="Arial"/>
                <w:szCs w:val="22"/>
                <w:lang w:eastAsia="en-US"/>
              </w:rPr>
            </w:pPr>
          </w:p>
          <w:p w14:paraId="4F829733" w14:textId="77777777" w:rsidR="00B17081" w:rsidRDefault="00B17081" w:rsidP="00B17081">
            <w:pPr>
              <w:spacing w:line="240" w:lineRule="auto"/>
              <w:rPr>
                <w:rFonts w:eastAsia="Calibri" w:cs="Arial"/>
                <w:szCs w:val="22"/>
                <w:lang w:eastAsia="en-US"/>
              </w:rPr>
            </w:pPr>
          </w:p>
          <w:p w14:paraId="7D1053A2" w14:textId="77777777" w:rsidR="00B17081" w:rsidRDefault="00B17081" w:rsidP="00B17081">
            <w:pPr>
              <w:spacing w:line="240" w:lineRule="auto"/>
              <w:rPr>
                <w:rFonts w:eastAsia="Calibri" w:cs="Arial"/>
                <w:szCs w:val="22"/>
                <w:lang w:eastAsia="en-US"/>
              </w:rPr>
            </w:pPr>
          </w:p>
          <w:p w14:paraId="4A640ECA" w14:textId="0133BE1F" w:rsidR="00D951BB" w:rsidRDefault="00D951BB" w:rsidP="00B17081">
            <w:pPr>
              <w:spacing w:line="240" w:lineRule="auto"/>
              <w:rPr>
                <w:rFonts w:eastAsia="Calibri" w:cs="Arial"/>
                <w:szCs w:val="22"/>
                <w:lang w:eastAsia="en-US"/>
              </w:rPr>
            </w:pPr>
          </w:p>
          <w:p w14:paraId="39116D93" w14:textId="77777777" w:rsidR="00033B77" w:rsidRDefault="00033B77" w:rsidP="00B17081">
            <w:pPr>
              <w:spacing w:line="240" w:lineRule="auto"/>
              <w:rPr>
                <w:rFonts w:eastAsia="Calibri" w:cs="Arial"/>
                <w:szCs w:val="22"/>
                <w:lang w:eastAsia="en-US"/>
              </w:rPr>
            </w:pPr>
          </w:p>
          <w:p w14:paraId="23D62742" w14:textId="77777777" w:rsidR="00B17081" w:rsidRDefault="00B17081" w:rsidP="00B17081">
            <w:pPr>
              <w:spacing w:line="240" w:lineRule="auto"/>
              <w:rPr>
                <w:rFonts w:eastAsia="Calibri" w:cs="Arial"/>
                <w:szCs w:val="22"/>
                <w:lang w:eastAsia="en-US"/>
              </w:rPr>
            </w:pPr>
          </w:p>
          <w:p w14:paraId="26CBC9DD" w14:textId="77777777" w:rsidR="00B17081" w:rsidRPr="00B17081" w:rsidRDefault="00B17081" w:rsidP="00B17081">
            <w:pPr>
              <w:pStyle w:val="ListParagraph"/>
              <w:numPr>
                <w:ilvl w:val="0"/>
                <w:numId w:val="14"/>
              </w:numPr>
              <w:spacing w:line="240" w:lineRule="auto"/>
              <w:rPr>
                <w:rFonts w:eastAsia="Calibri" w:cs="Arial"/>
                <w:szCs w:val="22"/>
                <w:lang w:eastAsia="en-US"/>
              </w:rPr>
            </w:pPr>
          </w:p>
          <w:p w14:paraId="75A3FB9A" w14:textId="730BDB8E" w:rsidR="00B17081" w:rsidRPr="00B17081" w:rsidRDefault="00B17081" w:rsidP="00B17081">
            <w:pPr>
              <w:pStyle w:val="ListParagraph"/>
              <w:numPr>
                <w:ilvl w:val="0"/>
                <w:numId w:val="14"/>
              </w:numPr>
              <w:spacing w:line="240" w:lineRule="auto"/>
              <w:rPr>
                <w:rFonts w:eastAsia="Calibri" w:cs="Arial"/>
                <w:szCs w:val="22"/>
                <w:lang w:eastAsia="en-US"/>
              </w:rPr>
            </w:pPr>
          </w:p>
        </w:tc>
      </w:tr>
      <w:tr w:rsidR="00B17081" w:rsidRPr="006E278D" w14:paraId="7892A87A" w14:textId="77777777" w:rsidTr="00B170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0" w:type="dxa"/>
          <w:trHeight w:val="1691"/>
        </w:trPr>
        <w:tc>
          <w:tcPr>
            <w:tcW w:w="6624" w:type="dxa"/>
          </w:tcPr>
          <w:p w14:paraId="1E50656F" w14:textId="63B48A22" w:rsidR="00B17081" w:rsidRPr="006E278D" w:rsidRDefault="00B17081" w:rsidP="00B17081">
            <w:pPr>
              <w:spacing w:line="240" w:lineRule="auto"/>
              <w:rPr>
                <w:rFonts w:eastAsia="Calibri" w:cs="Arial"/>
                <w:szCs w:val="22"/>
                <w:lang w:eastAsia="en-US"/>
              </w:rPr>
            </w:pPr>
            <w:r w:rsidRPr="006E278D">
              <w:rPr>
                <w:rFonts w:eastAsia="Calibri" w:cs="Arial"/>
                <w:b/>
                <w:szCs w:val="22"/>
                <w:lang w:eastAsia="en-US"/>
              </w:rPr>
              <w:lastRenderedPageBreak/>
              <w:t>Knowledge/Skills/Ability</w:t>
            </w:r>
          </w:p>
          <w:p w14:paraId="0D5011D1" w14:textId="77777777" w:rsidR="00B17081" w:rsidRPr="00B17081" w:rsidRDefault="00B17081" w:rsidP="00D951BB">
            <w:pPr>
              <w:numPr>
                <w:ilvl w:val="0"/>
                <w:numId w:val="15"/>
              </w:numPr>
              <w:suppressAutoHyphens/>
              <w:spacing w:before="0" w:after="0" w:line="240" w:lineRule="auto"/>
              <w:rPr>
                <w:rFonts w:cs="Arial"/>
                <w:sz w:val="20"/>
                <w:szCs w:val="20"/>
                <w:highlight w:val="yellow"/>
              </w:rPr>
            </w:pPr>
            <w:r w:rsidRPr="00B17081">
              <w:rPr>
                <w:rFonts w:cs="Arial"/>
                <w:sz w:val="20"/>
                <w:szCs w:val="20"/>
              </w:rPr>
              <w:t xml:space="preserve">Knowledge of service delivery which is compliant with local policies and procedures. </w:t>
            </w:r>
          </w:p>
          <w:p w14:paraId="45110AC2" w14:textId="77777777" w:rsidR="00B17081" w:rsidRPr="00B17081" w:rsidRDefault="00B17081" w:rsidP="00D951BB">
            <w:pPr>
              <w:numPr>
                <w:ilvl w:val="0"/>
                <w:numId w:val="15"/>
              </w:numPr>
              <w:suppressAutoHyphens/>
              <w:spacing w:before="0" w:after="0" w:line="240" w:lineRule="auto"/>
              <w:rPr>
                <w:rFonts w:cs="Arial"/>
                <w:sz w:val="20"/>
                <w:szCs w:val="20"/>
              </w:rPr>
            </w:pPr>
            <w:r w:rsidRPr="00B17081">
              <w:rPr>
                <w:rFonts w:cs="Arial"/>
                <w:sz w:val="20"/>
                <w:szCs w:val="20"/>
              </w:rPr>
              <w:t>Knowledge and understanding of welfare, social, educational and mental health and wellbeing issues relevant to service users</w:t>
            </w:r>
          </w:p>
          <w:p w14:paraId="39D69369" w14:textId="77777777" w:rsidR="00B17081" w:rsidRPr="00B17081" w:rsidRDefault="00B17081" w:rsidP="00D951BB">
            <w:pPr>
              <w:numPr>
                <w:ilvl w:val="0"/>
                <w:numId w:val="15"/>
              </w:numPr>
              <w:suppressAutoHyphens/>
              <w:spacing w:before="0" w:after="0" w:line="240" w:lineRule="auto"/>
              <w:rPr>
                <w:rFonts w:cs="Arial"/>
                <w:sz w:val="20"/>
                <w:szCs w:val="20"/>
              </w:rPr>
            </w:pPr>
            <w:r w:rsidRPr="00B17081">
              <w:rPr>
                <w:rFonts w:cs="Arial"/>
                <w:sz w:val="20"/>
                <w:szCs w:val="20"/>
              </w:rPr>
              <w:t xml:space="preserve">Knowledge and understanding of the issues facing individuals affected by alcohol misuse including impact on family and carers </w:t>
            </w:r>
          </w:p>
          <w:p w14:paraId="77E2024D" w14:textId="77777777" w:rsidR="00B17081" w:rsidRPr="00B17081" w:rsidRDefault="00B17081" w:rsidP="00D951BB">
            <w:pPr>
              <w:numPr>
                <w:ilvl w:val="0"/>
                <w:numId w:val="15"/>
              </w:numPr>
              <w:suppressAutoHyphens/>
              <w:spacing w:before="0" w:after="0" w:line="240" w:lineRule="auto"/>
              <w:rPr>
                <w:rFonts w:cs="Arial"/>
                <w:sz w:val="20"/>
                <w:szCs w:val="20"/>
              </w:rPr>
            </w:pPr>
            <w:r w:rsidRPr="00B17081">
              <w:rPr>
                <w:rFonts w:cs="Arial"/>
                <w:sz w:val="20"/>
                <w:szCs w:val="20"/>
              </w:rPr>
              <w:t>Knowledge and skills to support emotionally demanding clients who are resistant to change.</w:t>
            </w:r>
          </w:p>
          <w:p w14:paraId="347F380A" w14:textId="77777777" w:rsidR="00B17081" w:rsidRPr="00B17081" w:rsidRDefault="00B17081" w:rsidP="00D951BB">
            <w:pPr>
              <w:pStyle w:val="ListParagraph"/>
              <w:numPr>
                <w:ilvl w:val="0"/>
                <w:numId w:val="15"/>
              </w:numPr>
              <w:spacing w:after="0" w:line="240" w:lineRule="auto"/>
              <w:rPr>
                <w:rFonts w:eastAsia="Calibri" w:cs="Arial"/>
                <w:sz w:val="20"/>
                <w:szCs w:val="20"/>
                <w:lang w:eastAsia="en-US"/>
              </w:rPr>
            </w:pPr>
            <w:r w:rsidRPr="00B17081">
              <w:rPr>
                <w:rFonts w:eastAsia="Calibri" w:cs="Arial"/>
                <w:sz w:val="20"/>
                <w:szCs w:val="20"/>
                <w:lang w:eastAsia="en-US"/>
              </w:rPr>
              <w:t>Proven ability to coordinate support and/or interventions across different organisations.</w:t>
            </w:r>
          </w:p>
          <w:p w14:paraId="0F95990C" w14:textId="77777777" w:rsidR="00B17081" w:rsidRPr="00B17081" w:rsidRDefault="00B17081" w:rsidP="00D951BB">
            <w:pPr>
              <w:numPr>
                <w:ilvl w:val="0"/>
                <w:numId w:val="15"/>
              </w:numPr>
              <w:spacing w:before="0" w:after="0" w:line="240" w:lineRule="auto"/>
              <w:rPr>
                <w:rFonts w:eastAsia="Calibri" w:cs="Arial"/>
                <w:sz w:val="20"/>
                <w:szCs w:val="20"/>
                <w:lang w:eastAsia="en-US"/>
              </w:rPr>
            </w:pPr>
            <w:r w:rsidRPr="00B17081">
              <w:rPr>
                <w:rFonts w:eastAsia="Calibri" w:cs="Arial"/>
                <w:sz w:val="20"/>
                <w:szCs w:val="20"/>
                <w:lang w:eastAsia="en-US"/>
              </w:rPr>
              <w:t>Basic Microsoft Office skills.</w:t>
            </w:r>
          </w:p>
          <w:p w14:paraId="791D2AC9" w14:textId="77777777" w:rsidR="00B17081" w:rsidRPr="00B17081" w:rsidRDefault="00B17081" w:rsidP="00D951BB">
            <w:pPr>
              <w:numPr>
                <w:ilvl w:val="0"/>
                <w:numId w:val="15"/>
              </w:numPr>
              <w:spacing w:before="0" w:after="0" w:line="240" w:lineRule="auto"/>
              <w:rPr>
                <w:rFonts w:eastAsia="Calibri" w:cs="Arial"/>
                <w:sz w:val="20"/>
                <w:szCs w:val="20"/>
                <w:lang w:eastAsia="en-US"/>
              </w:rPr>
            </w:pPr>
            <w:r w:rsidRPr="00B17081">
              <w:rPr>
                <w:rFonts w:cs="Arial"/>
                <w:sz w:val="20"/>
                <w:szCs w:val="20"/>
              </w:rPr>
              <w:t xml:space="preserve">Good </w:t>
            </w:r>
            <w:proofErr w:type="gramStart"/>
            <w:r w:rsidRPr="00B17081">
              <w:rPr>
                <w:rFonts w:cs="Arial"/>
                <w:sz w:val="20"/>
                <w:szCs w:val="20"/>
              </w:rPr>
              <w:t>all round</w:t>
            </w:r>
            <w:proofErr w:type="gramEnd"/>
            <w:r w:rsidRPr="00B17081">
              <w:rPr>
                <w:rFonts w:cs="Arial"/>
                <w:sz w:val="20"/>
                <w:szCs w:val="20"/>
              </w:rPr>
              <w:t xml:space="preserve"> organisational skills.</w:t>
            </w:r>
          </w:p>
          <w:p w14:paraId="6EFF6185" w14:textId="77777777" w:rsidR="00B17081" w:rsidRPr="00B17081" w:rsidRDefault="00B17081" w:rsidP="00D951BB">
            <w:pPr>
              <w:numPr>
                <w:ilvl w:val="0"/>
                <w:numId w:val="15"/>
              </w:numPr>
              <w:spacing w:before="0" w:after="0" w:line="240" w:lineRule="auto"/>
              <w:rPr>
                <w:rFonts w:eastAsia="Calibri" w:cs="Arial"/>
                <w:sz w:val="20"/>
                <w:szCs w:val="20"/>
                <w:lang w:eastAsia="en-US"/>
              </w:rPr>
            </w:pPr>
            <w:r w:rsidRPr="00B17081">
              <w:rPr>
                <w:rFonts w:eastAsia="Calibri" w:cs="Arial"/>
                <w:sz w:val="20"/>
                <w:szCs w:val="20"/>
                <w:lang w:eastAsia="en-US"/>
              </w:rPr>
              <w:t>Excellent communication skills - verbal, numerical and written.</w:t>
            </w:r>
          </w:p>
          <w:p w14:paraId="23F71B61" w14:textId="77777777" w:rsidR="00B17081" w:rsidRPr="00B17081" w:rsidRDefault="00B17081" w:rsidP="00D951BB">
            <w:pPr>
              <w:numPr>
                <w:ilvl w:val="0"/>
                <w:numId w:val="15"/>
              </w:numPr>
              <w:spacing w:before="0" w:after="200" w:line="240" w:lineRule="auto"/>
              <w:rPr>
                <w:rFonts w:eastAsia="Calibri" w:cs="Arial"/>
                <w:sz w:val="20"/>
                <w:szCs w:val="20"/>
                <w:lang w:eastAsia="en-US"/>
              </w:rPr>
            </w:pPr>
            <w:r w:rsidRPr="00B17081">
              <w:rPr>
                <w:rFonts w:eastAsia="Calibri" w:cs="Arial"/>
                <w:sz w:val="20"/>
                <w:szCs w:val="20"/>
                <w:lang w:eastAsia="en-US"/>
              </w:rPr>
              <w:t xml:space="preserve">Experience of gathering performance data and maintaining databases and spreadsheets </w:t>
            </w:r>
          </w:p>
          <w:p w14:paraId="640D369F" w14:textId="77777777" w:rsidR="00B17081" w:rsidRPr="00B17081" w:rsidRDefault="00B17081" w:rsidP="00D951BB">
            <w:pPr>
              <w:pStyle w:val="NoSpacing"/>
              <w:numPr>
                <w:ilvl w:val="0"/>
                <w:numId w:val="15"/>
              </w:numPr>
              <w:rPr>
                <w:rFonts w:eastAsia="Calibri"/>
                <w:sz w:val="20"/>
                <w:szCs w:val="20"/>
                <w:lang w:eastAsia="en-US"/>
              </w:rPr>
            </w:pPr>
            <w:r w:rsidRPr="00B17081">
              <w:rPr>
                <w:rFonts w:eastAsia="Calibri"/>
                <w:sz w:val="20"/>
                <w:szCs w:val="20"/>
                <w:lang w:eastAsia="en-US"/>
              </w:rPr>
              <w:t>Knowledge of the issues faced by children affected by parental substance misuse (CAPSM).</w:t>
            </w:r>
          </w:p>
          <w:p w14:paraId="3F789C88" w14:textId="3A64BB92" w:rsidR="00B17081" w:rsidRPr="00D951BB" w:rsidRDefault="00B17081" w:rsidP="00D951BB">
            <w:pPr>
              <w:pStyle w:val="NoSpacing"/>
              <w:numPr>
                <w:ilvl w:val="0"/>
                <w:numId w:val="15"/>
              </w:numPr>
              <w:rPr>
                <w:rFonts w:eastAsia="Calibri"/>
                <w:sz w:val="20"/>
                <w:szCs w:val="20"/>
                <w:lang w:eastAsia="en-US"/>
              </w:rPr>
            </w:pPr>
            <w:r w:rsidRPr="00B17081">
              <w:rPr>
                <w:rFonts w:eastAsia="Calibri"/>
                <w:sz w:val="20"/>
                <w:szCs w:val="20"/>
                <w:lang w:eastAsia="en-US"/>
              </w:rPr>
              <w:t>Good knowledge and skills of harm reduction strategies and engaging with harder to reach populations.</w:t>
            </w:r>
          </w:p>
        </w:tc>
        <w:tc>
          <w:tcPr>
            <w:tcW w:w="1296" w:type="dxa"/>
          </w:tcPr>
          <w:p w14:paraId="26710064" w14:textId="77777777" w:rsidR="00B17081" w:rsidRDefault="00B17081" w:rsidP="00B17081">
            <w:pPr>
              <w:spacing w:line="240" w:lineRule="auto"/>
              <w:rPr>
                <w:rFonts w:eastAsia="Calibri" w:cs="Arial"/>
                <w:szCs w:val="22"/>
                <w:lang w:eastAsia="en-US"/>
              </w:rPr>
            </w:pPr>
          </w:p>
          <w:p w14:paraId="2EE4215E" w14:textId="77777777" w:rsidR="00694FAD" w:rsidRPr="00694FAD" w:rsidRDefault="00694FAD" w:rsidP="00694FAD">
            <w:pPr>
              <w:pStyle w:val="ListParagraph"/>
              <w:numPr>
                <w:ilvl w:val="0"/>
                <w:numId w:val="14"/>
              </w:numPr>
              <w:spacing w:line="240" w:lineRule="auto"/>
              <w:rPr>
                <w:rFonts w:eastAsia="Calibri" w:cs="Arial"/>
                <w:szCs w:val="22"/>
                <w:lang w:eastAsia="en-US"/>
              </w:rPr>
            </w:pPr>
          </w:p>
          <w:p w14:paraId="4DCE5027" w14:textId="77777777" w:rsidR="00694FAD" w:rsidRPr="00694FAD" w:rsidRDefault="00694FAD" w:rsidP="00694FAD">
            <w:pPr>
              <w:pStyle w:val="ListParagraph"/>
              <w:numPr>
                <w:ilvl w:val="0"/>
                <w:numId w:val="14"/>
              </w:numPr>
              <w:spacing w:line="240" w:lineRule="auto"/>
              <w:rPr>
                <w:rFonts w:eastAsia="Calibri" w:cs="Arial"/>
                <w:szCs w:val="22"/>
                <w:lang w:eastAsia="en-US"/>
              </w:rPr>
            </w:pPr>
          </w:p>
          <w:p w14:paraId="519B097B" w14:textId="77777777" w:rsidR="00694FAD" w:rsidRDefault="00694FAD" w:rsidP="00B17081">
            <w:pPr>
              <w:spacing w:line="240" w:lineRule="auto"/>
              <w:rPr>
                <w:rFonts w:eastAsia="Calibri" w:cs="Arial"/>
                <w:szCs w:val="22"/>
                <w:lang w:eastAsia="en-US"/>
              </w:rPr>
            </w:pPr>
          </w:p>
          <w:p w14:paraId="58C9A825" w14:textId="77777777" w:rsidR="00694FAD" w:rsidRPr="00694FAD" w:rsidRDefault="00694FAD" w:rsidP="00694FAD">
            <w:pPr>
              <w:pStyle w:val="ListParagraph"/>
              <w:numPr>
                <w:ilvl w:val="0"/>
                <w:numId w:val="14"/>
              </w:numPr>
              <w:spacing w:line="240" w:lineRule="auto"/>
              <w:rPr>
                <w:rFonts w:eastAsia="Calibri" w:cs="Arial"/>
                <w:szCs w:val="22"/>
                <w:lang w:eastAsia="en-US"/>
              </w:rPr>
            </w:pPr>
          </w:p>
          <w:p w14:paraId="1CD0616F" w14:textId="66182C5D" w:rsidR="00694FAD" w:rsidRDefault="00694FAD" w:rsidP="00B17081">
            <w:pPr>
              <w:spacing w:line="240" w:lineRule="auto"/>
              <w:rPr>
                <w:rFonts w:eastAsia="Calibri" w:cs="Arial"/>
                <w:szCs w:val="22"/>
                <w:lang w:eastAsia="en-US"/>
              </w:rPr>
            </w:pPr>
          </w:p>
          <w:p w14:paraId="486AE6F8" w14:textId="77777777" w:rsidR="00D951BB" w:rsidRDefault="00D951BB" w:rsidP="00B17081">
            <w:pPr>
              <w:spacing w:line="240" w:lineRule="auto"/>
              <w:rPr>
                <w:rFonts w:eastAsia="Calibri" w:cs="Arial"/>
                <w:szCs w:val="22"/>
                <w:lang w:eastAsia="en-US"/>
              </w:rPr>
            </w:pPr>
          </w:p>
          <w:p w14:paraId="24F29C6C" w14:textId="77777777" w:rsidR="00694FAD" w:rsidRPr="00694FAD" w:rsidRDefault="00694FAD" w:rsidP="00694FAD">
            <w:pPr>
              <w:pStyle w:val="ListParagraph"/>
              <w:numPr>
                <w:ilvl w:val="0"/>
                <w:numId w:val="14"/>
              </w:numPr>
              <w:spacing w:line="240" w:lineRule="auto"/>
              <w:rPr>
                <w:rFonts w:eastAsia="Calibri" w:cs="Arial"/>
                <w:szCs w:val="22"/>
                <w:lang w:eastAsia="en-US"/>
              </w:rPr>
            </w:pPr>
          </w:p>
          <w:p w14:paraId="46D14021" w14:textId="77777777" w:rsidR="00694FAD" w:rsidRDefault="00694FAD" w:rsidP="00B17081">
            <w:pPr>
              <w:spacing w:line="240" w:lineRule="auto"/>
              <w:rPr>
                <w:rFonts w:eastAsia="Calibri" w:cs="Arial"/>
                <w:szCs w:val="22"/>
                <w:lang w:eastAsia="en-US"/>
              </w:rPr>
            </w:pPr>
          </w:p>
          <w:p w14:paraId="72E0983A" w14:textId="77777777" w:rsidR="00694FAD" w:rsidRPr="00D951BB" w:rsidRDefault="00694FAD" w:rsidP="00B17081">
            <w:pPr>
              <w:pStyle w:val="ListParagraph"/>
              <w:numPr>
                <w:ilvl w:val="0"/>
                <w:numId w:val="14"/>
              </w:numPr>
              <w:spacing w:line="240" w:lineRule="auto"/>
              <w:rPr>
                <w:rFonts w:eastAsia="Calibri" w:cs="Arial"/>
                <w:szCs w:val="22"/>
                <w:lang w:eastAsia="en-US"/>
              </w:rPr>
            </w:pPr>
          </w:p>
          <w:p w14:paraId="13CB3FD2" w14:textId="77777777" w:rsidR="00694FAD" w:rsidRPr="00694FAD" w:rsidRDefault="00694FAD" w:rsidP="00694FAD">
            <w:pPr>
              <w:pStyle w:val="ListParagraph"/>
              <w:numPr>
                <w:ilvl w:val="0"/>
                <w:numId w:val="14"/>
              </w:numPr>
              <w:spacing w:line="240" w:lineRule="auto"/>
              <w:rPr>
                <w:rFonts w:eastAsia="Calibri" w:cs="Arial"/>
                <w:szCs w:val="22"/>
                <w:lang w:eastAsia="en-US"/>
              </w:rPr>
            </w:pPr>
          </w:p>
          <w:p w14:paraId="20C0B19C" w14:textId="77777777" w:rsidR="00694FAD" w:rsidRPr="00694FAD" w:rsidRDefault="00694FAD" w:rsidP="00694FAD">
            <w:pPr>
              <w:pStyle w:val="ListParagraph"/>
              <w:numPr>
                <w:ilvl w:val="0"/>
                <w:numId w:val="14"/>
              </w:numPr>
              <w:spacing w:line="240" w:lineRule="auto"/>
              <w:rPr>
                <w:rFonts w:eastAsia="Calibri" w:cs="Arial"/>
                <w:szCs w:val="22"/>
                <w:lang w:eastAsia="en-US"/>
              </w:rPr>
            </w:pPr>
          </w:p>
          <w:p w14:paraId="60538478" w14:textId="77777777" w:rsidR="00694FAD" w:rsidRPr="00694FAD" w:rsidRDefault="00694FAD" w:rsidP="00694FAD">
            <w:pPr>
              <w:pStyle w:val="ListParagraph"/>
              <w:numPr>
                <w:ilvl w:val="0"/>
                <w:numId w:val="14"/>
              </w:numPr>
              <w:spacing w:line="240" w:lineRule="auto"/>
              <w:rPr>
                <w:rFonts w:eastAsia="Calibri" w:cs="Arial"/>
                <w:szCs w:val="22"/>
                <w:lang w:eastAsia="en-US"/>
              </w:rPr>
            </w:pPr>
          </w:p>
          <w:p w14:paraId="1119E886" w14:textId="1B6A83EB" w:rsidR="00694FAD" w:rsidRPr="00694FAD" w:rsidRDefault="00694FAD" w:rsidP="00694FAD">
            <w:pPr>
              <w:pStyle w:val="ListParagraph"/>
              <w:numPr>
                <w:ilvl w:val="0"/>
                <w:numId w:val="14"/>
              </w:numPr>
              <w:spacing w:line="240" w:lineRule="auto"/>
              <w:rPr>
                <w:rFonts w:eastAsia="Calibri" w:cs="Arial"/>
                <w:szCs w:val="22"/>
                <w:lang w:eastAsia="en-US"/>
              </w:rPr>
            </w:pPr>
          </w:p>
        </w:tc>
        <w:tc>
          <w:tcPr>
            <w:tcW w:w="1296" w:type="dxa"/>
          </w:tcPr>
          <w:p w14:paraId="2C2D8845" w14:textId="77777777" w:rsidR="00B17081" w:rsidRDefault="00B17081" w:rsidP="00B17081">
            <w:pPr>
              <w:spacing w:line="240" w:lineRule="auto"/>
              <w:rPr>
                <w:rFonts w:eastAsia="Calibri" w:cs="Arial"/>
                <w:szCs w:val="22"/>
                <w:lang w:eastAsia="en-US"/>
              </w:rPr>
            </w:pPr>
          </w:p>
          <w:p w14:paraId="23ED471E" w14:textId="77777777" w:rsidR="00694FAD" w:rsidRDefault="00694FAD" w:rsidP="00B17081">
            <w:pPr>
              <w:spacing w:line="240" w:lineRule="auto"/>
              <w:rPr>
                <w:rFonts w:eastAsia="Calibri" w:cs="Arial"/>
                <w:szCs w:val="22"/>
                <w:lang w:eastAsia="en-US"/>
              </w:rPr>
            </w:pPr>
          </w:p>
          <w:p w14:paraId="5C2FFE82" w14:textId="77777777" w:rsidR="00694FAD" w:rsidRDefault="00694FAD" w:rsidP="00B17081">
            <w:pPr>
              <w:spacing w:line="240" w:lineRule="auto"/>
              <w:rPr>
                <w:rFonts w:eastAsia="Calibri" w:cs="Arial"/>
                <w:szCs w:val="22"/>
                <w:lang w:eastAsia="en-US"/>
              </w:rPr>
            </w:pPr>
          </w:p>
          <w:p w14:paraId="15D15F24" w14:textId="77777777" w:rsidR="00694FAD" w:rsidRDefault="00694FAD" w:rsidP="00B17081">
            <w:pPr>
              <w:spacing w:line="240" w:lineRule="auto"/>
              <w:rPr>
                <w:rFonts w:eastAsia="Calibri" w:cs="Arial"/>
                <w:szCs w:val="22"/>
                <w:lang w:eastAsia="en-US"/>
              </w:rPr>
            </w:pPr>
          </w:p>
          <w:p w14:paraId="3940C06D" w14:textId="77777777" w:rsidR="00694FAD" w:rsidRDefault="00694FAD" w:rsidP="00B17081">
            <w:pPr>
              <w:spacing w:line="240" w:lineRule="auto"/>
              <w:rPr>
                <w:rFonts w:eastAsia="Calibri" w:cs="Arial"/>
                <w:szCs w:val="22"/>
                <w:lang w:eastAsia="en-US"/>
              </w:rPr>
            </w:pPr>
          </w:p>
          <w:p w14:paraId="4AB8B3D3" w14:textId="77777777" w:rsidR="00694FAD" w:rsidRDefault="00694FAD" w:rsidP="00B17081">
            <w:pPr>
              <w:spacing w:line="240" w:lineRule="auto"/>
              <w:rPr>
                <w:rFonts w:eastAsia="Calibri" w:cs="Arial"/>
                <w:szCs w:val="22"/>
                <w:lang w:eastAsia="en-US"/>
              </w:rPr>
            </w:pPr>
          </w:p>
          <w:p w14:paraId="2A53BEA7" w14:textId="77777777" w:rsidR="00694FAD" w:rsidRDefault="00694FAD" w:rsidP="00B17081">
            <w:pPr>
              <w:spacing w:line="240" w:lineRule="auto"/>
              <w:rPr>
                <w:rFonts w:eastAsia="Calibri" w:cs="Arial"/>
                <w:szCs w:val="22"/>
                <w:lang w:eastAsia="en-US"/>
              </w:rPr>
            </w:pPr>
          </w:p>
          <w:p w14:paraId="63B0CE5E" w14:textId="77777777" w:rsidR="00694FAD" w:rsidRDefault="00694FAD" w:rsidP="00B17081">
            <w:pPr>
              <w:spacing w:line="240" w:lineRule="auto"/>
              <w:rPr>
                <w:rFonts w:eastAsia="Calibri" w:cs="Arial"/>
                <w:szCs w:val="22"/>
                <w:lang w:eastAsia="en-US"/>
              </w:rPr>
            </w:pPr>
          </w:p>
          <w:p w14:paraId="77A19B6F" w14:textId="77777777" w:rsidR="00694FAD" w:rsidRDefault="00694FAD" w:rsidP="00B17081">
            <w:pPr>
              <w:spacing w:line="240" w:lineRule="auto"/>
              <w:rPr>
                <w:rFonts w:eastAsia="Calibri" w:cs="Arial"/>
                <w:szCs w:val="22"/>
                <w:lang w:eastAsia="en-US"/>
              </w:rPr>
            </w:pPr>
          </w:p>
          <w:p w14:paraId="3E39CEAB" w14:textId="77777777" w:rsidR="00694FAD" w:rsidRDefault="00694FAD" w:rsidP="00B17081">
            <w:pPr>
              <w:spacing w:line="240" w:lineRule="auto"/>
              <w:rPr>
                <w:rFonts w:eastAsia="Calibri" w:cs="Arial"/>
                <w:szCs w:val="22"/>
                <w:lang w:eastAsia="en-US"/>
              </w:rPr>
            </w:pPr>
          </w:p>
          <w:p w14:paraId="6835C690" w14:textId="77777777" w:rsidR="00694FAD" w:rsidRDefault="00694FAD" w:rsidP="00B17081">
            <w:pPr>
              <w:spacing w:line="240" w:lineRule="auto"/>
              <w:rPr>
                <w:rFonts w:eastAsia="Calibri" w:cs="Arial"/>
                <w:szCs w:val="22"/>
                <w:lang w:eastAsia="en-US"/>
              </w:rPr>
            </w:pPr>
          </w:p>
          <w:p w14:paraId="569C044F" w14:textId="77777777" w:rsidR="00694FAD" w:rsidRDefault="00694FAD" w:rsidP="00B17081">
            <w:pPr>
              <w:spacing w:line="240" w:lineRule="auto"/>
              <w:rPr>
                <w:rFonts w:eastAsia="Calibri" w:cs="Arial"/>
                <w:szCs w:val="22"/>
                <w:lang w:eastAsia="en-US"/>
              </w:rPr>
            </w:pPr>
          </w:p>
          <w:p w14:paraId="47CC5DE4" w14:textId="77777777" w:rsidR="00694FAD" w:rsidRDefault="00694FAD" w:rsidP="00B17081">
            <w:pPr>
              <w:spacing w:line="240" w:lineRule="auto"/>
              <w:rPr>
                <w:rFonts w:eastAsia="Calibri" w:cs="Arial"/>
                <w:szCs w:val="22"/>
                <w:lang w:eastAsia="en-US"/>
              </w:rPr>
            </w:pPr>
          </w:p>
          <w:p w14:paraId="15CAB5B3" w14:textId="77777777" w:rsidR="00694FAD" w:rsidRPr="00D951BB" w:rsidRDefault="00694FAD" w:rsidP="00B17081">
            <w:pPr>
              <w:pStyle w:val="ListParagraph"/>
              <w:numPr>
                <w:ilvl w:val="0"/>
                <w:numId w:val="14"/>
              </w:numPr>
              <w:spacing w:line="240" w:lineRule="auto"/>
              <w:rPr>
                <w:rFonts w:eastAsia="Calibri" w:cs="Arial"/>
                <w:szCs w:val="22"/>
                <w:lang w:eastAsia="en-US"/>
              </w:rPr>
            </w:pPr>
          </w:p>
          <w:p w14:paraId="312912BA" w14:textId="77777777" w:rsidR="00694FAD" w:rsidRPr="00694FAD" w:rsidRDefault="00694FAD" w:rsidP="00B17081">
            <w:pPr>
              <w:pStyle w:val="ListParagraph"/>
              <w:numPr>
                <w:ilvl w:val="0"/>
                <w:numId w:val="14"/>
              </w:numPr>
              <w:spacing w:line="240" w:lineRule="auto"/>
              <w:rPr>
                <w:rFonts w:eastAsia="Calibri" w:cs="Arial"/>
                <w:szCs w:val="22"/>
                <w:lang w:eastAsia="en-US"/>
              </w:rPr>
            </w:pPr>
          </w:p>
          <w:p w14:paraId="29FA0B5D" w14:textId="50142DAC" w:rsidR="00694FAD" w:rsidRPr="00694FAD" w:rsidRDefault="00694FAD" w:rsidP="00D951BB">
            <w:pPr>
              <w:pStyle w:val="ListParagraph"/>
              <w:spacing w:line="240" w:lineRule="auto"/>
              <w:ind w:left="1080"/>
              <w:rPr>
                <w:rFonts w:eastAsia="Calibri" w:cs="Arial"/>
                <w:szCs w:val="22"/>
                <w:lang w:eastAsia="en-US"/>
              </w:rPr>
            </w:pPr>
          </w:p>
        </w:tc>
      </w:tr>
      <w:tr w:rsidR="00B17081" w:rsidRPr="006E278D" w14:paraId="57275133" w14:textId="77777777" w:rsidTr="00B170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0" w:type="dxa"/>
        </w:trPr>
        <w:tc>
          <w:tcPr>
            <w:tcW w:w="6624" w:type="dxa"/>
          </w:tcPr>
          <w:p w14:paraId="7969B368" w14:textId="1CA942DC" w:rsidR="00B17081" w:rsidRPr="00694FAD" w:rsidRDefault="00B17081" w:rsidP="00694FAD">
            <w:pPr>
              <w:spacing w:line="240" w:lineRule="auto"/>
              <w:rPr>
                <w:rFonts w:eastAsia="Calibri" w:cs="Arial"/>
                <w:b/>
                <w:szCs w:val="22"/>
                <w:lang w:eastAsia="en-US"/>
              </w:rPr>
            </w:pPr>
            <w:r w:rsidRPr="006E278D">
              <w:rPr>
                <w:rFonts w:eastAsia="Calibri" w:cs="Arial"/>
                <w:b/>
                <w:szCs w:val="22"/>
                <w:lang w:eastAsia="en-US"/>
              </w:rPr>
              <w:t>Manner/Speech/Appearance</w:t>
            </w:r>
            <w:r w:rsidRPr="006E278D">
              <w:rPr>
                <w:rFonts w:eastAsia="Calibri" w:cs="Arial"/>
                <w:szCs w:val="22"/>
                <w:lang w:eastAsia="en-US"/>
              </w:rPr>
              <w:t xml:space="preserve"> </w:t>
            </w:r>
          </w:p>
          <w:p w14:paraId="227F177B" w14:textId="67148933" w:rsidR="00B17081" w:rsidRPr="00694FAD" w:rsidRDefault="00B17081" w:rsidP="00694FAD">
            <w:pPr>
              <w:pStyle w:val="ListParagraph"/>
              <w:numPr>
                <w:ilvl w:val="0"/>
                <w:numId w:val="16"/>
              </w:numPr>
              <w:spacing w:before="0" w:after="0" w:line="240" w:lineRule="auto"/>
              <w:rPr>
                <w:rFonts w:eastAsia="Calibri" w:cs="Arial"/>
                <w:sz w:val="20"/>
                <w:szCs w:val="20"/>
                <w:lang w:eastAsia="en-US"/>
              </w:rPr>
            </w:pPr>
            <w:r w:rsidRPr="00694FAD">
              <w:rPr>
                <w:rFonts w:eastAsia="Calibri" w:cs="Arial"/>
                <w:sz w:val="20"/>
                <w:szCs w:val="20"/>
                <w:lang w:eastAsia="en-US"/>
              </w:rPr>
              <w:t>Positive and approachable outlook.</w:t>
            </w:r>
          </w:p>
          <w:p w14:paraId="00B4948B" w14:textId="77777777" w:rsidR="00B17081" w:rsidRPr="00694FAD" w:rsidRDefault="00B17081" w:rsidP="00B17081">
            <w:pPr>
              <w:numPr>
                <w:ilvl w:val="0"/>
                <w:numId w:val="4"/>
              </w:numPr>
              <w:spacing w:before="0" w:after="0" w:line="240" w:lineRule="auto"/>
              <w:ind w:left="714" w:hanging="357"/>
              <w:rPr>
                <w:rFonts w:eastAsia="Calibri" w:cs="Arial"/>
                <w:sz w:val="20"/>
                <w:szCs w:val="20"/>
                <w:lang w:eastAsia="en-US"/>
              </w:rPr>
            </w:pPr>
            <w:r w:rsidRPr="00694FAD">
              <w:rPr>
                <w:rFonts w:eastAsia="Calibri" w:cs="Arial"/>
                <w:sz w:val="20"/>
                <w:szCs w:val="20"/>
                <w:lang w:eastAsia="en-US"/>
              </w:rPr>
              <w:t>Open approach to partnership working.</w:t>
            </w:r>
          </w:p>
          <w:p w14:paraId="798386BF" w14:textId="21E26A16" w:rsidR="00B17081" w:rsidRPr="00694FAD" w:rsidRDefault="00B17081" w:rsidP="00694FAD">
            <w:pPr>
              <w:pStyle w:val="ListParagraph"/>
              <w:numPr>
                <w:ilvl w:val="0"/>
                <w:numId w:val="4"/>
              </w:numPr>
              <w:spacing w:line="240" w:lineRule="auto"/>
              <w:rPr>
                <w:rFonts w:eastAsia="Calibri" w:cs="Arial"/>
                <w:szCs w:val="22"/>
                <w:lang w:eastAsia="en-US"/>
              </w:rPr>
            </w:pPr>
            <w:r w:rsidRPr="00694FAD">
              <w:rPr>
                <w:rFonts w:eastAsia="Calibri" w:cs="Arial"/>
                <w:sz w:val="20"/>
                <w:szCs w:val="20"/>
                <w:lang w:eastAsia="en-US"/>
              </w:rPr>
              <w:t xml:space="preserve">Empathetic and effective </w:t>
            </w:r>
            <w:r w:rsidR="00033B77">
              <w:rPr>
                <w:rFonts w:eastAsia="Calibri" w:cs="Arial"/>
                <w:sz w:val="20"/>
                <w:szCs w:val="20"/>
                <w:lang w:eastAsia="en-US"/>
              </w:rPr>
              <w:t>c</w:t>
            </w:r>
            <w:r w:rsidRPr="00694FAD">
              <w:rPr>
                <w:rFonts w:eastAsia="Calibri" w:cs="Arial"/>
                <w:sz w:val="20"/>
                <w:szCs w:val="20"/>
                <w:lang w:eastAsia="en-US"/>
              </w:rPr>
              <w:t>ommunicator.</w:t>
            </w:r>
          </w:p>
        </w:tc>
        <w:tc>
          <w:tcPr>
            <w:tcW w:w="1296" w:type="dxa"/>
          </w:tcPr>
          <w:p w14:paraId="45D5425A" w14:textId="77777777" w:rsidR="00B17081" w:rsidRDefault="00B17081" w:rsidP="00B17081">
            <w:pPr>
              <w:spacing w:before="0" w:after="0" w:line="240" w:lineRule="auto"/>
              <w:ind w:left="714"/>
              <w:rPr>
                <w:rFonts w:eastAsia="Calibri" w:cs="Arial"/>
                <w:szCs w:val="22"/>
                <w:lang w:eastAsia="en-US"/>
              </w:rPr>
            </w:pPr>
          </w:p>
          <w:p w14:paraId="1F57738D" w14:textId="77777777" w:rsidR="00B17081" w:rsidRDefault="00B17081" w:rsidP="00694FAD">
            <w:pPr>
              <w:spacing w:before="0" w:after="0" w:line="240" w:lineRule="auto"/>
              <w:rPr>
                <w:rFonts w:eastAsia="Calibri" w:cs="Arial"/>
                <w:szCs w:val="22"/>
                <w:lang w:eastAsia="en-US"/>
              </w:rPr>
            </w:pPr>
          </w:p>
          <w:p w14:paraId="7670FD10" w14:textId="77777777" w:rsidR="00694FAD" w:rsidRPr="00694FAD" w:rsidRDefault="00694FAD" w:rsidP="00694FAD">
            <w:pPr>
              <w:pStyle w:val="ListParagraph"/>
              <w:numPr>
                <w:ilvl w:val="0"/>
                <w:numId w:val="14"/>
              </w:numPr>
              <w:spacing w:before="0" w:after="0" w:line="240" w:lineRule="auto"/>
              <w:rPr>
                <w:rFonts w:eastAsia="Calibri" w:cs="Arial"/>
                <w:szCs w:val="22"/>
                <w:lang w:eastAsia="en-US"/>
              </w:rPr>
            </w:pPr>
          </w:p>
          <w:p w14:paraId="6662D186" w14:textId="77777777" w:rsidR="00694FAD" w:rsidRPr="00694FAD" w:rsidRDefault="00694FAD" w:rsidP="00694FAD">
            <w:pPr>
              <w:pStyle w:val="ListParagraph"/>
              <w:numPr>
                <w:ilvl w:val="0"/>
                <w:numId w:val="14"/>
              </w:numPr>
              <w:spacing w:before="0" w:after="0" w:line="240" w:lineRule="auto"/>
              <w:rPr>
                <w:rFonts w:eastAsia="Calibri" w:cs="Arial"/>
                <w:szCs w:val="22"/>
                <w:lang w:eastAsia="en-US"/>
              </w:rPr>
            </w:pPr>
          </w:p>
          <w:p w14:paraId="5EFA2306" w14:textId="67A9565B" w:rsidR="00694FAD" w:rsidRPr="00694FAD" w:rsidRDefault="00694FAD" w:rsidP="00694FAD">
            <w:pPr>
              <w:pStyle w:val="ListParagraph"/>
              <w:numPr>
                <w:ilvl w:val="0"/>
                <w:numId w:val="14"/>
              </w:numPr>
              <w:spacing w:before="0" w:after="0" w:line="240" w:lineRule="auto"/>
              <w:rPr>
                <w:rFonts w:eastAsia="Calibri" w:cs="Arial"/>
                <w:szCs w:val="22"/>
                <w:lang w:eastAsia="en-US"/>
              </w:rPr>
            </w:pPr>
          </w:p>
        </w:tc>
        <w:tc>
          <w:tcPr>
            <w:tcW w:w="1296" w:type="dxa"/>
          </w:tcPr>
          <w:p w14:paraId="3D1E86D4" w14:textId="77777777" w:rsidR="00B17081" w:rsidRPr="006E278D" w:rsidRDefault="00B17081" w:rsidP="00B17081">
            <w:pPr>
              <w:spacing w:line="240" w:lineRule="auto"/>
              <w:rPr>
                <w:rFonts w:eastAsia="Calibri" w:cs="Arial"/>
                <w:szCs w:val="22"/>
                <w:lang w:eastAsia="en-US"/>
              </w:rPr>
            </w:pPr>
          </w:p>
        </w:tc>
      </w:tr>
      <w:tr w:rsidR="00B17081" w:rsidRPr="006E278D" w14:paraId="666BF6EC" w14:textId="77777777" w:rsidTr="00B170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0" w:type="dxa"/>
        </w:trPr>
        <w:tc>
          <w:tcPr>
            <w:tcW w:w="6624" w:type="dxa"/>
          </w:tcPr>
          <w:p w14:paraId="61C6917B" w14:textId="77777777" w:rsidR="00B17081" w:rsidRPr="006E278D" w:rsidRDefault="00B17081" w:rsidP="00B17081">
            <w:pPr>
              <w:spacing w:line="240" w:lineRule="auto"/>
              <w:rPr>
                <w:rFonts w:eastAsia="Calibri" w:cs="Arial"/>
                <w:b/>
                <w:szCs w:val="22"/>
                <w:lang w:eastAsia="en-US"/>
              </w:rPr>
            </w:pPr>
            <w:r w:rsidRPr="006E278D">
              <w:rPr>
                <w:rFonts w:eastAsia="Calibri" w:cs="Arial"/>
                <w:b/>
                <w:szCs w:val="22"/>
                <w:lang w:eastAsia="en-US"/>
              </w:rPr>
              <w:t>Disposition</w:t>
            </w:r>
          </w:p>
          <w:p w14:paraId="0D252407" w14:textId="77777777" w:rsidR="00B17081" w:rsidRPr="00694FAD" w:rsidRDefault="00B17081" w:rsidP="00B17081">
            <w:pPr>
              <w:numPr>
                <w:ilvl w:val="0"/>
                <w:numId w:val="5"/>
              </w:numPr>
              <w:spacing w:before="0" w:after="0" w:line="240" w:lineRule="auto"/>
              <w:rPr>
                <w:rFonts w:eastAsia="Calibri" w:cs="Arial"/>
                <w:sz w:val="20"/>
                <w:szCs w:val="20"/>
                <w:lang w:eastAsia="en-US"/>
              </w:rPr>
            </w:pPr>
            <w:r w:rsidRPr="00694FAD">
              <w:rPr>
                <w:rFonts w:eastAsia="Calibri" w:cs="Arial"/>
                <w:sz w:val="20"/>
                <w:szCs w:val="20"/>
                <w:lang w:eastAsia="en-US"/>
              </w:rPr>
              <w:t>Positive ‘can do’ attitude.</w:t>
            </w:r>
          </w:p>
          <w:p w14:paraId="15959CAB" w14:textId="77777777" w:rsidR="00033B77" w:rsidRPr="00033B77" w:rsidRDefault="00B17081" w:rsidP="00033B77">
            <w:pPr>
              <w:pStyle w:val="NoSpacing"/>
              <w:numPr>
                <w:ilvl w:val="0"/>
                <w:numId w:val="5"/>
              </w:numPr>
              <w:rPr>
                <w:rFonts w:eastAsia="Calibri"/>
                <w:sz w:val="18"/>
                <w:szCs w:val="18"/>
                <w:lang w:eastAsia="en-US"/>
              </w:rPr>
            </w:pPr>
            <w:r w:rsidRPr="00033B77">
              <w:rPr>
                <w:rFonts w:eastAsia="Calibri"/>
                <w:sz w:val="18"/>
                <w:szCs w:val="18"/>
                <w:lang w:eastAsia="en-US"/>
              </w:rPr>
              <w:t>Flexible</w:t>
            </w:r>
            <w:r w:rsidR="00033B77" w:rsidRPr="00033B77">
              <w:rPr>
                <w:rFonts w:eastAsia="Calibri"/>
                <w:sz w:val="18"/>
                <w:szCs w:val="18"/>
                <w:lang w:eastAsia="en-US"/>
              </w:rPr>
              <w:t xml:space="preserve"> </w:t>
            </w:r>
          </w:p>
          <w:p w14:paraId="19C7FFA4" w14:textId="35E7B849" w:rsidR="00B17081" w:rsidRPr="00033B77" w:rsidRDefault="00B17081" w:rsidP="00033B77">
            <w:pPr>
              <w:pStyle w:val="NoSpacing"/>
              <w:numPr>
                <w:ilvl w:val="0"/>
                <w:numId w:val="5"/>
              </w:numPr>
              <w:rPr>
                <w:rFonts w:eastAsia="Calibri"/>
                <w:lang w:eastAsia="en-US"/>
              </w:rPr>
            </w:pPr>
            <w:r w:rsidRPr="00033B77">
              <w:rPr>
                <w:rFonts w:eastAsia="Calibri"/>
                <w:sz w:val="18"/>
                <w:szCs w:val="18"/>
                <w:lang w:eastAsia="en-US"/>
              </w:rPr>
              <w:t>Solution orientated.</w:t>
            </w:r>
          </w:p>
        </w:tc>
        <w:tc>
          <w:tcPr>
            <w:tcW w:w="1296" w:type="dxa"/>
          </w:tcPr>
          <w:p w14:paraId="28A6F5E5" w14:textId="77777777" w:rsidR="00B17081" w:rsidRPr="006E278D" w:rsidRDefault="00B17081" w:rsidP="00B17081">
            <w:pPr>
              <w:spacing w:after="0" w:line="240" w:lineRule="auto"/>
              <w:rPr>
                <w:rFonts w:eastAsia="Calibri" w:cs="Arial"/>
                <w:szCs w:val="22"/>
                <w:lang w:eastAsia="en-US"/>
              </w:rPr>
            </w:pPr>
          </w:p>
          <w:p w14:paraId="533B3E3E" w14:textId="77777777" w:rsidR="00B17081" w:rsidRPr="00694FAD" w:rsidRDefault="00B17081" w:rsidP="00694FAD">
            <w:pPr>
              <w:pStyle w:val="ListParagraph"/>
              <w:numPr>
                <w:ilvl w:val="0"/>
                <w:numId w:val="14"/>
              </w:numPr>
              <w:spacing w:before="0" w:after="0" w:line="240" w:lineRule="auto"/>
              <w:rPr>
                <w:rFonts w:eastAsia="Calibri" w:cs="Arial"/>
                <w:szCs w:val="22"/>
                <w:lang w:eastAsia="en-US"/>
              </w:rPr>
            </w:pPr>
          </w:p>
          <w:p w14:paraId="17201CEC" w14:textId="77777777" w:rsidR="00694FAD" w:rsidRPr="00694FAD" w:rsidRDefault="00694FAD" w:rsidP="00694FAD">
            <w:pPr>
              <w:pStyle w:val="ListParagraph"/>
              <w:numPr>
                <w:ilvl w:val="0"/>
                <w:numId w:val="14"/>
              </w:numPr>
              <w:spacing w:before="0" w:after="0" w:line="240" w:lineRule="auto"/>
              <w:rPr>
                <w:rFonts w:eastAsia="Calibri" w:cs="Arial"/>
                <w:szCs w:val="22"/>
                <w:lang w:eastAsia="en-US"/>
              </w:rPr>
            </w:pPr>
          </w:p>
          <w:p w14:paraId="22EE3DEA" w14:textId="22CFC0B1" w:rsidR="00694FAD" w:rsidRPr="00694FAD" w:rsidRDefault="00694FAD" w:rsidP="00694FAD">
            <w:pPr>
              <w:pStyle w:val="ListParagraph"/>
              <w:numPr>
                <w:ilvl w:val="0"/>
                <w:numId w:val="14"/>
              </w:numPr>
              <w:spacing w:before="0" w:after="0" w:line="240" w:lineRule="auto"/>
              <w:rPr>
                <w:rFonts w:eastAsia="Calibri" w:cs="Arial"/>
                <w:szCs w:val="22"/>
                <w:lang w:eastAsia="en-US"/>
              </w:rPr>
            </w:pPr>
          </w:p>
        </w:tc>
        <w:tc>
          <w:tcPr>
            <w:tcW w:w="1296" w:type="dxa"/>
          </w:tcPr>
          <w:p w14:paraId="28C9F295" w14:textId="77777777" w:rsidR="00B17081" w:rsidRPr="006E278D" w:rsidRDefault="00B17081" w:rsidP="00B17081">
            <w:pPr>
              <w:spacing w:line="240" w:lineRule="auto"/>
              <w:rPr>
                <w:rFonts w:eastAsia="Calibri" w:cs="Arial"/>
                <w:szCs w:val="22"/>
                <w:lang w:eastAsia="en-US"/>
              </w:rPr>
            </w:pPr>
          </w:p>
        </w:tc>
      </w:tr>
      <w:tr w:rsidR="00B17081" w:rsidRPr="006E278D" w14:paraId="6067B9DA" w14:textId="77777777" w:rsidTr="00B170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0" w:type="dxa"/>
        </w:trPr>
        <w:tc>
          <w:tcPr>
            <w:tcW w:w="6624" w:type="dxa"/>
          </w:tcPr>
          <w:p w14:paraId="5CB583EF" w14:textId="77777777" w:rsidR="00B17081" w:rsidRDefault="00B17081" w:rsidP="00B17081">
            <w:pPr>
              <w:spacing w:before="0" w:after="0" w:line="240" w:lineRule="auto"/>
              <w:rPr>
                <w:rFonts w:eastAsia="Calibri" w:cs="Arial"/>
                <w:szCs w:val="22"/>
                <w:lang w:eastAsia="en-US"/>
              </w:rPr>
            </w:pPr>
            <w:r w:rsidRPr="006E278D">
              <w:rPr>
                <w:rFonts w:eastAsia="Calibri" w:cs="Arial"/>
                <w:b/>
                <w:szCs w:val="22"/>
                <w:lang w:eastAsia="en-US"/>
              </w:rPr>
              <w:t>Other (specify)</w:t>
            </w:r>
            <w:r w:rsidRPr="006E278D">
              <w:rPr>
                <w:rFonts w:eastAsia="Calibri" w:cs="Arial"/>
                <w:szCs w:val="22"/>
                <w:lang w:eastAsia="en-US"/>
              </w:rPr>
              <w:t xml:space="preserve"> </w:t>
            </w:r>
          </w:p>
          <w:p w14:paraId="285DCA42" w14:textId="3A935F1C" w:rsidR="00B17081" w:rsidRPr="00694FAD" w:rsidRDefault="00B17081" w:rsidP="00694FAD">
            <w:pPr>
              <w:pStyle w:val="ListParagraph"/>
              <w:numPr>
                <w:ilvl w:val="0"/>
                <w:numId w:val="17"/>
              </w:numPr>
              <w:spacing w:before="0" w:after="0" w:line="240" w:lineRule="auto"/>
              <w:rPr>
                <w:rFonts w:eastAsia="Calibri" w:cs="Arial"/>
                <w:sz w:val="20"/>
                <w:szCs w:val="20"/>
                <w:lang w:eastAsia="en-US"/>
              </w:rPr>
            </w:pPr>
            <w:r w:rsidRPr="00694FAD">
              <w:rPr>
                <w:rFonts w:eastAsia="Calibri" w:cs="Arial"/>
                <w:sz w:val="20"/>
                <w:szCs w:val="20"/>
                <w:lang w:eastAsia="en-US"/>
              </w:rPr>
              <w:t>Ability to work on own initiative as well as part of a team.</w:t>
            </w:r>
          </w:p>
          <w:p w14:paraId="73E93087" w14:textId="77777777" w:rsidR="00D951BB" w:rsidRPr="00D951BB" w:rsidRDefault="00B17081" w:rsidP="00B17081">
            <w:pPr>
              <w:pStyle w:val="ListParagraph"/>
              <w:numPr>
                <w:ilvl w:val="0"/>
                <w:numId w:val="17"/>
              </w:numPr>
              <w:spacing w:before="0" w:after="0" w:line="240" w:lineRule="auto"/>
              <w:rPr>
                <w:rFonts w:eastAsia="Calibri" w:cs="Arial"/>
                <w:szCs w:val="22"/>
                <w:lang w:eastAsia="en-US"/>
              </w:rPr>
            </w:pPr>
            <w:r w:rsidRPr="00694FAD">
              <w:rPr>
                <w:rFonts w:eastAsia="Calibri" w:cs="Arial"/>
                <w:sz w:val="20"/>
                <w:szCs w:val="20"/>
                <w:lang w:eastAsia="en-US"/>
              </w:rPr>
              <w:t xml:space="preserve">Full UK Driving Licence. </w:t>
            </w:r>
          </w:p>
          <w:p w14:paraId="51210CCF" w14:textId="50D2E7E8" w:rsidR="00B17081" w:rsidRPr="00033B77" w:rsidRDefault="00B17081" w:rsidP="00033B77">
            <w:pPr>
              <w:spacing w:before="0" w:after="0" w:line="240" w:lineRule="auto"/>
              <w:ind w:left="360"/>
              <w:rPr>
                <w:rFonts w:eastAsia="Calibri" w:cs="Arial"/>
                <w:szCs w:val="22"/>
                <w:lang w:eastAsia="en-US"/>
              </w:rPr>
            </w:pPr>
          </w:p>
        </w:tc>
        <w:tc>
          <w:tcPr>
            <w:tcW w:w="1296" w:type="dxa"/>
          </w:tcPr>
          <w:p w14:paraId="7BF54A05" w14:textId="73F81ADE" w:rsidR="00B17081" w:rsidRDefault="00B17081" w:rsidP="00D951BB">
            <w:pPr>
              <w:spacing w:after="0" w:line="240" w:lineRule="auto"/>
              <w:rPr>
                <w:rFonts w:eastAsia="Calibri" w:cs="Arial"/>
                <w:szCs w:val="22"/>
                <w:lang w:eastAsia="en-US"/>
              </w:rPr>
            </w:pPr>
          </w:p>
          <w:p w14:paraId="102BA4CC" w14:textId="77777777" w:rsidR="00D951BB" w:rsidRPr="00D951BB" w:rsidRDefault="00D951BB" w:rsidP="00D951BB">
            <w:pPr>
              <w:pStyle w:val="ListParagraph"/>
              <w:numPr>
                <w:ilvl w:val="0"/>
                <w:numId w:val="14"/>
              </w:numPr>
              <w:spacing w:after="0" w:line="240" w:lineRule="auto"/>
              <w:rPr>
                <w:rFonts w:eastAsia="Calibri" w:cs="Arial"/>
                <w:szCs w:val="22"/>
                <w:lang w:eastAsia="en-US"/>
              </w:rPr>
            </w:pPr>
            <w:bookmarkStart w:id="0" w:name="_GoBack"/>
            <w:bookmarkEnd w:id="0"/>
          </w:p>
          <w:p w14:paraId="1B6F0403" w14:textId="6EAE1B64" w:rsidR="00B17081" w:rsidRPr="00D951BB" w:rsidRDefault="00B17081" w:rsidP="00D951BB">
            <w:pPr>
              <w:pStyle w:val="ListParagraph"/>
              <w:numPr>
                <w:ilvl w:val="0"/>
                <w:numId w:val="14"/>
              </w:numPr>
              <w:spacing w:before="0" w:after="0" w:line="240" w:lineRule="auto"/>
              <w:rPr>
                <w:rFonts w:eastAsia="Calibri" w:cs="Arial"/>
                <w:szCs w:val="22"/>
                <w:lang w:eastAsia="en-US"/>
              </w:rPr>
            </w:pPr>
          </w:p>
        </w:tc>
        <w:tc>
          <w:tcPr>
            <w:tcW w:w="1296" w:type="dxa"/>
          </w:tcPr>
          <w:p w14:paraId="7807DAF4" w14:textId="6EAE562C" w:rsidR="00B17081" w:rsidRPr="00033B77" w:rsidRDefault="00B17081" w:rsidP="00033B77">
            <w:pPr>
              <w:spacing w:after="0" w:line="240" w:lineRule="auto"/>
              <w:rPr>
                <w:rFonts w:eastAsia="Calibri" w:cs="Arial"/>
                <w:szCs w:val="22"/>
                <w:lang w:eastAsia="en-US"/>
              </w:rPr>
            </w:pPr>
          </w:p>
        </w:tc>
      </w:tr>
    </w:tbl>
    <w:p w14:paraId="0651B9BD" w14:textId="77777777" w:rsidR="005C66F6" w:rsidRDefault="005C66F6" w:rsidP="005C66F6">
      <w:pPr>
        <w:pStyle w:val="BodyText"/>
        <w:ind w:right="284"/>
        <w:rPr>
          <w:rFonts w:ascii="Arial" w:hAnsi="Arial" w:cs="Arial"/>
          <w:sz w:val="22"/>
          <w:szCs w:val="22"/>
          <w:shd w:val="clear" w:color="auto" w:fill="FFFFFF"/>
        </w:rPr>
      </w:pPr>
    </w:p>
    <w:p w14:paraId="084F3D76" w14:textId="77777777" w:rsidR="005C66F6" w:rsidRPr="006E278D" w:rsidRDefault="005C66F6" w:rsidP="005C66F6">
      <w:pPr>
        <w:pStyle w:val="BodyText"/>
        <w:ind w:right="284"/>
        <w:rPr>
          <w:rFonts w:ascii="Arial" w:hAnsi="Arial" w:cs="Arial"/>
          <w:sz w:val="22"/>
          <w:szCs w:val="22"/>
          <w:shd w:val="clear" w:color="auto" w:fill="FFFFFF"/>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180"/>
      </w:tblGrid>
      <w:tr w:rsidR="005C66F6" w:rsidRPr="006E278D" w14:paraId="0356A4F8" w14:textId="77777777" w:rsidTr="00F97827">
        <w:tc>
          <w:tcPr>
            <w:tcW w:w="9180" w:type="dxa"/>
            <w:shd w:val="clear" w:color="auto" w:fill="D0CECE"/>
          </w:tcPr>
          <w:p w14:paraId="62F59B60" w14:textId="77777777" w:rsidR="005C66F6" w:rsidRPr="006E278D" w:rsidRDefault="005C66F6" w:rsidP="00F97827">
            <w:pPr>
              <w:spacing w:line="240" w:lineRule="auto"/>
              <w:rPr>
                <w:rFonts w:cs="Arial"/>
                <w:b/>
                <w:szCs w:val="22"/>
              </w:rPr>
            </w:pPr>
            <w:r w:rsidRPr="006E278D">
              <w:rPr>
                <w:rFonts w:cs="Arial"/>
                <w:b/>
                <w:szCs w:val="22"/>
              </w:rPr>
              <w:t>7. PVG / DISCLOSURE INFORMATION</w:t>
            </w:r>
          </w:p>
        </w:tc>
      </w:tr>
    </w:tbl>
    <w:p w14:paraId="2E037192" w14:textId="77777777" w:rsidR="005C66F6" w:rsidRPr="006E278D" w:rsidRDefault="005C66F6" w:rsidP="005C66F6">
      <w:pPr>
        <w:pStyle w:val="Default"/>
        <w:jc w:val="both"/>
        <w:rPr>
          <w:color w:val="auto"/>
          <w:sz w:val="22"/>
          <w:szCs w:val="22"/>
          <w:lang w:eastAsia="en-GB"/>
        </w:rPr>
      </w:pPr>
    </w:p>
    <w:p w14:paraId="5528BFB6" w14:textId="77777777" w:rsidR="005C66F6" w:rsidRPr="006E278D" w:rsidRDefault="005C66F6" w:rsidP="005C66F6">
      <w:pPr>
        <w:pStyle w:val="Default"/>
        <w:jc w:val="both"/>
        <w:rPr>
          <w:b/>
          <w:sz w:val="22"/>
          <w:szCs w:val="22"/>
          <w:lang w:eastAsia="en-GB"/>
        </w:rPr>
      </w:pPr>
      <w:r w:rsidRPr="006E278D">
        <w:rPr>
          <w:color w:val="auto"/>
          <w:sz w:val="22"/>
          <w:szCs w:val="22"/>
          <w:lang w:eastAsia="en-GB"/>
        </w:rPr>
        <w:t xml:space="preserve">Signpost Recovery </w:t>
      </w:r>
      <w:r w:rsidRPr="006E278D">
        <w:rPr>
          <w:sz w:val="22"/>
          <w:szCs w:val="22"/>
          <w:lang w:eastAsia="en-GB"/>
        </w:rPr>
        <w:t xml:space="preserve">complies fully with the Disclosure Scotland Code of Practice, issued by Scottish Ministers, in connection with the use of information provided to registered persons and other recipients of information by Disclosure Scotland under Part V of the Police Act 1997, or the Protection of Vulnerable Groups (Scotland) Act 2007 for the purposes of assessing applicants' suitability for positions of trust. Therefore, Signpost Recovery has determined that this post is classed as undertaking restricted work with protected adults that must be covered by the successful candidate having undertaken a satisfactory- </w:t>
      </w:r>
      <w:r w:rsidRPr="006E278D">
        <w:rPr>
          <w:b/>
          <w:sz w:val="22"/>
          <w:szCs w:val="22"/>
          <w:lang w:eastAsia="en-GB"/>
        </w:rPr>
        <w:t>PVG Scheme Record for Restricted Work with Protected Adults.</w:t>
      </w:r>
    </w:p>
    <w:p w14:paraId="174F8282" w14:textId="77777777" w:rsidR="005C66F6" w:rsidRPr="006E278D" w:rsidRDefault="005C66F6" w:rsidP="005C66F6">
      <w:pPr>
        <w:pStyle w:val="Default"/>
        <w:jc w:val="both"/>
        <w:rPr>
          <w:b/>
          <w:sz w:val="22"/>
          <w:szCs w:val="22"/>
          <w:lang w:eastAsia="en-GB"/>
        </w:rPr>
      </w:pPr>
    </w:p>
    <w:p w14:paraId="604E8373" w14:textId="77777777" w:rsidR="005C66F6" w:rsidRPr="00935F7F" w:rsidRDefault="005C66F6" w:rsidP="005C66F6">
      <w:pPr>
        <w:pStyle w:val="Default"/>
        <w:jc w:val="both"/>
        <w:rPr>
          <w:sz w:val="22"/>
          <w:szCs w:val="22"/>
        </w:rPr>
      </w:pPr>
      <w:r w:rsidRPr="006E278D">
        <w:rPr>
          <w:sz w:val="22"/>
          <w:szCs w:val="22"/>
          <w:lang w:eastAsia="en-GB"/>
        </w:rPr>
        <w:t>Furthermore,</w:t>
      </w:r>
      <w:r w:rsidRPr="006E278D">
        <w:rPr>
          <w:sz w:val="22"/>
          <w:szCs w:val="22"/>
        </w:rPr>
        <w:t xml:space="preserve"> should you fail to complete your probationary period, you will be expected to meet the cost of Signpost Recovery applying for and administering their PVG application. Whilst this is subject to pricing beyond that of our control and may rise at any time, the cost for the administration and fees associated with a new application to join PVG are £59 and the costs for an existing member to have a Scheme Record Update are £18. </w:t>
      </w:r>
    </w:p>
    <w:p w14:paraId="3F15C4E5" w14:textId="77777777" w:rsidR="005C66F6" w:rsidRPr="006E278D" w:rsidRDefault="005C66F6" w:rsidP="005C66F6">
      <w:pPr>
        <w:autoSpaceDE w:val="0"/>
        <w:autoSpaceDN w:val="0"/>
        <w:adjustRightInd w:val="0"/>
        <w:spacing w:line="240" w:lineRule="auto"/>
        <w:jc w:val="both"/>
        <w:rPr>
          <w:rFonts w:cs="Arial"/>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180"/>
      </w:tblGrid>
      <w:tr w:rsidR="005C66F6" w:rsidRPr="006E278D" w14:paraId="4F49BF81" w14:textId="77777777" w:rsidTr="00F97827">
        <w:tc>
          <w:tcPr>
            <w:tcW w:w="9180" w:type="dxa"/>
            <w:shd w:val="clear" w:color="auto" w:fill="D0CECE"/>
          </w:tcPr>
          <w:p w14:paraId="412F512B" w14:textId="77777777" w:rsidR="005C66F6" w:rsidRPr="006E278D" w:rsidRDefault="005C66F6" w:rsidP="00F97827">
            <w:pPr>
              <w:autoSpaceDE w:val="0"/>
              <w:autoSpaceDN w:val="0"/>
              <w:adjustRightInd w:val="0"/>
              <w:spacing w:line="240" w:lineRule="auto"/>
              <w:rPr>
                <w:rFonts w:cs="Arial"/>
                <w:b/>
                <w:szCs w:val="22"/>
              </w:rPr>
            </w:pPr>
            <w:r w:rsidRPr="006E278D">
              <w:rPr>
                <w:rFonts w:cs="Arial"/>
                <w:b/>
                <w:szCs w:val="22"/>
              </w:rPr>
              <w:t>8. JOB DESCRIPTION &amp; PERSON SPECIFICATION – JOINT AGREEMENT</w:t>
            </w:r>
          </w:p>
        </w:tc>
      </w:tr>
    </w:tbl>
    <w:p w14:paraId="5B448C62" w14:textId="77777777" w:rsidR="005C66F6" w:rsidRPr="006E278D" w:rsidRDefault="005C66F6" w:rsidP="005C66F6">
      <w:pPr>
        <w:autoSpaceDE w:val="0"/>
        <w:autoSpaceDN w:val="0"/>
        <w:adjustRightInd w:val="0"/>
        <w:spacing w:line="240" w:lineRule="auto"/>
        <w:rPr>
          <w:rFonts w:cs="Arial"/>
          <w:b/>
          <w:szCs w:val="22"/>
        </w:rPr>
      </w:pPr>
    </w:p>
    <w:p w14:paraId="6FCA613E" w14:textId="77777777" w:rsidR="005C66F6" w:rsidRPr="006E278D" w:rsidRDefault="005C66F6" w:rsidP="005C66F6">
      <w:pPr>
        <w:autoSpaceDE w:val="0"/>
        <w:autoSpaceDN w:val="0"/>
        <w:adjustRightInd w:val="0"/>
        <w:spacing w:line="240" w:lineRule="auto"/>
        <w:jc w:val="both"/>
        <w:rPr>
          <w:rFonts w:cs="Arial"/>
          <w:b/>
          <w:szCs w:val="22"/>
        </w:rPr>
      </w:pPr>
      <w:r w:rsidRPr="006E278D">
        <w:rPr>
          <w:rFonts w:cs="Arial"/>
          <w:b/>
          <w:szCs w:val="22"/>
        </w:rPr>
        <w:t xml:space="preserve">The above duties and responsibilities are intended to represent current priorities and are not meant to be a conclusive list. The post holder may, from time to time, be asked to undertake other reasonable duties. </w:t>
      </w:r>
    </w:p>
    <w:p w14:paraId="420178F7" w14:textId="77777777" w:rsidR="005C66F6" w:rsidRPr="006E278D" w:rsidRDefault="005C66F6" w:rsidP="005C66F6">
      <w:pPr>
        <w:autoSpaceDE w:val="0"/>
        <w:autoSpaceDN w:val="0"/>
        <w:adjustRightInd w:val="0"/>
        <w:spacing w:line="240" w:lineRule="auto"/>
        <w:jc w:val="both"/>
        <w:rPr>
          <w:rFonts w:cs="Arial"/>
          <w:b/>
          <w:szCs w:val="22"/>
        </w:rPr>
      </w:pPr>
      <w:r w:rsidRPr="006E278D">
        <w:rPr>
          <w:rFonts w:cs="Arial"/>
          <w:b/>
          <w:szCs w:val="22"/>
        </w:rPr>
        <w:t>Any changes will be made in discussion with the post holder and in the light of service needs.</w:t>
      </w:r>
    </w:p>
    <w:p w14:paraId="4D8A75DE" w14:textId="77777777" w:rsidR="005C66F6" w:rsidRPr="006E278D" w:rsidRDefault="005C66F6" w:rsidP="005C66F6">
      <w:pPr>
        <w:autoSpaceDE w:val="0"/>
        <w:autoSpaceDN w:val="0"/>
        <w:adjustRightInd w:val="0"/>
        <w:spacing w:line="240" w:lineRule="auto"/>
        <w:jc w:val="both"/>
        <w:rPr>
          <w:rFonts w:cs="Arial"/>
          <w:b/>
          <w:szCs w:val="22"/>
        </w:rPr>
      </w:pPr>
      <w:r w:rsidRPr="006E278D">
        <w:rPr>
          <w:rFonts w:cs="Arial"/>
          <w:b/>
          <w:szCs w:val="22"/>
        </w:rPr>
        <w:t>I hereby understand and agree to the information contained within this document.</w:t>
      </w:r>
    </w:p>
    <w:p w14:paraId="53D8B331" w14:textId="77777777" w:rsidR="005C66F6" w:rsidRDefault="005C66F6" w:rsidP="005C66F6">
      <w:pPr>
        <w:autoSpaceDE w:val="0"/>
        <w:autoSpaceDN w:val="0"/>
        <w:adjustRightInd w:val="0"/>
        <w:spacing w:line="240" w:lineRule="auto"/>
        <w:rPr>
          <w:rFonts w:cs="Arial"/>
          <w:szCs w:val="22"/>
        </w:rPr>
      </w:pPr>
    </w:p>
    <w:p w14:paraId="3B5F4E12" w14:textId="77777777" w:rsidR="005C66F6" w:rsidRPr="006E278D" w:rsidRDefault="005C66F6" w:rsidP="005C66F6">
      <w:pPr>
        <w:autoSpaceDE w:val="0"/>
        <w:autoSpaceDN w:val="0"/>
        <w:adjustRightInd w:val="0"/>
        <w:spacing w:line="240" w:lineRule="auto"/>
        <w:rPr>
          <w:rFonts w:cs="Arial"/>
          <w:szCs w:val="22"/>
        </w:rPr>
      </w:pPr>
    </w:p>
    <w:p w14:paraId="5242D843" w14:textId="77777777" w:rsidR="005C66F6" w:rsidRPr="006E278D" w:rsidRDefault="005C66F6" w:rsidP="005C66F6">
      <w:pPr>
        <w:autoSpaceDE w:val="0"/>
        <w:autoSpaceDN w:val="0"/>
        <w:adjustRightInd w:val="0"/>
        <w:spacing w:line="240" w:lineRule="auto"/>
        <w:rPr>
          <w:rFonts w:cs="Arial"/>
          <w:szCs w:val="22"/>
        </w:rPr>
      </w:pPr>
      <w:r w:rsidRPr="006E278D">
        <w:rPr>
          <w:rFonts w:cs="Arial"/>
          <w:szCs w:val="22"/>
        </w:rPr>
        <w:t>Signature of Employee: …………………………………………Date…………………</w:t>
      </w:r>
    </w:p>
    <w:p w14:paraId="696F665E" w14:textId="77777777" w:rsidR="005C66F6" w:rsidRPr="006E278D" w:rsidRDefault="005C66F6" w:rsidP="005C66F6">
      <w:pPr>
        <w:autoSpaceDE w:val="0"/>
        <w:autoSpaceDN w:val="0"/>
        <w:adjustRightInd w:val="0"/>
        <w:spacing w:line="240" w:lineRule="auto"/>
        <w:rPr>
          <w:rFonts w:cs="Arial"/>
          <w:szCs w:val="22"/>
        </w:rPr>
      </w:pPr>
    </w:p>
    <w:p w14:paraId="71B710CB" w14:textId="77777777" w:rsidR="005C66F6" w:rsidRPr="006E278D" w:rsidRDefault="005C66F6" w:rsidP="005C66F6">
      <w:pPr>
        <w:autoSpaceDE w:val="0"/>
        <w:autoSpaceDN w:val="0"/>
        <w:adjustRightInd w:val="0"/>
        <w:spacing w:line="240" w:lineRule="auto"/>
        <w:rPr>
          <w:rFonts w:cs="Arial"/>
          <w:szCs w:val="22"/>
        </w:rPr>
      </w:pPr>
    </w:p>
    <w:p w14:paraId="170C2420" w14:textId="77777777" w:rsidR="005C66F6" w:rsidRPr="006E278D" w:rsidRDefault="005C66F6" w:rsidP="005C66F6">
      <w:pPr>
        <w:autoSpaceDE w:val="0"/>
        <w:autoSpaceDN w:val="0"/>
        <w:adjustRightInd w:val="0"/>
        <w:spacing w:line="240" w:lineRule="auto"/>
        <w:rPr>
          <w:rFonts w:cs="Arial"/>
          <w:szCs w:val="22"/>
        </w:rPr>
      </w:pPr>
      <w:r w:rsidRPr="006E278D">
        <w:rPr>
          <w:rFonts w:cs="Arial"/>
          <w:szCs w:val="22"/>
        </w:rPr>
        <w:t>Signed on Behalf of the Employer: ……………………………Date………………….</w:t>
      </w:r>
    </w:p>
    <w:p w14:paraId="332E51C6" w14:textId="77777777" w:rsidR="00E670A8" w:rsidRDefault="00671AB2"/>
    <w:sectPr w:rsidR="00E670A8" w:rsidSect="0008599F">
      <w:footerReference w:type="even" r:id="rId8"/>
      <w:footerReference w:type="default" r:id="rId9"/>
      <w:pgSz w:w="11906" w:h="16838" w:code="9"/>
      <w:pgMar w:top="899"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4A84B" w14:textId="77777777" w:rsidR="00671AB2" w:rsidRDefault="00671AB2">
      <w:pPr>
        <w:spacing w:before="0" w:after="0" w:line="240" w:lineRule="auto"/>
      </w:pPr>
      <w:r>
        <w:separator/>
      </w:r>
    </w:p>
  </w:endnote>
  <w:endnote w:type="continuationSeparator" w:id="0">
    <w:p w14:paraId="2025FB1B" w14:textId="77777777" w:rsidR="00671AB2" w:rsidRDefault="00671AB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408C1" w14:textId="77777777" w:rsidR="002D7071" w:rsidRDefault="0014282D" w:rsidP="00C22E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D0CE05" w14:textId="77777777" w:rsidR="002D7071" w:rsidRDefault="00671AB2" w:rsidP="00C22E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22E86" w14:textId="77777777" w:rsidR="000631D1" w:rsidRDefault="0014282D">
    <w:pPr>
      <w:pStyle w:val="Footer"/>
    </w:pPr>
    <w:r>
      <w:t>Job Description – First Version December 2019</w:t>
    </w:r>
  </w:p>
  <w:p w14:paraId="181FC20B" w14:textId="77777777" w:rsidR="002D7071" w:rsidRDefault="00671AB2" w:rsidP="00C22E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9767A" w14:textId="77777777" w:rsidR="00671AB2" w:rsidRDefault="00671AB2">
      <w:pPr>
        <w:spacing w:before="0" w:after="0" w:line="240" w:lineRule="auto"/>
      </w:pPr>
      <w:r>
        <w:separator/>
      </w:r>
    </w:p>
  </w:footnote>
  <w:footnote w:type="continuationSeparator" w:id="0">
    <w:p w14:paraId="784D2127" w14:textId="77777777" w:rsidR="00671AB2" w:rsidRDefault="00671AB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6321"/>
    <w:multiLevelType w:val="hybridMultilevel"/>
    <w:tmpl w:val="D9307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740AD"/>
    <w:multiLevelType w:val="hybridMultilevel"/>
    <w:tmpl w:val="F746D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56193"/>
    <w:multiLevelType w:val="hybridMultilevel"/>
    <w:tmpl w:val="0A7816F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60258E"/>
    <w:multiLevelType w:val="hybridMultilevel"/>
    <w:tmpl w:val="EAE035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749A2"/>
    <w:multiLevelType w:val="hybridMultilevel"/>
    <w:tmpl w:val="A648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2A06F7"/>
    <w:multiLevelType w:val="hybridMultilevel"/>
    <w:tmpl w:val="87707800"/>
    <w:lvl w:ilvl="0" w:tplc="0AE0B68E">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677B02"/>
    <w:multiLevelType w:val="hybridMultilevel"/>
    <w:tmpl w:val="FAC6035E"/>
    <w:lvl w:ilvl="0" w:tplc="8EB2EDF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853321"/>
    <w:multiLevelType w:val="hybridMultilevel"/>
    <w:tmpl w:val="EC0C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2A2585"/>
    <w:multiLevelType w:val="hybridMultilevel"/>
    <w:tmpl w:val="F460A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3C6666"/>
    <w:multiLevelType w:val="hybridMultilevel"/>
    <w:tmpl w:val="2482F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6F2978"/>
    <w:multiLevelType w:val="hybridMultilevel"/>
    <w:tmpl w:val="86AC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5D6ED4"/>
    <w:multiLevelType w:val="hybridMultilevel"/>
    <w:tmpl w:val="7692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CD57C8"/>
    <w:multiLevelType w:val="hybridMultilevel"/>
    <w:tmpl w:val="B8087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767329"/>
    <w:multiLevelType w:val="hybridMultilevel"/>
    <w:tmpl w:val="7B0E3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7B6B03"/>
    <w:multiLevelType w:val="hybridMultilevel"/>
    <w:tmpl w:val="B1F80608"/>
    <w:lvl w:ilvl="0" w:tplc="CFFA26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241869"/>
    <w:multiLevelType w:val="hybridMultilevel"/>
    <w:tmpl w:val="54BE66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F96721A"/>
    <w:multiLevelType w:val="hybridMultilevel"/>
    <w:tmpl w:val="1AB01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11"/>
  </w:num>
  <w:num w:numId="5">
    <w:abstractNumId w:val="10"/>
  </w:num>
  <w:num w:numId="6">
    <w:abstractNumId w:val="16"/>
  </w:num>
  <w:num w:numId="7">
    <w:abstractNumId w:val="5"/>
  </w:num>
  <w:num w:numId="8">
    <w:abstractNumId w:val="0"/>
  </w:num>
  <w:num w:numId="9">
    <w:abstractNumId w:val="1"/>
  </w:num>
  <w:num w:numId="10">
    <w:abstractNumId w:val="12"/>
  </w:num>
  <w:num w:numId="11">
    <w:abstractNumId w:val="15"/>
  </w:num>
  <w:num w:numId="12">
    <w:abstractNumId w:val="8"/>
  </w:num>
  <w:num w:numId="13">
    <w:abstractNumId w:val="3"/>
  </w:num>
  <w:num w:numId="14">
    <w:abstractNumId w:val="2"/>
  </w:num>
  <w:num w:numId="15">
    <w:abstractNumId w:val="4"/>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6F6"/>
    <w:rsid w:val="00033B77"/>
    <w:rsid w:val="000772F0"/>
    <w:rsid w:val="001307E2"/>
    <w:rsid w:val="0014282D"/>
    <w:rsid w:val="00244A9F"/>
    <w:rsid w:val="002E1374"/>
    <w:rsid w:val="00315C77"/>
    <w:rsid w:val="003D20CC"/>
    <w:rsid w:val="004628B8"/>
    <w:rsid w:val="0057714E"/>
    <w:rsid w:val="005B4A23"/>
    <w:rsid w:val="005C66F6"/>
    <w:rsid w:val="00671AB2"/>
    <w:rsid w:val="00694FAD"/>
    <w:rsid w:val="00720A72"/>
    <w:rsid w:val="009309C2"/>
    <w:rsid w:val="00B17081"/>
    <w:rsid w:val="00D951BB"/>
    <w:rsid w:val="00D9793F"/>
    <w:rsid w:val="00E16804"/>
    <w:rsid w:val="00F83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2FEDB"/>
  <w15:chartTrackingRefBased/>
  <w15:docId w15:val="{77942863-F867-4B42-B140-517505A2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6F6"/>
    <w:pPr>
      <w:spacing w:before="60" w:after="120" w:line="300" w:lineRule="exact"/>
    </w:pPr>
    <w:rPr>
      <w:rFonts w:ascii="Arial" w:eastAsia="Times New Roman" w:hAnsi="Arial" w:cs="Times New Roman"/>
      <w:szCs w:val="24"/>
      <w:lang w:eastAsia="en-GB"/>
    </w:rPr>
  </w:style>
  <w:style w:type="paragraph" w:styleId="Heading1">
    <w:name w:val="heading 1"/>
    <w:basedOn w:val="Normal"/>
    <w:link w:val="Heading1Char"/>
    <w:qFormat/>
    <w:rsid w:val="005C66F6"/>
    <w:pPr>
      <w:keepNext/>
      <w:spacing w:before="120" w:after="360" w:line="240" w:lineRule="auto"/>
      <w:jc w:val="center"/>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66F6"/>
    <w:rPr>
      <w:rFonts w:ascii="Arial" w:eastAsia="Times New Roman" w:hAnsi="Arial" w:cs="Arial"/>
      <w:b/>
      <w:bCs/>
      <w:kern w:val="32"/>
      <w:sz w:val="32"/>
      <w:szCs w:val="32"/>
      <w:lang w:eastAsia="en-GB"/>
    </w:rPr>
  </w:style>
  <w:style w:type="paragraph" w:styleId="Footer">
    <w:name w:val="footer"/>
    <w:basedOn w:val="Normal"/>
    <w:link w:val="FooterChar"/>
    <w:uiPriority w:val="99"/>
    <w:rsid w:val="005C66F6"/>
    <w:pPr>
      <w:tabs>
        <w:tab w:val="center" w:pos="4153"/>
        <w:tab w:val="right" w:pos="8306"/>
      </w:tabs>
      <w:spacing w:before="0" w:line="240" w:lineRule="auto"/>
    </w:pPr>
    <w:rPr>
      <w:rFonts w:ascii="Arial Narrow" w:hAnsi="Arial Narrow"/>
      <w:color w:val="999999"/>
      <w:sz w:val="20"/>
    </w:rPr>
  </w:style>
  <w:style w:type="character" w:customStyle="1" w:styleId="FooterChar">
    <w:name w:val="Footer Char"/>
    <w:basedOn w:val="DefaultParagraphFont"/>
    <w:link w:val="Footer"/>
    <w:uiPriority w:val="99"/>
    <w:rsid w:val="005C66F6"/>
    <w:rPr>
      <w:rFonts w:ascii="Arial Narrow" w:eastAsia="Times New Roman" w:hAnsi="Arial Narrow" w:cs="Times New Roman"/>
      <w:color w:val="999999"/>
      <w:sz w:val="20"/>
      <w:szCs w:val="24"/>
      <w:lang w:eastAsia="en-GB"/>
    </w:rPr>
  </w:style>
  <w:style w:type="character" w:styleId="PageNumber">
    <w:name w:val="page number"/>
    <w:basedOn w:val="DefaultParagraphFont"/>
    <w:rsid w:val="005C66F6"/>
  </w:style>
  <w:style w:type="paragraph" w:styleId="BodyText">
    <w:name w:val="Body Text"/>
    <w:basedOn w:val="Normal"/>
    <w:link w:val="BodyTextChar"/>
    <w:rsid w:val="005C66F6"/>
    <w:pPr>
      <w:tabs>
        <w:tab w:val="left" w:pos="142"/>
        <w:tab w:val="left" w:pos="426"/>
        <w:tab w:val="left" w:pos="2127"/>
      </w:tabs>
      <w:spacing w:before="0" w:after="0" w:line="240" w:lineRule="auto"/>
    </w:pPr>
    <w:rPr>
      <w:rFonts w:ascii="Times New Roman" w:hAnsi="Times New Roman"/>
      <w:sz w:val="20"/>
      <w:szCs w:val="20"/>
      <w:lang w:val="en-US"/>
    </w:rPr>
  </w:style>
  <w:style w:type="character" w:customStyle="1" w:styleId="BodyTextChar">
    <w:name w:val="Body Text Char"/>
    <w:basedOn w:val="DefaultParagraphFont"/>
    <w:link w:val="BodyText"/>
    <w:rsid w:val="005C66F6"/>
    <w:rPr>
      <w:rFonts w:ascii="Times New Roman" w:eastAsia="Times New Roman" w:hAnsi="Times New Roman" w:cs="Times New Roman"/>
      <w:sz w:val="20"/>
      <w:szCs w:val="20"/>
      <w:lang w:val="en-US" w:eastAsia="en-GB"/>
    </w:rPr>
  </w:style>
  <w:style w:type="character" w:customStyle="1" w:styleId="CharChar">
    <w:name w:val="Char Char"/>
    <w:basedOn w:val="DefaultParagraphFont"/>
    <w:rsid w:val="005C66F6"/>
    <w:rPr>
      <w:rFonts w:ascii="Arial" w:hAnsi="Arial" w:cs="Arial"/>
      <w:b/>
      <w:bCs/>
      <w:sz w:val="26"/>
      <w:szCs w:val="26"/>
      <w:lang w:val="en-GB" w:eastAsia="en-GB" w:bidi="ar-SA"/>
    </w:rPr>
  </w:style>
  <w:style w:type="paragraph" w:customStyle="1" w:styleId="Default">
    <w:name w:val="Default"/>
    <w:rsid w:val="005C66F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C66F6"/>
    <w:pPr>
      <w:ind w:left="720"/>
      <w:contextualSpacing/>
    </w:pPr>
  </w:style>
  <w:style w:type="paragraph" w:styleId="NoSpacing">
    <w:name w:val="No Spacing"/>
    <w:uiPriority w:val="1"/>
    <w:qFormat/>
    <w:rsid w:val="00B17081"/>
    <w:pPr>
      <w:spacing w:after="0" w:line="240" w:lineRule="auto"/>
    </w:pPr>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39110">
      <w:bodyDiv w:val="1"/>
      <w:marLeft w:val="0"/>
      <w:marRight w:val="0"/>
      <w:marTop w:val="0"/>
      <w:marBottom w:val="0"/>
      <w:divBdr>
        <w:top w:val="none" w:sz="0" w:space="0" w:color="auto"/>
        <w:left w:val="none" w:sz="0" w:space="0" w:color="auto"/>
        <w:bottom w:val="none" w:sz="0" w:space="0" w:color="auto"/>
        <w:right w:val="none" w:sz="0" w:space="0" w:color="auto"/>
      </w:divBdr>
    </w:div>
    <w:div w:id="214014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Hughes</dc:creator>
  <cp:keywords/>
  <dc:description/>
  <cp:lastModifiedBy>Claire Hughes</cp:lastModifiedBy>
  <cp:revision>2</cp:revision>
  <dcterms:created xsi:type="dcterms:W3CDTF">2020-01-08T11:41:00Z</dcterms:created>
  <dcterms:modified xsi:type="dcterms:W3CDTF">2020-01-08T11:41:00Z</dcterms:modified>
</cp:coreProperties>
</file>