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9ED0" w14:textId="77777777" w:rsidR="005C66F6" w:rsidRPr="006E278D" w:rsidRDefault="005C66F6" w:rsidP="005C66F6">
      <w:pPr>
        <w:pStyle w:val="Heading1"/>
        <w:spacing w:before="0" w:after="0"/>
        <w:jc w:val="left"/>
        <w:rPr>
          <w:rStyle w:val="CharChar"/>
          <w:sz w:val="22"/>
          <w:szCs w:val="22"/>
        </w:rPr>
      </w:pPr>
      <w:r w:rsidRPr="006E278D">
        <w:rPr>
          <w:noProof/>
          <w:sz w:val="22"/>
          <w:szCs w:val="22"/>
        </w:rPr>
        <w:drawing>
          <wp:inline distT="0" distB="0" distL="0" distR="0" wp14:anchorId="47D29426" wp14:editId="748A5C4E">
            <wp:extent cx="1600200" cy="485775"/>
            <wp:effectExtent l="0" t="0" r="0" b="9525"/>
            <wp:docPr id="1" name="Picture 1" descr="cid:image003.jpg@01CE7329.B1739B00"/>
            <wp:cNvGraphicFramePr/>
            <a:graphic xmlns:a="http://schemas.openxmlformats.org/drawingml/2006/main">
              <a:graphicData uri="http://schemas.openxmlformats.org/drawingml/2006/picture">
                <pic:pic xmlns:pic="http://schemas.openxmlformats.org/drawingml/2006/picture">
                  <pic:nvPicPr>
                    <pic:cNvPr id="1" name="Picture 1" descr="cid:image003.jpg@01CE7329.B1739B0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14:paraId="42B1626A" w14:textId="77777777" w:rsidR="005C66F6" w:rsidRPr="006E278D" w:rsidRDefault="005C66F6" w:rsidP="005C66F6">
      <w:pPr>
        <w:spacing w:line="240" w:lineRule="auto"/>
        <w:jc w:val="center"/>
        <w:rPr>
          <w:rFonts w:cs="Arial"/>
          <w:b/>
          <w:szCs w:val="22"/>
        </w:rPr>
      </w:pPr>
      <w:r w:rsidRPr="006E278D">
        <w:rPr>
          <w:rFonts w:cs="Arial"/>
          <w:b/>
          <w:szCs w:val="22"/>
        </w:rPr>
        <w:t>STAFF JOB DESCRIPTION</w:t>
      </w:r>
    </w:p>
    <w:p w14:paraId="2A19469D" w14:textId="77777777" w:rsidR="005C66F6" w:rsidRPr="006E278D" w:rsidRDefault="005C66F6" w:rsidP="005C66F6">
      <w:pPr>
        <w:spacing w:line="240" w:lineRule="auto"/>
        <w:rPr>
          <w:szCs w:val="22"/>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5C66F6" w:rsidRPr="006E278D" w14:paraId="4C1D30B7" w14:textId="77777777" w:rsidTr="00F97827">
        <w:trPr>
          <w:trHeight w:val="381"/>
          <w:jc w:val="center"/>
        </w:trPr>
        <w:tc>
          <w:tcPr>
            <w:tcW w:w="9712" w:type="dxa"/>
            <w:shd w:val="clear" w:color="auto" w:fill="BFBFBF"/>
            <w:vAlign w:val="center"/>
          </w:tcPr>
          <w:p w14:paraId="26B6C12A" w14:textId="77777777" w:rsidR="005C66F6" w:rsidRPr="006E278D" w:rsidRDefault="005C66F6" w:rsidP="00F97827">
            <w:pPr>
              <w:spacing w:line="240" w:lineRule="auto"/>
              <w:rPr>
                <w:rFonts w:cs="Arial"/>
                <w:b/>
                <w:szCs w:val="22"/>
              </w:rPr>
            </w:pPr>
            <w:r w:rsidRPr="008917EA">
              <w:rPr>
                <w:rFonts w:cs="Arial"/>
                <w:b/>
                <w:szCs w:val="22"/>
              </w:rPr>
              <w:t>1. JOB DETAILS</w:t>
            </w:r>
          </w:p>
        </w:tc>
      </w:tr>
    </w:tbl>
    <w:p w14:paraId="57D55F0C" w14:textId="761109D1" w:rsidR="005C66F6" w:rsidRPr="005E7686" w:rsidRDefault="005C66F6" w:rsidP="005C66F6">
      <w:pPr>
        <w:spacing w:line="240" w:lineRule="auto"/>
        <w:rPr>
          <w:rFonts w:cs="Arial"/>
          <w:b/>
          <w:color w:val="000000" w:themeColor="text1"/>
          <w:szCs w:val="22"/>
        </w:rPr>
      </w:pPr>
      <w:r w:rsidRPr="000850E8">
        <w:rPr>
          <w:rFonts w:cs="Arial"/>
          <w:b/>
          <w:color w:val="000000" w:themeColor="text1"/>
          <w:szCs w:val="22"/>
        </w:rPr>
        <w:t xml:space="preserve">Job Title: </w:t>
      </w:r>
      <w:r w:rsidRPr="000850E8">
        <w:rPr>
          <w:rFonts w:cs="Arial"/>
          <w:b/>
          <w:color w:val="000000" w:themeColor="text1"/>
          <w:szCs w:val="22"/>
        </w:rPr>
        <w:tab/>
      </w:r>
      <w:r w:rsidRPr="000850E8">
        <w:rPr>
          <w:rFonts w:cs="Arial"/>
          <w:b/>
          <w:color w:val="000000" w:themeColor="text1"/>
          <w:szCs w:val="22"/>
        </w:rPr>
        <w:tab/>
      </w:r>
      <w:r w:rsidRPr="000850E8">
        <w:rPr>
          <w:rFonts w:cs="Arial"/>
          <w:b/>
          <w:color w:val="000000" w:themeColor="text1"/>
          <w:szCs w:val="22"/>
        </w:rPr>
        <w:tab/>
      </w:r>
      <w:r w:rsidR="00824A09" w:rsidRPr="00824A09">
        <w:rPr>
          <w:rFonts w:cs="Arial"/>
          <w:bCs/>
          <w:color w:val="000000" w:themeColor="text1"/>
          <w:szCs w:val="22"/>
        </w:rPr>
        <w:t xml:space="preserve">Senior </w:t>
      </w:r>
      <w:r w:rsidRPr="000850E8">
        <w:rPr>
          <w:rFonts w:cs="Arial"/>
          <w:color w:val="000000" w:themeColor="text1"/>
          <w:szCs w:val="22"/>
        </w:rPr>
        <w:t>Project Worker (</w:t>
      </w:r>
      <w:r w:rsidRPr="000850E8">
        <w:rPr>
          <w:rFonts w:cs="Arial"/>
          <w:b/>
          <w:color w:val="000000" w:themeColor="text1"/>
          <w:szCs w:val="22"/>
        </w:rPr>
        <w:t xml:space="preserve">Fixed Term </w:t>
      </w:r>
      <w:r>
        <w:rPr>
          <w:rFonts w:cs="Arial"/>
          <w:b/>
          <w:color w:val="000000" w:themeColor="text1"/>
          <w:szCs w:val="22"/>
        </w:rPr>
        <w:t>to March 2021</w:t>
      </w:r>
      <w:r w:rsidRPr="000850E8">
        <w:rPr>
          <w:rFonts w:cs="Arial"/>
          <w:color w:val="000000" w:themeColor="text1"/>
          <w:szCs w:val="22"/>
        </w:rPr>
        <w:t>)</w:t>
      </w:r>
    </w:p>
    <w:p w14:paraId="2FAC2681" w14:textId="08A4216A" w:rsidR="005C66F6" w:rsidRPr="000850E8" w:rsidRDefault="005C66F6" w:rsidP="005C66F6">
      <w:pPr>
        <w:spacing w:line="240" w:lineRule="auto"/>
        <w:ind w:left="2880" w:right="-858" w:hanging="2880"/>
        <w:rPr>
          <w:rFonts w:cs="Arial"/>
          <w:color w:val="000000" w:themeColor="text1"/>
          <w:szCs w:val="22"/>
        </w:rPr>
      </w:pPr>
      <w:r w:rsidRPr="000850E8">
        <w:rPr>
          <w:rFonts w:cs="Arial"/>
          <w:b/>
          <w:color w:val="000000" w:themeColor="text1"/>
          <w:szCs w:val="22"/>
        </w:rPr>
        <w:t>Grade/Salary Scale</w:t>
      </w:r>
      <w:r w:rsidRPr="000850E8">
        <w:rPr>
          <w:rFonts w:cs="Arial"/>
          <w:color w:val="000000" w:themeColor="text1"/>
          <w:szCs w:val="22"/>
        </w:rPr>
        <w:t xml:space="preserve">: </w:t>
      </w:r>
      <w:r w:rsidRPr="000850E8">
        <w:rPr>
          <w:rFonts w:cs="Arial"/>
          <w:color w:val="000000" w:themeColor="text1"/>
          <w:szCs w:val="22"/>
        </w:rPr>
        <w:tab/>
        <w:t>£</w:t>
      </w:r>
      <w:r>
        <w:rPr>
          <w:rFonts w:cs="Arial"/>
          <w:color w:val="000000" w:themeColor="text1"/>
          <w:szCs w:val="22"/>
        </w:rPr>
        <w:t>2</w:t>
      </w:r>
      <w:r w:rsidR="00A16002">
        <w:rPr>
          <w:rFonts w:cs="Arial"/>
          <w:color w:val="000000" w:themeColor="text1"/>
          <w:szCs w:val="22"/>
        </w:rPr>
        <w:t>5</w:t>
      </w:r>
      <w:r>
        <w:rPr>
          <w:rFonts w:cs="Arial"/>
          <w:color w:val="000000" w:themeColor="text1"/>
          <w:szCs w:val="22"/>
        </w:rPr>
        <w:t>,</w:t>
      </w:r>
      <w:r w:rsidR="00A16002">
        <w:rPr>
          <w:rFonts w:cs="Arial"/>
          <w:color w:val="000000" w:themeColor="text1"/>
          <w:szCs w:val="22"/>
        </w:rPr>
        <w:t>2</w:t>
      </w:r>
      <w:r>
        <w:rPr>
          <w:rFonts w:cs="Arial"/>
          <w:color w:val="000000" w:themeColor="text1"/>
          <w:szCs w:val="22"/>
        </w:rPr>
        <w:t>00</w:t>
      </w:r>
      <w:r w:rsidRPr="000850E8">
        <w:rPr>
          <w:rFonts w:cs="Arial"/>
          <w:color w:val="000000" w:themeColor="text1"/>
          <w:szCs w:val="22"/>
        </w:rPr>
        <w:t xml:space="preserve"> </w:t>
      </w:r>
    </w:p>
    <w:p w14:paraId="7A4DDFDA" w14:textId="77777777" w:rsidR="005C66F6" w:rsidRPr="000850E8" w:rsidRDefault="005C66F6" w:rsidP="005C66F6">
      <w:pPr>
        <w:spacing w:line="240" w:lineRule="auto"/>
        <w:rPr>
          <w:rFonts w:cs="Arial"/>
          <w:color w:val="000000" w:themeColor="text1"/>
          <w:szCs w:val="22"/>
        </w:rPr>
      </w:pPr>
      <w:r w:rsidRPr="000850E8">
        <w:rPr>
          <w:rFonts w:cs="Arial"/>
          <w:b/>
          <w:color w:val="000000" w:themeColor="text1"/>
          <w:szCs w:val="22"/>
        </w:rPr>
        <w:t>Responsible to</w:t>
      </w:r>
      <w:r w:rsidRPr="000850E8">
        <w:rPr>
          <w:rFonts w:cs="Arial"/>
          <w:color w:val="000000" w:themeColor="text1"/>
          <w:szCs w:val="22"/>
        </w:rPr>
        <w:t xml:space="preserve">: </w:t>
      </w:r>
      <w:r w:rsidRPr="000850E8">
        <w:rPr>
          <w:rFonts w:cs="Arial"/>
          <w:color w:val="000000" w:themeColor="text1"/>
          <w:szCs w:val="22"/>
        </w:rPr>
        <w:tab/>
      </w:r>
      <w:r w:rsidRPr="000850E8">
        <w:rPr>
          <w:rFonts w:cs="Arial"/>
          <w:color w:val="000000" w:themeColor="text1"/>
          <w:szCs w:val="22"/>
        </w:rPr>
        <w:tab/>
      </w:r>
      <w:r>
        <w:rPr>
          <w:rFonts w:cs="Arial"/>
          <w:color w:val="000000" w:themeColor="text1"/>
          <w:szCs w:val="22"/>
        </w:rPr>
        <w:t>Service Manager</w:t>
      </w:r>
      <w:r w:rsidRPr="000850E8">
        <w:rPr>
          <w:rFonts w:cs="Arial"/>
          <w:color w:val="000000" w:themeColor="text1"/>
          <w:szCs w:val="22"/>
        </w:rPr>
        <w:t xml:space="preserve"> </w:t>
      </w:r>
    </w:p>
    <w:p w14:paraId="74FCC8DE" w14:textId="10905B0F" w:rsidR="005C66F6" w:rsidRPr="006B660C" w:rsidRDefault="005C66F6" w:rsidP="005C66F6">
      <w:pPr>
        <w:spacing w:line="240" w:lineRule="auto"/>
        <w:rPr>
          <w:rFonts w:cs="Arial"/>
          <w:color w:val="000000" w:themeColor="text1"/>
          <w:szCs w:val="22"/>
        </w:rPr>
      </w:pPr>
      <w:r w:rsidRPr="000850E8">
        <w:rPr>
          <w:rFonts w:cs="Arial"/>
          <w:b/>
          <w:color w:val="000000" w:themeColor="text1"/>
          <w:szCs w:val="22"/>
        </w:rPr>
        <w:t>Hours:</w:t>
      </w:r>
      <w:r w:rsidRPr="000850E8">
        <w:rPr>
          <w:rFonts w:cs="Arial"/>
          <w:color w:val="000000" w:themeColor="text1"/>
          <w:szCs w:val="22"/>
        </w:rPr>
        <w:t xml:space="preserve"> </w:t>
      </w:r>
      <w:r w:rsidRPr="000850E8">
        <w:rPr>
          <w:rFonts w:cs="Arial"/>
          <w:color w:val="000000" w:themeColor="text1"/>
          <w:szCs w:val="22"/>
        </w:rPr>
        <w:tab/>
      </w:r>
      <w:r w:rsidRPr="000850E8">
        <w:rPr>
          <w:rFonts w:cs="Arial"/>
          <w:color w:val="000000" w:themeColor="text1"/>
          <w:szCs w:val="22"/>
        </w:rPr>
        <w:tab/>
      </w:r>
      <w:r w:rsidRPr="000850E8">
        <w:rPr>
          <w:rFonts w:cs="Arial"/>
          <w:color w:val="000000" w:themeColor="text1"/>
          <w:szCs w:val="22"/>
        </w:rPr>
        <w:tab/>
        <w:t>35 hours a week</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5C66F6" w:rsidRPr="006E278D" w14:paraId="0724A7C3" w14:textId="77777777" w:rsidTr="00F97827">
        <w:trPr>
          <w:trHeight w:val="381"/>
          <w:jc w:val="center"/>
        </w:trPr>
        <w:tc>
          <w:tcPr>
            <w:tcW w:w="9712" w:type="dxa"/>
            <w:shd w:val="clear" w:color="auto" w:fill="BFBFBF"/>
            <w:vAlign w:val="center"/>
          </w:tcPr>
          <w:p w14:paraId="20B2D1BB" w14:textId="77777777" w:rsidR="005C66F6" w:rsidRPr="006E278D" w:rsidRDefault="005C66F6" w:rsidP="00F97827">
            <w:pPr>
              <w:spacing w:line="240" w:lineRule="auto"/>
              <w:rPr>
                <w:rFonts w:cs="Arial"/>
                <w:b/>
                <w:szCs w:val="22"/>
              </w:rPr>
            </w:pPr>
            <w:r w:rsidRPr="006E278D">
              <w:rPr>
                <w:rFonts w:cs="Arial"/>
                <w:b/>
                <w:szCs w:val="22"/>
              </w:rPr>
              <w:t>2.  JOB PURPOSE &amp; TEAM OVERVIEW</w:t>
            </w:r>
          </w:p>
        </w:tc>
      </w:tr>
    </w:tbl>
    <w:p w14:paraId="2444997E" w14:textId="77777777" w:rsidR="005C66F6" w:rsidRPr="006E278D" w:rsidRDefault="005C66F6" w:rsidP="005C66F6">
      <w:pPr>
        <w:spacing w:line="240" w:lineRule="auto"/>
        <w:ind w:right="-7"/>
        <w:jc w:val="both"/>
        <w:rPr>
          <w:rFonts w:cs="Arial"/>
          <w:szCs w:val="22"/>
        </w:rPr>
      </w:pPr>
    </w:p>
    <w:p w14:paraId="284EC7A8" w14:textId="09FC62D4" w:rsidR="00E554ED" w:rsidRDefault="00E554ED" w:rsidP="0052497B">
      <w:pPr>
        <w:jc w:val="both"/>
        <w:rPr>
          <w:rFonts w:cs="Arial"/>
        </w:rPr>
      </w:pPr>
      <w:r w:rsidRPr="00C56B55">
        <w:rPr>
          <w:rFonts w:cs="Arial"/>
          <w:szCs w:val="22"/>
        </w:rPr>
        <w:t xml:space="preserve">The </w:t>
      </w:r>
      <w:r w:rsidR="001A352F">
        <w:rPr>
          <w:rFonts w:cs="Arial"/>
          <w:szCs w:val="22"/>
        </w:rPr>
        <w:t>Tackling Inequalities and Improving Outcomes Project (</w:t>
      </w:r>
      <w:bookmarkStart w:id="0" w:name="_GoBack"/>
      <w:bookmarkEnd w:id="0"/>
      <w:r w:rsidRPr="00C56B55">
        <w:rPr>
          <w:rFonts w:cs="Arial"/>
          <w:szCs w:val="22"/>
        </w:rPr>
        <w:t>TIIO</w:t>
      </w:r>
      <w:r w:rsidR="001A352F">
        <w:rPr>
          <w:rFonts w:cs="Arial"/>
          <w:szCs w:val="22"/>
        </w:rPr>
        <w:t>)</w:t>
      </w:r>
      <w:r w:rsidRPr="00C56B55">
        <w:rPr>
          <w:rFonts w:cs="Arial"/>
          <w:szCs w:val="22"/>
        </w:rPr>
        <w:t xml:space="preserve"> works with individuals aged 16+ years who reside within the Falkirk Council area and who are either on a current statutory order with Falkirk Criminal Justice Service such as a Community Payback Order or a Structured Deferred Sentence, subject to post –release supervision licences such as Parole / non-parole licence or referred via the CJS Diversion from Prosecution Scheme. Engagement with TIIO is voluntary. </w:t>
      </w:r>
    </w:p>
    <w:p w14:paraId="714E4115" w14:textId="77777777" w:rsidR="00E554ED" w:rsidRPr="00C56B55" w:rsidRDefault="00E554ED" w:rsidP="0052497B">
      <w:pPr>
        <w:jc w:val="both"/>
        <w:rPr>
          <w:rFonts w:cs="Arial"/>
          <w:sz w:val="24"/>
        </w:rPr>
      </w:pPr>
      <w:r w:rsidRPr="00C56B55">
        <w:rPr>
          <w:rFonts w:cs="Arial"/>
          <w:szCs w:val="22"/>
        </w:rPr>
        <w:t>The TIIO Project is not a self-referral service; the target population are identified via Courts, Procurator Fiscal, and Falkirk Justice Service. The intensity of intervention and support offered by TIIO is based on individual complexity and assessed level of risk</w:t>
      </w:r>
      <w:r w:rsidRPr="00C56B55">
        <w:rPr>
          <w:rFonts w:cs="Arial"/>
          <w:sz w:val="24"/>
        </w:rPr>
        <w:t xml:space="preserve">. </w:t>
      </w:r>
    </w:p>
    <w:p w14:paraId="6223C6A7" w14:textId="77777777" w:rsidR="00E554ED" w:rsidRPr="00795425" w:rsidRDefault="00E554ED" w:rsidP="0052497B">
      <w:pPr>
        <w:jc w:val="both"/>
        <w:rPr>
          <w:rFonts w:cs="Arial"/>
          <w:szCs w:val="22"/>
        </w:rPr>
      </w:pPr>
      <w:r w:rsidRPr="00795425">
        <w:rPr>
          <w:rFonts w:cs="Arial"/>
          <w:szCs w:val="22"/>
        </w:rPr>
        <w:t xml:space="preserve">Individuals subject to involvement in the Justice System tend to present with complex needs such as substance misuse, poor mental and physical health, homelessness, unemployment, disengaged from their families,  are labelled by society as ‘offenders’, marginalised and often excluded from their own communities. </w:t>
      </w:r>
      <w:proofErr w:type="gramStart"/>
      <w:r w:rsidRPr="00795425">
        <w:rPr>
          <w:rFonts w:cs="Arial"/>
          <w:szCs w:val="22"/>
        </w:rPr>
        <w:t>As a consequence of</w:t>
      </w:r>
      <w:proofErr w:type="gramEnd"/>
      <w:r w:rsidRPr="00795425">
        <w:rPr>
          <w:rFonts w:cs="Arial"/>
          <w:szCs w:val="22"/>
        </w:rPr>
        <w:t xml:space="preserve"> their lifestyle and circumstances these individuals present with significant barriers, for example they are often hard-to-engage, have a distrust of authority and services, and may have had statutory social work involvement in their lives from a young age. </w:t>
      </w:r>
    </w:p>
    <w:p w14:paraId="1188D09C" w14:textId="77777777" w:rsidR="00E554ED" w:rsidRPr="00C56B55" w:rsidRDefault="00E554ED" w:rsidP="0052497B">
      <w:pPr>
        <w:jc w:val="both"/>
        <w:rPr>
          <w:rFonts w:cs="Arial"/>
          <w:szCs w:val="22"/>
        </w:rPr>
      </w:pPr>
    </w:p>
    <w:p w14:paraId="48B79F47" w14:textId="77777777" w:rsidR="00E554ED" w:rsidRDefault="00E554ED" w:rsidP="0052497B">
      <w:pPr>
        <w:autoSpaceDE w:val="0"/>
        <w:autoSpaceDN w:val="0"/>
        <w:adjustRightInd w:val="0"/>
        <w:jc w:val="both"/>
        <w:rPr>
          <w:rFonts w:cs="Arial"/>
        </w:rPr>
      </w:pPr>
      <w:r>
        <w:rPr>
          <w:rFonts w:cs="Arial"/>
        </w:rPr>
        <w:t>AIM:</w:t>
      </w:r>
    </w:p>
    <w:p w14:paraId="38AD99D1" w14:textId="43B46E00" w:rsidR="00E554ED" w:rsidRPr="0052497B" w:rsidRDefault="00E554ED" w:rsidP="0052497B">
      <w:pPr>
        <w:autoSpaceDE w:val="0"/>
        <w:autoSpaceDN w:val="0"/>
        <w:adjustRightInd w:val="0"/>
        <w:jc w:val="both"/>
        <w:rPr>
          <w:rFonts w:cs="Arial"/>
        </w:rPr>
      </w:pPr>
      <w:r w:rsidRPr="00C56B55">
        <w:rPr>
          <w:rFonts w:cs="Arial"/>
          <w:szCs w:val="22"/>
        </w:rPr>
        <w:t>The Tackling Inequalities &amp; Improving Outcomes Project</w:t>
      </w:r>
      <w:r>
        <w:rPr>
          <w:rFonts w:cs="Arial"/>
        </w:rPr>
        <w:t xml:space="preserve"> (TIIO)</w:t>
      </w:r>
      <w:r w:rsidRPr="00C56B55">
        <w:rPr>
          <w:rFonts w:cs="Arial"/>
          <w:szCs w:val="22"/>
        </w:rPr>
        <w:t xml:space="preserve"> aims to reduce health inequalities and improve the health and wellbeing of people in the justice system by identifying and addressing the health-related factors that impede their access to, and ability to engage in, volunteering, training, further learning and employment. Almost every health problem, social issue and economic disadvantage is over-represented in the people who make up the justice cohort. This Project aims to positively target those with a history of offending to afford them an opportunity for support whereby we will actively work with them in order to address the identified health inequalities and therefore improve their health and wellbeing outcomes. The project is a partnership between Signpost</w:t>
      </w:r>
      <w:r w:rsidR="006939B4">
        <w:rPr>
          <w:rFonts w:cs="Arial"/>
          <w:szCs w:val="22"/>
        </w:rPr>
        <w:t xml:space="preserve"> </w:t>
      </w:r>
      <w:r w:rsidRPr="00C56B55">
        <w:rPr>
          <w:rFonts w:cs="Arial"/>
          <w:szCs w:val="22"/>
        </w:rPr>
        <w:t>and Justice Services.</w:t>
      </w:r>
    </w:p>
    <w:p w14:paraId="5A35ECBC" w14:textId="779BCE20" w:rsidR="00E554ED" w:rsidRDefault="00E554ED" w:rsidP="0052497B">
      <w:pPr>
        <w:jc w:val="both"/>
        <w:rPr>
          <w:rFonts w:cs="Arial"/>
          <w:szCs w:val="22"/>
        </w:rPr>
      </w:pPr>
      <w:r w:rsidRPr="00C56B55">
        <w:rPr>
          <w:rFonts w:cs="Arial"/>
          <w:szCs w:val="22"/>
        </w:rPr>
        <w:t xml:space="preserve">The focus of the service is on a ‘whole person response’ which encompasses a wide ranging and coordinated effort to deliver effective and responsive care, to address both the cause and effect of the issues experienced.  The TIIO model brings </w:t>
      </w:r>
      <w:r w:rsidR="0052497B" w:rsidRPr="00C56B55">
        <w:rPr>
          <w:rFonts w:cs="Arial"/>
          <w:szCs w:val="22"/>
        </w:rPr>
        <w:t>multi-disciplinary</w:t>
      </w:r>
      <w:r w:rsidRPr="00C56B55">
        <w:rPr>
          <w:rFonts w:cs="Arial"/>
          <w:szCs w:val="22"/>
        </w:rPr>
        <w:t xml:space="preserve"> agencies and/or services together to work in partnership to support individuals who are currently involved with </w:t>
      </w:r>
      <w:r w:rsidRPr="00C56B55">
        <w:rPr>
          <w:rFonts w:cs="Arial"/>
          <w:szCs w:val="22"/>
        </w:rPr>
        <w:lastRenderedPageBreak/>
        <w:t xml:space="preserve">Falkirk Council Justice Service, systematically eradicating the inefficiency of services working in isolation.  </w:t>
      </w:r>
    </w:p>
    <w:p w14:paraId="2F3FA62D" w14:textId="77777777" w:rsidR="0052497B" w:rsidRPr="0052497B" w:rsidRDefault="0052497B" w:rsidP="0052497B">
      <w:pPr>
        <w:jc w:val="both"/>
        <w:rPr>
          <w:rFonts w:cs="Arial"/>
          <w:szCs w:val="22"/>
        </w:rPr>
      </w:pPr>
    </w:p>
    <w:p w14:paraId="61C7D76A" w14:textId="77777777" w:rsidR="00E554ED" w:rsidRPr="00C56B55" w:rsidRDefault="00E554ED" w:rsidP="0052497B">
      <w:pPr>
        <w:jc w:val="both"/>
        <w:rPr>
          <w:rFonts w:cs="Arial"/>
          <w:szCs w:val="22"/>
        </w:rPr>
      </w:pPr>
      <w:r>
        <w:rPr>
          <w:rFonts w:cs="Arial"/>
        </w:rPr>
        <w:t>Objectives:</w:t>
      </w:r>
    </w:p>
    <w:p w14:paraId="4A9FE5A8" w14:textId="77777777" w:rsidR="00E554ED" w:rsidRPr="00C56B55" w:rsidRDefault="00E554ED" w:rsidP="0052497B">
      <w:pPr>
        <w:jc w:val="both"/>
        <w:rPr>
          <w:rFonts w:cs="Arial"/>
          <w:szCs w:val="22"/>
        </w:rPr>
      </w:pPr>
      <w:r>
        <w:rPr>
          <w:rFonts w:cs="Arial"/>
        </w:rPr>
        <w:t>T</w:t>
      </w:r>
      <w:r w:rsidRPr="00C56B55">
        <w:rPr>
          <w:rFonts w:cs="Arial"/>
          <w:szCs w:val="22"/>
        </w:rPr>
        <w:t xml:space="preserve">he key focus of the project </w:t>
      </w:r>
      <w:r>
        <w:rPr>
          <w:rFonts w:cs="Arial"/>
        </w:rPr>
        <w:t>is</w:t>
      </w:r>
      <w:r w:rsidRPr="00C56B55">
        <w:rPr>
          <w:rFonts w:cs="Arial"/>
          <w:szCs w:val="22"/>
        </w:rPr>
        <w:t xml:space="preserve"> helping individuals to:</w:t>
      </w:r>
    </w:p>
    <w:p w14:paraId="733A4A4D" w14:textId="77777777" w:rsidR="00E554ED" w:rsidRPr="00C56B55" w:rsidRDefault="00E554ED" w:rsidP="0052497B">
      <w:pPr>
        <w:pStyle w:val="ListParagraph"/>
        <w:numPr>
          <w:ilvl w:val="0"/>
          <w:numId w:val="12"/>
        </w:numPr>
        <w:spacing w:before="0" w:after="200" w:line="276" w:lineRule="auto"/>
        <w:jc w:val="both"/>
        <w:rPr>
          <w:rFonts w:cs="Arial"/>
          <w:szCs w:val="22"/>
        </w:rPr>
      </w:pPr>
      <w:r w:rsidRPr="00C56B55">
        <w:rPr>
          <w:rFonts w:cs="Arial"/>
          <w:szCs w:val="22"/>
        </w:rPr>
        <w:t>Connect to their communities and feel less socially restricted and isolated;</w:t>
      </w:r>
    </w:p>
    <w:p w14:paraId="1E4157DF" w14:textId="77777777" w:rsidR="00E554ED" w:rsidRPr="00C56B55" w:rsidRDefault="00E554ED" w:rsidP="0052497B">
      <w:pPr>
        <w:pStyle w:val="ListParagraph"/>
        <w:numPr>
          <w:ilvl w:val="0"/>
          <w:numId w:val="12"/>
        </w:numPr>
        <w:spacing w:before="0" w:after="200" w:line="276" w:lineRule="auto"/>
        <w:jc w:val="both"/>
        <w:rPr>
          <w:rFonts w:cs="Arial"/>
          <w:szCs w:val="22"/>
        </w:rPr>
      </w:pPr>
      <w:r w:rsidRPr="00C56B55">
        <w:rPr>
          <w:rFonts w:cs="Arial"/>
          <w:szCs w:val="22"/>
        </w:rPr>
        <w:t>Optimise their levels of physical and emotional health &amp; well-being;</w:t>
      </w:r>
    </w:p>
    <w:p w14:paraId="4BD4CF11" w14:textId="77777777" w:rsidR="00E554ED" w:rsidRPr="00C56B55" w:rsidRDefault="00E554ED" w:rsidP="0052497B">
      <w:pPr>
        <w:pStyle w:val="ListParagraph"/>
        <w:numPr>
          <w:ilvl w:val="0"/>
          <w:numId w:val="12"/>
        </w:numPr>
        <w:spacing w:before="0" w:after="200" w:line="276" w:lineRule="auto"/>
        <w:jc w:val="both"/>
        <w:rPr>
          <w:rFonts w:cs="Arial"/>
          <w:szCs w:val="22"/>
        </w:rPr>
      </w:pPr>
      <w:r w:rsidRPr="00C56B55">
        <w:rPr>
          <w:rFonts w:cs="Arial"/>
          <w:szCs w:val="22"/>
        </w:rPr>
        <w:t>Achieve economic well-being - ensuring that people’s income is maximised, debts are managed and where appropriate, the applicable welfare benefits are applied for and/or accessed;</w:t>
      </w:r>
    </w:p>
    <w:p w14:paraId="3E189CD6" w14:textId="2AAE7532" w:rsidR="00E554ED" w:rsidRDefault="00E554ED" w:rsidP="0052497B">
      <w:pPr>
        <w:pStyle w:val="ListParagraph"/>
        <w:numPr>
          <w:ilvl w:val="0"/>
          <w:numId w:val="12"/>
        </w:numPr>
        <w:spacing w:before="0" w:after="200" w:line="276" w:lineRule="auto"/>
        <w:jc w:val="both"/>
        <w:rPr>
          <w:rFonts w:cs="Arial"/>
          <w:szCs w:val="22"/>
        </w:rPr>
      </w:pPr>
      <w:r w:rsidRPr="00C56B55">
        <w:rPr>
          <w:rFonts w:cs="Arial"/>
          <w:szCs w:val="22"/>
        </w:rPr>
        <w:t xml:space="preserve">Access a wide range of opportunities to support their non-offending behaviour, community re-integration and inclusion which include, but are not exclusively limited to, adult </w:t>
      </w:r>
      <w:r w:rsidR="007856D5">
        <w:rPr>
          <w:rFonts w:cs="Arial"/>
          <w:szCs w:val="22"/>
        </w:rPr>
        <w:t>l</w:t>
      </w:r>
      <w:r w:rsidRPr="00C56B55">
        <w:rPr>
          <w:rFonts w:cs="Arial"/>
          <w:szCs w:val="22"/>
        </w:rPr>
        <w:t>iteracy, lifelong learning, mentoring, advocacy, employment and volunteering, social and leisure, healthy living support including local opportunities to get healthier and make better lifestyle choices regarding food, smoking, alcohol and harm minimisation;</w:t>
      </w:r>
    </w:p>
    <w:p w14:paraId="51459987" w14:textId="77777777" w:rsidR="00E554ED" w:rsidRPr="00C56B55" w:rsidRDefault="00E554ED" w:rsidP="0052497B">
      <w:pPr>
        <w:pStyle w:val="ListParagraph"/>
        <w:numPr>
          <w:ilvl w:val="0"/>
          <w:numId w:val="12"/>
        </w:numPr>
        <w:spacing w:before="0" w:after="200" w:line="276" w:lineRule="auto"/>
        <w:jc w:val="both"/>
        <w:rPr>
          <w:rFonts w:cs="Arial"/>
          <w:szCs w:val="22"/>
        </w:rPr>
      </w:pPr>
      <w:r>
        <w:rPr>
          <w:rFonts w:cs="Arial"/>
          <w:szCs w:val="22"/>
        </w:rPr>
        <w:t>Engage in substance misuse services</w:t>
      </w:r>
    </w:p>
    <w:p w14:paraId="761FBD6F" w14:textId="77777777" w:rsidR="00E554ED" w:rsidRPr="00C56B55" w:rsidRDefault="00E554ED" w:rsidP="0052497B">
      <w:pPr>
        <w:pStyle w:val="ListParagraph"/>
        <w:numPr>
          <w:ilvl w:val="0"/>
          <w:numId w:val="12"/>
        </w:numPr>
        <w:spacing w:before="0" w:after="200" w:line="276" w:lineRule="auto"/>
        <w:jc w:val="both"/>
        <w:rPr>
          <w:rFonts w:cs="Arial"/>
          <w:szCs w:val="22"/>
        </w:rPr>
      </w:pPr>
      <w:r w:rsidRPr="00C56B55">
        <w:rPr>
          <w:rFonts w:cs="Arial"/>
          <w:szCs w:val="22"/>
        </w:rPr>
        <w:t>Be supported to be independent and manage their long-term conditions;</w:t>
      </w:r>
    </w:p>
    <w:p w14:paraId="3AB35305" w14:textId="77777777" w:rsidR="00E554ED" w:rsidRPr="00C56B55" w:rsidRDefault="00E554ED" w:rsidP="0052497B">
      <w:pPr>
        <w:pStyle w:val="ListParagraph"/>
        <w:numPr>
          <w:ilvl w:val="0"/>
          <w:numId w:val="12"/>
        </w:numPr>
        <w:spacing w:before="0" w:after="200" w:line="276" w:lineRule="auto"/>
        <w:jc w:val="both"/>
        <w:rPr>
          <w:rFonts w:cs="Arial"/>
          <w:szCs w:val="22"/>
        </w:rPr>
      </w:pPr>
      <w:r w:rsidRPr="00C56B55">
        <w:rPr>
          <w:rFonts w:cs="Arial"/>
          <w:szCs w:val="22"/>
        </w:rPr>
        <w:t>Have increased social skills; and</w:t>
      </w:r>
    </w:p>
    <w:p w14:paraId="0C84BEDC" w14:textId="77777777" w:rsidR="00E554ED" w:rsidRPr="00C56B55" w:rsidRDefault="00E554ED" w:rsidP="0052497B">
      <w:pPr>
        <w:pStyle w:val="ListParagraph"/>
        <w:numPr>
          <w:ilvl w:val="0"/>
          <w:numId w:val="12"/>
        </w:numPr>
        <w:spacing w:before="0" w:after="200" w:line="276" w:lineRule="auto"/>
        <w:jc w:val="both"/>
        <w:rPr>
          <w:rFonts w:cs="Arial"/>
          <w:szCs w:val="22"/>
        </w:rPr>
      </w:pPr>
      <w:r w:rsidRPr="00C56B55">
        <w:rPr>
          <w:rFonts w:cs="Arial"/>
          <w:szCs w:val="22"/>
        </w:rPr>
        <w:t>Better supported to manage their recovery.</w:t>
      </w:r>
    </w:p>
    <w:p w14:paraId="5B09EB67" w14:textId="1426887F" w:rsidR="00E554ED" w:rsidRPr="00795425" w:rsidRDefault="00E554ED" w:rsidP="0052497B">
      <w:pPr>
        <w:jc w:val="both"/>
        <w:rPr>
          <w:rFonts w:cs="Arial"/>
          <w:szCs w:val="22"/>
        </w:rPr>
      </w:pPr>
      <w:r w:rsidRPr="00C56B55">
        <w:rPr>
          <w:rFonts w:cs="Arial"/>
          <w:szCs w:val="22"/>
        </w:rPr>
        <w:t xml:space="preserve">Through the support of the </w:t>
      </w:r>
      <w:r w:rsidR="006939B4">
        <w:rPr>
          <w:rFonts w:cs="Arial"/>
          <w:szCs w:val="22"/>
        </w:rPr>
        <w:t>Health &amp; Social Care Partnership</w:t>
      </w:r>
      <w:r w:rsidRPr="00C56B55">
        <w:rPr>
          <w:rFonts w:cs="Arial"/>
          <w:szCs w:val="22"/>
        </w:rPr>
        <w:t xml:space="preserve"> the TIIO Project in partnership with Community Justice and other health &amp; social care partners will:</w:t>
      </w:r>
    </w:p>
    <w:p w14:paraId="2698BA04" w14:textId="77777777" w:rsidR="00E554ED" w:rsidRPr="00C56B55" w:rsidRDefault="00E554ED" w:rsidP="0052497B">
      <w:pPr>
        <w:pStyle w:val="ListParagraph"/>
        <w:numPr>
          <w:ilvl w:val="0"/>
          <w:numId w:val="13"/>
        </w:numPr>
        <w:spacing w:before="0" w:after="200" w:line="276" w:lineRule="auto"/>
        <w:jc w:val="both"/>
        <w:rPr>
          <w:rFonts w:cs="Arial"/>
          <w:szCs w:val="22"/>
        </w:rPr>
      </w:pPr>
      <w:r w:rsidRPr="00C56B55">
        <w:rPr>
          <w:rFonts w:cs="Arial"/>
          <w:szCs w:val="22"/>
        </w:rPr>
        <w:t>Help ensure the appropriate use of community and inpatient mental health care;</w:t>
      </w:r>
    </w:p>
    <w:p w14:paraId="4C24FEFF" w14:textId="77777777" w:rsidR="00E554ED" w:rsidRPr="00C56B55" w:rsidRDefault="00E554ED" w:rsidP="0052497B">
      <w:pPr>
        <w:pStyle w:val="ListParagraph"/>
        <w:numPr>
          <w:ilvl w:val="0"/>
          <w:numId w:val="13"/>
        </w:numPr>
        <w:spacing w:before="0" w:after="200" w:line="276" w:lineRule="auto"/>
        <w:jc w:val="both"/>
        <w:rPr>
          <w:rFonts w:cs="Arial"/>
          <w:szCs w:val="22"/>
        </w:rPr>
      </w:pPr>
      <w:r w:rsidRPr="00C56B55">
        <w:rPr>
          <w:rFonts w:cs="Arial"/>
          <w:szCs w:val="22"/>
        </w:rPr>
        <w:t>Increase numbers of people accessing support including information, advice and referral;</w:t>
      </w:r>
    </w:p>
    <w:p w14:paraId="42576AC8" w14:textId="77777777" w:rsidR="00E554ED" w:rsidRPr="00C56B55" w:rsidRDefault="00E554ED" w:rsidP="0052497B">
      <w:pPr>
        <w:pStyle w:val="ListParagraph"/>
        <w:numPr>
          <w:ilvl w:val="0"/>
          <w:numId w:val="13"/>
        </w:numPr>
        <w:spacing w:before="0" w:after="200" w:line="276" w:lineRule="auto"/>
        <w:jc w:val="both"/>
        <w:rPr>
          <w:rFonts w:cs="Arial"/>
          <w:szCs w:val="22"/>
        </w:rPr>
      </w:pPr>
      <w:r w:rsidRPr="00C56B55">
        <w:rPr>
          <w:rFonts w:cs="Arial"/>
          <w:szCs w:val="22"/>
        </w:rPr>
        <w:t>Where appropriate, increase access to early intervention services and supports;</w:t>
      </w:r>
    </w:p>
    <w:p w14:paraId="2EA854F2" w14:textId="77777777" w:rsidR="00E554ED" w:rsidRPr="00C56B55" w:rsidRDefault="00E554ED" w:rsidP="0052497B">
      <w:pPr>
        <w:pStyle w:val="ListParagraph"/>
        <w:numPr>
          <w:ilvl w:val="0"/>
          <w:numId w:val="13"/>
        </w:numPr>
        <w:spacing w:before="0" w:after="200" w:line="276" w:lineRule="auto"/>
        <w:jc w:val="both"/>
        <w:rPr>
          <w:rFonts w:cs="Arial"/>
          <w:szCs w:val="22"/>
        </w:rPr>
      </w:pPr>
      <w:r w:rsidRPr="00C56B55">
        <w:rPr>
          <w:rFonts w:cs="Arial"/>
          <w:szCs w:val="22"/>
        </w:rPr>
        <w:t>Improve their skills, abilities and knowledge with respect to managing their tenancies;</w:t>
      </w:r>
    </w:p>
    <w:p w14:paraId="0ACF9D09" w14:textId="77777777" w:rsidR="00E554ED" w:rsidRPr="00C56B55" w:rsidRDefault="00E554ED" w:rsidP="0052497B">
      <w:pPr>
        <w:pStyle w:val="ListParagraph"/>
        <w:numPr>
          <w:ilvl w:val="0"/>
          <w:numId w:val="13"/>
        </w:numPr>
        <w:spacing w:before="0" w:after="200" w:line="276" w:lineRule="auto"/>
        <w:jc w:val="both"/>
        <w:rPr>
          <w:rFonts w:cs="Arial"/>
          <w:szCs w:val="22"/>
        </w:rPr>
      </w:pPr>
      <w:r w:rsidRPr="00C56B55">
        <w:rPr>
          <w:rFonts w:cs="Arial"/>
          <w:szCs w:val="22"/>
        </w:rPr>
        <w:t>Ensure those they are engaging with are supported to achieve improved emotional wellbeing;</w:t>
      </w:r>
    </w:p>
    <w:p w14:paraId="59C822EE" w14:textId="77777777" w:rsidR="00E554ED" w:rsidRPr="00C56B55" w:rsidRDefault="00E554ED" w:rsidP="0052497B">
      <w:pPr>
        <w:pStyle w:val="ListParagraph"/>
        <w:numPr>
          <w:ilvl w:val="0"/>
          <w:numId w:val="13"/>
        </w:numPr>
        <w:spacing w:before="0" w:after="200" w:line="276" w:lineRule="auto"/>
        <w:jc w:val="both"/>
        <w:rPr>
          <w:rFonts w:cs="Arial"/>
          <w:szCs w:val="22"/>
        </w:rPr>
      </w:pPr>
      <w:r w:rsidRPr="00C56B55">
        <w:rPr>
          <w:rFonts w:cs="Arial"/>
          <w:szCs w:val="22"/>
        </w:rPr>
        <w:t>Contribute to reducing stigma and discrimination throughout Falkirk;</w:t>
      </w:r>
    </w:p>
    <w:p w14:paraId="6DF0FB4B" w14:textId="77777777" w:rsidR="00E554ED" w:rsidRPr="00C56B55" w:rsidRDefault="00E554ED" w:rsidP="0052497B">
      <w:pPr>
        <w:pStyle w:val="ListParagraph"/>
        <w:numPr>
          <w:ilvl w:val="0"/>
          <w:numId w:val="13"/>
        </w:numPr>
        <w:spacing w:before="0" w:after="200" w:line="276" w:lineRule="auto"/>
        <w:jc w:val="both"/>
        <w:rPr>
          <w:rFonts w:cs="Arial"/>
          <w:szCs w:val="22"/>
        </w:rPr>
      </w:pPr>
      <w:r w:rsidRPr="00C56B55">
        <w:rPr>
          <w:rFonts w:cs="Arial"/>
          <w:szCs w:val="22"/>
        </w:rPr>
        <w:t>Support co-working and collaboration between primary care services, health and social care to meet the totality of individual, family and needs and, where appropriate, prevent the need for higher tiered intervention; and</w:t>
      </w:r>
    </w:p>
    <w:p w14:paraId="50E56F98" w14:textId="77777777" w:rsidR="00E554ED" w:rsidRPr="00C56B55" w:rsidRDefault="00E554ED" w:rsidP="0052497B">
      <w:pPr>
        <w:pStyle w:val="ListParagraph"/>
        <w:numPr>
          <w:ilvl w:val="0"/>
          <w:numId w:val="13"/>
        </w:numPr>
        <w:spacing w:before="0" w:after="200" w:line="276" w:lineRule="auto"/>
        <w:jc w:val="both"/>
        <w:rPr>
          <w:rFonts w:cs="Arial"/>
          <w:szCs w:val="22"/>
        </w:rPr>
      </w:pPr>
      <w:r w:rsidRPr="00C56B55">
        <w:rPr>
          <w:rFonts w:cs="Arial"/>
          <w:szCs w:val="22"/>
        </w:rPr>
        <w:t>Increase levels and models of mutual/peer, community and/or general support.</w:t>
      </w:r>
    </w:p>
    <w:p w14:paraId="7B64D971" w14:textId="12319654" w:rsidR="00E554ED" w:rsidRPr="0052497B" w:rsidRDefault="0052497B" w:rsidP="0052497B">
      <w:pPr>
        <w:jc w:val="both"/>
        <w:rPr>
          <w:rFonts w:cs="Arial"/>
          <w:szCs w:val="22"/>
        </w:rPr>
      </w:pPr>
      <w:r w:rsidRPr="00C56B55">
        <w:rPr>
          <w:rFonts w:cs="Arial"/>
          <w:szCs w:val="22"/>
        </w:rPr>
        <w:t xml:space="preserve">TIIO staff use a person-centred approach and tailor support and interventions to meet each </w:t>
      </w:r>
      <w:proofErr w:type="gramStart"/>
      <w:r w:rsidRPr="00C56B55">
        <w:rPr>
          <w:rFonts w:cs="Arial"/>
          <w:szCs w:val="22"/>
        </w:rPr>
        <w:t>individuals</w:t>
      </w:r>
      <w:proofErr w:type="gramEnd"/>
      <w:r w:rsidRPr="00C56B55">
        <w:rPr>
          <w:rFonts w:cs="Arial"/>
          <w:szCs w:val="22"/>
        </w:rPr>
        <w:t xml:space="preserve"> needs which is more likely to lead to sustainable change as the foundations are put in place for the future.  Throughout engagement with the service advocacy support is provided to give Service Users a voice, enable them to express their views and make their own contributions and decisions</w:t>
      </w:r>
      <w:r>
        <w:rPr>
          <w:rFonts w:cs="Arial"/>
          <w:szCs w:val="22"/>
        </w:rPr>
        <w:t>.  This is</w:t>
      </w:r>
      <w:r w:rsidR="00E554ED" w:rsidRPr="00795425">
        <w:rPr>
          <w:rFonts w:cs="Arial"/>
          <w:szCs w:val="22"/>
        </w:rPr>
        <w:t xml:space="preserve"> an invaluable service by providing support to individuals, including accompanying them to a wide range of appointments, to address their basic needs, health and wellbeing. This invaluable support in turn enables social workers to fully focus their time and skills on addressing the individual’s risks and offending behaviours. The co-located multi-disciplinary approach provided by TIIO (Signpost</w:t>
      </w:r>
      <w:r w:rsidR="006939B4">
        <w:rPr>
          <w:rFonts w:cs="Arial"/>
          <w:szCs w:val="22"/>
        </w:rPr>
        <w:t xml:space="preserve"> - </w:t>
      </w:r>
      <w:r w:rsidR="00E554ED">
        <w:rPr>
          <w:rFonts w:cs="Arial"/>
        </w:rPr>
        <w:t>Social Inclusion Project</w:t>
      </w:r>
      <w:r w:rsidR="00E554ED" w:rsidRPr="00795425">
        <w:rPr>
          <w:rFonts w:cs="Arial"/>
          <w:szCs w:val="22"/>
        </w:rPr>
        <w:t xml:space="preserve">) and CJSW is essential in providing holistic risk/needs led intervention package to </w:t>
      </w:r>
      <w:r w:rsidR="00E554ED" w:rsidRPr="00795425">
        <w:rPr>
          <w:rFonts w:cs="Arial"/>
          <w:szCs w:val="22"/>
        </w:rPr>
        <w:lastRenderedPageBreak/>
        <w:t>complex, hard-to-engage individuals within the justice system to support them and break down the barriers that are preventing them from re-engaging with their families and communities.</w:t>
      </w:r>
    </w:p>
    <w:p w14:paraId="4A2ECEEE" w14:textId="77777777" w:rsidR="005C66F6" w:rsidRPr="000850E8" w:rsidRDefault="005C66F6" w:rsidP="0052497B">
      <w:pPr>
        <w:spacing w:after="0" w:line="240" w:lineRule="auto"/>
        <w:jc w:val="both"/>
        <w:rPr>
          <w:rFonts w:cs="Arial"/>
          <w:bCs/>
          <w:color w:val="000000" w:themeColor="text1"/>
          <w:szCs w:val="22"/>
        </w:rPr>
      </w:pPr>
    </w:p>
    <w:p w14:paraId="00C56DEF" w14:textId="4B8C257C" w:rsidR="005C66F6" w:rsidRPr="006939B4" w:rsidRDefault="005C66F6" w:rsidP="006939B4">
      <w:pPr>
        <w:spacing w:after="0" w:line="276" w:lineRule="auto"/>
        <w:jc w:val="both"/>
        <w:rPr>
          <w:rFonts w:cs="Arial"/>
          <w:bCs/>
          <w:color w:val="000000" w:themeColor="text1"/>
          <w:szCs w:val="22"/>
        </w:rPr>
      </w:pPr>
      <w:r w:rsidRPr="006939B4">
        <w:rPr>
          <w:rFonts w:cs="Arial"/>
          <w:bCs/>
          <w:color w:val="000000" w:themeColor="text1"/>
          <w:szCs w:val="22"/>
        </w:rPr>
        <w:t xml:space="preserve">Furthermore, the Project Worker will have a responsibility to contribute to the overall performance of the </w:t>
      </w:r>
      <w:r w:rsidR="0052497B" w:rsidRPr="006939B4">
        <w:rPr>
          <w:rFonts w:cs="Arial"/>
          <w:bCs/>
          <w:color w:val="000000" w:themeColor="text1"/>
          <w:szCs w:val="22"/>
        </w:rPr>
        <w:t>TIIO</w:t>
      </w:r>
      <w:r w:rsidRPr="006939B4">
        <w:rPr>
          <w:rFonts w:cs="Arial"/>
          <w:bCs/>
          <w:color w:val="000000" w:themeColor="text1"/>
          <w:szCs w:val="22"/>
        </w:rPr>
        <w:t xml:space="preserve"> to ensure that contractual outputs and targets are achieved. There is a responsibility for the post-holder to demonstrate a commitment to continuous improvements in service delivery for the benefit of the service user, the Project and the partners. The post-holder will be required to work from </w:t>
      </w:r>
      <w:proofErr w:type="gramStart"/>
      <w:r w:rsidRPr="006939B4">
        <w:rPr>
          <w:rFonts w:cs="Arial"/>
          <w:bCs/>
          <w:color w:val="000000" w:themeColor="text1"/>
          <w:szCs w:val="22"/>
        </w:rPr>
        <w:t>a number of</w:t>
      </w:r>
      <w:proofErr w:type="gramEnd"/>
      <w:r w:rsidRPr="006939B4">
        <w:rPr>
          <w:rFonts w:cs="Arial"/>
          <w:bCs/>
          <w:color w:val="000000" w:themeColor="text1"/>
          <w:szCs w:val="22"/>
        </w:rPr>
        <w:t xml:space="preserve"> operational sites across the local authority areas and work flexibly within an agreed number of hours to maintain the most appropriate level of provision. </w:t>
      </w:r>
    </w:p>
    <w:p w14:paraId="31172BC3" w14:textId="77777777" w:rsidR="005C66F6" w:rsidRPr="006E278D" w:rsidRDefault="005C66F6" w:rsidP="0052497B">
      <w:pPr>
        <w:spacing w:line="240" w:lineRule="auto"/>
        <w:jc w:val="both"/>
        <w:rPr>
          <w:rFonts w:cs="Arial"/>
          <w:szCs w:val="22"/>
        </w:rPr>
      </w:pPr>
    </w:p>
    <w:tbl>
      <w:tblPr>
        <w:tblW w:w="19022" w:type="dxa"/>
        <w:tblLook w:val="04A0" w:firstRow="1" w:lastRow="0" w:firstColumn="1" w:lastColumn="0" w:noHBand="0" w:noVBand="1"/>
      </w:tblPr>
      <w:tblGrid>
        <w:gridCol w:w="108"/>
        <w:gridCol w:w="8636"/>
        <w:gridCol w:w="850"/>
        <w:gridCol w:w="192"/>
        <w:gridCol w:w="1042"/>
        <w:gridCol w:w="1042"/>
        <w:gridCol w:w="1042"/>
        <w:gridCol w:w="1042"/>
        <w:gridCol w:w="1042"/>
        <w:gridCol w:w="1042"/>
        <w:gridCol w:w="1042"/>
        <w:gridCol w:w="971"/>
        <w:gridCol w:w="971"/>
      </w:tblGrid>
      <w:tr w:rsidR="00E16804" w:rsidRPr="006E278D" w14:paraId="3B2C0BD8" w14:textId="77777777" w:rsidTr="00E16804">
        <w:trPr>
          <w:gridBefore w:val="1"/>
          <w:gridAfter w:val="10"/>
          <w:wBefore w:w="108" w:type="dxa"/>
          <w:wAfter w:w="9428" w:type="dxa"/>
          <w:trHeight w:val="375"/>
        </w:trPr>
        <w:tc>
          <w:tcPr>
            <w:tcW w:w="9486" w:type="dxa"/>
            <w:gridSpan w:val="2"/>
            <w:tcBorders>
              <w:top w:val="nil"/>
              <w:left w:val="nil"/>
              <w:bottom w:val="nil"/>
              <w:right w:val="nil"/>
            </w:tcBorders>
            <w:shd w:val="clear" w:color="auto" w:fill="auto"/>
            <w:noWrap/>
            <w:vAlign w:val="bottom"/>
            <w:hideMark/>
          </w:tcPr>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E16804" w:rsidRPr="006E278D" w14:paraId="17606E76" w14:textId="77777777" w:rsidTr="00F97827">
              <w:trPr>
                <w:trHeight w:val="381"/>
                <w:jc w:val="center"/>
              </w:trPr>
              <w:tc>
                <w:tcPr>
                  <w:tcW w:w="8731" w:type="dxa"/>
                  <w:shd w:val="clear" w:color="auto" w:fill="BFBFBF"/>
                  <w:vAlign w:val="center"/>
                </w:tcPr>
                <w:p w14:paraId="262FEB3E" w14:textId="77777777" w:rsidR="00E16804" w:rsidRPr="006E278D" w:rsidRDefault="00E16804" w:rsidP="00F97827">
                  <w:pPr>
                    <w:spacing w:line="240" w:lineRule="auto"/>
                    <w:rPr>
                      <w:rFonts w:cs="Arial"/>
                      <w:b/>
                      <w:szCs w:val="22"/>
                    </w:rPr>
                  </w:pPr>
                  <w:r w:rsidRPr="006E278D">
                    <w:rPr>
                      <w:rFonts w:cs="Arial"/>
                      <w:b/>
                      <w:szCs w:val="22"/>
                    </w:rPr>
                    <w:t xml:space="preserve">3. ORGANISATIONAL STRUCTURE &amp; REPORTING CHART  </w:t>
                  </w:r>
                </w:p>
              </w:tc>
            </w:tr>
          </w:tbl>
          <w:p w14:paraId="697A5C89" w14:textId="77777777" w:rsidR="00E16804" w:rsidRPr="006E278D" w:rsidRDefault="00E16804" w:rsidP="00F97827">
            <w:pPr>
              <w:spacing w:before="0" w:after="0" w:line="240" w:lineRule="auto"/>
              <w:rPr>
                <w:rFonts w:ascii="Calibri" w:hAnsi="Calibri"/>
                <w:b/>
                <w:bCs/>
                <w:color w:val="000000"/>
                <w:szCs w:val="22"/>
              </w:rPr>
            </w:pPr>
          </w:p>
          <w:p w14:paraId="163CF267" w14:textId="77777777" w:rsidR="00E16804" w:rsidRPr="006E278D" w:rsidRDefault="00E16804" w:rsidP="00F97827">
            <w:pPr>
              <w:spacing w:before="0" w:after="0" w:line="240" w:lineRule="auto"/>
              <w:rPr>
                <w:rFonts w:ascii="Calibri" w:hAnsi="Calibri"/>
                <w:b/>
                <w:bCs/>
                <w:color w:val="000000"/>
                <w:szCs w:val="22"/>
              </w:rPr>
            </w:pPr>
          </w:p>
        </w:tc>
      </w:tr>
      <w:tr w:rsidR="005C66F6" w:rsidRPr="000631D1" w14:paraId="7A34FCDA" w14:textId="77777777" w:rsidTr="00E16804">
        <w:trPr>
          <w:trHeight w:val="300"/>
        </w:trPr>
        <w:tc>
          <w:tcPr>
            <w:tcW w:w="8744" w:type="dxa"/>
            <w:gridSpan w:val="2"/>
            <w:tcBorders>
              <w:top w:val="nil"/>
              <w:left w:val="nil"/>
              <w:bottom w:val="nil"/>
              <w:right w:val="nil"/>
            </w:tcBorders>
            <w:shd w:val="clear" w:color="auto" w:fill="auto"/>
            <w:noWrap/>
            <w:vAlign w:val="bottom"/>
            <w:hideMark/>
          </w:tcPr>
          <w:tbl>
            <w:tblPr>
              <w:tblW w:w="8528" w:type="dxa"/>
              <w:tblLook w:val="04A0" w:firstRow="1" w:lastRow="0" w:firstColumn="1" w:lastColumn="0" w:noHBand="0" w:noVBand="1"/>
            </w:tblPr>
            <w:tblGrid>
              <w:gridCol w:w="764"/>
              <w:gridCol w:w="764"/>
              <w:gridCol w:w="764"/>
              <w:gridCol w:w="764"/>
              <w:gridCol w:w="764"/>
              <w:gridCol w:w="764"/>
              <w:gridCol w:w="764"/>
              <w:gridCol w:w="764"/>
              <w:gridCol w:w="806"/>
              <w:gridCol w:w="805"/>
              <w:gridCol w:w="805"/>
            </w:tblGrid>
            <w:tr w:rsidR="00E16804" w:rsidRPr="00E16804" w14:paraId="14367690" w14:textId="77777777" w:rsidTr="00E16804">
              <w:trPr>
                <w:trHeight w:val="300"/>
              </w:trPr>
              <w:tc>
                <w:tcPr>
                  <w:tcW w:w="8528" w:type="dxa"/>
                  <w:gridSpan w:val="11"/>
                  <w:tcBorders>
                    <w:top w:val="nil"/>
                    <w:left w:val="nil"/>
                    <w:bottom w:val="nil"/>
                    <w:right w:val="nil"/>
                  </w:tcBorders>
                  <w:shd w:val="clear" w:color="000000" w:fill="FFFF00"/>
                  <w:noWrap/>
                  <w:vAlign w:val="bottom"/>
                  <w:hideMark/>
                </w:tcPr>
                <w:p w14:paraId="034F4C80" w14:textId="77777777" w:rsidR="00E16804" w:rsidRPr="00E16804" w:rsidRDefault="00E16804" w:rsidP="00E16804">
                  <w:pPr>
                    <w:spacing w:before="0" w:after="0" w:line="240" w:lineRule="auto"/>
                    <w:jc w:val="center"/>
                    <w:rPr>
                      <w:rFonts w:ascii="Calibri" w:hAnsi="Calibri" w:cs="Calibri"/>
                      <w:b/>
                      <w:bCs/>
                      <w:color w:val="000000"/>
                      <w:sz w:val="18"/>
                      <w:szCs w:val="18"/>
                    </w:rPr>
                  </w:pPr>
                  <w:r w:rsidRPr="00E16804">
                    <w:rPr>
                      <w:rFonts w:ascii="Calibri" w:hAnsi="Calibri" w:cs="Calibri"/>
                      <w:b/>
                      <w:bCs/>
                      <w:color w:val="000000"/>
                      <w:sz w:val="18"/>
                      <w:szCs w:val="18"/>
                    </w:rPr>
                    <w:t>Signpost Recovery Organisational Structure - Social Inclusion Project (SIP)</w:t>
                  </w:r>
                </w:p>
              </w:tc>
            </w:tr>
            <w:tr w:rsidR="00E16804" w:rsidRPr="00E16804" w14:paraId="0377A0B5" w14:textId="77777777" w:rsidTr="00E16804">
              <w:trPr>
                <w:trHeight w:val="300"/>
              </w:trPr>
              <w:tc>
                <w:tcPr>
                  <w:tcW w:w="764" w:type="dxa"/>
                  <w:tcBorders>
                    <w:top w:val="nil"/>
                    <w:left w:val="nil"/>
                    <w:bottom w:val="nil"/>
                    <w:right w:val="nil"/>
                  </w:tcBorders>
                  <w:shd w:val="clear" w:color="auto" w:fill="auto"/>
                  <w:noWrap/>
                  <w:vAlign w:val="bottom"/>
                  <w:hideMark/>
                </w:tcPr>
                <w:p w14:paraId="086F1E4D" w14:textId="77777777" w:rsidR="00E16804" w:rsidRPr="00E16804" w:rsidRDefault="00E16804" w:rsidP="00E16804">
                  <w:pPr>
                    <w:spacing w:before="0" w:after="0" w:line="240" w:lineRule="auto"/>
                    <w:jc w:val="center"/>
                    <w:rPr>
                      <w:rFonts w:ascii="Calibri" w:hAnsi="Calibri" w:cs="Calibri"/>
                      <w:b/>
                      <w:bCs/>
                      <w:color w:val="000000"/>
                      <w:sz w:val="18"/>
                      <w:szCs w:val="18"/>
                    </w:rPr>
                  </w:pPr>
                </w:p>
              </w:tc>
              <w:tc>
                <w:tcPr>
                  <w:tcW w:w="764" w:type="dxa"/>
                  <w:tcBorders>
                    <w:top w:val="nil"/>
                    <w:left w:val="nil"/>
                    <w:bottom w:val="nil"/>
                    <w:right w:val="nil"/>
                  </w:tcBorders>
                  <w:shd w:val="clear" w:color="auto" w:fill="auto"/>
                  <w:noWrap/>
                  <w:vAlign w:val="bottom"/>
                  <w:hideMark/>
                </w:tcPr>
                <w:p w14:paraId="29EA2BFE"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17A675B5"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67FE70B3"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7367BF7"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703E6CA6"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5DB05CE"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E7A8015" w14:textId="77777777" w:rsidR="00E16804" w:rsidRPr="00E16804" w:rsidRDefault="00E16804" w:rsidP="00E16804">
                  <w:pPr>
                    <w:spacing w:before="0" w:after="0" w:line="240" w:lineRule="auto"/>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1C909413"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718D6CB3"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598FFA06"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089B1226" w14:textId="77777777" w:rsidTr="00E16804">
              <w:trPr>
                <w:trHeight w:val="300"/>
              </w:trPr>
              <w:tc>
                <w:tcPr>
                  <w:tcW w:w="764" w:type="dxa"/>
                  <w:tcBorders>
                    <w:top w:val="nil"/>
                    <w:left w:val="nil"/>
                    <w:bottom w:val="nil"/>
                    <w:right w:val="nil"/>
                  </w:tcBorders>
                  <w:shd w:val="clear" w:color="auto" w:fill="auto"/>
                  <w:noWrap/>
                  <w:vAlign w:val="bottom"/>
                  <w:hideMark/>
                </w:tcPr>
                <w:p w14:paraId="1F5D0225"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4E27F65E"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6E236570"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EF76C1A" w14:textId="77777777" w:rsidR="00E16804" w:rsidRPr="00E16804" w:rsidRDefault="00E16804" w:rsidP="00E16804">
                  <w:pPr>
                    <w:spacing w:before="0" w:after="0" w:line="240" w:lineRule="auto"/>
                    <w:rPr>
                      <w:rFonts w:ascii="Times New Roman" w:hAnsi="Times New Roman"/>
                      <w:sz w:val="20"/>
                      <w:szCs w:val="20"/>
                    </w:rPr>
                  </w:pPr>
                </w:p>
              </w:tc>
              <w:tc>
                <w:tcPr>
                  <w:tcW w:w="3862"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54FB095F" w14:textId="77777777"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Chief Executive - Sheila Graham</w:t>
                  </w:r>
                </w:p>
              </w:tc>
              <w:tc>
                <w:tcPr>
                  <w:tcW w:w="805" w:type="dxa"/>
                  <w:tcBorders>
                    <w:top w:val="nil"/>
                    <w:left w:val="nil"/>
                    <w:bottom w:val="nil"/>
                    <w:right w:val="nil"/>
                  </w:tcBorders>
                  <w:shd w:val="clear" w:color="auto" w:fill="auto"/>
                  <w:noWrap/>
                  <w:vAlign w:val="bottom"/>
                  <w:hideMark/>
                </w:tcPr>
                <w:p w14:paraId="3DA358E1" w14:textId="77777777" w:rsidR="00E16804" w:rsidRPr="00E16804" w:rsidRDefault="00E16804" w:rsidP="00E16804">
                  <w:pPr>
                    <w:spacing w:before="0" w:after="0" w:line="240" w:lineRule="auto"/>
                    <w:jc w:val="center"/>
                    <w:rPr>
                      <w:rFonts w:ascii="Calibri" w:hAnsi="Calibri" w:cs="Calibri"/>
                      <w:color w:val="000000"/>
                      <w:sz w:val="18"/>
                      <w:szCs w:val="18"/>
                    </w:rPr>
                  </w:pPr>
                </w:p>
              </w:tc>
              <w:tc>
                <w:tcPr>
                  <w:tcW w:w="805" w:type="dxa"/>
                  <w:tcBorders>
                    <w:top w:val="nil"/>
                    <w:left w:val="nil"/>
                    <w:bottom w:val="nil"/>
                    <w:right w:val="nil"/>
                  </w:tcBorders>
                  <w:shd w:val="clear" w:color="auto" w:fill="auto"/>
                  <w:noWrap/>
                  <w:vAlign w:val="bottom"/>
                  <w:hideMark/>
                </w:tcPr>
                <w:p w14:paraId="3E9581A3"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43CE1574" w14:textId="77777777" w:rsidTr="00E16804">
              <w:trPr>
                <w:trHeight w:val="300"/>
              </w:trPr>
              <w:tc>
                <w:tcPr>
                  <w:tcW w:w="764" w:type="dxa"/>
                  <w:tcBorders>
                    <w:top w:val="nil"/>
                    <w:left w:val="nil"/>
                    <w:bottom w:val="nil"/>
                    <w:right w:val="nil"/>
                  </w:tcBorders>
                  <w:shd w:val="clear" w:color="auto" w:fill="auto"/>
                  <w:noWrap/>
                  <w:vAlign w:val="bottom"/>
                  <w:hideMark/>
                </w:tcPr>
                <w:p w14:paraId="4013FDAB"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9F755FF"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00AAFF6B"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3B154EF0"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3B822754"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0B2B942A"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1DFD026"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24100D2" w14:textId="77777777" w:rsidR="00E16804" w:rsidRPr="00E16804" w:rsidRDefault="00E16804" w:rsidP="00E16804">
                  <w:pPr>
                    <w:spacing w:before="0" w:after="0" w:line="240" w:lineRule="auto"/>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32C948EA"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6EFEFD91"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4752853B"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77265AC2" w14:textId="77777777" w:rsidTr="00E16804">
              <w:trPr>
                <w:trHeight w:val="300"/>
              </w:trPr>
              <w:tc>
                <w:tcPr>
                  <w:tcW w:w="764" w:type="dxa"/>
                  <w:tcBorders>
                    <w:top w:val="nil"/>
                    <w:left w:val="nil"/>
                    <w:bottom w:val="nil"/>
                    <w:right w:val="nil"/>
                  </w:tcBorders>
                  <w:shd w:val="clear" w:color="auto" w:fill="auto"/>
                  <w:noWrap/>
                  <w:vAlign w:val="bottom"/>
                  <w:hideMark/>
                </w:tcPr>
                <w:p w14:paraId="5419E7FE"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00E5E7D9"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0EFC2AE1"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7B05B24F" w14:textId="77777777" w:rsidR="00E16804" w:rsidRPr="00E16804" w:rsidRDefault="00E16804" w:rsidP="00E16804">
                  <w:pPr>
                    <w:spacing w:before="0" w:after="0" w:line="240" w:lineRule="auto"/>
                    <w:rPr>
                      <w:rFonts w:ascii="Times New Roman" w:hAnsi="Times New Roman"/>
                      <w:sz w:val="20"/>
                      <w:szCs w:val="20"/>
                    </w:rPr>
                  </w:pPr>
                </w:p>
              </w:tc>
              <w:tc>
                <w:tcPr>
                  <w:tcW w:w="3862"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24966B5D" w14:textId="537336E7"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 xml:space="preserve">Head </w:t>
                  </w:r>
                  <w:r w:rsidR="00E554ED" w:rsidRPr="00E16804">
                    <w:rPr>
                      <w:rFonts w:ascii="Calibri" w:hAnsi="Calibri" w:cs="Calibri"/>
                      <w:color w:val="000000"/>
                      <w:sz w:val="18"/>
                      <w:szCs w:val="18"/>
                    </w:rPr>
                    <w:t>of</w:t>
                  </w:r>
                  <w:r w:rsidRPr="00E16804">
                    <w:rPr>
                      <w:rFonts w:ascii="Calibri" w:hAnsi="Calibri" w:cs="Calibri"/>
                      <w:color w:val="000000"/>
                      <w:sz w:val="18"/>
                      <w:szCs w:val="18"/>
                    </w:rPr>
                    <w:t xml:space="preserve"> Services - Jane Menzies</w:t>
                  </w:r>
                </w:p>
              </w:tc>
              <w:tc>
                <w:tcPr>
                  <w:tcW w:w="805" w:type="dxa"/>
                  <w:tcBorders>
                    <w:top w:val="nil"/>
                    <w:left w:val="nil"/>
                    <w:bottom w:val="nil"/>
                    <w:right w:val="nil"/>
                  </w:tcBorders>
                  <w:shd w:val="clear" w:color="auto" w:fill="auto"/>
                  <w:noWrap/>
                  <w:vAlign w:val="bottom"/>
                  <w:hideMark/>
                </w:tcPr>
                <w:p w14:paraId="39A184CF" w14:textId="77777777" w:rsidR="00E16804" w:rsidRPr="00E16804" w:rsidRDefault="00E16804" w:rsidP="00E16804">
                  <w:pPr>
                    <w:spacing w:before="0" w:after="0" w:line="240" w:lineRule="auto"/>
                    <w:jc w:val="center"/>
                    <w:rPr>
                      <w:rFonts w:ascii="Calibri" w:hAnsi="Calibri" w:cs="Calibri"/>
                      <w:color w:val="000000"/>
                      <w:sz w:val="18"/>
                      <w:szCs w:val="18"/>
                    </w:rPr>
                  </w:pPr>
                </w:p>
              </w:tc>
              <w:tc>
                <w:tcPr>
                  <w:tcW w:w="805" w:type="dxa"/>
                  <w:tcBorders>
                    <w:top w:val="nil"/>
                    <w:left w:val="nil"/>
                    <w:bottom w:val="nil"/>
                    <w:right w:val="nil"/>
                  </w:tcBorders>
                  <w:shd w:val="clear" w:color="auto" w:fill="auto"/>
                  <w:noWrap/>
                  <w:vAlign w:val="bottom"/>
                  <w:hideMark/>
                </w:tcPr>
                <w:p w14:paraId="0470D19E"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17172D32" w14:textId="77777777" w:rsidTr="007856D5">
              <w:trPr>
                <w:trHeight w:val="195"/>
              </w:trPr>
              <w:tc>
                <w:tcPr>
                  <w:tcW w:w="764" w:type="dxa"/>
                  <w:tcBorders>
                    <w:top w:val="nil"/>
                    <w:left w:val="nil"/>
                    <w:bottom w:val="nil"/>
                    <w:right w:val="nil"/>
                  </w:tcBorders>
                  <w:shd w:val="clear" w:color="auto" w:fill="auto"/>
                  <w:noWrap/>
                  <w:vAlign w:val="bottom"/>
                  <w:hideMark/>
                </w:tcPr>
                <w:p w14:paraId="1574C5CE"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3BD53718"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7DAF6397"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4C8C89D2"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469021C5"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26C4C4C"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FB7CF42"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3996F40A" w14:textId="77777777" w:rsidR="00E16804" w:rsidRPr="00E16804" w:rsidRDefault="00E16804" w:rsidP="00E16804">
                  <w:pPr>
                    <w:spacing w:before="0" w:after="0" w:line="240" w:lineRule="auto"/>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6F1CEE09"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43E4B745"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3857B067"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1F7AF17C" w14:textId="77777777" w:rsidTr="00E16804">
              <w:trPr>
                <w:trHeight w:val="300"/>
              </w:trPr>
              <w:tc>
                <w:tcPr>
                  <w:tcW w:w="764" w:type="dxa"/>
                  <w:tcBorders>
                    <w:top w:val="nil"/>
                    <w:left w:val="nil"/>
                    <w:bottom w:val="nil"/>
                    <w:right w:val="nil"/>
                  </w:tcBorders>
                  <w:shd w:val="clear" w:color="auto" w:fill="auto"/>
                  <w:noWrap/>
                  <w:vAlign w:val="bottom"/>
                  <w:hideMark/>
                </w:tcPr>
                <w:p w14:paraId="6F2D9F78"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444BA34C"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4C4793F"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06C292D" w14:textId="77777777" w:rsidR="00E16804" w:rsidRPr="00E16804" w:rsidRDefault="00E16804" w:rsidP="00E16804">
                  <w:pPr>
                    <w:spacing w:before="0" w:after="0" w:line="240" w:lineRule="auto"/>
                    <w:rPr>
                      <w:rFonts w:ascii="Times New Roman" w:hAnsi="Times New Roman"/>
                      <w:sz w:val="20"/>
                      <w:szCs w:val="20"/>
                    </w:rPr>
                  </w:pPr>
                </w:p>
              </w:tc>
              <w:tc>
                <w:tcPr>
                  <w:tcW w:w="3862" w:type="dxa"/>
                  <w:gridSpan w:val="5"/>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70745B2B" w14:textId="2AE5374B"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 xml:space="preserve">Service Manager - Claire </w:t>
                  </w:r>
                  <w:r w:rsidR="0052497B">
                    <w:rPr>
                      <w:rFonts w:ascii="Calibri" w:hAnsi="Calibri" w:cs="Calibri"/>
                      <w:color w:val="000000"/>
                      <w:sz w:val="18"/>
                      <w:szCs w:val="18"/>
                    </w:rPr>
                    <w:t>Hughes</w:t>
                  </w:r>
                  <w:r w:rsidRPr="00E16804">
                    <w:rPr>
                      <w:rFonts w:ascii="Calibri" w:hAnsi="Calibri" w:cs="Calibri"/>
                      <w:color w:val="000000"/>
                      <w:sz w:val="18"/>
                      <w:szCs w:val="18"/>
                    </w:rPr>
                    <w:t xml:space="preserve"> (</w:t>
                  </w:r>
                  <w:r w:rsidR="007856D5">
                    <w:rPr>
                      <w:rFonts w:ascii="Calibri" w:hAnsi="Calibri" w:cs="Calibri"/>
                      <w:color w:val="000000"/>
                      <w:sz w:val="18"/>
                      <w:szCs w:val="18"/>
                    </w:rPr>
                    <w:t>SOUTH</w:t>
                  </w:r>
                  <w:r w:rsidRPr="00E16804">
                    <w:rPr>
                      <w:rFonts w:ascii="Calibri" w:hAnsi="Calibri" w:cs="Calibri"/>
                      <w:color w:val="000000"/>
                      <w:sz w:val="18"/>
                      <w:szCs w:val="18"/>
                    </w:rPr>
                    <w:t xml:space="preserve">) </w:t>
                  </w:r>
                </w:p>
              </w:tc>
              <w:tc>
                <w:tcPr>
                  <w:tcW w:w="805" w:type="dxa"/>
                  <w:tcBorders>
                    <w:top w:val="nil"/>
                    <w:left w:val="nil"/>
                    <w:bottom w:val="nil"/>
                    <w:right w:val="nil"/>
                  </w:tcBorders>
                  <w:shd w:val="clear" w:color="auto" w:fill="auto"/>
                  <w:noWrap/>
                  <w:vAlign w:val="bottom"/>
                  <w:hideMark/>
                </w:tcPr>
                <w:p w14:paraId="3ADA66D3" w14:textId="77777777" w:rsidR="00E16804" w:rsidRPr="00E16804" w:rsidRDefault="00E16804" w:rsidP="00E16804">
                  <w:pPr>
                    <w:spacing w:before="0" w:after="0" w:line="240" w:lineRule="auto"/>
                    <w:jc w:val="center"/>
                    <w:rPr>
                      <w:rFonts w:ascii="Calibri" w:hAnsi="Calibri" w:cs="Calibri"/>
                      <w:color w:val="000000"/>
                      <w:sz w:val="18"/>
                      <w:szCs w:val="18"/>
                    </w:rPr>
                  </w:pPr>
                </w:p>
              </w:tc>
              <w:tc>
                <w:tcPr>
                  <w:tcW w:w="805" w:type="dxa"/>
                  <w:tcBorders>
                    <w:top w:val="nil"/>
                    <w:left w:val="nil"/>
                    <w:bottom w:val="nil"/>
                    <w:right w:val="nil"/>
                  </w:tcBorders>
                  <w:shd w:val="clear" w:color="auto" w:fill="auto"/>
                  <w:noWrap/>
                  <w:vAlign w:val="bottom"/>
                  <w:hideMark/>
                </w:tcPr>
                <w:p w14:paraId="67A77D33"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1E8BF1D9" w14:textId="77777777" w:rsidTr="00E16804">
              <w:trPr>
                <w:trHeight w:val="300"/>
              </w:trPr>
              <w:tc>
                <w:tcPr>
                  <w:tcW w:w="764" w:type="dxa"/>
                  <w:tcBorders>
                    <w:top w:val="nil"/>
                    <w:left w:val="nil"/>
                    <w:bottom w:val="nil"/>
                    <w:right w:val="nil"/>
                  </w:tcBorders>
                  <w:shd w:val="clear" w:color="auto" w:fill="auto"/>
                  <w:noWrap/>
                  <w:vAlign w:val="bottom"/>
                  <w:hideMark/>
                </w:tcPr>
                <w:p w14:paraId="4A8EE15C"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666872EB"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00D7BCF"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30539741"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11DE7767"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1E975548"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EAF5ABD"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1838C540" w14:textId="77777777" w:rsidR="00E16804" w:rsidRPr="00E16804" w:rsidRDefault="00E16804" w:rsidP="00E16804">
                  <w:pPr>
                    <w:spacing w:before="0" w:after="0" w:line="240" w:lineRule="auto"/>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54F3F1C1"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2D8E5A39"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4927FFC5"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4891E257" w14:textId="77777777" w:rsidTr="00E16804">
              <w:trPr>
                <w:trHeight w:val="300"/>
              </w:trPr>
              <w:tc>
                <w:tcPr>
                  <w:tcW w:w="2292" w:type="dxa"/>
                  <w:gridSpan w:val="3"/>
                  <w:tcBorders>
                    <w:top w:val="single" w:sz="4" w:space="0" w:color="auto"/>
                    <w:left w:val="single" w:sz="4" w:space="0" w:color="auto"/>
                    <w:bottom w:val="single" w:sz="4" w:space="0" w:color="auto"/>
                    <w:right w:val="nil"/>
                  </w:tcBorders>
                  <w:shd w:val="clear" w:color="000000" w:fill="FF0000"/>
                  <w:noWrap/>
                  <w:vAlign w:val="bottom"/>
                  <w:hideMark/>
                </w:tcPr>
                <w:p w14:paraId="79C9DE08" w14:textId="77777777"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SIP Community</w:t>
                  </w:r>
                </w:p>
              </w:tc>
              <w:tc>
                <w:tcPr>
                  <w:tcW w:w="764" w:type="dxa"/>
                  <w:tcBorders>
                    <w:top w:val="nil"/>
                    <w:left w:val="nil"/>
                    <w:bottom w:val="nil"/>
                    <w:right w:val="nil"/>
                  </w:tcBorders>
                  <w:shd w:val="clear" w:color="auto" w:fill="auto"/>
                  <w:noWrap/>
                  <w:vAlign w:val="bottom"/>
                  <w:hideMark/>
                </w:tcPr>
                <w:p w14:paraId="5057CEB1" w14:textId="77777777" w:rsidR="00E16804" w:rsidRPr="00E16804" w:rsidRDefault="00E16804" w:rsidP="00E16804">
                  <w:pPr>
                    <w:spacing w:before="0" w:after="0" w:line="240" w:lineRule="auto"/>
                    <w:jc w:val="center"/>
                    <w:rPr>
                      <w:rFonts w:ascii="Calibri" w:hAnsi="Calibri" w:cs="Calibri"/>
                      <w:color w:val="000000"/>
                      <w:sz w:val="18"/>
                      <w:szCs w:val="18"/>
                    </w:rPr>
                  </w:pPr>
                </w:p>
              </w:tc>
              <w:tc>
                <w:tcPr>
                  <w:tcW w:w="2292" w:type="dxa"/>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14:paraId="53A14AD2" w14:textId="77777777"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SIP - TIIO (Brockville, CJ)</w:t>
                  </w:r>
                </w:p>
              </w:tc>
              <w:tc>
                <w:tcPr>
                  <w:tcW w:w="764" w:type="dxa"/>
                  <w:tcBorders>
                    <w:top w:val="nil"/>
                    <w:left w:val="nil"/>
                    <w:bottom w:val="nil"/>
                    <w:right w:val="nil"/>
                  </w:tcBorders>
                  <w:shd w:val="clear" w:color="auto" w:fill="auto"/>
                  <w:noWrap/>
                  <w:vAlign w:val="bottom"/>
                  <w:hideMark/>
                </w:tcPr>
                <w:p w14:paraId="6DC0310E" w14:textId="77777777" w:rsidR="00E16804" w:rsidRPr="00E16804" w:rsidRDefault="00E16804" w:rsidP="00E16804">
                  <w:pPr>
                    <w:spacing w:before="0" w:after="0" w:line="240" w:lineRule="auto"/>
                    <w:jc w:val="center"/>
                    <w:rPr>
                      <w:rFonts w:ascii="Calibri" w:hAnsi="Calibri" w:cs="Calibri"/>
                      <w:color w:val="000000"/>
                      <w:sz w:val="18"/>
                      <w:szCs w:val="18"/>
                    </w:rPr>
                  </w:pPr>
                </w:p>
              </w:tc>
              <w:tc>
                <w:tcPr>
                  <w:tcW w:w="2416" w:type="dxa"/>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14:paraId="0126CCF7" w14:textId="77777777"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SIP - Housing 1st (Housing)</w:t>
                  </w:r>
                </w:p>
              </w:tc>
            </w:tr>
            <w:tr w:rsidR="00E16804" w:rsidRPr="00E16804" w14:paraId="48B50F14" w14:textId="77777777" w:rsidTr="00E16804">
              <w:trPr>
                <w:trHeight w:val="300"/>
              </w:trPr>
              <w:tc>
                <w:tcPr>
                  <w:tcW w:w="22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FA50FCE" w14:textId="77777777"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Project Worker (IJB funded)</w:t>
                  </w:r>
                </w:p>
              </w:tc>
              <w:tc>
                <w:tcPr>
                  <w:tcW w:w="764" w:type="dxa"/>
                  <w:tcBorders>
                    <w:top w:val="nil"/>
                    <w:left w:val="nil"/>
                    <w:bottom w:val="nil"/>
                    <w:right w:val="nil"/>
                  </w:tcBorders>
                  <w:shd w:val="clear" w:color="auto" w:fill="auto"/>
                  <w:noWrap/>
                  <w:vAlign w:val="bottom"/>
                  <w:hideMark/>
                </w:tcPr>
                <w:p w14:paraId="1A5C1BDE" w14:textId="77777777" w:rsidR="00E16804" w:rsidRPr="00E16804" w:rsidRDefault="00E16804" w:rsidP="00E16804">
                  <w:pPr>
                    <w:spacing w:before="0" w:after="0" w:line="240" w:lineRule="auto"/>
                    <w:jc w:val="center"/>
                    <w:rPr>
                      <w:rFonts w:ascii="Calibri" w:hAnsi="Calibri" w:cs="Calibri"/>
                      <w:color w:val="000000"/>
                      <w:sz w:val="18"/>
                      <w:szCs w:val="18"/>
                    </w:rPr>
                  </w:pPr>
                </w:p>
              </w:tc>
              <w:tc>
                <w:tcPr>
                  <w:tcW w:w="229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5AA5D8CE" w14:textId="0427304F" w:rsidR="00E16804" w:rsidRPr="00E16804" w:rsidRDefault="00E16804" w:rsidP="00E16804">
                  <w:pPr>
                    <w:spacing w:before="0" w:after="0" w:line="240" w:lineRule="auto"/>
                    <w:rPr>
                      <w:rFonts w:ascii="Calibri" w:hAnsi="Calibri" w:cs="Calibri"/>
                      <w:color w:val="000000"/>
                      <w:sz w:val="18"/>
                      <w:szCs w:val="18"/>
                    </w:rPr>
                  </w:pPr>
                  <w:r w:rsidRPr="00E16804">
                    <w:rPr>
                      <w:rFonts w:ascii="Calibri" w:hAnsi="Calibri" w:cs="Calibri"/>
                      <w:color w:val="000000"/>
                      <w:sz w:val="18"/>
                      <w:szCs w:val="18"/>
                    </w:rPr>
                    <w:t>Senior Project Worker (IJB</w:t>
                  </w:r>
                  <w:r w:rsidR="007856D5">
                    <w:rPr>
                      <w:rFonts w:ascii="Calibri" w:hAnsi="Calibri" w:cs="Calibri"/>
                      <w:color w:val="000000"/>
                      <w:sz w:val="18"/>
                      <w:szCs w:val="18"/>
                    </w:rPr>
                    <w:t xml:space="preserve"> Funded</w:t>
                  </w:r>
                  <w:r w:rsidRPr="00E16804">
                    <w:rPr>
                      <w:rFonts w:ascii="Calibri" w:hAnsi="Calibri" w:cs="Calibri"/>
                      <w:color w:val="000000"/>
                      <w:sz w:val="18"/>
                      <w:szCs w:val="18"/>
                    </w:rPr>
                    <w:t>)</w:t>
                  </w:r>
                </w:p>
              </w:tc>
              <w:tc>
                <w:tcPr>
                  <w:tcW w:w="764" w:type="dxa"/>
                  <w:tcBorders>
                    <w:top w:val="nil"/>
                    <w:left w:val="nil"/>
                    <w:bottom w:val="nil"/>
                    <w:right w:val="nil"/>
                  </w:tcBorders>
                  <w:shd w:val="clear" w:color="auto" w:fill="auto"/>
                  <w:noWrap/>
                  <w:vAlign w:val="bottom"/>
                  <w:hideMark/>
                </w:tcPr>
                <w:p w14:paraId="277B49C7" w14:textId="77777777" w:rsidR="00E16804" w:rsidRPr="00E16804" w:rsidRDefault="00E16804" w:rsidP="00E16804">
                  <w:pPr>
                    <w:spacing w:before="0" w:after="0" w:line="240" w:lineRule="auto"/>
                    <w:rPr>
                      <w:rFonts w:ascii="Calibri" w:hAnsi="Calibri" w:cs="Calibri"/>
                      <w:color w:val="000000"/>
                      <w:sz w:val="18"/>
                      <w:szCs w:val="18"/>
                    </w:rPr>
                  </w:pPr>
                </w:p>
              </w:tc>
              <w:tc>
                <w:tcPr>
                  <w:tcW w:w="2416"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FCA2332" w14:textId="77777777" w:rsidR="00E16804" w:rsidRPr="00E16804" w:rsidRDefault="00E16804" w:rsidP="00E16804">
                  <w:pPr>
                    <w:spacing w:before="0" w:after="0" w:line="240" w:lineRule="auto"/>
                    <w:rPr>
                      <w:rFonts w:ascii="Calibri" w:hAnsi="Calibri" w:cs="Calibri"/>
                      <w:color w:val="000000"/>
                      <w:sz w:val="18"/>
                      <w:szCs w:val="18"/>
                    </w:rPr>
                  </w:pPr>
                  <w:r w:rsidRPr="00E16804">
                    <w:rPr>
                      <w:rFonts w:ascii="Calibri" w:hAnsi="Calibri" w:cs="Calibri"/>
                      <w:color w:val="000000"/>
                      <w:sz w:val="18"/>
                      <w:szCs w:val="18"/>
                    </w:rPr>
                    <w:t>Project Worker (Falkirk Council)</w:t>
                  </w:r>
                </w:p>
              </w:tc>
            </w:tr>
            <w:tr w:rsidR="00E16804" w:rsidRPr="00E16804" w14:paraId="314AC66B" w14:textId="77777777" w:rsidTr="00E16804">
              <w:trPr>
                <w:trHeight w:val="300"/>
              </w:trPr>
              <w:tc>
                <w:tcPr>
                  <w:tcW w:w="764" w:type="dxa"/>
                  <w:tcBorders>
                    <w:top w:val="nil"/>
                    <w:left w:val="nil"/>
                    <w:bottom w:val="nil"/>
                    <w:right w:val="nil"/>
                  </w:tcBorders>
                  <w:shd w:val="clear" w:color="auto" w:fill="auto"/>
                  <w:noWrap/>
                  <w:vAlign w:val="bottom"/>
                  <w:hideMark/>
                </w:tcPr>
                <w:p w14:paraId="65104AE7" w14:textId="77777777" w:rsidR="00E16804" w:rsidRPr="00E16804" w:rsidRDefault="00E16804" w:rsidP="00E16804">
                  <w:pPr>
                    <w:spacing w:before="0" w:after="0" w:line="240" w:lineRule="auto"/>
                    <w:rPr>
                      <w:rFonts w:ascii="Calibri" w:hAnsi="Calibri" w:cs="Calibri"/>
                      <w:color w:val="000000"/>
                      <w:sz w:val="18"/>
                      <w:szCs w:val="18"/>
                    </w:rPr>
                  </w:pPr>
                </w:p>
              </w:tc>
              <w:tc>
                <w:tcPr>
                  <w:tcW w:w="764" w:type="dxa"/>
                  <w:tcBorders>
                    <w:top w:val="nil"/>
                    <w:left w:val="nil"/>
                    <w:bottom w:val="nil"/>
                    <w:right w:val="nil"/>
                  </w:tcBorders>
                  <w:shd w:val="clear" w:color="auto" w:fill="auto"/>
                  <w:noWrap/>
                  <w:vAlign w:val="bottom"/>
                  <w:hideMark/>
                </w:tcPr>
                <w:p w14:paraId="3D167B8D"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28E9ED3"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46FCCE2"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6013D7D6"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744C0F7F"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4FB646A"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B47F1ED" w14:textId="77777777" w:rsidR="00E16804" w:rsidRPr="00E16804" w:rsidRDefault="00E16804" w:rsidP="00E16804">
                  <w:pPr>
                    <w:spacing w:before="0" w:after="0" w:line="240" w:lineRule="auto"/>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7218EC82"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41362825"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55AEE317"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2834BE83" w14:textId="77777777" w:rsidTr="00E16804">
              <w:trPr>
                <w:trHeight w:val="300"/>
              </w:trPr>
              <w:tc>
                <w:tcPr>
                  <w:tcW w:w="229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CAAC147" w14:textId="77777777"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Project Worker (IJB Funded)</w:t>
                  </w:r>
                </w:p>
              </w:tc>
              <w:tc>
                <w:tcPr>
                  <w:tcW w:w="764" w:type="dxa"/>
                  <w:tcBorders>
                    <w:top w:val="nil"/>
                    <w:left w:val="nil"/>
                    <w:bottom w:val="nil"/>
                    <w:right w:val="nil"/>
                  </w:tcBorders>
                  <w:shd w:val="clear" w:color="auto" w:fill="auto"/>
                  <w:noWrap/>
                  <w:vAlign w:val="bottom"/>
                  <w:hideMark/>
                </w:tcPr>
                <w:p w14:paraId="5DC5826E" w14:textId="77777777" w:rsidR="00E16804" w:rsidRPr="00E16804" w:rsidRDefault="00E16804" w:rsidP="00E16804">
                  <w:pPr>
                    <w:spacing w:before="0" w:after="0" w:line="240" w:lineRule="auto"/>
                    <w:jc w:val="center"/>
                    <w:rPr>
                      <w:rFonts w:ascii="Calibri" w:hAnsi="Calibri" w:cs="Calibri"/>
                      <w:color w:val="000000"/>
                      <w:sz w:val="18"/>
                      <w:szCs w:val="18"/>
                    </w:rPr>
                  </w:pPr>
                </w:p>
              </w:tc>
              <w:tc>
                <w:tcPr>
                  <w:tcW w:w="229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7D29944B" w14:textId="77777777" w:rsidR="00E16804" w:rsidRPr="00E16804" w:rsidRDefault="00E16804" w:rsidP="00E16804">
                  <w:pPr>
                    <w:spacing w:before="0" w:after="0" w:line="240" w:lineRule="auto"/>
                    <w:rPr>
                      <w:rFonts w:ascii="Calibri" w:hAnsi="Calibri" w:cs="Calibri"/>
                      <w:color w:val="000000"/>
                      <w:sz w:val="18"/>
                      <w:szCs w:val="18"/>
                    </w:rPr>
                  </w:pPr>
                  <w:r w:rsidRPr="00E16804">
                    <w:rPr>
                      <w:rFonts w:ascii="Calibri" w:hAnsi="Calibri" w:cs="Calibri"/>
                      <w:color w:val="000000"/>
                      <w:sz w:val="18"/>
                      <w:szCs w:val="18"/>
                    </w:rPr>
                    <w:t>Project Worker (IJB Funded)</w:t>
                  </w:r>
                </w:p>
              </w:tc>
              <w:tc>
                <w:tcPr>
                  <w:tcW w:w="764" w:type="dxa"/>
                  <w:tcBorders>
                    <w:top w:val="nil"/>
                    <w:left w:val="nil"/>
                    <w:bottom w:val="nil"/>
                    <w:right w:val="nil"/>
                  </w:tcBorders>
                  <w:shd w:val="clear" w:color="auto" w:fill="auto"/>
                  <w:noWrap/>
                  <w:vAlign w:val="bottom"/>
                  <w:hideMark/>
                </w:tcPr>
                <w:p w14:paraId="3F2AF563" w14:textId="77777777" w:rsidR="00E16804" w:rsidRPr="00E16804" w:rsidRDefault="00E16804" w:rsidP="00E16804">
                  <w:pPr>
                    <w:spacing w:before="0" w:after="0" w:line="240" w:lineRule="auto"/>
                    <w:rPr>
                      <w:rFonts w:ascii="Calibri" w:hAnsi="Calibri" w:cs="Calibri"/>
                      <w:color w:val="000000"/>
                      <w:sz w:val="18"/>
                      <w:szCs w:val="18"/>
                    </w:rPr>
                  </w:pPr>
                </w:p>
              </w:tc>
              <w:tc>
                <w:tcPr>
                  <w:tcW w:w="2416"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6E149F6B" w14:textId="77777777" w:rsidR="00E16804" w:rsidRPr="00E16804" w:rsidRDefault="00E16804" w:rsidP="00E16804">
                  <w:pPr>
                    <w:spacing w:before="0" w:after="0" w:line="240" w:lineRule="auto"/>
                    <w:rPr>
                      <w:rFonts w:ascii="Calibri" w:hAnsi="Calibri" w:cs="Calibri"/>
                      <w:color w:val="000000"/>
                      <w:sz w:val="18"/>
                      <w:szCs w:val="18"/>
                    </w:rPr>
                  </w:pPr>
                  <w:r w:rsidRPr="00E16804">
                    <w:rPr>
                      <w:rFonts w:ascii="Calibri" w:hAnsi="Calibri" w:cs="Calibri"/>
                      <w:color w:val="000000"/>
                      <w:sz w:val="18"/>
                      <w:szCs w:val="18"/>
                    </w:rPr>
                    <w:t>Support Worker (Falkirk Council)</w:t>
                  </w:r>
                </w:p>
              </w:tc>
            </w:tr>
            <w:tr w:rsidR="00E16804" w:rsidRPr="00E16804" w14:paraId="5889D84A" w14:textId="77777777" w:rsidTr="00E16804">
              <w:trPr>
                <w:trHeight w:val="300"/>
              </w:trPr>
              <w:tc>
                <w:tcPr>
                  <w:tcW w:w="764" w:type="dxa"/>
                  <w:tcBorders>
                    <w:top w:val="nil"/>
                    <w:left w:val="nil"/>
                    <w:bottom w:val="nil"/>
                    <w:right w:val="nil"/>
                  </w:tcBorders>
                  <w:shd w:val="clear" w:color="auto" w:fill="auto"/>
                  <w:noWrap/>
                  <w:vAlign w:val="bottom"/>
                  <w:hideMark/>
                </w:tcPr>
                <w:p w14:paraId="0A7D7E23" w14:textId="77777777" w:rsidR="00E16804" w:rsidRPr="00E16804" w:rsidRDefault="00E16804" w:rsidP="00E16804">
                  <w:pPr>
                    <w:spacing w:before="0" w:after="0" w:line="240" w:lineRule="auto"/>
                    <w:rPr>
                      <w:rFonts w:ascii="Calibri" w:hAnsi="Calibri" w:cs="Calibri"/>
                      <w:color w:val="000000"/>
                      <w:sz w:val="18"/>
                      <w:szCs w:val="18"/>
                    </w:rPr>
                  </w:pPr>
                </w:p>
              </w:tc>
              <w:tc>
                <w:tcPr>
                  <w:tcW w:w="764" w:type="dxa"/>
                  <w:tcBorders>
                    <w:top w:val="nil"/>
                    <w:left w:val="nil"/>
                    <w:bottom w:val="nil"/>
                    <w:right w:val="nil"/>
                  </w:tcBorders>
                  <w:shd w:val="clear" w:color="auto" w:fill="auto"/>
                  <w:noWrap/>
                  <w:vAlign w:val="bottom"/>
                  <w:hideMark/>
                </w:tcPr>
                <w:p w14:paraId="0B5CB054"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7DE52F0C"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C4AE9D3"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40F93744"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33CA0FF5"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69D30530"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F7B04D0" w14:textId="77777777" w:rsidR="00E16804" w:rsidRPr="00E16804" w:rsidRDefault="00E16804" w:rsidP="00E16804">
                  <w:pPr>
                    <w:spacing w:before="0" w:after="0" w:line="240" w:lineRule="auto"/>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0D747B81"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48B2B278"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0A757EB0"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71376791" w14:textId="77777777" w:rsidTr="00E16804">
              <w:trPr>
                <w:trHeight w:val="300"/>
              </w:trPr>
              <w:tc>
                <w:tcPr>
                  <w:tcW w:w="229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B3B6B1F" w14:textId="77777777" w:rsidR="00E16804" w:rsidRPr="00E16804" w:rsidRDefault="00E16804" w:rsidP="00E16804">
                  <w:pPr>
                    <w:spacing w:before="0" w:after="0" w:line="240" w:lineRule="auto"/>
                    <w:rPr>
                      <w:rFonts w:ascii="Calibri" w:hAnsi="Calibri" w:cs="Calibri"/>
                      <w:color w:val="000000"/>
                      <w:sz w:val="18"/>
                      <w:szCs w:val="18"/>
                    </w:rPr>
                  </w:pPr>
                  <w:r w:rsidRPr="00E16804">
                    <w:rPr>
                      <w:rFonts w:ascii="Calibri" w:hAnsi="Calibri" w:cs="Calibri"/>
                      <w:color w:val="000000"/>
                      <w:sz w:val="18"/>
                      <w:szCs w:val="18"/>
                    </w:rPr>
                    <w:t>Support Worker (CJ Funded)</w:t>
                  </w:r>
                </w:p>
              </w:tc>
              <w:tc>
                <w:tcPr>
                  <w:tcW w:w="764" w:type="dxa"/>
                  <w:tcBorders>
                    <w:top w:val="nil"/>
                    <w:left w:val="nil"/>
                    <w:bottom w:val="nil"/>
                    <w:right w:val="nil"/>
                  </w:tcBorders>
                  <w:shd w:val="clear" w:color="auto" w:fill="auto"/>
                  <w:noWrap/>
                  <w:vAlign w:val="bottom"/>
                  <w:hideMark/>
                </w:tcPr>
                <w:p w14:paraId="71894EBD" w14:textId="77777777" w:rsidR="00E16804" w:rsidRPr="00E16804" w:rsidRDefault="00E16804" w:rsidP="00E16804">
                  <w:pPr>
                    <w:spacing w:before="0" w:after="0" w:line="240" w:lineRule="auto"/>
                    <w:rPr>
                      <w:rFonts w:ascii="Calibri" w:hAnsi="Calibri" w:cs="Calibri"/>
                      <w:color w:val="000000"/>
                      <w:sz w:val="18"/>
                      <w:szCs w:val="18"/>
                    </w:rPr>
                  </w:pPr>
                </w:p>
              </w:tc>
              <w:tc>
                <w:tcPr>
                  <w:tcW w:w="229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B9E97A1" w14:textId="77777777" w:rsidR="00E16804" w:rsidRPr="00E16804" w:rsidRDefault="00E16804" w:rsidP="00E16804">
                  <w:pPr>
                    <w:spacing w:before="0" w:after="0" w:line="240" w:lineRule="auto"/>
                    <w:rPr>
                      <w:rFonts w:ascii="Calibri" w:hAnsi="Calibri" w:cs="Calibri"/>
                      <w:color w:val="000000"/>
                      <w:sz w:val="18"/>
                      <w:szCs w:val="18"/>
                    </w:rPr>
                  </w:pPr>
                  <w:r w:rsidRPr="00E16804">
                    <w:rPr>
                      <w:rFonts w:ascii="Calibri" w:hAnsi="Calibri" w:cs="Calibri"/>
                      <w:color w:val="000000"/>
                      <w:sz w:val="18"/>
                      <w:szCs w:val="18"/>
                    </w:rPr>
                    <w:t>Administrator (IJB Funded)</w:t>
                  </w:r>
                </w:p>
              </w:tc>
              <w:tc>
                <w:tcPr>
                  <w:tcW w:w="764" w:type="dxa"/>
                  <w:tcBorders>
                    <w:top w:val="nil"/>
                    <w:left w:val="nil"/>
                    <w:bottom w:val="nil"/>
                    <w:right w:val="nil"/>
                  </w:tcBorders>
                  <w:shd w:val="clear" w:color="auto" w:fill="auto"/>
                  <w:noWrap/>
                  <w:vAlign w:val="bottom"/>
                  <w:hideMark/>
                </w:tcPr>
                <w:p w14:paraId="4E2BD5C7" w14:textId="77777777" w:rsidR="00E16804" w:rsidRPr="00E16804" w:rsidRDefault="00E16804" w:rsidP="00E16804">
                  <w:pPr>
                    <w:spacing w:before="0" w:after="0" w:line="240" w:lineRule="auto"/>
                    <w:rPr>
                      <w:rFonts w:ascii="Calibri" w:hAnsi="Calibri" w:cs="Calibri"/>
                      <w:color w:val="000000"/>
                      <w:sz w:val="18"/>
                      <w:szCs w:val="18"/>
                    </w:rPr>
                  </w:pPr>
                </w:p>
              </w:tc>
              <w:tc>
                <w:tcPr>
                  <w:tcW w:w="806" w:type="dxa"/>
                  <w:tcBorders>
                    <w:top w:val="nil"/>
                    <w:left w:val="nil"/>
                    <w:bottom w:val="nil"/>
                    <w:right w:val="nil"/>
                  </w:tcBorders>
                  <w:shd w:val="clear" w:color="auto" w:fill="auto"/>
                  <w:noWrap/>
                  <w:vAlign w:val="bottom"/>
                  <w:hideMark/>
                </w:tcPr>
                <w:p w14:paraId="02B5086A"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76108B2B"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73B7E775" w14:textId="77777777" w:rsidR="00E16804" w:rsidRPr="00E16804" w:rsidRDefault="00E16804" w:rsidP="00E16804">
                  <w:pPr>
                    <w:spacing w:before="0" w:after="0" w:line="240" w:lineRule="auto"/>
                    <w:rPr>
                      <w:rFonts w:ascii="Times New Roman" w:hAnsi="Times New Roman"/>
                      <w:sz w:val="20"/>
                      <w:szCs w:val="20"/>
                    </w:rPr>
                  </w:pPr>
                </w:p>
              </w:tc>
            </w:tr>
          </w:tbl>
          <w:p w14:paraId="19FBD8F2" w14:textId="77777777" w:rsidR="005C66F6" w:rsidRPr="000631D1" w:rsidRDefault="005C66F6" w:rsidP="00F97827">
            <w:pPr>
              <w:spacing w:before="0" w:after="0" w:line="240" w:lineRule="auto"/>
              <w:rPr>
                <w:rFonts w:ascii="Times New Roman" w:hAnsi="Times New Roman"/>
                <w:sz w:val="20"/>
                <w:szCs w:val="20"/>
              </w:rPr>
            </w:pPr>
          </w:p>
        </w:tc>
        <w:tc>
          <w:tcPr>
            <w:tcW w:w="1042" w:type="dxa"/>
            <w:gridSpan w:val="2"/>
            <w:tcBorders>
              <w:top w:val="nil"/>
              <w:left w:val="nil"/>
              <w:bottom w:val="nil"/>
              <w:right w:val="nil"/>
            </w:tcBorders>
            <w:shd w:val="clear" w:color="auto" w:fill="auto"/>
            <w:noWrap/>
            <w:vAlign w:val="bottom"/>
            <w:hideMark/>
          </w:tcPr>
          <w:p w14:paraId="6DBE8CC2" w14:textId="77777777" w:rsidR="005C66F6" w:rsidRPr="000631D1" w:rsidRDefault="005C66F6" w:rsidP="00F97827">
            <w:pPr>
              <w:spacing w:before="0" w:after="0" w:line="240" w:lineRule="auto"/>
              <w:rPr>
                <w:rFonts w:ascii="Times New Roman" w:hAnsi="Times New Roman"/>
                <w:sz w:val="20"/>
                <w:szCs w:val="20"/>
              </w:rPr>
            </w:pPr>
          </w:p>
        </w:tc>
        <w:tc>
          <w:tcPr>
            <w:tcW w:w="1042" w:type="dxa"/>
            <w:tcBorders>
              <w:top w:val="nil"/>
              <w:left w:val="nil"/>
              <w:bottom w:val="nil"/>
              <w:right w:val="nil"/>
            </w:tcBorders>
            <w:shd w:val="clear" w:color="auto" w:fill="auto"/>
            <w:noWrap/>
            <w:vAlign w:val="bottom"/>
            <w:hideMark/>
          </w:tcPr>
          <w:p w14:paraId="422AEE4E" w14:textId="77777777" w:rsidR="005C66F6" w:rsidRPr="000631D1" w:rsidRDefault="005C66F6" w:rsidP="00F97827">
            <w:pPr>
              <w:spacing w:before="0" w:after="0" w:line="240" w:lineRule="auto"/>
              <w:rPr>
                <w:rFonts w:ascii="Times New Roman" w:hAnsi="Times New Roman"/>
                <w:sz w:val="20"/>
                <w:szCs w:val="20"/>
              </w:rPr>
            </w:pPr>
          </w:p>
        </w:tc>
        <w:tc>
          <w:tcPr>
            <w:tcW w:w="1042" w:type="dxa"/>
            <w:tcBorders>
              <w:top w:val="nil"/>
              <w:left w:val="nil"/>
              <w:bottom w:val="nil"/>
              <w:right w:val="nil"/>
            </w:tcBorders>
            <w:shd w:val="clear" w:color="auto" w:fill="auto"/>
            <w:noWrap/>
            <w:vAlign w:val="bottom"/>
            <w:hideMark/>
          </w:tcPr>
          <w:p w14:paraId="0404FBAF" w14:textId="77777777" w:rsidR="005C66F6" w:rsidRPr="000631D1" w:rsidRDefault="005C66F6" w:rsidP="00F97827">
            <w:pPr>
              <w:spacing w:before="0" w:after="0" w:line="240" w:lineRule="auto"/>
              <w:rPr>
                <w:rFonts w:ascii="Times New Roman" w:hAnsi="Times New Roman"/>
                <w:sz w:val="20"/>
                <w:szCs w:val="20"/>
              </w:rPr>
            </w:pPr>
          </w:p>
        </w:tc>
        <w:tc>
          <w:tcPr>
            <w:tcW w:w="1042" w:type="dxa"/>
            <w:tcBorders>
              <w:top w:val="nil"/>
              <w:left w:val="nil"/>
              <w:bottom w:val="nil"/>
              <w:right w:val="nil"/>
            </w:tcBorders>
            <w:shd w:val="clear" w:color="auto" w:fill="auto"/>
            <w:noWrap/>
            <w:vAlign w:val="bottom"/>
            <w:hideMark/>
          </w:tcPr>
          <w:p w14:paraId="4E3817C7" w14:textId="77777777" w:rsidR="005C66F6" w:rsidRPr="000631D1" w:rsidRDefault="005C66F6" w:rsidP="00F97827">
            <w:pPr>
              <w:spacing w:before="0" w:after="0" w:line="240" w:lineRule="auto"/>
              <w:rPr>
                <w:rFonts w:ascii="Times New Roman" w:hAnsi="Times New Roman"/>
                <w:sz w:val="20"/>
                <w:szCs w:val="20"/>
              </w:rPr>
            </w:pPr>
          </w:p>
        </w:tc>
        <w:tc>
          <w:tcPr>
            <w:tcW w:w="1042" w:type="dxa"/>
            <w:tcBorders>
              <w:top w:val="nil"/>
              <w:left w:val="nil"/>
              <w:bottom w:val="nil"/>
              <w:right w:val="nil"/>
            </w:tcBorders>
            <w:shd w:val="clear" w:color="auto" w:fill="auto"/>
            <w:noWrap/>
            <w:vAlign w:val="bottom"/>
            <w:hideMark/>
          </w:tcPr>
          <w:p w14:paraId="58F517C4" w14:textId="77777777" w:rsidR="005C66F6" w:rsidRPr="000631D1" w:rsidRDefault="005C66F6" w:rsidP="00F97827">
            <w:pPr>
              <w:spacing w:before="0" w:after="0" w:line="240" w:lineRule="auto"/>
              <w:rPr>
                <w:rFonts w:ascii="Times New Roman" w:hAnsi="Times New Roman"/>
                <w:sz w:val="20"/>
                <w:szCs w:val="20"/>
              </w:rPr>
            </w:pPr>
          </w:p>
        </w:tc>
        <w:tc>
          <w:tcPr>
            <w:tcW w:w="1042" w:type="dxa"/>
            <w:tcBorders>
              <w:top w:val="nil"/>
              <w:left w:val="nil"/>
              <w:bottom w:val="nil"/>
              <w:right w:val="nil"/>
            </w:tcBorders>
            <w:shd w:val="clear" w:color="auto" w:fill="auto"/>
            <w:noWrap/>
            <w:vAlign w:val="bottom"/>
            <w:hideMark/>
          </w:tcPr>
          <w:p w14:paraId="4D9D9850" w14:textId="77777777" w:rsidR="005C66F6" w:rsidRPr="000631D1" w:rsidRDefault="005C66F6" w:rsidP="00F97827">
            <w:pPr>
              <w:spacing w:before="0" w:after="0" w:line="240" w:lineRule="auto"/>
              <w:rPr>
                <w:rFonts w:ascii="Times New Roman" w:hAnsi="Times New Roman"/>
                <w:sz w:val="20"/>
                <w:szCs w:val="20"/>
              </w:rPr>
            </w:pPr>
          </w:p>
        </w:tc>
        <w:tc>
          <w:tcPr>
            <w:tcW w:w="1042" w:type="dxa"/>
            <w:tcBorders>
              <w:top w:val="nil"/>
              <w:left w:val="nil"/>
              <w:bottom w:val="nil"/>
              <w:right w:val="nil"/>
            </w:tcBorders>
            <w:shd w:val="clear" w:color="auto" w:fill="auto"/>
            <w:noWrap/>
            <w:vAlign w:val="bottom"/>
            <w:hideMark/>
          </w:tcPr>
          <w:p w14:paraId="31E9144C" w14:textId="77777777" w:rsidR="005C66F6" w:rsidRPr="000631D1" w:rsidRDefault="005C66F6" w:rsidP="00F97827">
            <w:pPr>
              <w:spacing w:before="0" w:after="0" w:line="240" w:lineRule="auto"/>
              <w:rPr>
                <w:rFonts w:ascii="Times New Roman" w:hAnsi="Times New Roman"/>
                <w:sz w:val="20"/>
                <w:szCs w:val="20"/>
              </w:rPr>
            </w:pPr>
          </w:p>
        </w:tc>
        <w:tc>
          <w:tcPr>
            <w:tcW w:w="1042" w:type="dxa"/>
            <w:tcBorders>
              <w:top w:val="nil"/>
              <w:left w:val="nil"/>
              <w:bottom w:val="nil"/>
              <w:right w:val="nil"/>
            </w:tcBorders>
            <w:shd w:val="clear" w:color="auto" w:fill="auto"/>
            <w:noWrap/>
            <w:vAlign w:val="bottom"/>
            <w:hideMark/>
          </w:tcPr>
          <w:p w14:paraId="55BC7C47" w14:textId="77777777" w:rsidR="005C66F6" w:rsidRPr="000631D1" w:rsidRDefault="005C66F6" w:rsidP="00F97827">
            <w:pPr>
              <w:spacing w:before="0" w:after="0" w:line="240" w:lineRule="auto"/>
              <w:rPr>
                <w:rFonts w:ascii="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3AF89360" w14:textId="77777777" w:rsidR="005C66F6" w:rsidRPr="000631D1" w:rsidRDefault="005C66F6" w:rsidP="00F97827">
            <w:pPr>
              <w:spacing w:before="0" w:after="0" w:line="240" w:lineRule="auto"/>
              <w:rPr>
                <w:rFonts w:ascii="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6D3A8CB5" w14:textId="77777777" w:rsidR="005C66F6" w:rsidRPr="000631D1" w:rsidRDefault="005C66F6" w:rsidP="00F97827">
            <w:pPr>
              <w:spacing w:before="0" w:after="0" w:line="240" w:lineRule="auto"/>
              <w:rPr>
                <w:rFonts w:ascii="Times New Roman" w:hAnsi="Times New Roman"/>
                <w:sz w:val="20"/>
                <w:szCs w:val="20"/>
              </w:rPr>
            </w:pPr>
          </w:p>
        </w:tc>
      </w:tr>
    </w:tbl>
    <w:p w14:paraId="5DD53633" w14:textId="77777777" w:rsidR="005C66F6" w:rsidRDefault="005C66F6" w:rsidP="005C66F6">
      <w:pPr>
        <w:spacing w:line="240" w:lineRule="auto"/>
        <w:jc w:val="both"/>
        <w:rPr>
          <w:rFonts w:cs="Arial"/>
          <w:szCs w:val="22"/>
        </w:rPr>
      </w:pPr>
    </w:p>
    <w:p w14:paraId="578D17DF" w14:textId="77777777" w:rsidR="005C66F6" w:rsidRPr="006E278D" w:rsidRDefault="005C66F6" w:rsidP="005C66F6">
      <w:pPr>
        <w:spacing w:line="240" w:lineRule="auto"/>
        <w:jc w:val="both"/>
        <w:rPr>
          <w:rFonts w:cs="Arial"/>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C66F6" w:rsidRPr="006E278D" w14:paraId="6932673D" w14:textId="77777777" w:rsidTr="00F97827">
        <w:trPr>
          <w:trHeight w:val="381"/>
        </w:trPr>
        <w:tc>
          <w:tcPr>
            <w:tcW w:w="9889" w:type="dxa"/>
            <w:shd w:val="clear" w:color="auto" w:fill="BFBFBF"/>
            <w:vAlign w:val="center"/>
          </w:tcPr>
          <w:p w14:paraId="5AD99B94" w14:textId="77777777" w:rsidR="005C66F6" w:rsidRPr="006E278D" w:rsidRDefault="005C66F6" w:rsidP="00F97827">
            <w:pPr>
              <w:spacing w:line="240" w:lineRule="auto"/>
              <w:rPr>
                <w:rFonts w:cs="Arial"/>
                <w:b/>
                <w:szCs w:val="22"/>
              </w:rPr>
            </w:pPr>
            <w:r w:rsidRPr="006E278D">
              <w:rPr>
                <w:rFonts w:cs="Arial"/>
                <w:b/>
                <w:szCs w:val="22"/>
              </w:rPr>
              <w:t xml:space="preserve">4.  KEY DUTIES AND RESPONSIBILITIES </w:t>
            </w:r>
          </w:p>
        </w:tc>
      </w:tr>
    </w:tbl>
    <w:p w14:paraId="4DAF6D45" w14:textId="77777777" w:rsidR="005C66F6" w:rsidRPr="006E278D" w:rsidRDefault="005C66F6" w:rsidP="005C66F6">
      <w:pPr>
        <w:pStyle w:val="ListParagraph"/>
        <w:spacing w:line="240" w:lineRule="auto"/>
        <w:ind w:left="0"/>
        <w:rPr>
          <w:rFonts w:cs="Arial"/>
          <w:szCs w:val="22"/>
        </w:rPr>
      </w:pPr>
    </w:p>
    <w:p w14:paraId="1CB77D36" w14:textId="77777777" w:rsidR="00A16002" w:rsidRDefault="00A16002" w:rsidP="005C66F6">
      <w:pPr>
        <w:shd w:val="clear" w:color="auto" w:fill="FFFFFF"/>
        <w:spacing w:line="240" w:lineRule="auto"/>
        <w:rPr>
          <w:rFonts w:cs="Arial"/>
          <w:b/>
          <w:szCs w:val="22"/>
          <w:u w:val="single"/>
        </w:rPr>
      </w:pPr>
      <w:r>
        <w:rPr>
          <w:rFonts w:cs="Arial"/>
          <w:b/>
          <w:szCs w:val="22"/>
          <w:u w:val="single"/>
        </w:rPr>
        <w:t>SENIOR RESPONSIBILITIES:</w:t>
      </w:r>
    </w:p>
    <w:p w14:paraId="4D7F1560" w14:textId="7C6DF8F3" w:rsidR="00A16002" w:rsidRDefault="00A16002" w:rsidP="00A16002">
      <w:pPr>
        <w:pStyle w:val="ListParagraph"/>
        <w:numPr>
          <w:ilvl w:val="0"/>
          <w:numId w:val="14"/>
        </w:numPr>
        <w:shd w:val="clear" w:color="auto" w:fill="FFFFFF"/>
        <w:spacing w:line="240" w:lineRule="auto"/>
        <w:rPr>
          <w:rFonts w:cs="Arial"/>
          <w:bCs/>
          <w:szCs w:val="22"/>
        </w:rPr>
      </w:pPr>
      <w:r>
        <w:rPr>
          <w:rFonts w:cs="Arial"/>
          <w:bCs/>
          <w:szCs w:val="22"/>
        </w:rPr>
        <w:t>Have a supervisory role for the Signpost Recovery Project/Support Workers within the Falkirk area;</w:t>
      </w:r>
    </w:p>
    <w:p w14:paraId="3A9A5BE4" w14:textId="6BA521A3" w:rsidR="00A16002" w:rsidRDefault="00A16002" w:rsidP="00A16002">
      <w:pPr>
        <w:pStyle w:val="ListParagraph"/>
        <w:numPr>
          <w:ilvl w:val="0"/>
          <w:numId w:val="14"/>
        </w:numPr>
        <w:shd w:val="clear" w:color="auto" w:fill="FFFFFF"/>
        <w:spacing w:line="240" w:lineRule="auto"/>
        <w:rPr>
          <w:rFonts w:cs="Arial"/>
          <w:bCs/>
          <w:szCs w:val="22"/>
        </w:rPr>
      </w:pPr>
      <w:r>
        <w:rPr>
          <w:rFonts w:cs="Arial"/>
          <w:bCs/>
          <w:szCs w:val="22"/>
        </w:rPr>
        <w:t>Ensure paperwork and statistics are completed by all workers in a timely manner;</w:t>
      </w:r>
    </w:p>
    <w:p w14:paraId="239BD178" w14:textId="64CD362F" w:rsidR="00A16002" w:rsidRDefault="00A16002" w:rsidP="00A16002">
      <w:pPr>
        <w:pStyle w:val="ListParagraph"/>
        <w:numPr>
          <w:ilvl w:val="0"/>
          <w:numId w:val="14"/>
        </w:numPr>
        <w:shd w:val="clear" w:color="auto" w:fill="FFFFFF"/>
        <w:spacing w:line="240" w:lineRule="auto"/>
        <w:rPr>
          <w:rFonts w:cs="Arial"/>
          <w:bCs/>
          <w:szCs w:val="22"/>
        </w:rPr>
      </w:pPr>
      <w:r>
        <w:rPr>
          <w:rFonts w:cs="Arial"/>
          <w:bCs/>
          <w:szCs w:val="22"/>
        </w:rPr>
        <w:t>Assist the administrator in weekly tasks as appropriate;</w:t>
      </w:r>
    </w:p>
    <w:p w14:paraId="5AC27D2E" w14:textId="06D73534" w:rsidR="00A16002" w:rsidRDefault="00A16002" w:rsidP="00A16002">
      <w:pPr>
        <w:pStyle w:val="ListParagraph"/>
        <w:numPr>
          <w:ilvl w:val="0"/>
          <w:numId w:val="14"/>
        </w:numPr>
        <w:shd w:val="clear" w:color="auto" w:fill="FFFFFF"/>
        <w:spacing w:line="240" w:lineRule="auto"/>
        <w:rPr>
          <w:rFonts w:cs="Arial"/>
          <w:bCs/>
          <w:szCs w:val="22"/>
        </w:rPr>
      </w:pPr>
      <w:r>
        <w:rPr>
          <w:rFonts w:cs="Arial"/>
          <w:bCs/>
          <w:szCs w:val="22"/>
        </w:rPr>
        <w:t>Collate statistics to assist the Service Manager;</w:t>
      </w:r>
    </w:p>
    <w:p w14:paraId="05124900" w14:textId="0920AEF6" w:rsidR="00A16002" w:rsidRDefault="00A16002" w:rsidP="00A16002">
      <w:pPr>
        <w:pStyle w:val="ListParagraph"/>
        <w:numPr>
          <w:ilvl w:val="0"/>
          <w:numId w:val="14"/>
        </w:numPr>
        <w:shd w:val="clear" w:color="auto" w:fill="FFFFFF"/>
        <w:spacing w:line="240" w:lineRule="auto"/>
        <w:rPr>
          <w:rFonts w:cs="Arial"/>
          <w:bCs/>
          <w:szCs w:val="22"/>
        </w:rPr>
      </w:pPr>
      <w:r>
        <w:rPr>
          <w:rFonts w:cs="Arial"/>
          <w:bCs/>
          <w:szCs w:val="22"/>
        </w:rPr>
        <w:t>Be a point of contact for Project/Support workers and partner agencies as appropriate;</w:t>
      </w:r>
    </w:p>
    <w:p w14:paraId="0AA8FAED" w14:textId="72DFF216" w:rsidR="00A16002" w:rsidRDefault="00A16002" w:rsidP="00A16002">
      <w:pPr>
        <w:pStyle w:val="ListParagraph"/>
        <w:numPr>
          <w:ilvl w:val="0"/>
          <w:numId w:val="14"/>
        </w:numPr>
        <w:shd w:val="clear" w:color="auto" w:fill="FFFFFF"/>
        <w:spacing w:line="240" w:lineRule="auto"/>
        <w:rPr>
          <w:rFonts w:cs="Arial"/>
          <w:bCs/>
          <w:szCs w:val="22"/>
        </w:rPr>
      </w:pPr>
      <w:r>
        <w:rPr>
          <w:rFonts w:cs="Arial"/>
          <w:bCs/>
          <w:szCs w:val="22"/>
        </w:rPr>
        <w:t>Allocation of new referrals to Project/Support workers</w:t>
      </w:r>
    </w:p>
    <w:p w14:paraId="14572EC8" w14:textId="74B89D9F" w:rsidR="00A16002" w:rsidRPr="00A16002" w:rsidRDefault="00A16002" w:rsidP="00A16002">
      <w:pPr>
        <w:pStyle w:val="ListParagraph"/>
        <w:numPr>
          <w:ilvl w:val="0"/>
          <w:numId w:val="14"/>
        </w:numPr>
        <w:shd w:val="clear" w:color="auto" w:fill="FFFFFF"/>
        <w:spacing w:line="240" w:lineRule="auto"/>
        <w:rPr>
          <w:rFonts w:cs="Arial"/>
          <w:bCs/>
          <w:szCs w:val="22"/>
        </w:rPr>
      </w:pPr>
      <w:r>
        <w:rPr>
          <w:rFonts w:cs="Arial"/>
          <w:bCs/>
          <w:szCs w:val="22"/>
        </w:rPr>
        <w:t>Other tasks as deemed appropriate</w:t>
      </w:r>
    </w:p>
    <w:p w14:paraId="5DFFCF4C" w14:textId="464B300C" w:rsidR="005C66F6" w:rsidRPr="006E278D" w:rsidRDefault="005C66F6" w:rsidP="005C66F6">
      <w:pPr>
        <w:shd w:val="clear" w:color="auto" w:fill="FFFFFF"/>
        <w:spacing w:line="240" w:lineRule="auto"/>
        <w:rPr>
          <w:rFonts w:cs="Arial"/>
          <w:b/>
          <w:szCs w:val="22"/>
          <w:u w:val="single"/>
        </w:rPr>
      </w:pPr>
      <w:r w:rsidRPr="006E278D">
        <w:rPr>
          <w:rFonts w:cs="Arial"/>
          <w:b/>
          <w:szCs w:val="22"/>
          <w:u w:val="single"/>
        </w:rPr>
        <w:t>WORKING WITH SERVICE USERS</w:t>
      </w:r>
    </w:p>
    <w:tbl>
      <w:tblPr>
        <w:tblW w:w="9185" w:type="dxa"/>
        <w:tblLook w:val="06A0" w:firstRow="1" w:lastRow="0" w:firstColumn="1" w:lastColumn="0" w:noHBand="1" w:noVBand="1"/>
      </w:tblPr>
      <w:tblGrid>
        <w:gridCol w:w="9185"/>
      </w:tblGrid>
      <w:tr w:rsidR="005C66F6" w:rsidRPr="006E278D" w14:paraId="30763BDA" w14:textId="77777777" w:rsidTr="00F97827">
        <w:tc>
          <w:tcPr>
            <w:tcW w:w="9180" w:type="dxa"/>
            <w:hideMark/>
          </w:tcPr>
          <w:p w14:paraId="39C091A4" w14:textId="77777777" w:rsidR="005C66F6" w:rsidRPr="006E278D" w:rsidRDefault="005C66F6" w:rsidP="00F97827">
            <w:pPr>
              <w:pStyle w:val="Default"/>
              <w:rPr>
                <w:sz w:val="22"/>
                <w:szCs w:val="22"/>
              </w:rPr>
            </w:pPr>
          </w:p>
          <w:p w14:paraId="2BA02429" w14:textId="00371EB6" w:rsidR="005C66F6" w:rsidRPr="006E278D" w:rsidRDefault="005C66F6" w:rsidP="005C66F6">
            <w:pPr>
              <w:pStyle w:val="Default"/>
              <w:numPr>
                <w:ilvl w:val="0"/>
                <w:numId w:val="7"/>
              </w:numPr>
              <w:jc w:val="both"/>
              <w:rPr>
                <w:sz w:val="22"/>
                <w:szCs w:val="22"/>
              </w:rPr>
            </w:pPr>
            <w:r w:rsidRPr="006E278D">
              <w:rPr>
                <w:sz w:val="22"/>
                <w:szCs w:val="22"/>
              </w:rPr>
              <w:t xml:space="preserve">Ensure that holistic and </w:t>
            </w:r>
            <w:r w:rsidR="00A16002" w:rsidRPr="006E278D">
              <w:rPr>
                <w:sz w:val="22"/>
                <w:szCs w:val="22"/>
              </w:rPr>
              <w:t>person-centred</w:t>
            </w:r>
            <w:r w:rsidRPr="006E278D">
              <w:rPr>
                <w:sz w:val="22"/>
                <w:szCs w:val="22"/>
              </w:rPr>
              <w:t xml:space="preserve"> support underpins all aspects of work; </w:t>
            </w:r>
          </w:p>
          <w:p w14:paraId="3997FBBB" w14:textId="77777777" w:rsidR="005C66F6" w:rsidRPr="006E278D" w:rsidRDefault="005C66F6" w:rsidP="005C66F6">
            <w:pPr>
              <w:pStyle w:val="Default"/>
              <w:numPr>
                <w:ilvl w:val="0"/>
                <w:numId w:val="7"/>
              </w:numPr>
              <w:jc w:val="both"/>
              <w:rPr>
                <w:sz w:val="22"/>
                <w:szCs w:val="22"/>
              </w:rPr>
            </w:pPr>
            <w:r w:rsidRPr="006E278D">
              <w:rPr>
                <w:sz w:val="22"/>
                <w:szCs w:val="22"/>
              </w:rPr>
              <w:lastRenderedPageBreak/>
              <w:t>Be responsible for the assessment, planning, implementation, and evaluation of programmes of support;</w:t>
            </w:r>
          </w:p>
          <w:p w14:paraId="16A10FAD" w14:textId="77777777" w:rsidR="005C66F6" w:rsidRPr="006E278D" w:rsidRDefault="005C66F6" w:rsidP="005C66F6">
            <w:pPr>
              <w:pStyle w:val="Default"/>
              <w:numPr>
                <w:ilvl w:val="0"/>
                <w:numId w:val="7"/>
              </w:numPr>
              <w:jc w:val="both"/>
              <w:rPr>
                <w:sz w:val="22"/>
                <w:szCs w:val="22"/>
              </w:rPr>
            </w:pPr>
            <w:r w:rsidRPr="006E278D">
              <w:rPr>
                <w:sz w:val="22"/>
                <w:szCs w:val="22"/>
              </w:rPr>
              <w:t xml:space="preserve">Receive referrals and pro-actively </w:t>
            </w:r>
            <w:proofErr w:type="gramStart"/>
            <w:r w:rsidRPr="006E278D">
              <w:rPr>
                <w:sz w:val="22"/>
                <w:szCs w:val="22"/>
              </w:rPr>
              <w:t>make contact with</w:t>
            </w:r>
            <w:proofErr w:type="gramEnd"/>
            <w:r w:rsidRPr="006E278D">
              <w:rPr>
                <w:sz w:val="22"/>
                <w:szCs w:val="22"/>
              </w:rPr>
              <w:t xml:space="preserve"> the service users in their own environment or </w:t>
            </w:r>
            <w:r>
              <w:rPr>
                <w:sz w:val="22"/>
                <w:szCs w:val="22"/>
              </w:rPr>
              <w:t xml:space="preserve">in the </w:t>
            </w:r>
            <w:r w:rsidRPr="006E278D">
              <w:rPr>
                <w:sz w:val="22"/>
                <w:szCs w:val="22"/>
              </w:rPr>
              <w:t xml:space="preserve">most appropriate </w:t>
            </w:r>
            <w:r>
              <w:rPr>
                <w:sz w:val="22"/>
                <w:szCs w:val="22"/>
              </w:rPr>
              <w:t xml:space="preserve">location for </w:t>
            </w:r>
            <w:r w:rsidRPr="006E278D">
              <w:rPr>
                <w:sz w:val="22"/>
                <w:szCs w:val="22"/>
              </w:rPr>
              <w:t>contact with them (</w:t>
            </w:r>
            <w:proofErr w:type="spellStart"/>
            <w:r>
              <w:rPr>
                <w:sz w:val="22"/>
                <w:szCs w:val="22"/>
              </w:rPr>
              <w:t>eg</w:t>
            </w:r>
            <w:proofErr w:type="spellEnd"/>
            <w:r>
              <w:rPr>
                <w:sz w:val="22"/>
                <w:szCs w:val="22"/>
              </w:rPr>
              <w:t xml:space="preserve"> </w:t>
            </w:r>
            <w:r w:rsidRPr="006E278D">
              <w:rPr>
                <w:sz w:val="22"/>
                <w:szCs w:val="22"/>
              </w:rPr>
              <w:t>Hospital Ward, A&amp;E, Police Custody, Home, Homeless Hostel)</w:t>
            </w:r>
          </w:p>
          <w:p w14:paraId="3BE3120D" w14:textId="29C2A52E" w:rsidR="005C66F6" w:rsidRPr="006E278D" w:rsidRDefault="005C66F6" w:rsidP="005C66F6">
            <w:pPr>
              <w:pStyle w:val="Default"/>
              <w:numPr>
                <w:ilvl w:val="0"/>
                <w:numId w:val="7"/>
              </w:numPr>
              <w:jc w:val="both"/>
              <w:rPr>
                <w:sz w:val="22"/>
                <w:szCs w:val="22"/>
              </w:rPr>
            </w:pPr>
            <w:r w:rsidRPr="006E278D">
              <w:rPr>
                <w:sz w:val="22"/>
                <w:szCs w:val="22"/>
              </w:rPr>
              <w:t>Ensure that all assessments, care plans, notes, records, reviews, and discharge plans are kept up-to-date and stored securely in accordance with information governance tools. This includes entering data into</w:t>
            </w:r>
            <w:r w:rsidR="007856D5">
              <w:rPr>
                <w:sz w:val="22"/>
                <w:szCs w:val="22"/>
              </w:rPr>
              <w:t xml:space="preserve"> </w:t>
            </w:r>
            <w:r w:rsidRPr="006E278D">
              <w:rPr>
                <w:sz w:val="22"/>
                <w:szCs w:val="22"/>
              </w:rPr>
              <w:t>multi-disciplinary database</w:t>
            </w:r>
            <w:r w:rsidR="007856D5">
              <w:rPr>
                <w:sz w:val="22"/>
                <w:szCs w:val="22"/>
              </w:rPr>
              <w:t>’s</w:t>
            </w:r>
            <w:r w:rsidRPr="006E278D">
              <w:rPr>
                <w:sz w:val="22"/>
                <w:szCs w:val="22"/>
              </w:rPr>
              <w:t>;</w:t>
            </w:r>
          </w:p>
          <w:p w14:paraId="11384B07" w14:textId="77777777" w:rsidR="005C66F6" w:rsidRPr="006E278D" w:rsidRDefault="005C66F6" w:rsidP="005C66F6">
            <w:pPr>
              <w:pStyle w:val="Default"/>
              <w:numPr>
                <w:ilvl w:val="0"/>
                <w:numId w:val="7"/>
              </w:numPr>
              <w:jc w:val="both"/>
              <w:rPr>
                <w:sz w:val="22"/>
                <w:szCs w:val="22"/>
              </w:rPr>
            </w:pPr>
            <w:r w:rsidRPr="006E278D">
              <w:rPr>
                <w:sz w:val="22"/>
                <w:szCs w:val="22"/>
              </w:rPr>
              <w:t>Act as the service contact person for designated professionals ensuring that they are prioritised accordingly;</w:t>
            </w:r>
          </w:p>
          <w:p w14:paraId="37A2F7E7" w14:textId="77777777" w:rsidR="005C66F6" w:rsidRPr="006E278D" w:rsidRDefault="005C66F6" w:rsidP="005C66F6">
            <w:pPr>
              <w:pStyle w:val="Default"/>
              <w:numPr>
                <w:ilvl w:val="0"/>
                <w:numId w:val="7"/>
              </w:numPr>
              <w:jc w:val="both"/>
              <w:rPr>
                <w:sz w:val="22"/>
                <w:szCs w:val="22"/>
              </w:rPr>
            </w:pPr>
            <w:r w:rsidRPr="006E278D">
              <w:rPr>
                <w:bCs/>
                <w:sz w:val="22"/>
                <w:szCs w:val="22"/>
                <w:lang w:val="en"/>
              </w:rPr>
              <w:t>Carry a caseload and ensure continuity-of-care for service users through effective working and liaison with partnership agencies (e.g. Social Work</w:t>
            </w:r>
            <w:r>
              <w:rPr>
                <w:bCs/>
                <w:sz w:val="22"/>
                <w:szCs w:val="22"/>
                <w:lang w:val="en"/>
              </w:rPr>
              <w:t>);</w:t>
            </w:r>
          </w:p>
          <w:p w14:paraId="020D20C7" w14:textId="77777777" w:rsidR="005C66F6" w:rsidRDefault="005C66F6" w:rsidP="005C66F6">
            <w:pPr>
              <w:pStyle w:val="Default"/>
              <w:numPr>
                <w:ilvl w:val="0"/>
                <w:numId w:val="7"/>
              </w:numPr>
              <w:jc w:val="both"/>
              <w:rPr>
                <w:sz w:val="22"/>
                <w:szCs w:val="22"/>
              </w:rPr>
            </w:pPr>
            <w:r w:rsidRPr="006E278D">
              <w:rPr>
                <w:sz w:val="22"/>
                <w:szCs w:val="22"/>
              </w:rPr>
              <w:t>Support people throughout their re-integration within the local and wider community following period(s) of residential/in-patient care;</w:t>
            </w:r>
          </w:p>
          <w:p w14:paraId="4CAF2D30" w14:textId="77777777" w:rsidR="005C66F6" w:rsidRPr="00AC4792" w:rsidRDefault="005C66F6" w:rsidP="005C66F6">
            <w:pPr>
              <w:pStyle w:val="Default"/>
              <w:numPr>
                <w:ilvl w:val="0"/>
                <w:numId w:val="7"/>
              </w:numPr>
              <w:jc w:val="both"/>
              <w:rPr>
                <w:sz w:val="22"/>
                <w:szCs w:val="22"/>
              </w:rPr>
            </w:pPr>
            <w:r w:rsidRPr="006E278D">
              <w:rPr>
                <w:sz w:val="22"/>
                <w:szCs w:val="22"/>
              </w:rPr>
              <w:t>Where appropriate work to support shared care arrangements for service users;</w:t>
            </w:r>
          </w:p>
          <w:p w14:paraId="77655B6F" w14:textId="22DE207E" w:rsidR="005C66F6" w:rsidRPr="006E278D" w:rsidRDefault="005C66F6" w:rsidP="005C66F6">
            <w:pPr>
              <w:pStyle w:val="Default"/>
              <w:numPr>
                <w:ilvl w:val="0"/>
                <w:numId w:val="7"/>
              </w:numPr>
              <w:jc w:val="both"/>
              <w:rPr>
                <w:sz w:val="22"/>
                <w:szCs w:val="22"/>
              </w:rPr>
            </w:pPr>
            <w:r w:rsidRPr="006E278D">
              <w:rPr>
                <w:sz w:val="22"/>
                <w:szCs w:val="22"/>
              </w:rPr>
              <w:t xml:space="preserve">Co-ordinate and participate in multi-disciplinary meetings in respect of SIP assessment(s) </w:t>
            </w:r>
            <w:r w:rsidR="00A16002" w:rsidRPr="006E278D">
              <w:rPr>
                <w:sz w:val="22"/>
                <w:szCs w:val="22"/>
              </w:rPr>
              <w:t>and individual</w:t>
            </w:r>
            <w:r w:rsidRPr="006E278D">
              <w:rPr>
                <w:sz w:val="22"/>
                <w:szCs w:val="22"/>
              </w:rPr>
              <w:t xml:space="preserve"> support plans; </w:t>
            </w:r>
          </w:p>
          <w:p w14:paraId="0671AFBB" w14:textId="77777777" w:rsidR="005C66F6" w:rsidRPr="006E278D" w:rsidRDefault="005C66F6" w:rsidP="005C66F6">
            <w:pPr>
              <w:pStyle w:val="Default"/>
              <w:numPr>
                <w:ilvl w:val="0"/>
                <w:numId w:val="7"/>
              </w:numPr>
              <w:jc w:val="both"/>
              <w:rPr>
                <w:sz w:val="22"/>
                <w:szCs w:val="22"/>
              </w:rPr>
            </w:pPr>
            <w:r w:rsidRPr="006E278D">
              <w:rPr>
                <w:sz w:val="22"/>
                <w:szCs w:val="22"/>
              </w:rPr>
              <w:t>Ensure completion of the relevant documentation and data gathering systems;</w:t>
            </w:r>
          </w:p>
          <w:p w14:paraId="526F5CE5" w14:textId="6818975A" w:rsidR="005C66F6" w:rsidRPr="006E278D" w:rsidRDefault="005C66F6" w:rsidP="005C66F6">
            <w:pPr>
              <w:pStyle w:val="Default"/>
              <w:numPr>
                <w:ilvl w:val="0"/>
                <w:numId w:val="7"/>
              </w:numPr>
              <w:jc w:val="both"/>
              <w:rPr>
                <w:sz w:val="22"/>
                <w:szCs w:val="22"/>
              </w:rPr>
            </w:pPr>
            <w:r w:rsidRPr="006E278D">
              <w:rPr>
                <w:sz w:val="22"/>
                <w:szCs w:val="22"/>
              </w:rPr>
              <w:t>Make</w:t>
            </w:r>
            <w:r>
              <w:rPr>
                <w:sz w:val="22"/>
                <w:szCs w:val="22"/>
              </w:rPr>
              <w:t xml:space="preserve"> referral to relevant treatment</w:t>
            </w:r>
            <w:r w:rsidRPr="006E278D">
              <w:rPr>
                <w:sz w:val="22"/>
                <w:szCs w:val="22"/>
              </w:rPr>
              <w:t xml:space="preserve"> services based o</w:t>
            </w:r>
            <w:r>
              <w:rPr>
                <w:sz w:val="22"/>
                <w:szCs w:val="22"/>
              </w:rPr>
              <w:t>n the needs of the service user</w:t>
            </w:r>
            <w:r w:rsidRPr="006E278D">
              <w:rPr>
                <w:sz w:val="22"/>
                <w:szCs w:val="22"/>
              </w:rPr>
              <w:t xml:space="preserve"> and ensure the uptake of treatment by ens</w:t>
            </w:r>
            <w:r>
              <w:rPr>
                <w:sz w:val="22"/>
                <w:szCs w:val="22"/>
              </w:rPr>
              <w:t>uring transitions of care i.e. a</w:t>
            </w:r>
            <w:r w:rsidRPr="006E278D">
              <w:rPr>
                <w:sz w:val="22"/>
                <w:szCs w:val="22"/>
              </w:rPr>
              <w:t xml:space="preserve">rranging </w:t>
            </w:r>
            <w:r w:rsidR="00A16002" w:rsidRPr="006E278D">
              <w:rPr>
                <w:sz w:val="22"/>
                <w:szCs w:val="22"/>
              </w:rPr>
              <w:t>3-way</w:t>
            </w:r>
            <w:r w:rsidRPr="006E278D">
              <w:rPr>
                <w:sz w:val="22"/>
                <w:szCs w:val="22"/>
              </w:rPr>
              <w:t xml:space="preserve"> care transfer meetings and assisting to appointment’s as necessary; </w:t>
            </w:r>
          </w:p>
          <w:p w14:paraId="154B8D5E" w14:textId="77777777" w:rsidR="005C66F6" w:rsidRPr="006E278D" w:rsidRDefault="005C66F6" w:rsidP="005C66F6">
            <w:pPr>
              <w:pStyle w:val="Default"/>
              <w:numPr>
                <w:ilvl w:val="0"/>
                <w:numId w:val="7"/>
              </w:numPr>
              <w:jc w:val="both"/>
              <w:rPr>
                <w:sz w:val="22"/>
                <w:szCs w:val="22"/>
              </w:rPr>
            </w:pPr>
            <w:r w:rsidRPr="006E278D">
              <w:rPr>
                <w:sz w:val="22"/>
                <w:szCs w:val="22"/>
              </w:rPr>
              <w:t xml:space="preserve">Contribute to the development of SIP by providing advice and information to partners on all areas related to operational matters; </w:t>
            </w:r>
          </w:p>
          <w:p w14:paraId="0E7B1044" w14:textId="77777777" w:rsidR="005C66F6" w:rsidRPr="006E278D" w:rsidRDefault="005C66F6" w:rsidP="005C66F6">
            <w:pPr>
              <w:numPr>
                <w:ilvl w:val="0"/>
                <w:numId w:val="7"/>
              </w:numPr>
              <w:spacing w:before="0" w:after="0" w:line="240" w:lineRule="auto"/>
              <w:jc w:val="both"/>
              <w:rPr>
                <w:rFonts w:cs="Arial"/>
                <w:szCs w:val="22"/>
              </w:rPr>
            </w:pPr>
            <w:r w:rsidRPr="006E278D">
              <w:rPr>
                <w:rFonts w:cs="Arial"/>
                <w:szCs w:val="22"/>
              </w:rPr>
              <w:t>Liaise and work in partnership with key stakeholders such as the police, housing, local authority workers, treatment services and other agencies to the benefit of your client group;</w:t>
            </w:r>
          </w:p>
          <w:p w14:paraId="222BAE43" w14:textId="77777777" w:rsidR="005C66F6" w:rsidRDefault="005C66F6" w:rsidP="005C66F6">
            <w:pPr>
              <w:numPr>
                <w:ilvl w:val="0"/>
                <w:numId w:val="7"/>
              </w:numPr>
              <w:spacing w:before="0" w:after="0" w:line="240" w:lineRule="auto"/>
              <w:jc w:val="both"/>
              <w:rPr>
                <w:rFonts w:cs="Arial"/>
                <w:szCs w:val="22"/>
              </w:rPr>
            </w:pPr>
            <w:r w:rsidRPr="006E278D">
              <w:rPr>
                <w:rFonts w:cs="Arial"/>
                <w:szCs w:val="22"/>
              </w:rPr>
              <w:t xml:space="preserve">Keep up to date with all SIP related matters thus acting as a resource for substance misuse services and key stakeholders; </w:t>
            </w:r>
          </w:p>
          <w:p w14:paraId="00C9049B" w14:textId="77777777" w:rsidR="005C66F6" w:rsidRPr="006E278D" w:rsidRDefault="005C66F6" w:rsidP="005C66F6">
            <w:pPr>
              <w:numPr>
                <w:ilvl w:val="0"/>
                <w:numId w:val="7"/>
              </w:numPr>
              <w:spacing w:before="0" w:after="0" w:line="240" w:lineRule="auto"/>
              <w:jc w:val="both"/>
              <w:rPr>
                <w:rFonts w:cs="Arial"/>
                <w:szCs w:val="22"/>
              </w:rPr>
            </w:pPr>
            <w:r w:rsidRPr="006E278D">
              <w:rPr>
                <w:rFonts w:cs="Arial"/>
                <w:szCs w:val="22"/>
              </w:rPr>
              <w:t>To understand, act upon and comply with the need to protect children and vulnerable adults through your knowledge, actions and adherence to the relevant principles, policies and procedures in respect of the multi-agency Forth Valley Child Protection (CP) and Adult Support and Protection (ASP) protocols.</w:t>
            </w:r>
          </w:p>
          <w:p w14:paraId="3AC24DA1" w14:textId="77777777" w:rsidR="005C66F6" w:rsidRDefault="005C66F6" w:rsidP="00F97827">
            <w:pPr>
              <w:shd w:val="clear" w:color="auto" w:fill="FFFFFF"/>
              <w:spacing w:line="240" w:lineRule="auto"/>
              <w:rPr>
                <w:rFonts w:cs="Arial"/>
                <w:b/>
                <w:szCs w:val="22"/>
                <w:u w:val="single"/>
              </w:rPr>
            </w:pPr>
          </w:p>
          <w:p w14:paraId="4B28F07B" w14:textId="77777777" w:rsidR="005C66F6" w:rsidRDefault="005C66F6" w:rsidP="00F97827">
            <w:pPr>
              <w:shd w:val="clear" w:color="auto" w:fill="FFFFFF"/>
              <w:spacing w:line="240" w:lineRule="auto"/>
              <w:rPr>
                <w:rFonts w:cs="Arial"/>
                <w:szCs w:val="22"/>
              </w:rPr>
            </w:pPr>
            <w:r>
              <w:rPr>
                <w:rFonts w:cs="Arial"/>
                <w:b/>
                <w:szCs w:val="22"/>
                <w:u w:val="single"/>
              </w:rPr>
              <w:t>PARTNERSHIP WORKING</w:t>
            </w:r>
          </w:p>
          <w:p w14:paraId="7C9E7F90" w14:textId="77777777" w:rsidR="005C66F6" w:rsidRDefault="005C66F6" w:rsidP="005C66F6">
            <w:pPr>
              <w:pStyle w:val="ListParagraph"/>
              <w:numPr>
                <w:ilvl w:val="0"/>
                <w:numId w:val="9"/>
              </w:numPr>
              <w:shd w:val="clear" w:color="auto" w:fill="FFFFFF"/>
              <w:spacing w:line="240" w:lineRule="auto"/>
              <w:jc w:val="both"/>
              <w:rPr>
                <w:rFonts w:cs="Arial"/>
                <w:szCs w:val="22"/>
              </w:rPr>
            </w:pPr>
            <w:r>
              <w:rPr>
                <w:rFonts w:cs="Arial"/>
                <w:szCs w:val="22"/>
              </w:rPr>
              <w:t>Liaise and maintain effective links and work in collaboration with a range of agencies/partners/organisations for the purpose of joint working with and effective outcomes for service users, including gathering information for robust assessment. Attend and participate in multi-disciplinary meetings, deliver presentations and training as required.</w:t>
            </w:r>
          </w:p>
          <w:p w14:paraId="6790B231" w14:textId="77777777" w:rsidR="005C66F6" w:rsidRDefault="005C66F6" w:rsidP="005C66F6">
            <w:pPr>
              <w:pStyle w:val="ListParagraph"/>
              <w:numPr>
                <w:ilvl w:val="0"/>
                <w:numId w:val="9"/>
              </w:numPr>
              <w:shd w:val="clear" w:color="auto" w:fill="FFFFFF"/>
              <w:spacing w:line="240" w:lineRule="auto"/>
              <w:jc w:val="both"/>
              <w:rPr>
                <w:rFonts w:cs="Arial"/>
                <w:szCs w:val="22"/>
              </w:rPr>
            </w:pPr>
            <w:r>
              <w:rPr>
                <w:rFonts w:cs="Arial"/>
                <w:szCs w:val="22"/>
              </w:rPr>
              <w:t>Develop close links and working relationships with community services (across the Forth Valley area in order to ensure communication, joint working and information sharing for the effective continuity of care for services users.</w:t>
            </w:r>
          </w:p>
          <w:p w14:paraId="3510FDCF" w14:textId="77777777" w:rsidR="005C66F6" w:rsidRDefault="005C66F6" w:rsidP="005C66F6">
            <w:pPr>
              <w:pStyle w:val="ListParagraph"/>
              <w:numPr>
                <w:ilvl w:val="0"/>
                <w:numId w:val="9"/>
              </w:numPr>
              <w:shd w:val="clear" w:color="auto" w:fill="FFFFFF"/>
              <w:spacing w:line="240" w:lineRule="auto"/>
              <w:jc w:val="both"/>
              <w:rPr>
                <w:rFonts w:cs="Arial"/>
                <w:szCs w:val="22"/>
              </w:rPr>
            </w:pPr>
            <w:r>
              <w:rPr>
                <w:rFonts w:cs="Arial"/>
                <w:szCs w:val="22"/>
              </w:rPr>
              <w:t>Work closely with all substance misuse services to ensure appropriate joint delivery of the Integrated Care Pathway (ICP).</w:t>
            </w:r>
          </w:p>
          <w:p w14:paraId="67E5B946" w14:textId="77777777" w:rsidR="005C66F6" w:rsidRDefault="005C66F6" w:rsidP="005C66F6">
            <w:pPr>
              <w:pStyle w:val="ListParagraph"/>
              <w:numPr>
                <w:ilvl w:val="0"/>
                <w:numId w:val="9"/>
              </w:numPr>
              <w:shd w:val="clear" w:color="auto" w:fill="FFFFFF"/>
              <w:spacing w:line="240" w:lineRule="auto"/>
              <w:jc w:val="both"/>
              <w:rPr>
                <w:rFonts w:cs="Arial"/>
                <w:szCs w:val="22"/>
              </w:rPr>
            </w:pPr>
            <w:r>
              <w:rPr>
                <w:rFonts w:cs="Arial"/>
                <w:szCs w:val="22"/>
              </w:rPr>
              <w:t>Attend and participate in meetings e.g. Signpost Team Meetings, Multi-agency Public Protection Arrangements (MAPPA), GIRFEC, child protection and Adult Support Protection to create working conditions conducive to providing better and fairer services to service users, their families and the wider community.</w:t>
            </w:r>
          </w:p>
          <w:p w14:paraId="7301B2C7" w14:textId="77777777" w:rsidR="005C66F6" w:rsidRDefault="005C66F6" w:rsidP="00F97827">
            <w:pPr>
              <w:shd w:val="clear" w:color="auto" w:fill="FFFFFF"/>
              <w:spacing w:line="240" w:lineRule="auto"/>
              <w:jc w:val="both"/>
              <w:rPr>
                <w:rFonts w:cs="Arial"/>
                <w:b/>
                <w:szCs w:val="22"/>
                <w:u w:val="single"/>
              </w:rPr>
            </w:pPr>
          </w:p>
          <w:p w14:paraId="23348244" w14:textId="77777777" w:rsidR="005C66F6" w:rsidRPr="007644EF" w:rsidRDefault="005C66F6" w:rsidP="00F97827">
            <w:pPr>
              <w:shd w:val="clear" w:color="auto" w:fill="FFFFFF"/>
              <w:spacing w:line="240" w:lineRule="auto"/>
              <w:jc w:val="both"/>
              <w:rPr>
                <w:rFonts w:cs="Arial"/>
                <w:b/>
                <w:szCs w:val="22"/>
                <w:u w:val="single"/>
              </w:rPr>
            </w:pPr>
            <w:r>
              <w:rPr>
                <w:rFonts w:cs="Arial"/>
                <w:b/>
                <w:szCs w:val="22"/>
                <w:u w:val="single"/>
              </w:rPr>
              <w:t>ADMINISTRATION</w:t>
            </w:r>
          </w:p>
        </w:tc>
      </w:tr>
      <w:tr w:rsidR="005C66F6" w:rsidRPr="006E278D" w14:paraId="161801B2" w14:textId="77777777" w:rsidTr="00F97827">
        <w:tc>
          <w:tcPr>
            <w:tcW w:w="9180" w:type="dxa"/>
            <w:hideMark/>
          </w:tcPr>
          <w:p w14:paraId="42E2E92B" w14:textId="77777777" w:rsidR="005C66F6" w:rsidRPr="006E278D" w:rsidRDefault="005C66F6" w:rsidP="00F97827">
            <w:pPr>
              <w:spacing w:line="240" w:lineRule="auto"/>
              <w:rPr>
                <w:rFonts w:cs="Arial"/>
                <w:bCs/>
                <w:szCs w:val="22"/>
              </w:rPr>
            </w:pPr>
          </w:p>
        </w:tc>
      </w:tr>
      <w:tr w:rsidR="005C66F6" w:rsidRPr="006E278D" w14:paraId="24749A60" w14:textId="77777777" w:rsidTr="00F97827">
        <w:tc>
          <w:tcPr>
            <w:tcW w:w="9180" w:type="dxa"/>
            <w:hideMark/>
          </w:tcPr>
          <w:p w14:paraId="3205D2CC" w14:textId="77777777" w:rsidR="005C66F6" w:rsidRPr="006E278D" w:rsidRDefault="005C66F6" w:rsidP="00F97827">
            <w:pPr>
              <w:spacing w:line="240" w:lineRule="auto"/>
              <w:rPr>
                <w:rFonts w:cs="Arial"/>
                <w:szCs w:val="22"/>
              </w:rPr>
            </w:pPr>
          </w:p>
        </w:tc>
      </w:tr>
      <w:tr w:rsidR="005C66F6" w:rsidRPr="006E278D" w14:paraId="19E097E8" w14:textId="77777777" w:rsidTr="00F97827">
        <w:tc>
          <w:tcPr>
            <w:tcW w:w="9180" w:type="dxa"/>
            <w:hideMark/>
          </w:tcPr>
          <w:p w14:paraId="28532C8B" w14:textId="77777777" w:rsidR="005C66F6" w:rsidRPr="006E278D" w:rsidRDefault="005C66F6" w:rsidP="00F97827">
            <w:pPr>
              <w:spacing w:line="240" w:lineRule="auto"/>
              <w:rPr>
                <w:rFonts w:cs="Arial"/>
                <w:szCs w:val="22"/>
              </w:rPr>
            </w:pPr>
          </w:p>
        </w:tc>
      </w:tr>
      <w:tr w:rsidR="005C66F6" w:rsidRPr="006E278D" w14:paraId="517C074B" w14:textId="77777777" w:rsidTr="00F97827">
        <w:tc>
          <w:tcPr>
            <w:tcW w:w="9180" w:type="dxa"/>
            <w:hideMark/>
          </w:tcPr>
          <w:p w14:paraId="583056BA" w14:textId="77777777" w:rsidR="005C66F6" w:rsidRPr="006E278D" w:rsidRDefault="005C66F6" w:rsidP="00F97827">
            <w:pPr>
              <w:spacing w:line="240" w:lineRule="auto"/>
              <w:rPr>
                <w:rFonts w:cs="Arial"/>
                <w:szCs w:val="22"/>
              </w:rPr>
            </w:pPr>
          </w:p>
        </w:tc>
      </w:tr>
      <w:tr w:rsidR="005C66F6" w:rsidRPr="006E278D" w14:paraId="4C790423" w14:textId="77777777" w:rsidTr="00F97827">
        <w:tc>
          <w:tcPr>
            <w:tcW w:w="9180" w:type="dxa"/>
            <w:shd w:val="clear" w:color="auto" w:fill="FFFFFF"/>
            <w:hideMark/>
          </w:tcPr>
          <w:p w14:paraId="1E30AD67" w14:textId="77777777" w:rsidR="005C66F6" w:rsidRPr="006E278D" w:rsidRDefault="005C66F6" w:rsidP="00F97827">
            <w:pPr>
              <w:spacing w:line="240" w:lineRule="auto"/>
              <w:rPr>
                <w:rFonts w:cs="Arial"/>
                <w:szCs w:val="22"/>
              </w:rPr>
            </w:pPr>
          </w:p>
        </w:tc>
      </w:tr>
      <w:tr w:rsidR="005C66F6" w:rsidRPr="006E278D" w14:paraId="7DE6E4A5" w14:textId="77777777" w:rsidTr="00F97827">
        <w:tc>
          <w:tcPr>
            <w:tcW w:w="9180" w:type="dxa"/>
            <w:hideMark/>
          </w:tcPr>
          <w:p w14:paraId="59A083A3" w14:textId="77777777" w:rsidR="005C66F6" w:rsidRPr="006E278D" w:rsidRDefault="005C66F6" w:rsidP="00F97827">
            <w:pPr>
              <w:spacing w:line="240" w:lineRule="auto"/>
              <w:rPr>
                <w:rFonts w:cs="Arial"/>
                <w:szCs w:val="22"/>
              </w:rPr>
            </w:pPr>
          </w:p>
        </w:tc>
      </w:tr>
      <w:tr w:rsidR="005C66F6" w:rsidRPr="006E278D" w14:paraId="1CA3175B" w14:textId="77777777" w:rsidTr="00F97827">
        <w:trPr>
          <w:trHeight w:val="824"/>
        </w:trPr>
        <w:tc>
          <w:tcPr>
            <w:tcW w:w="9180" w:type="dxa"/>
            <w:hideMark/>
          </w:tcPr>
          <w:p w14:paraId="1DDE8561" w14:textId="13C5ACCB" w:rsidR="005C66F6" w:rsidRPr="00782B57" w:rsidRDefault="005C66F6" w:rsidP="005C66F6">
            <w:pPr>
              <w:pStyle w:val="ListParagraph"/>
              <w:numPr>
                <w:ilvl w:val="0"/>
                <w:numId w:val="8"/>
              </w:numPr>
              <w:spacing w:line="240" w:lineRule="auto"/>
              <w:jc w:val="both"/>
              <w:rPr>
                <w:rFonts w:cs="Arial"/>
                <w:bCs/>
                <w:szCs w:val="22"/>
              </w:rPr>
            </w:pPr>
            <w:r w:rsidRPr="006E278D">
              <w:rPr>
                <w:rFonts w:cs="Arial"/>
                <w:szCs w:val="22"/>
              </w:rPr>
              <w:t xml:space="preserve">Maintain a knowledge and understanding </w:t>
            </w:r>
            <w:proofErr w:type="gramStart"/>
            <w:r w:rsidR="00A16002" w:rsidRPr="006E278D">
              <w:rPr>
                <w:rFonts w:cs="Arial"/>
                <w:szCs w:val="22"/>
              </w:rPr>
              <w:t>of</w:t>
            </w:r>
            <w:r w:rsidR="00A16002">
              <w:rPr>
                <w:rFonts w:cs="Arial"/>
                <w:szCs w:val="22"/>
              </w:rPr>
              <w:t>,</w:t>
            </w:r>
            <w:r w:rsidR="00A16002" w:rsidRPr="006E278D">
              <w:rPr>
                <w:rFonts w:cs="Arial"/>
                <w:szCs w:val="22"/>
              </w:rPr>
              <w:t xml:space="preserve"> and</w:t>
            </w:r>
            <w:proofErr w:type="gramEnd"/>
            <w:r w:rsidRPr="006E278D">
              <w:rPr>
                <w:rFonts w:cs="Arial"/>
                <w:szCs w:val="22"/>
              </w:rPr>
              <w:t xml:space="preserve"> comply with </w:t>
            </w:r>
            <w:r w:rsidR="00725B54">
              <w:rPr>
                <w:rFonts w:cs="Arial"/>
                <w:szCs w:val="22"/>
              </w:rPr>
              <w:t>Quality Improvement Framework (QIF)</w:t>
            </w:r>
            <w:r w:rsidRPr="006E278D">
              <w:rPr>
                <w:rFonts w:cs="Arial"/>
                <w:szCs w:val="22"/>
              </w:rPr>
              <w:t xml:space="preserve"> approved guidelines, protocols etc., Signpost Recovery Policy &amp; Procedures, Scottish Social Services Council (SSSC) codes of practice and Health and Safety at Work.</w:t>
            </w:r>
          </w:p>
          <w:p w14:paraId="7CAFA264" w14:textId="77777777" w:rsidR="005C66F6" w:rsidRPr="00782B57" w:rsidRDefault="005C66F6" w:rsidP="005C66F6">
            <w:pPr>
              <w:pStyle w:val="ListParagraph"/>
              <w:numPr>
                <w:ilvl w:val="0"/>
                <w:numId w:val="8"/>
              </w:numPr>
              <w:spacing w:line="240" w:lineRule="auto"/>
              <w:jc w:val="both"/>
              <w:rPr>
                <w:rFonts w:cs="Arial"/>
                <w:bCs/>
                <w:szCs w:val="22"/>
              </w:rPr>
            </w:pPr>
            <w:r>
              <w:rPr>
                <w:rFonts w:cs="Arial"/>
                <w:szCs w:val="22"/>
              </w:rPr>
              <w:lastRenderedPageBreak/>
              <w:t>Complete reports to a high standard, maintaining accurate and up to date records of service user’s progress within specified time requirements.</w:t>
            </w:r>
          </w:p>
          <w:p w14:paraId="78F5D375" w14:textId="77777777" w:rsidR="005C66F6" w:rsidRDefault="005C66F6" w:rsidP="005C66F6">
            <w:pPr>
              <w:pStyle w:val="ListParagraph"/>
              <w:numPr>
                <w:ilvl w:val="0"/>
                <w:numId w:val="8"/>
              </w:numPr>
              <w:spacing w:line="240" w:lineRule="auto"/>
              <w:jc w:val="both"/>
              <w:rPr>
                <w:rFonts w:cs="Arial"/>
                <w:bCs/>
                <w:szCs w:val="22"/>
              </w:rPr>
            </w:pPr>
            <w:r>
              <w:rPr>
                <w:rFonts w:cs="Arial"/>
                <w:bCs/>
                <w:szCs w:val="22"/>
              </w:rPr>
              <w:t>Maintain accurate and up to date records, reports, data, case files and Recovery Plans that conform to appropriate protocols, National Quality Principles and audit standards, contract requirements and service level agreements.</w:t>
            </w:r>
          </w:p>
          <w:p w14:paraId="09BE1689" w14:textId="2C1DD256" w:rsidR="005C66F6" w:rsidRDefault="005C66F6" w:rsidP="005C66F6">
            <w:pPr>
              <w:pStyle w:val="ListParagraph"/>
              <w:numPr>
                <w:ilvl w:val="0"/>
                <w:numId w:val="8"/>
              </w:numPr>
              <w:spacing w:line="240" w:lineRule="auto"/>
              <w:jc w:val="both"/>
              <w:rPr>
                <w:rFonts w:cs="Arial"/>
                <w:bCs/>
                <w:szCs w:val="22"/>
              </w:rPr>
            </w:pPr>
            <w:r>
              <w:rPr>
                <w:rFonts w:cs="Arial"/>
                <w:bCs/>
                <w:szCs w:val="22"/>
              </w:rPr>
              <w:t>Ensure all paperwork meets a high standard, maintaining accurate and up to date record of client contacts within the specific time requirements</w:t>
            </w:r>
            <w:r w:rsidR="00725B54">
              <w:rPr>
                <w:rFonts w:cs="Arial"/>
                <w:bCs/>
                <w:szCs w:val="22"/>
              </w:rPr>
              <w:t>.</w:t>
            </w:r>
          </w:p>
          <w:p w14:paraId="72F88673" w14:textId="332D40EF" w:rsidR="00E554ED" w:rsidRDefault="00E554ED" w:rsidP="005C66F6">
            <w:pPr>
              <w:pStyle w:val="ListParagraph"/>
              <w:numPr>
                <w:ilvl w:val="0"/>
                <w:numId w:val="8"/>
              </w:numPr>
              <w:spacing w:line="240" w:lineRule="auto"/>
              <w:jc w:val="both"/>
              <w:rPr>
                <w:rFonts w:cs="Arial"/>
                <w:bCs/>
                <w:szCs w:val="22"/>
              </w:rPr>
            </w:pPr>
            <w:r>
              <w:rPr>
                <w:rFonts w:cs="Arial"/>
                <w:bCs/>
                <w:szCs w:val="22"/>
              </w:rPr>
              <w:t>Access and accurately record on Falkirk Council’s Social Work Information System (SWIS)</w:t>
            </w:r>
          </w:p>
          <w:p w14:paraId="5C732FF4" w14:textId="77777777" w:rsidR="005C66F6" w:rsidRDefault="005C66F6" w:rsidP="005C66F6">
            <w:pPr>
              <w:pStyle w:val="ListParagraph"/>
              <w:numPr>
                <w:ilvl w:val="0"/>
                <w:numId w:val="8"/>
              </w:numPr>
              <w:spacing w:line="240" w:lineRule="auto"/>
              <w:jc w:val="both"/>
              <w:rPr>
                <w:rFonts w:cs="Arial"/>
                <w:bCs/>
                <w:szCs w:val="22"/>
              </w:rPr>
            </w:pPr>
            <w:r>
              <w:rPr>
                <w:rFonts w:cs="Arial"/>
                <w:bCs/>
                <w:szCs w:val="22"/>
              </w:rPr>
              <w:t>Collect and input accurate data to local and national datasets in such a way that it contributes to a 100% compliance rate (quality and completeness) to funding bodies.</w:t>
            </w:r>
          </w:p>
          <w:p w14:paraId="4A038798" w14:textId="77777777" w:rsidR="005C66F6" w:rsidRDefault="005C66F6" w:rsidP="005C66F6">
            <w:pPr>
              <w:pStyle w:val="ListParagraph"/>
              <w:numPr>
                <w:ilvl w:val="0"/>
                <w:numId w:val="8"/>
              </w:numPr>
              <w:spacing w:line="240" w:lineRule="auto"/>
              <w:jc w:val="both"/>
              <w:rPr>
                <w:rFonts w:cs="Arial"/>
                <w:bCs/>
                <w:szCs w:val="22"/>
              </w:rPr>
            </w:pPr>
            <w:r>
              <w:rPr>
                <w:rFonts w:cs="Arial"/>
                <w:bCs/>
                <w:szCs w:val="22"/>
              </w:rPr>
              <w:t>Ensure confidentiality and data protection is maintained in accordance with the requirement of the Information Commissioners Office (ICO), Information Governance, contractual requirements and the General Data Protection Regulations, 2018</w:t>
            </w:r>
          </w:p>
          <w:p w14:paraId="0475B7E7" w14:textId="77777777" w:rsidR="005C66F6" w:rsidRDefault="005C66F6" w:rsidP="005C66F6">
            <w:pPr>
              <w:pStyle w:val="ListParagraph"/>
              <w:numPr>
                <w:ilvl w:val="0"/>
                <w:numId w:val="8"/>
              </w:numPr>
              <w:spacing w:line="240" w:lineRule="auto"/>
              <w:jc w:val="both"/>
              <w:rPr>
                <w:rFonts w:cs="Arial"/>
                <w:bCs/>
                <w:szCs w:val="22"/>
              </w:rPr>
            </w:pPr>
            <w:r>
              <w:rPr>
                <w:rFonts w:cs="Arial"/>
                <w:bCs/>
                <w:szCs w:val="22"/>
              </w:rPr>
              <w:t>To keep informed of evidenced based practice relevant to the provision of our services.</w:t>
            </w:r>
          </w:p>
          <w:p w14:paraId="331CB8B0" w14:textId="77777777" w:rsidR="005C66F6" w:rsidRDefault="005C66F6" w:rsidP="005C66F6">
            <w:pPr>
              <w:pStyle w:val="ListParagraph"/>
              <w:numPr>
                <w:ilvl w:val="0"/>
                <w:numId w:val="8"/>
              </w:numPr>
              <w:spacing w:line="240" w:lineRule="auto"/>
              <w:jc w:val="both"/>
              <w:rPr>
                <w:rFonts w:cs="Arial"/>
                <w:bCs/>
                <w:szCs w:val="22"/>
              </w:rPr>
            </w:pPr>
            <w:r>
              <w:rPr>
                <w:rFonts w:cs="Arial"/>
                <w:bCs/>
                <w:szCs w:val="22"/>
              </w:rPr>
              <w:t>Undertake the appropriate continuous professional development (CPD) whilst maintaining an accurate and up to date CPD portfolio and/or record</w:t>
            </w:r>
          </w:p>
          <w:p w14:paraId="6FE61260" w14:textId="77777777" w:rsidR="005C66F6" w:rsidRPr="00C142A9" w:rsidRDefault="005C66F6" w:rsidP="00F97827">
            <w:pPr>
              <w:pStyle w:val="ListParagraph"/>
              <w:spacing w:line="240" w:lineRule="auto"/>
              <w:jc w:val="both"/>
              <w:rPr>
                <w:rFonts w:cs="Arial"/>
                <w:bCs/>
                <w:szCs w:val="22"/>
              </w:rPr>
            </w:pPr>
          </w:p>
          <w:p w14:paraId="685BCFEE" w14:textId="77777777" w:rsidR="005C66F6" w:rsidRPr="003F1C8F" w:rsidRDefault="005C66F6" w:rsidP="00F97827">
            <w:pPr>
              <w:spacing w:line="240" w:lineRule="auto"/>
              <w:jc w:val="both"/>
              <w:rPr>
                <w:rFonts w:cs="Arial"/>
                <w:b/>
                <w:bCs/>
                <w:szCs w:val="22"/>
                <w:u w:val="single"/>
              </w:rPr>
            </w:pPr>
            <w:r w:rsidRPr="003F1C8F">
              <w:rPr>
                <w:rFonts w:cs="Arial"/>
                <w:b/>
                <w:bCs/>
                <w:szCs w:val="22"/>
                <w:u w:val="single"/>
              </w:rPr>
              <w:t>GENERAL</w:t>
            </w:r>
          </w:p>
          <w:p w14:paraId="241FBBD8" w14:textId="77777777" w:rsidR="00725B54" w:rsidRDefault="00725B54" w:rsidP="00725B54">
            <w:pPr>
              <w:pStyle w:val="ListParagraph"/>
              <w:numPr>
                <w:ilvl w:val="0"/>
                <w:numId w:val="10"/>
              </w:numPr>
              <w:spacing w:line="240" w:lineRule="auto"/>
              <w:jc w:val="both"/>
              <w:rPr>
                <w:rFonts w:cs="Arial"/>
                <w:bCs/>
                <w:szCs w:val="22"/>
              </w:rPr>
            </w:pPr>
            <w:r>
              <w:rPr>
                <w:rFonts w:cs="Arial"/>
                <w:bCs/>
                <w:szCs w:val="22"/>
              </w:rPr>
              <w:t>To maintain close contact with the wider Substance Misuse Services for continuity of care and sharing good practice.</w:t>
            </w:r>
          </w:p>
          <w:p w14:paraId="70760C1B" w14:textId="73721C14" w:rsidR="00725B54" w:rsidRDefault="00725B54" w:rsidP="00725B54">
            <w:pPr>
              <w:pStyle w:val="ListParagraph"/>
              <w:numPr>
                <w:ilvl w:val="0"/>
                <w:numId w:val="10"/>
              </w:numPr>
              <w:spacing w:line="240" w:lineRule="auto"/>
              <w:jc w:val="both"/>
              <w:rPr>
                <w:rFonts w:cs="Arial"/>
                <w:bCs/>
                <w:szCs w:val="22"/>
              </w:rPr>
            </w:pPr>
            <w:r>
              <w:rPr>
                <w:rFonts w:cs="Arial"/>
                <w:bCs/>
                <w:szCs w:val="22"/>
              </w:rPr>
              <w:t xml:space="preserve">To work to the principles of </w:t>
            </w:r>
            <w:r w:rsidR="007856D5">
              <w:rPr>
                <w:rFonts w:cs="Arial"/>
                <w:bCs/>
                <w:szCs w:val="22"/>
              </w:rPr>
              <w:t>g</w:t>
            </w:r>
            <w:r>
              <w:rPr>
                <w:rFonts w:cs="Arial"/>
                <w:bCs/>
                <w:szCs w:val="22"/>
              </w:rPr>
              <w:t>overnance and to discharge the duties of your role in a way that is compliant with its expectations in respect of:</w:t>
            </w:r>
          </w:p>
          <w:p w14:paraId="7BBB6250" w14:textId="77777777" w:rsidR="00725B54" w:rsidRDefault="00725B54" w:rsidP="00725B54">
            <w:pPr>
              <w:pStyle w:val="ListParagraph"/>
              <w:numPr>
                <w:ilvl w:val="0"/>
                <w:numId w:val="11"/>
              </w:numPr>
              <w:spacing w:line="240" w:lineRule="auto"/>
              <w:jc w:val="both"/>
              <w:rPr>
                <w:rFonts w:cs="Arial"/>
                <w:bCs/>
                <w:szCs w:val="22"/>
              </w:rPr>
            </w:pPr>
            <w:r>
              <w:rPr>
                <w:rFonts w:cs="Arial"/>
                <w:bCs/>
                <w:szCs w:val="22"/>
              </w:rPr>
              <w:t>Education and Training</w:t>
            </w:r>
          </w:p>
          <w:p w14:paraId="5EB796AA" w14:textId="64619C04" w:rsidR="00725B54" w:rsidRDefault="00725B54" w:rsidP="00725B54">
            <w:pPr>
              <w:pStyle w:val="ListParagraph"/>
              <w:numPr>
                <w:ilvl w:val="0"/>
                <w:numId w:val="11"/>
              </w:numPr>
              <w:spacing w:line="240" w:lineRule="auto"/>
              <w:jc w:val="both"/>
              <w:rPr>
                <w:rFonts w:cs="Arial"/>
                <w:bCs/>
                <w:szCs w:val="22"/>
              </w:rPr>
            </w:pPr>
            <w:r>
              <w:rPr>
                <w:rFonts w:cs="Arial"/>
                <w:bCs/>
                <w:szCs w:val="22"/>
              </w:rPr>
              <w:t>Audits</w:t>
            </w:r>
          </w:p>
          <w:p w14:paraId="441BDE7C" w14:textId="77777777" w:rsidR="00725B54" w:rsidRDefault="00725B54" w:rsidP="00725B54">
            <w:pPr>
              <w:pStyle w:val="ListParagraph"/>
              <w:numPr>
                <w:ilvl w:val="0"/>
                <w:numId w:val="11"/>
              </w:numPr>
              <w:spacing w:line="240" w:lineRule="auto"/>
              <w:jc w:val="both"/>
              <w:rPr>
                <w:rFonts w:cs="Arial"/>
                <w:bCs/>
                <w:szCs w:val="22"/>
              </w:rPr>
            </w:pPr>
            <w:r>
              <w:rPr>
                <w:rFonts w:cs="Arial"/>
                <w:bCs/>
                <w:szCs w:val="22"/>
              </w:rPr>
              <w:t>Effectiveness</w:t>
            </w:r>
          </w:p>
          <w:p w14:paraId="7C331602" w14:textId="77777777" w:rsidR="00725B54" w:rsidRDefault="00725B54" w:rsidP="00725B54">
            <w:pPr>
              <w:pStyle w:val="ListParagraph"/>
              <w:numPr>
                <w:ilvl w:val="0"/>
                <w:numId w:val="11"/>
              </w:numPr>
              <w:spacing w:line="240" w:lineRule="auto"/>
              <w:jc w:val="both"/>
              <w:rPr>
                <w:rFonts w:cs="Arial"/>
                <w:bCs/>
                <w:szCs w:val="22"/>
              </w:rPr>
            </w:pPr>
            <w:r>
              <w:rPr>
                <w:rFonts w:cs="Arial"/>
                <w:bCs/>
                <w:szCs w:val="22"/>
              </w:rPr>
              <w:t>Research and Development</w:t>
            </w:r>
          </w:p>
          <w:p w14:paraId="4EE03832" w14:textId="77777777" w:rsidR="00725B54" w:rsidRDefault="00725B54" w:rsidP="00725B54">
            <w:pPr>
              <w:pStyle w:val="ListParagraph"/>
              <w:numPr>
                <w:ilvl w:val="0"/>
                <w:numId w:val="11"/>
              </w:numPr>
              <w:spacing w:line="240" w:lineRule="auto"/>
              <w:jc w:val="both"/>
              <w:rPr>
                <w:rFonts w:cs="Arial"/>
                <w:bCs/>
                <w:szCs w:val="22"/>
              </w:rPr>
            </w:pPr>
            <w:r>
              <w:rPr>
                <w:rFonts w:cs="Arial"/>
                <w:bCs/>
                <w:szCs w:val="22"/>
              </w:rPr>
              <w:t>Openness</w:t>
            </w:r>
          </w:p>
          <w:p w14:paraId="0AD8BE8B" w14:textId="77777777" w:rsidR="00725B54" w:rsidRDefault="00725B54" w:rsidP="00725B54">
            <w:pPr>
              <w:pStyle w:val="ListParagraph"/>
              <w:numPr>
                <w:ilvl w:val="0"/>
                <w:numId w:val="11"/>
              </w:numPr>
              <w:spacing w:line="240" w:lineRule="auto"/>
              <w:jc w:val="both"/>
              <w:rPr>
                <w:rFonts w:cs="Arial"/>
                <w:bCs/>
                <w:szCs w:val="22"/>
              </w:rPr>
            </w:pPr>
            <w:r>
              <w:rPr>
                <w:rFonts w:cs="Arial"/>
                <w:bCs/>
                <w:szCs w:val="22"/>
              </w:rPr>
              <w:t xml:space="preserve">Risk Management and </w:t>
            </w:r>
          </w:p>
          <w:p w14:paraId="38128EF2" w14:textId="77777777" w:rsidR="00725B54" w:rsidRPr="007F03BB" w:rsidRDefault="00725B54" w:rsidP="00725B54">
            <w:pPr>
              <w:pStyle w:val="ListParagraph"/>
              <w:numPr>
                <w:ilvl w:val="0"/>
                <w:numId w:val="11"/>
              </w:numPr>
              <w:spacing w:line="240" w:lineRule="auto"/>
              <w:jc w:val="both"/>
              <w:rPr>
                <w:rFonts w:cs="Arial"/>
                <w:bCs/>
                <w:szCs w:val="22"/>
              </w:rPr>
            </w:pPr>
            <w:r>
              <w:rPr>
                <w:rFonts w:cs="Arial"/>
                <w:bCs/>
                <w:szCs w:val="22"/>
              </w:rPr>
              <w:t>Management</w:t>
            </w:r>
          </w:p>
          <w:p w14:paraId="3B02B973" w14:textId="77777777" w:rsidR="00725B54" w:rsidRDefault="00725B54" w:rsidP="00725B54">
            <w:pPr>
              <w:pStyle w:val="ListParagraph"/>
              <w:numPr>
                <w:ilvl w:val="0"/>
                <w:numId w:val="10"/>
              </w:numPr>
              <w:spacing w:line="240" w:lineRule="auto"/>
              <w:jc w:val="both"/>
              <w:rPr>
                <w:rFonts w:cs="Arial"/>
                <w:bCs/>
                <w:szCs w:val="22"/>
              </w:rPr>
            </w:pPr>
            <w:r>
              <w:rPr>
                <w:rFonts w:cs="Arial"/>
                <w:bCs/>
                <w:szCs w:val="22"/>
              </w:rPr>
              <w:t>To work flexible hours, this may include weekends and evenings.</w:t>
            </w:r>
          </w:p>
          <w:p w14:paraId="72913AF4" w14:textId="77777777" w:rsidR="00725B54" w:rsidRDefault="00725B54" w:rsidP="00725B54">
            <w:pPr>
              <w:pStyle w:val="ListParagraph"/>
              <w:numPr>
                <w:ilvl w:val="0"/>
                <w:numId w:val="10"/>
              </w:numPr>
              <w:spacing w:line="240" w:lineRule="auto"/>
              <w:jc w:val="both"/>
              <w:rPr>
                <w:rFonts w:cs="Arial"/>
                <w:bCs/>
                <w:szCs w:val="22"/>
              </w:rPr>
            </w:pPr>
            <w:r>
              <w:rPr>
                <w:rFonts w:cs="Arial"/>
                <w:bCs/>
                <w:szCs w:val="22"/>
              </w:rPr>
              <w:t>To be aware and committed to the Health and Safety policies and procedures which will be outlined at induction.</w:t>
            </w:r>
          </w:p>
          <w:p w14:paraId="488F9C19" w14:textId="77777777" w:rsidR="00725B54" w:rsidRDefault="00725B54" w:rsidP="00725B54">
            <w:pPr>
              <w:pStyle w:val="ListParagraph"/>
              <w:numPr>
                <w:ilvl w:val="0"/>
                <w:numId w:val="10"/>
              </w:numPr>
              <w:spacing w:line="240" w:lineRule="auto"/>
              <w:jc w:val="both"/>
              <w:rPr>
                <w:rFonts w:cs="Arial"/>
                <w:bCs/>
                <w:szCs w:val="22"/>
              </w:rPr>
            </w:pPr>
            <w:r>
              <w:rPr>
                <w:rFonts w:cs="Arial"/>
                <w:bCs/>
                <w:szCs w:val="22"/>
              </w:rPr>
              <w:t>Adapt and conform to any changes within the services or the wider treatment system and contribute to the delivery of Service and/or Quality Improvement Plans.</w:t>
            </w:r>
          </w:p>
          <w:p w14:paraId="486455DB" w14:textId="77777777" w:rsidR="00725B54" w:rsidRDefault="00725B54" w:rsidP="00725B54">
            <w:pPr>
              <w:pStyle w:val="ListParagraph"/>
              <w:numPr>
                <w:ilvl w:val="0"/>
                <w:numId w:val="10"/>
              </w:numPr>
              <w:spacing w:line="240" w:lineRule="auto"/>
              <w:jc w:val="both"/>
              <w:rPr>
                <w:rFonts w:cs="Arial"/>
                <w:bCs/>
                <w:szCs w:val="22"/>
              </w:rPr>
            </w:pPr>
            <w:r>
              <w:rPr>
                <w:rFonts w:cs="Arial"/>
                <w:bCs/>
                <w:szCs w:val="22"/>
              </w:rPr>
              <w:t>To be committed to the equal opportunities and diversity policies.</w:t>
            </w:r>
          </w:p>
          <w:p w14:paraId="4C3E862E" w14:textId="77777777" w:rsidR="00725B54" w:rsidRDefault="00725B54" w:rsidP="00725B54">
            <w:pPr>
              <w:pStyle w:val="ListParagraph"/>
              <w:numPr>
                <w:ilvl w:val="0"/>
                <w:numId w:val="10"/>
              </w:numPr>
              <w:spacing w:line="240" w:lineRule="auto"/>
              <w:jc w:val="both"/>
              <w:rPr>
                <w:rFonts w:cs="Arial"/>
                <w:bCs/>
                <w:szCs w:val="22"/>
              </w:rPr>
            </w:pPr>
            <w:r>
              <w:rPr>
                <w:rFonts w:cs="Arial"/>
                <w:bCs/>
                <w:szCs w:val="22"/>
              </w:rPr>
              <w:t>Be an active participant in your own supervision, training and appraisal in accordance with supervision policy.</w:t>
            </w:r>
          </w:p>
          <w:p w14:paraId="15AE6177" w14:textId="77777777" w:rsidR="00725B54" w:rsidRDefault="00725B54" w:rsidP="00725B54">
            <w:pPr>
              <w:pStyle w:val="ListParagraph"/>
              <w:numPr>
                <w:ilvl w:val="0"/>
                <w:numId w:val="10"/>
              </w:numPr>
              <w:spacing w:line="240" w:lineRule="auto"/>
              <w:jc w:val="both"/>
              <w:rPr>
                <w:rFonts w:cs="Arial"/>
                <w:bCs/>
                <w:szCs w:val="22"/>
              </w:rPr>
            </w:pPr>
            <w:r>
              <w:rPr>
                <w:rFonts w:cs="Arial"/>
                <w:bCs/>
                <w:szCs w:val="22"/>
              </w:rPr>
              <w:t>To undertake any other duties as may reasonably be requested by the Service Manager and or senior management.</w:t>
            </w:r>
          </w:p>
          <w:p w14:paraId="5DDDC209" w14:textId="77777777" w:rsidR="00725B54" w:rsidRDefault="00725B54" w:rsidP="00725B54">
            <w:pPr>
              <w:pStyle w:val="ListParagraph"/>
              <w:numPr>
                <w:ilvl w:val="0"/>
                <w:numId w:val="10"/>
              </w:numPr>
              <w:spacing w:line="240" w:lineRule="auto"/>
              <w:jc w:val="both"/>
              <w:rPr>
                <w:rFonts w:cs="Arial"/>
                <w:bCs/>
                <w:szCs w:val="22"/>
              </w:rPr>
            </w:pPr>
            <w:r>
              <w:rPr>
                <w:rFonts w:cs="Arial"/>
                <w:bCs/>
                <w:szCs w:val="22"/>
              </w:rPr>
              <w:t>Be able to travel throughout Forth Valley for the purposes of service delivery, meetings and training.</w:t>
            </w:r>
          </w:p>
          <w:p w14:paraId="1AA68568" w14:textId="25415732" w:rsidR="00725B54" w:rsidRPr="00A143ED" w:rsidRDefault="00725B54" w:rsidP="00F97827">
            <w:pPr>
              <w:pStyle w:val="ListParagraph"/>
              <w:numPr>
                <w:ilvl w:val="0"/>
                <w:numId w:val="10"/>
              </w:numPr>
              <w:spacing w:line="240" w:lineRule="auto"/>
              <w:jc w:val="both"/>
              <w:rPr>
                <w:rFonts w:cs="Arial"/>
                <w:bCs/>
                <w:szCs w:val="22"/>
              </w:rPr>
            </w:pPr>
            <w:r>
              <w:rPr>
                <w:rFonts w:cs="Arial"/>
                <w:bCs/>
                <w:szCs w:val="22"/>
              </w:rPr>
              <w:t>Hold a current, full UK driving license, have access to a roadworthy vehicle, whilst also maintaining the appropriate business car insurance for the purposes of the role.</w:t>
            </w:r>
          </w:p>
          <w:p w14:paraId="42644225" w14:textId="77777777" w:rsidR="00725B54" w:rsidRDefault="00725B54" w:rsidP="00F97827">
            <w:pPr>
              <w:spacing w:line="240" w:lineRule="auto"/>
              <w:jc w:val="both"/>
              <w:rPr>
                <w:rFonts w:cs="Arial"/>
                <w:bCs/>
                <w:szCs w:val="22"/>
              </w:rPr>
            </w:pPr>
          </w:p>
          <w:p w14:paraId="7A835D66" w14:textId="77777777" w:rsidR="005C66F6" w:rsidRPr="003F1C8F" w:rsidRDefault="005C66F6" w:rsidP="00F97827">
            <w:pPr>
              <w:spacing w:line="240" w:lineRule="auto"/>
              <w:jc w:val="both"/>
              <w:rPr>
                <w:rFonts w:cs="Arial"/>
                <w:bCs/>
                <w:szCs w:val="22"/>
              </w:rPr>
            </w:pPr>
          </w:p>
        </w:tc>
      </w:tr>
      <w:tr w:rsidR="005C66F6" w:rsidRPr="006E278D" w14:paraId="6A4D9D21" w14:textId="77777777" w:rsidTr="00F97827">
        <w:tc>
          <w:tcPr>
            <w:tcW w:w="9180" w:type="dxa"/>
            <w:hideMark/>
          </w:tcPr>
          <w:p w14:paraId="37C3B6EE" w14:textId="77777777" w:rsidR="005C66F6" w:rsidRPr="006E278D" w:rsidRDefault="005C66F6" w:rsidP="00F97827">
            <w:pPr>
              <w:pStyle w:val="ListParagraph"/>
              <w:spacing w:line="240" w:lineRule="auto"/>
              <w:jc w:val="both"/>
              <w:rPr>
                <w:rFonts w:cs="Arial"/>
                <w:szCs w:val="22"/>
              </w:rPr>
            </w:pPr>
          </w:p>
        </w:tc>
      </w:tr>
      <w:tr w:rsidR="005C66F6" w:rsidRPr="006E278D" w14:paraId="7D1449DF" w14:textId="77777777" w:rsidTr="00F97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81"/>
        </w:trPr>
        <w:tc>
          <w:tcPr>
            <w:tcW w:w="9180" w:type="dxa"/>
            <w:shd w:val="clear" w:color="auto" w:fill="BFBFBF"/>
            <w:vAlign w:val="center"/>
          </w:tcPr>
          <w:p w14:paraId="3E91DE92" w14:textId="77777777" w:rsidR="005C66F6" w:rsidRPr="006E278D" w:rsidRDefault="005C66F6" w:rsidP="00F97827">
            <w:pPr>
              <w:spacing w:line="240" w:lineRule="auto"/>
              <w:rPr>
                <w:rFonts w:cs="Arial"/>
                <w:b/>
                <w:szCs w:val="22"/>
              </w:rPr>
            </w:pPr>
            <w:r w:rsidRPr="006E278D">
              <w:rPr>
                <w:rFonts w:cs="Arial"/>
                <w:b/>
                <w:szCs w:val="22"/>
              </w:rPr>
              <w:t>5. COMMUNICATIONS AND WORKING RELATIONSHIPS</w:t>
            </w:r>
          </w:p>
        </w:tc>
      </w:tr>
    </w:tbl>
    <w:p w14:paraId="0E62F11E" w14:textId="77777777" w:rsidR="005C66F6" w:rsidRPr="006E278D" w:rsidRDefault="005C66F6" w:rsidP="005C66F6">
      <w:pPr>
        <w:tabs>
          <w:tab w:val="left" w:pos="360"/>
          <w:tab w:val="left" w:pos="1170"/>
        </w:tabs>
        <w:spacing w:line="240" w:lineRule="auto"/>
        <w:rPr>
          <w:rFonts w:cs="Arial"/>
          <w:b/>
          <w:szCs w:val="22"/>
        </w:rPr>
      </w:pPr>
    </w:p>
    <w:p w14:paraId="04C8BE2E" w14:textId="77777777" w:rsidR="005C66F6" w:rsidRPr="006E278D" w:rsidRDefault="005C66F6" w:rsidP="005C66F6">
      <w:pPr>
        <w:tabs>
          <w:tab w:val="left" w:pos="360"/>
          <w:tab w:val="left" w:pos="1170"/>
        </w:tabs>
        <w:spacing w:line="240" w:lineRule="auto"/>
        <w:jc w:val="both"/>
        <w:rPr>
          <w:rFonts w:cs="Arial"/>
          <w:szCs w:val="22"/>
        </w:rPr>
      </w:pPr>
      <w:r w:rsidRPr="006E278D">
        <w:rPr>
          <w:rFonts w:cs="Arial"/>
          <w:szCs w:val="22"/>
        </w:rPr>
        <w:t xml:space="preserve">As a representative of Signpost Recovery, and in the course of your work, you will be expected to conduct yourself in a professional manner and consistently demonstrate good communication and interpersonal skills with regard to your interactions and engagements with others e.g. </w:t>
      </w:r>
      <w:r>
        <w:rPr>
          <w:rFonts w:cs="Arial"/>
          <w:szCs w:val="22"/>
        </w:rPr>
        <w:t>service users</w:t>
      </w:r>
      <w:r w:rsidRPr="006E278D">
        <w:rPr>
          <w:rFonts w:cs="Arial"/>
          <w:szCs w:val="22"/>
        </w:rPr>
        <w:t xml:space="preserve">, their families, members of the public, colleagues within the Substance Misuse Service, staff from other substance misuse services and colleagues and/or </w:t>
      </w:r>
      <w:r w:rsidRPr="006E278D">
        <w:rPr>
          <w:rFonts w:cs="Arial"/>
          <w:szCs w:val="22"/>
        </w:rPr>
        <w:lastRenderedPageBreak/>
        <w:t xml:space="preserve">senior staff within the wider Signpost organisation. Moreover, this role will require you to deploy a combination of communicative people skills in order to identify, build, or enhance relationships with clients, their families and the wider community. The </w:t>
      </w:r>
      <w:r>
        <w:rPr>
          <w:rFonts w:cs="Arial"/>
          <w:szCs w:val="22"/>
        </w:rPr>
        <w:t>Service Manager (South)</w:t>
      </w:r>
      <w:r w:rsidRPr="006E278D">
        <w:rPr>
          <w:rFonts w:cs="Arial"/>
          <w:szCs w:val="22"/>
        </w:rPr>
        <w:t xml:space="preserve">, as your line manager, will monitor and supervise your work through various means and will be your direct line of reporting and contact </w:t>
      </w:r>
      <w:proofErr w:type="gramStart"/>
      <w:r w:rsidRPr="006E278D">
        <w:rPr>
          <w:rFonts w:cs="Arial"/>
          <w:szCs w:val="22"/>
        </w:rPr>
        <w:t>with regard to</w:t>
      </w:r>
      <w:proofErr w:type="gramEnd"/>
      <w:r w:rsidRPr="006E278D">
        <w:rPr>
          <w:rFonts w:cs="Arial"/>
          <w:szCs w:val="22"/>
        </w:rPr>
        <w:t xml:space="preserve"> any matter(s) arising from your work.</w:t>
      </w:r>
    </w:p>
    <w:p w14:paraId="2434999E" w14:textId="77777777" w:rsidR="005C66F6" w:rsidRDefault="005C66F6" w:rsidP="005C66F6">
      <w:pPr>
        <w:pStyle w:val="BodyText"/>
        <w:ind w:right="284"/>
        <w:rPr>
          <w:rFonts w:ascii="Arial" w:hAnsi="Arial" w:cs="Arial"/>
          <w:b/>
          <w:sz w:val="22"/>
          <w:szCs w:val="22"/>
        </w:rPr>
      </w:pPr>
    </w:p>
    <w:p w14:paraId="10F61100" w14:textId="77777777" w:rsidR="005C66F6" w:rsidRPr="006E278D" w:rsidRDefault="005C66F6" w:rsidP="005C66F6">
      <w:pPr>
        <w:pStyle w:val="BodyText"/>
        <w:ind w:right="284"/>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827"/>
        <w:gridCol w:w="2806"/>
      </w:tblGrid>
      <w:tr w:rsidR="005C66F6" w:rsidRPr="006E278D" w14:paraId="7F2AB62A" w14:textId="77777777" w:rsidTr="00F97827">
        <w:tc>
          <w:tcPr>
            <w:tcW w:w="9180" w:type="dxa"/>
            <w:gridSpan w:val="3"/>
            <w:shd w:val="clear" w:color="auto" w:fill="D0CECE"/>
          </w:tcPr>
          <w:p w14:paraId="4AF6F53B" w14:textId="77777777" w:rsidR="005C66F6" w:rsidRPr="006E278D" w:rsidRDefault="005C66F6" w:rsidP="00F97827">
            <w:pPr>
              <w:pStyle w:val="BodyText"/>
              <w:rPr>
                <w:rFonts w:ascii="Arial" w:hAnsi="Arial" w:cs="Arial"/>
                <w:b/>
                <w:sz w:val="22"/>
                <w:szCs w:val="22"/>
              </w:rPr>
            </w:pPr>
            <w:r w:rsidRPr="006E278D">
              <w:rPr>
                <w:rFonts w:ascii="Arial" w:hAnsi="Arial" w:cs="Arial"/>
                <w:b/>
                <w:sz w:val="22"/>
                <w:szCs w:val="22"/>
              </w:rPr>
              <w:t>6. PERSON SPECIFICATION</w:t>
            </w:r>
          </w:p>
        </w:tc>
      </w:tr>
      <w:tr w:rsidR="005C66F6" w:rsidRPr="006E278D" w14:paraId="10817141" w14:textId="77777777" w:rsidTr="00725B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1547" w:type="dxa"/>
            <w:shd w:val="clear" w:color="auto" w:fill="D0CECE"/>
          </w:tcPr>
          <w:p w14:paraId="249B7261" w14:textId="77777777" w:rsidR="005C66F6" w:rsidRPr="006E278D" w:rsidRDefault="005C66F6" w:rsidP="00F97827">
            <w:pPr>
              <w:spacing w:line="240" w:lineRule="auto"/>
              <w:jc w:val="center"/>
              <w:rPr>
                <w:rFonts w:eastAsia="Calibri" w:cs="Arial"/>
                <w:b/>
                <w:szCs w:val="22"/>
                <w:lang w:eastAsia="en-US"/>
              </w:rPr>
            </w:pPr>
            <w:r w:rsidRPr="006E278D">
              <w:rPr>
                <w:rFonts w:eastAsia="Calibri" w:cs="Arial"/>
                <w:b/>
                <w:szCs w:val="22"/>
                <w:lang w:eastAsia="en-US"/>
              </w:rPr>
              <w:t xml:space="preserve">JOB TITLE </w:t>
            </w:r>
          </w:p>
        </w:tc>
        <w:tc>
          <w:tcPr>
            <w:tcW w:w="7633" w:type="dxa"/>
            <w:gridSpan w:val="2"/>
            <w:shd w:val="clear" w:color="auto" w:fill="D0CECE"/>
          </w:tcPr>
          <w:p w14:paraId="7A7FB64C" w14:textId="620AB4B6" w:rsidR="005C66F6" w:rsidRPr="006E278D" w:rsidRDefault="006B660C" w:rsidP="00F97827">
            <w:pPr>
              <w:spacing w:line="240" w:lineRule="auto"/>
              <w:jc w:val="center"/>
              <w:rPr>
                <w:rFonts w:eastAsia="Calibri" w:cs="Arial"/>
                <w:b/>
                <w:szCs w:val="22"/>
                <w:lang w:eastAsia="en-US"/>
              </w:rPr>
            </w:pPr>
            <w:r>
              <w:rPr>
                <w:rFonts w:eastAsia="Calibri" w:cs="Arial"/>
                <w:b/>
                <w:szCs w:val="22"/>
                <w:lang w:eastAsia="en-US"/>
              </w:rPr>
              <w:t>SIP – TIIO Senior Project Worker</w:t>
            </w:r>
          </w:p>
        </w:tc>
      </w:tr>
      <w:tr w:rsidR="005C66F6" w:rsidRPr="006E278D" w14:paraId="2508AD5F" w14:textId="77777777" w:rsidTr="00725B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1547" w:type="dxa"/>
          </w:tcPr>
          <w:p w14:paraId="50E296F7" w14:textId="77777777" w:rsidR="005C66F6" w:rsidRPr="006E278D" w:rsidRDefault="005C66F6" w:rsidP="00F97827">
            <w:pPr>
              <w:spacing w:line="240" w:lineRule="auto"/>
              <w:rPr>
                <w:rFonts w:eastAsia="Calibri" w:cs="Arial"/>
                <w:b/>
                <w:szCs w:val="22"/>
                <w:lang w:eastAsia="en-US"/>
              </w:rPr>
            </w:pPr>
          </w:p>
        </w:tc>
        <w:tc>
          <w:tcPr>
            <w:tcW w:w="4827" w:type="dxa"/>
          </w:tcPr>
          <w:p w14:paraId="1FC65F18" w14:textId="77777777" w:rsidR="005C66F6" w:rsidRPr="006E278D" w:rsidRDefault="005C66F6" w:rsidP="00F97827">
            <w:pPr>
              <w:spacing w:line="240" w:lineRule="auto"/>
              <w:jc w:val="center"/>
              <w:rPr>
                <w:rFonts w:eastAsia="Calibri" w:cs="Arial"/>
                <w:b/>
                <w:szCs w:val="22"/>
                <w:lang w:eastAsia="en-US"/>
              </w:rPr>
            </w:pPr>
            <w:r w:rsidRPr="006E278D">
              <w:rPr>
                <w:rFonts w:eastAsia="Calibri" w:cs="Arial"/>
                <w:b/>
                <w:szCs w:val="22"/>
                <w:lang w:eastAsia="en-US"/>
              </w:rPr>
              <w:t>ESSENTIAL</w:t>
            </w:r>
          </w:p>
        </w:tc>
        <w:tc>
          <w:tcPr>
            <w:tcW w:w="2806" w:type="dxa"/>
          </w:tcPr>
          <w:p w14:paraId="183ADBA3" w14:textId="77777777" w:rsidR="005C66F6" w:rsidRPr="006E278D" w:rsidRDefault="005C66F6" w:rsidP="00F97827">
            <w:pPr>
              <w:spacing w:line="240" w:lineRule="auto"/>
              <w:jc w:val="center"/>
              <w:rPr>
                <w:rFonts w:eastAsia="Calibri" w:cs="Arial"/>
                <w:b/>
                <w:szCs w:val="22"/>
                <w:lang w:eastAsia="en-US"/>
              </w:rPr>
            </w:pPr>
            <w:r w:rsidRPr="006E278D">
              <w:rPr>
                <w:rFonts w:eastAsia="Calibri" w:cs="Arial"/>
                <w:b/>
                <w:szCs w:val="22"/>
                <w:lang w:eastAsia="en-US"/>
              </w:rPr>
              <w:t>DESIRABLE</w:t>
            </w:r>
          </w:p>
        </w:tc>
      </w:tr>
      <w:tr w:rsidR="005C66F6" w:rsidRPr="006E278D" w14:paraId="5D25204B" w14:textId="77777777" w:rsidTr="00725B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21"/>
        </w:trPr>
        <w:tc>
          <w:tcPr>
            <w:tcW w:w="1547" w:type="dxa"/>
          </w:tcPr>
          <w:p w14:paraId="765F80E7" w14:textId="77777777" w:rsidR="00725B54" w:rsidRDefault="005C66F6" w:rsidP="00F97827">
            <w:pPr>
              <w:spacing w:line="240" w:lineRule="auto"/>
              <w:rPr>
                <w:rFonts w:eastAsia="Calibri" w:cs="Arial"/>
                <w:b/>
                <w:sz w:val="18"/>
                <w:szCs w:val="18"/>
                <w:lang w:eastAsia="en-US"/>
              </w:rPr>
            </w:pPr>
            <w:r w:rsidRPr="00725B54">
              <w:rPr>
                <w:rFonts w:eastAsia="Calibri" w:cs="Arial"/>
                <w:b/>
                <w:sz w:val="18"/>
                <w:szCs w:val="18"/>
                <w:lang w:eastAsia="en-US"/>
              </w:rPr>
              <w:t>Qualifications/</w:t>
            </w:r>
          </w:p>
          <w:p w14:paraId="58EFCEFB" w14:textId="52F0AE67" w:rsidR="005C66F6" w:rsidRPr="00725B54" w:rsidRDefault="005C66F6" w:rsidP="00F97827">
            <w:pPr>
              <w:spacing w:line="240" w:lineRule="auto"/>
              <w:rPr>
                <w:rFonts w:eastAsia="Calibri" w:cs="Arial"/>
                <w:b/>
                <w:sz w:val="18"/>
                <w:szCs w:val="18"/>
                <w:lang w:eastAsia="en-US"/>
              </w:rPr>
            </w:pPr>
            <w:r w:rsidRPr="00725B54">
              <w:rPr>
                <w:rFonts w:eastAsia="Calibri" w:cs="Arial"/>
                <w:b/>
                <w:sz w:val="18"/>
                <w:szCs w:val="18"/>
                <w:lang w:eastAsia="en-US"/>
              </w:rPr>
              <w:t>Training</w:t>
            </w:r>
          </w:p>
        </w:tc>
        <w:tc>
          <w:tcPr>
            <w:tcW w:w="4827" w:type="dxa"/>
          </w:tcPr>
          <w:p w14:paraId="1F6ACA4B" w14:textId="77777777" w:rsidR="007856D5" w:rsidRDefault="006B660C" w:rsidP="007D0B84">
            <w:pPr>
              <w:numPr>
                <w:ilvl w:val="0"/>
                <w:numId w:val="1"/>
              </w:numPr>
              <w:suppressAutoHyphens/>
              <w:spacing w:before="0" w:after="0" w:line="240" w:lineRule="auto"/>
              <w:rPr>
                <w:rFonts w:cs="Arial"/>
                <w:sz w:val="18"/>
                <w:szCs w:val="18"/>
              </w:rPr>
            </w:pPr>
            <w:r w:rsidRPr="007856D5">
              <w:rPr>
                <w:rFonts w:cs="Arial"/>
                <w:sz w:val="18"/>
                <w:szCs w:val="18"/>
              </w:rPr>
              <w:t xml:space="preserve">An </w:t>
            </w:r>
            <w:r w:rsidR="007856D5" w:rsidRPr="007856D5">
              <w:rPr>
                <w:rFonts w:cs="Arial"/>
                <w:sz w:val="18"/>
                <w:szCs w:val="18"/>
              </w:rPr>
              <w:t xml:space="preserve">HNC </w:t>
            </w:r>
            <w:r w:rsidRPr="007856D5">
              <w:rPr>
                <w:rFonts w:cs="Arial"/>
                <w:sz w:val="18"/>
                <w:szCs w:val="18"/>
              </w:rPr>
              <w:t xml:space="preserve">or </w:t>
            </w:r>
            <w:r w:rsidR="007856D5" w:rsidRPr="007856D5">
              <w:rPr>
                <w:rFonts w:cs="Arial"/>
                <w:sz w:val="18"/>
                <w:szCs w:val="18"/>
              </w:rPr>
              <w:t xml:space="preserve">SVQ </w:t>
            </w:r>
            <w:r w:rsidRPr="007856D5">
              <w:rPr>
                <w:rFonts w:cs="Arial"/>
                <w:sz w:val="18"/>
                <w:szCs w:val="18"/>
              </w:rPr>
              <w:t xml:space="preserve">at level 3 or higher </w:t>
            </w:r>
          </w:p>
          <w:p w14:paraId="411B3775" w14:textId="4AE07163" w:rsidR="006B660C" w:rsidRPr="007856D5" w:rsidRDefault="006B660C" w:rsidP="007D0B84">
            <w:pPr>
              <w:numPr>
                <w:ilvl w:val="0"/>
                <w:numId w:val="1"/>
              </w:numPr>
              <w:suppressAutoHyphens/>
              <w:spacing w:before="0" w:after="0" w:line="240" w:lineRule="auto"/>
              <w:rPr>
                <w:rFonts w:cs="Arial"/>
                <w:sz w:val="18"/>
                <w:szCs w:val="18"/>
              </w:rPr>
            </w:pPr>
            <w:r w:rsidRPr="007856D5">
              <w:rPr>
                <w:rFonts w:eastAsia="Calibri" w:cs="Arial"/>
                <w:sz w:val="18"/>
                <w:szCs w:val="18"/>
                <w:lang w:eastAsia="en-US"/>
              </w:rPr>
              <w:t>Evidence of continuous professional development in relation to caring and support work</w:t>
            </w:r>
          </w:p>
          <w:p w14:paraId="7441E0C3" w14:textId="5384443C" w:rsidR="005C66F6" w:rsidRPr="00725B54" w:rsidRDefault="006B660C" w:rsidP="00F97827">
            <w:pPr>
              <w:numPr>
                <w:ilvl w:val="0"/>
                <w:numId w:val="1"/>
              </w:numPr>
              <w:suppressAutoHyphens/>
              <w:spacing w:before="0" w:after="0" w:line="240" w:lineRule="auto"/>
              <w:rPr>
                <w:rFonts w:cs="Arial"/>
                <w:sz w:val="18"/>
                <w:szCs w:val="18"/>
              </w:rPr>
            </w:pPr>
            <w:r w:rsidRPr="00725B54">
              <w:rPr>
                <w:rFonts w:eastAsia="Calibri" w:cs="Arial"/>
                <w:sz w:val="18"/>
                <w:szCs w:val="18"/>
              </w:rPr>
              <w:t>Already be registered with the SSSC or have the qualifications and skills required to get registered upon offer of employment</w:t>
            </w:r>
          </w:p>
        </w:tc>
        <w:tc>
          <w:tcPr>
            <w:tcW w:w="2806" w:type="dxa"/>
          </w:tcPr>
          <w:p w14:paraId="1E5894C4" w14:textId="0978F618" w:rsidR="005C66F6" w:rsidRPr="00725B54" w:rsidRDefault="005C66F6" w:rsidP="005C66F6">
            <w:pPr>
              <w:numPr>
                <w:ilvl w:val="0"/>
                <w:numId w:val="1"/>
              </w:numPr>
              <w:spacing w:before="0" w:after="200" w:line="240" w:lineRule="auto"/>
              <w:rPr>
                <w:rFonts w:eastAsia="Calibri" w:cs="Arial"/>
                <w:sz w:val="18"/>
                <w:szCs w:val="18"/>
                <w:lang w:eastAsia="en-US"/>
              </w:rPr>
            </w:pPr>
            <w:r w:rsidRPr="00725B54">
              <w:rPr>
                <w:rFonts w:eastAsia="Calibri" w:cs="Arial"/>
                <w:sz w:val="18"/>
                <w:szCs w:val="18"/>
                <w:lang w:eastAsia="en-US"/>
              </w:rPr>
              <w:t>Diploma/Certificate in Drug &amp; Alcohol Studies</w:t>
            </w:r>
          </w:p>
          <w:p w14:paraId="474FD82D" w14:textId="5D1033EA" w:rsidR="005C66F6" w:rsidRPr="00725B54" w:rsidRDefault="005C66F6" w:rsidP="005C66F6">
            <w:pPr>
              <w:numPr>
                <w:ilvl w:val="0"/>
                <w:numId w:val="1"/>
              </w:numPr>
              <w:spacing w:before="0" w:after="200" w:line="240" w:lineRule="auto"/>
              <w:rPr>
                <w:rFonts w:eastAsia="Calibri" w:cs="Arial"/>
                <w:sz w:val="18"/>
                <w:szCs w:val="18"/>
                <w:lang w:eastAsia="en-US"/>
              </w:rPr>
            </w:pPr>
            <w:r w:rsidRPr="00725B54">
              <w:rPr>
                <w:rFonts w:cs="Arial"/>
                <w:sz w:val="18"/>
                <w:szCs w:val="18"/>
              </w:rPr>
              <w:t>Any qualification in a criminal justice, child protection or health &amp; social care related subject</w:t>
            </w:r>
          </w:p>
        </w:tc>
      </w:tr>
      <w:tr w:rsidR="005C66F6" w:rsidRPr="006E278D" w14:paraId="150EB3AE" w14:textId="77777777" w:rsidTr="00785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43"/>
        </w:trPr>
        <w:tc>
          <w:tcPr>
            <w:tcW w:w="1547" w:type="dxa"/>
          </w:tcPr>
          <w:p w14:paraId="7454D74D" w14:textId="77777777" w:rsidR="005C66F6" w:rsidRPr="00725B54" w:rsidRDefault="005C66F6" w:rsidP="00F97827">
            <w:pPr>
              <w:spacing w:line="240" w:lineRule="auto"/>
              <w:rPr>
                <w:rFonts w:eastAsia="Calibri" w:cs="Arial"/>
                <w:sz w:val="18"/>
                <w:szCs w:val="18"/>
                <w:lang w:eastAsia="en-US"/>
              </w:rPr>
            </w:pPr>
          </w:p>
          <w:p w14:paraId="75D4A10D" w14:textId="77777777" w:rsidR="005C66F6" w:rsidRPr="00725B54" w:rsidRDefault="005C66F6" w:rsidP="00F97827">
            <w:pPr>
              <w:spacing w:line="240" w:lineRule="auto"/>
              <w:rPr>
                <w:rFonts w:eastAsia="Calibri" w:cs="Arial"/>
                <w:b/>
                <w:sz w:val="18"/>
                <w:szCs w:val="18"/>
                <w:lang w:eastAsia="en-US"/>
              </w:rPr>
            </w:pPr>
            <w:r w:rsidRPr="00725B54">
              <w:rPr>
                <w:rFonts w:eastAsia="Calibri" w:cs="Arial"/>
                <w:b/>
                <w:sz w:val="18"/>
                <w:szCs w:val="18"/>
                <w:lang w:eastAsia="en-US"/>
              </w:rPr>
              <w:t>Work Experience</w:t>
            </w:r>
          </w:p>
        </w:tc>
        <w:tc>
          <w:tcPr>
            <w:tcW w:w="4827" w:type="dxa"/>
          </w:tcPr>
          <w:p w14:paraId="442EB64B" w14:textId="36491A87" w:rsidR="005C66F6" w:rsidRPr="00725B54" w:rsidRDefault="005C66F6" w:rsidP="00725B54">
            <w:pPr>
              <w:pStyle w:val="ListParagraph"/>
              <w:numPr>
                <w:ilvl w:val="0"/>
                <w:numId w:val="20"/>
              </w:numPr>
              <w:suppressAutoHyphens/>
              <w:spacing w:before="0" w:after="0" w:line="240" w:lineRule="auto"/>
              <w:rPr>
                <w:rFonts w:cs="Arial"/>
                <w:sz w:val="18"/>
                <w:szCs w:val="18"/>
              </w:rPr>
            </w:pPr>
            <w:r w:rsidRPr="00725B54">
              <w:rPr>
                <w:rFonts w:cs="Arial"/>
                <w:sz w:val="18"/>
                <w:szCs w:val="18"/>
              </w:rPr>
              <w:t xml:space="preserve">At least </w:t>
            </w:r>
            <w:r w:rsidR="008F1E6B" w:rsidRPr="00725B54">
              <w:rPr>
                <w:rFonts w:cs="Arial"/>
                <w:sz w:val="18"/>
                <w:szCs w:val="18"/>
              </w:rPr>
              <w:t>three</w:t>
            </w:r>
            <w:r w:rsidRPr="00725B54">
              <w:rPr>
                <w:rFonts w:cs="Arial"/>
                <w:sz w:val="18"/>
                <w:szCs w:val="18"/>
              </w:rPr>
              <w:t xml:space="preserve"> </w:t>
            </w:r>
            <w:r w:rsidR="008F1E6B" w:rsidRPr="00725B54">
              <w:rPr>
                <w:rFonts w:cs="Arial"/>
                <w:sz w:val="18"/>
                <w:szCs w:val="18"/>
              </w:rPr>
              <w:t>years’ experience</w:t>
            </w:r>
            <w:r w:rsidRPr="00725B54">
              <w:rPr>
                <w:rFonts w:cs="Arial"/>
                <w:sz w:val="18"/>
                <w:szCs w:val="18"/>
              </w:rPr>
              <w:t xml:space="preserve"> of working in an enabling role</w:t>
            </w:r>
          </w:p>
          <w:p w14:paraId="4F144246" w14:textId="77777777" w:rsidR="005C66F6" w:rsidRPr="00725B54" w:rsidRDefault="005C66F6" w:rsidP="005C66F6">
            <w:pPr>
              <w:numPr>
                <w:ilvl w:val="0"/>
                <w:numId w:val="2"/>
              </w:numPr>
              <w:spacing w:before="0" w:after="0" w:line="240" w:lineRule="auto"/>
              <w:ind w:left="714" w:hanging="357"/>
              <w:rPr>
                <w:rFonts w:eastAsia="Calibri" w:cs="Arial"/>
                <w:sz w:val="18"/>
                <w:szCs w:val="18"/>
                <w:lang w:eastAsia="en-US"/>
              </w:rPr>
            </w:pPr>
            <w:r w:rsidRPr="00725B54">
              <w:rPr>
                <w:rFonts w:eastAsia="Calibri" w:cs="Arial"/>
                <w:sz w:val="18"/>
                <w:szCs w:val="18"/>
                <w:lang w:eastAsia="en-US"/>
              </w:rPr>
              <w:t>Experience of caseload management.</w:t>
            </w:r>
          </w:p>
          <w:p w14:paraId="573F47E7" w14:textId="77777777" w:rsidR="005C66F6" w:rsidRPr="00725B54" w:rsidRDefault="005C66F6" w:rsidP="005C66F6">
            <w:pPr>
              <w:numPr>
                <w:ilvl w:val="0"/>
                <w:numId w:val="2"/>
              </w:numPr>
              <w:spacing w:before="0" w:after="0" w:line="240" w:lineRule="auto"/>
              <w:ind w:left="714" w:hanging="357"/>
              <w:rPr>
                <w:rFonts w:eastAsia="Calibri" w:cs="Arial"/>
                <w:sz w:val="18"/>
                <w:szCs w:val="18"/>
                <w:lang w:eastAsia="en-US"/>
              </w:rPr>
            </w:pPr>
            <w:r w:rsidRPr="00725B54">
              <w:rPr>
                <w:rFonts w:eastAsia="Calibri" w:cs="Arial"/>
                <w:sz w:val="18"/>
                <w:szCs w:val="18"/>
                <w:lang w:eastAsia="en-US"/>
              </w:rPr>
              <w:t>Experience of conducting holistic assessment and care planning with individuals who have substance misuse issues.</w:t>
            </w:r>
          </w:p>
          <w:p w14:paraId="31B645E8" w14:textId="77777777" w:rsidR="005C66F6" w:rsidRPr="00725B54" w:rsidRDefault="005C66F6" w:rsidP="005C66F6">
            <w:pPr>
              <w:numPr>
                <w:ilvl w:val="0"/>
                <w:numId w:val="2"/>
              </w:numPr>
              <w:spacing w:before="0" w:after="0" w:line="240" w:lineRule="auto"/>
              <w:ind w:left="714" w:hanging="357"/>
              <w:rPr>
                <w:rFonts w:eastAsia="Calibri" w:cs="Arial"/>
                <w:sz w:val="18"/>
                <w:szCs w:val="18"/>
                <w:lang w:eastAsia="en-US"/>
              </w:rPr>
            </w:pPr>
            <w:r w:rsidRPr="00725B54">
              <w:rPr>
                <w:rFonts w:eastAsia="Calibri" w:cs="Arial"/>
                <w:sz w:val="18"/>
                <w:szCs w:val="18"/>
                <w:lang w:eastAsia="en-US"/>
              </w:rPr>
              <w:t>Experience of multi-agency and partnership working and the ability to build and maintain effective stakeholder relationships.</w:t>
            </w:r>
          </w:p>
          <w:p w14:paraId="38A498B8" w14:textId="77777777" w:rsidR="005C66F6" w:rsidRPr="00725B54" w:rsidRDefault="005C66F6" w:rsidP="005C66F6">
            <w:pPr>
              <w:numPr>
                <w:ilvl w:val="0"/>
                <w:numId w:val="2"/>
              </w:numPr>
              <w:spacing w:before="0" w:after="0" w:line="240" w:lineRule="auto"/>
              <w:ind w:left="714" w:hanging="357"/>
              <w:rPr>
                <w:rFonts w:eastAsia="Calibri" w:cs="Arial"/>
                <w:sz w:val="18"/>
                <w:szCs w:val="18"/>
                <w:lang w:eastAsia="en-US"/>
              </w:rPr>
            </w:pPr>
            <w:r w:rsidRPr="00725B54">
              <w:rPr>
                <w:rFonts w:eastAsia="Calibri" w:cs="Arial"/>
                <w:sz w:val="18"/>
                <w:szCs w:val="18"/>
                <w:lang w:eastAsia="en-US"/>
              </w:rPr>
              <w:t>Experience in contributing to the development and improvement of services</w:t>
            </w:r>
          </w:p>
        </w:tc>
        <w:tc>
          <w:tcPr>
            <w:tcW w:w="2806" w:type="dxa"/>
          </w:tcPr>
          <w:p w14:paraId="78218DBF" w14:textId="77777777" w:rsidR="00A143ED" w:rsidRDefault="008F1E6B" w:rsidP="00A143ED">
            <w:pPr>
              <w:pStyle w:val="NoSpacing"/>
              <w:numPr>
                <w:ilvl w:val="0"/>
                <w:numId w:val="2"/>
              </w:numPr>
              <w:rPr>
                <w:rFonts w:eastAsia="Calibri"/>
                <w:sz w:val="18"/>
                <w:szCs w:val="18"/>
                <w:lang w:eastAsia="en-US"/>
              </w:rPr>
            </w:pPr>
            <w:r w:rsidRPr="00A143ED">
              <w:rPr>
                <w:rFonts w:eastAsia="Calibri"/>
                <w:sz w:val="18"/>
                <w:szCs w:val="18"/>
                <w:lang w:eastAsia="en-US"/>
              </w:rPr>
              <w:t>Supervisory experience</w:t>
            </w:r>
            <w:r w:rsidR="00A143ED" w:rsidRPr="00A143ED">
              <w:rPr>
                <w:rFonts w:eastAsia="Calibri"/>
                <w:sz w:val="18"/>
                <w:szCs w:val="18"/>
                <w:lang w:eastAsia="en-US"/>
              </w:rPr>
              <w:t xml:space="preserve"> </w:t>
            </w:r>
          </w:p>
          <w:p w14:paraId="0BA77612" w14:textId="77777777" w:rsidR="00A143ED" w:rsidRDefault="008F1E6B" w:rsidP="00725B54">
            <w:pPr>
              <w:pStyle w:val="NoSpacing"/>
              <w:numPr>
                <w:ilvl w:val="0"/>
                <w:numId w:val="2"/>
              </w:numPr>
              <w:rPr>
                <w:rFonts w:eastAsia="Calibri"/>
                <w:sz w:val="18"/>
                <w:szCs w:val="18"/>
                <w:lang w:eastAsia="en-US"/>
              </w:rPr>
            </w:pPr>
            <w:r w:rsidRPr="00A143ED">
              <w:rPr>
                <w:rFonts w:eastAsia="Calibri"/>
                <w:sz w:val="18"/>
                <w:szCs w:val="18"/>
                <w:lang w:eastAsia="en-US"/>
              </w:rPr>
              <w:t>Evidence of training towards supervisory experience</w:t>
            </w:r>
          </w:p>
          <w:p w14:paraId="67FDEAA8" w14:textId="77777777" w:rsidR="00A143ED" w:rsidRDefault="005C66F6" w:rsidP="00725B54">
            <w:pPr>
              <w:pStyle w:val="NoSpacing"/>
              <w:numPr>
                <w:ilvl w:val="0"/>
                <w:numId w:val="2"/>
              </w:numPr>
              <w:rPr>
                <w:rFonts w:eastAsia="Calibri"/>
                <w:sz w:val="18"/>
                <w:szCs w:val="18"/>
                <w:lang w:eastAsia="en-US"/>
              </w:rPr>
            </w:pPr>
            <w:r w:rsidRPr="00A143ED">
              <w:rPr>
                <w:rFonts w:eastAsia="Calibri"/>
                <w:sz w:val="18"/>
                <w:szCs w:val="18"/>
                <w:lang w:eastAsia="en-US"/>
              </w:rPr>
              <w:t>Experience of working with families and Carers.</w:t>
            </w:r>
          </w:p>
          <w:p w14:paraId="0AA03295" w14:textId="20F4BCDB" w:rsidR="005C66F6" w:rsidRPr="00A143ED" w:rsidRDefault="005C66F6" w:rsidP="00725B54">
            <w:pPr>
              <w:pStyle w:val="NoSpacing"/>
              <w:numPr>
                <w:ilvl w:val="0"/>
                <w:numId w:val="2"/>
              </w:numPr>
              <w:rPr>
                <w:rFonts w:eastAsia="Calibri"/>
                <w:sz w:val="18"/>
                <w:szCs w:val="18"/>
                <w:lang w:eastAsia="en-US"/>
              </w:rPr>
            </w:pPr>
            <w:r w:rsidRPr="00A143ED">
              <w:rPr>
                <w:rFonts w:eastAsia="Calibri"/>
                <w:sz w:val="18"/>
                <w:szCs w:val="18"/>
                <w:lang w:eastAsia="en-US"/>
              </w:rPr>
              <w:t>Experience of child protection joint working.</w:t>
            </w:r>
          </w:p>
          <w:p w14:paraId="3EC134AD" w14:textId="77777777" w:rsidR="005C66F6" w:rsidRPr="00725B54" w:rsidRDefault="005C66F6" w:rsidP="00F97827">
            <w:pPr>
              <w:spacing w:before="0" w:after="200" w:line="240" w:lineRule="auto"/>
              <w:ind w:left="720"/>
              <w:rPr>
                <w:rFonts w:eastAsia="Calibri" w:cs="Arial"/>
                <w:sz w:val="18"/>
                <w:szCs w:val="18"/>
                <w:lang w:eastAsia="en-US"/>
              </w:rPr>
            </w:pPr>
          </w:p>
        </w:tc>
      </w:tr>
      <w:tr w:rsidR="005C66F6" w:rsidRPr="006E278D" w14:paraId="4BA22709" w14:textId="77777777" w:rsidTr="00A143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9"/>
        </w:trPr>
        <w:tc>
          <w:tcPr>
            <w:tcW w:w="1547" w:type="dxa"/>
          </w:tcPr>
          <w:p w14:paraId="2512CFEA" w14:textId="77777777" w:rsidR="00725B54" w:rsidRDefault="005C66F6" w:rsidP="00F97827">
            <w:pPr>
              <w:spacing w:line="240" w:lineRule="auto"/>
              <w:rPr>
                <w:rFonts w:eastAsia="Calibri" w:cs="Arial"/>
                <w:b/>
                <w:sz w:val="18"/>
                <w:szCs w:val="18"/>
                <w:lang w:eastAsia="en-US"/>
              </w:rPr>
            </w:pPr>
            <w:r w:rsidRPr="00725B54">
              <w:rPr>
                <w:rFonts w:eastAsia="Calibri" w:cs="Arial"/>
                <w:b/>
                <w:sz w:val="18"/>
                <w:szCs w:val="18"/>
                <w:lang w:eastAsia="en-US"/>
              </w:rPr>
              <w:t>Knowledge/</w:t>
            </w:r>
          </w:p>
          <w:p w14:paraId="13CDA6EF" w14:textId="19211441" w:rsidR="00725B54" w:rsidRDefault="005C66F6" w:rsidP="00F97827">
            <w:pPr>
              <w:spacing w:line="240" w:lineRule="auto"/>
              <w:rPr>
                <w:rFonts w:eastAsia="Calibri" w:cs="Arial"/>
                <w:b/>
                <w:sz w:val="18"/>
                <w:szCs w:val="18"/>
                <w:lang w:eastAsia="en-US"/>
              </w:rPr>
            </w:pPr>
            <w:r w:rsidRPr="00725B54">
              <w:rPr>
                <w:rFonts w:eastAsia="Calibri" w:cs="Arial"/>
                <w:b/>
                <w:sz w:val="18"/>
                <w:szCs w:val="18"/>
                <w:lang w:eastAsia="en-US"/>
              </w:rPr>
              <w:t>Skills/</w:t>
            </w:r>
          </w:p>
          <w:p w14:paraId="2CAE23F1" w14:textId="61A1B5F0" w:rsidR="005C66F6" w:rsidRPr="00725B54" w:rsidRDefault="005C66F6" w:rsidP="00F97827">
            <w:pPr>
              <w:spacing w:line="240" w:lineRule="auto"/>
              <w:rPr>
                <w:rFonts w:eastAsia="Calibri" w:cs="Arial"/>
                <w:b/>
                <w:sz w:val="18"/>
                <w:szCs w:val="18"/>
                <w:lang w:eastAsia="en-US"/>
              </w:rPr>
            </w:pPr>
            <w:r w:rsidRPr="00725B54">
              <w:rPr>
                <w:rFonts w:eastAsia="Calibri" w:cs="Arial"/>
                <w:b/>
                <w:sz w:val="18"/>
                <w:szCs w:val="18"/>
                <w:lang w:eastAsia="en-US"/>
              </w:rPr>
              <w:t>Ability</w:t>
            </w:r>
          </w:p>
        </w:tc>
        <w:tc>
          <w:tcPr>
            <w:tcW w:w="4827" w:type="dxa"/>
          </w:tcPr>
          <w:p w14:paraId="5F08548B" w14:textId="77777777" w:rsidR="006B660C" w:rsidRPr="007856D5" w:rsidRDefault="006B660C" w:rsidP="007856D5">
            <w:pPr>
              <w:pStyle w:val="ListParagraph"/>
              <w:numPr>
                <w:ilvl w:val="0"/>
                <w:numId w:val="22"/>
              </w:numPr>
              <w:suppressAutoHyphens/>
              <w:spacing w:before="0" w:after="0" w:line="240" w:lineRule="auto"/>
              <w:rPr>
                <w:rFonts w:cs="Arial"/>
                <w:sz w:val="18"/>
                <w:szCs w:val="18"/>
                <w:highlight w:val="yellow"/>
              </w:rPr>
            </w:pPr>
            <w:r w:rsidRPr="007856D5">
              <w:rPr>
                <w:rFonts w:cs="Arial"/>
                <w:sz w:val="18"/>
                <w:szCs w:val="18"/>
              </w:rPr>
              <w:t xml:space="preserve">Knowledge of service delivery which is compliant with local policies and procedures. </w:t>
            </w:r>
          </w:p>
          <w:p w14:paraId="331F009B" w14:textId="77777777" w:rsidR="005C66F6" w:rsidRPr="00725B54" w:rsidRDefault="005C66F6" w:rsidP="005C66F6">
            <w:pPr>
              <w:numPr>
                <w:ilvl w:val="0"/>
                <w:numId w:val="2"/>
              </w:numPr>
              <w:suppressAutoHyphens/>
              <w:spacing w:before="0" w:after="0" w:line="240" w:lineRule="auto"/>
              <w:rPr>
                <w:rFonts w:cs="Arial"/>
                <w:sz w:val="18"/>
                <w:szCs w:val="18"/>
              </w:rPr>
            </w:pPr>
            <w:r w:rsidRPr="00725B54">
              <w:rPr>
                <w:rFonts w:cs="Arial"/>
                <w:sz w:val="18"/>
                <w:szCs w:val="18"/>
              </w:rPr>
              <w:t>Knowledge and understanding of welfare, social, educational and mental health and wellbeing issues relevant to service users</w:t>
            </w:r>
          </w:p>
          <w:p w14:paraId="4767162C" w14:textId="77777777" w:rsidR="005C66F6" w:rsidRPr="00725B54" w:rsidRDefault="005C66F6" w:rsidP="005C66F6">
            <w:pPr>
              <w:numPr>
                <w:ilvl w:val="0"/>
                <w:numId w:val="2"/>
              </w:numPr>
              <w:suppressAutoHyphens/>
              <w:spacing w:before="0" w:after="0" w:line="240" w:lineRule="auto"/>
              <w:rPr>
                <w:rFonts w:cs="Arial"/>
                <w:sz w:val="18"/>
                <w:szCs w:val="18"/>
              </w:rPr>
            </w:pPr>
            <w:r w:rsidRPr="00725B54">
              <w:rPr>
                <w:rFonts w:cs="Arial"/>
                <w:sz w:val="18"/>
                <w:szCs w:val="18"/>
              </w:rPr>
              <w:t xml:space="preserve">Knowledge and understanding of the issues facing individuals affected by alcohol misuse including impact on family and carers </w:t>
            </w:r>
          </w:p>
          <w:p w14:paraId="58CA6F7C" w14:textId="77777777" w:rsidR="005C66F6" w:rsidRPr="00725B54" w:rsidRDefault="005C66F6" w:rsidP="005C66F6">
            <w:pPr>
              <w:numPr>
                <w:ilvl w:val="0"/>
                <w:numId w:val="2"/>
              </w:numPr>
              <w:suppressAutoHyphens/>
              <w:spacing w:before="0" w:after="0" w:line="240" w:lineRule="auto"/>
              <w:rPr>
                <w:rFonts w:cs="Arial"/>
                <w:sz w:val="18"/>
                <w:szCs w:val="18"/>
              </w:rPr>
            </w:pPr>
            <w:r w:rsidRPr="00725B54">
              <w:rPr>
                <w:rFonts w:cs="Arial"/>
                <w:sz w:val="18"/>
                <w:szCs w:val="18"/>
              </w:rPr>
              <w:t>Knowledge and skills to support emotionally demanding clients who are resistant to change.</w:t>
            </w:r>
          </w:p>
          <w:p w14:paraId="6923D3F1" w14:textId="77777777" w:rsidR="005C66F6" w:rsidRPr="00725B54" w:rsidRDefault="005C66F6" w:rsidP="005C66F6">
            <w:pPr>
              <w:pStyle w:val="ListParagraph"/>
              <w:numPr>
                <w:ilvl w:val="0"/>
                <w:numId w:val="2"/>
              </w:numPr>
              <w:tabs>
                <w:tab w:val="num" w:pos="720"/>
              </w:tabs>
              <w:spacing w:after="0" w:line="240" w:lineRule="auto"/>
              <w:ind w:left="714" w:hanging="357"/>
              <w:rPr>
                <w:rFonts w:eastAsia="Calibri" w:cs="Arial"/>
                <w:sz w:val="18"/>
                <w:szCs w:val="18"/>
                <w:lang w:eastAsia="en-US"/>
              </w:rPr>
            </w:pPr>
            <w:r w:rsidRPr="00725B54">
              <w:rPr>
                <w:rFonts w:eastAsia="Calibri" w:cs="Arial"/>
                <w:sz w:val="18"/>
                <w:szCs w:val="18"/>
                <w:lang w:eastAsia="en-US"/>
              </w:rPr>
              <w:t>Proven ability to coordinate support and/or interventions across different organisations.</w:t>
            </w:r>
          </w:p>
          <w:p w14:paraId="1E86B3F9" w14:textId="7218EA29" w:rsidR="005C66F6" w:rsidRPr="00725B54" w:rsidRDefault="005C66F6" w:rsidP="005C66F6">
            <w:pPr>
              <w:numPr>
                <w:ilvl w:val="0"/>
                <w:numId w:val="3"/>
              </w:numPr>
              <w:tabs>
                <w:tab w:val="num" w:pos="720"/>
              </w:tabs>
              <w:spacing w:before="0" w:after="0" w:line="240" w:lineRule="auto"/>
              <w:ind w:left="714" w:hanging="357"/>
              <w:rPr>
                <w:rFonts w:eastAsia="Calibri" w:cs="Arial"/>
                <w:sz w:val="18"/>
                <w:szCs w:val="18"/>
                <w:lang w:eastAsia="en-US"/>
              </w:rPr>
            </w:pPr>
            <w:r w:rsidRPr="00725B54">
              <w:rPr>
                <w:rFonts w:eastAsia="Calibri" w:cs="Arial"/>
                <w:sz w:val="18"/>
                <w:szCs w:val="18"/>
                <w:lang w:eastAsia="en-US"/>
              </w:rPr>
              <w:t>Microsoft Office skills.</w:t>
            </w:r>
          </w:p>
          <w:p w14:paraId="30B30EC1" w14:textId="77777777" w:rsidR="005C66F6" w:rsidRPr="00725B54" w:rsidRDefault="005C66F6" w:rsidP="005C66F6">
            <w:pPr>
              <w:numPr>
                <w:ilvl w:val="0"/>
                <w:numId w:val="1"/>
              </w:numPr>
              <w:spacing w:before="0" w:after="0" w:line="240" w:lineRule="auto"/>
              <w:ind w:left="714" w:hanging="357"/>
              <w:rPr>
                <w:rFonts w:eastAsia="Calibri" w:cs="Arial"/>
                <w:sz w:val="18"/>
                <w:szCs w:val="18"/>
                <w:lang w:eastAsia="en-US"/>
              </w:rPr>
            </w:pPr>
            <w:r w:rsidRPr="00725B54">
              <w:rPr>
                <w:rFonts w:cs="Arial"/>
                <w:sz w:val="18"/>
                <w:szCs w:val="18"/>
              </w:rPr>
              <w:t xml:space="preserve">Good </w:t>
            </w:r>
            <w:proofErr w:type="gramStart"/>
            <w:r w:rsidRPr="00725B54">
              <w:rPr>
                <w:rFonts w:cs="Arial"/>
                <w:sz w:val="18"/>
                <w:szCs w:val="18"/>
              </w:rPr>
              <w:t>all round</w:t>
            </w:r>
            <w:proofErr w:type="gramEnd"/>
            <w:r w:rsidRPr="00725B54">
              <w:rPr>
                <w:rFonts w:cs="Arial"/>
                <w:sz w:val="18"/>
                <w:szCs w:val="18"/>
              </w:rPr>
              <w:t xml:space="preserve"> organisational skills.</w:t>
            </w:r>
          </w:p>
          <w:p w14:paraId="6049DDE6" w14:textId="77777777" w:rsidR="005C66F6" w:rsidRPr="00725B54" w:rsidRDefault="005C66F6" w:rsidP="005C66F6">
            <w:pPr>
              <w:numPr>
                <w:ilvl w:val="0"/>
                <w:numId w:val="1"/>
              </w:numPr>
              <w:spacing w:before="0" w:after="0" w:line="240" w:lineRule="auto"/>
              <w:ind w:left="714" w:hanging="357"/>
              <w:rPr>
                <w:rFonts w:eastAsia="Calibri" w:cs="Arial"/>
                <w:sz w:val="18"/>
                <w:szCs w:val="18"/>
                <w:lang w:eastAsia="en-US"/>
              </w:rPr>
            </w:pPr>
            <w:r w:rsidRPr="00725B54">
              <w:rPr>
                <w:rFonts w:eastAsia="Calibri" w:cs="Arial"/>
                <w:sz w:val="18"/>
                <w:szCs w:val="18"/>
                <w:lang w:eastAsia="en-US"/>
              </w:rPr>
              <w:t>Excellent communication skills - verbal, numerical and written.</w:t>
            </w:r>
          </w:p>
          <w:p w14:paraId="5E4BCB62" w14:textId="77777777" w:rsidR="005C66F6" w:rsidRPr="00725B54" w:rsidRDefault="005C66F6" w:rsidP="005C66F6">
            <w:pPr>
              <w:numPr>
                <w:ilvl w:val="0"/>
                <w:numId w:val="1"/>
              </w:numPr>
              <w:spacing w:before="0" w:after="0" w:line="240" w:lineRule="auto"/>
              <w:ind w:left="714" w:hanging="357"/>
              <w:rPr>
                <w:rFonts w:eastAsia="Calibri" w:cs="Arial"/>
                <w:sz w:val="18"/>
                <w:szCs w:val="18"/>
                <w:lang w:eastAsia="en-US"/>
              </w:rPr>
            </w:pPr>
            <w:r w:rsidRPr="00725B54">
              <w:rPr>
                <w:rFonts w:eastAsia="Calibri" w:cs="Arial"/>
                <w:sz w:val="18"/>
                <w:szCs w:val="18"/>
                <w:lang w:eastAsia="en-US"/>
              </w:rPr>
              <w:t>Experience of gathering performance data and maintaining databases and spreadsheets</w:t>
            </w:r>
          </w:p>
          <w:p w14:paraId="55A2D250" w14:textId="77777777" w:rsidR="008F1E6B" w:rsidRPr="00725B54" w:rsidRDefault="008F1E6B" w:rsidP="005C66F6">
            <w:pPr>
              <w:numPr>
                <w:ilvl w:val="0"/>
                <w:numId w:val="1"/>
              </w:numPr>
              <w:spacing w:before="0" w:after="0" w:line="240" w:lineRule="auto"/>
              <w:ind w:left="714" w:hanging="357"/>
              <w:rPr>
                <w:rFonts w:eastAsia="Calibri" w:cs="Arial"/>
                <w:sz w:val="18"/>
                <w:szCs w:val="18"/>
                <w:lang w:eastAsia="en-US"/>
              </w:rPr>
            </w:pPr>
            <w:r w:rsidRPr="00725B54">
              <w:rPr>
                <w:rFonts w:eastAsia="Calibri" w:cs="Arial"/>
                <w:sz w:val="18"/>
                <w:szCs w:val="18"/>
                <w:lang w:eastAsia="en-US"/>
              </w:rPr>
              <w:t>Experience of leading a team</w:t>
            </w:r>
          </w:p>
          <w:p w14:paraId="0CD2ADF4" w14:textId="6B673995" w:rsidR="008F1E6B" w:rsidRPr="00725B54" w:rsidRDefault="008F1E6B" w:rsidP="005C66F6">
            <w:pPr>
              <w:numPr>
                <w:ilvl w:val="0"/>
                <w:numId w:val="1"/>
              </w:numPr>
              <w:spacing w:before="0" w:after="0" w:line="240" w:lineRule="auto"/>
              <w:ind w:left="714" w:hanging="357"/>
              <w:rPr>
                <w:rFonts w:eastAsia="Calibri" w:cs="Arial"/>
                <w:sz w:val="18"/>
                <w:szCs w:val="18"/>
                <w:lang w:eastAsia="en-US"/>
              </w:rPr>
            </w:pPr>
            <w:r w:rsidRPr="00725B54">
              <w:rPr>
                <w:rFonts w:eastAsia="Calibri" w:cs="Arial"/>
                <w:sz w:val="18"/>
                <w:szCs w:val="18"/>
                <w:lang w:eastAsia="en-US"/>
              </w:rPr>
              <w:t>Experience of presenting information i.e. public speaking, presentations, meetings to partner agencies and stakeholders etc</w:t>
            </w:r>
          </w:p>
        </w:tc>
        <w:tc>
          <w:tcPr>
            <w:tcW w:w="2806" w:type="dxa"/>
          </w:tcPr>
          <w:p w14:paraId="7B514CA2" w14:textId="77777777" w:rsidR="005C66F6" w:rsidRPr="00725B54" w:rsidRDefault="005C66F6" w:rsidP="00725B54">
            <w:pPr>
              <w:pStyle w:val="ListParagraph"/>
              <w:numPr>
                <w:ilvl w:val="0"/>
                <w:numId w:val="1"/>
              </w:numPr>
              <w:spacing w:before="0" w:after="200" w:line="240" w:lineRule="auto"/>
              <w:rPr>
                <w:rFonts w:eastAsia="Calibri" w:cs="Arial"/>
                <w:sz w:val="18"/>
                <w:szCs w:val="18"/>
                <w:lang w:eastAsia="en-US"/>
              </w:rPr>
            </w:pPr>
            <w:r w:rsidRPr="00725B54">
              <w:rPr>
                <w:rFonts w:eastAsia="Calibri" w:cs="Arial"/>
                <w:sz w:val="18"/>
                <w:szCs w:val="18"/>
                <w:lang w:eastAsia="en-US"/>
              </w:rPr>
              <w:t>Knowledge of the issues faced by children affected by parental substance misuse (CAPSM).</w:t>
            </w:r>
          </w:p>
          <w:p w14:paraId="78F5EC7E" w14:textId="77777777" w:rsidR="005C66F6" w:rsidRPr="00725B54" w:rsidRDefault="005C66F6" w:rsidP="005C66F6">
            <w:pPr>
              <w:numPr>
                <w:ilvl w:val="0"/>
                <w:numId w:val="3"/>
              </w:numPr>
              <w:tabs>
                <w:tab w:val="num" w:pos="720"/>
              </w:tabs>
              <w:spacing w:before="0" w:after="200" w:line="240" w:lineRule="auto"/>
              <w:rPr>
                <w:rFonts w:eastAsia="Calibri" w:cs="Arial"/>
                <w:sz w:val="18"/>
                <w:szCs w:val="18"/>
                <w:lang w:eastAsia="en-US"/>
              </w:rPr>
            </w:pPr>
            <w:r w:rsidRPr="00725B54">
              <w:rPr>
                <w:rFonts w:eastAsia="Calibri" w:cs="Arial"/>
                <w:sz w:val="18"/>
                <w:szCs w:val="18"/>
                <w:lang w:eastAsia="en-US"/>
              </w:rPr>
              <w:t>Good knowledge and skills of harm reduction strategies and engaging with harder to reach populations.</w:t>
            </w:r>
          </w:p>
          <w:p w14:paraId="0D7E918B" w14:textId="77777777" w:rsidR="005C66F6" w:rsidRPr="00725B54" w:rsidRDefault="005C66F6" w:rsidP="00F97827">
            <w:pPr>
              <w:spacing w:after="200" w:line="240" w:lineRule="auto"/>
              <w:ind w:left="360"/>
              <w:rPr>
                <w:rFonts w:eastAsia="Calibri" w:cs="Arial"/>
                <w:sz w:val="18"/>
                <w:szCs w:val="18"/>
                <w:lang w:eastAsia="en-US"/>
              </w:rPr>
            </w:pPr>
          </w:p>
        </w:tc>
      </w:tr>
      <w:tr w:rsidR="005C66F6" w:rsidRPr="006E278D" w14:paraId="57275133" w14:textId="77777777" w:rsidTr="00725B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47" w:type="dxa"/>
          </w:tcPr>
          <w:p w14:paraId="3CEA09B7" w14:textId="77777777" w:rsidR="005C66F6" w:rsidRPr="00725B54" w:rsidRDefault="005C66F6" w:rsidP="00F97827">
            <w:pPr>
              <w:spacing w:line="240" w:lineRule="auto"/>
              <w:rPr>
                <w:rFonts w:eastAsia="Calibri" w:cs="Arial"/>
                <w:b/>
                <w:sz w:val="18"/>
                <w:szCs w:val="18"/>
                <w:lang w:eastAsia="en-US"/>
              </w:rPr>
            </w:pPr>
            <w:r w:rsidRPr="00725B54">
              <w:rPr>
                <w:rFonts w:eastAsia="Calibri" w:cs="Arial"/>
                <w:b/>
                <w:sz w:val="18"/>
                <w:szCs w:val="18"/>
                <w:lang w:eastAsia="en-US"/>
              </w:rPr>
              <w:t>Manner/Speech</w:t>
            </w:r>
          </w:p>
          <w:p w14:paraId="798386BF" w14:textId="77777777" w:rsidR="005C66F6" w:rsidRPr="00725B54" w:rsidRDefault="005C66F6" w:rsidP="00F97827">
            <w:pPr>
              <w:spacing w:line="240" w:lineRule="auto"/>
              <w:rPr>
                <w:rFonts w:eastAsia="Calibri" w:cs="Arial"/>
                <w:sz w:val="18"/>
                <w:szCs w:val="18"/>
                <w:lang w:eastAsia="en-US"/>
              </w:rPr>
            </w:pPr>
            <w:r w:rsidRPr="00725B54">
              <w:rPr>
                <w:rFonts w:eastAsia="Calibri" w:cs="Arial"/>
                <w:b/>
                <w:sz w:val="18"/>
                <w:szCs w:val="18"/>
                <w:lang w:eastAsia="en-US"/>
              </w:rPr>
              <w:t>/Appearance</w:t>
            </w:r>
          </w:p>
        </w:tc>
        <w:tc>
          <w:tcPr>
            <w:tcW w:w="4827" w:type="dxa"/>
          </w:tcPr>
          <w:p w14:paraId="215F3F01" w14:textId="77777777" w:rsidR="005C66F6" w:rsidRPr="00725B54" w:rsidRDefault="005C66F6" w:rsidP="00725B54">
            <w:pPr>
              <w:pStyle w:val="ListParagraph"/>
              <w:numPr>
                <w:ilvl w:val="0"/>
                <w:numId w:val="18"/>
              </w:numPr>
              <w:spacing w:before="0" w:after="0" w:line="240" w:lineRule="auto"/>
              <w:rPr>
                <w:rFonts w:eastAsia="Calibri" w:cs="Arial"/>
                <w:sz w:val="18"/>
                <w:szCs w:val="18"/>
                <w:lang w:eastAsia="en-US"/>
              </w:rPr>
            </w:pPr>
            <w:r w:rsidRPr="00725B54">
              <w:rPr>
                <w:rFonts w:eastAsia="Calibri" w:cs="Arial"/>
                <w:sz w:val="18"/>
                <w:szCs w:val="18"/>
                <w:lang w:eastAsia="en-US"/>
              </w:rPr>
              <w:t>Positive and approachable outlook.</w:t>
            </w:r>
          </w:p>
          <w:p w14:paraId="5E00C7B4" w14:textId="77777777" w:rsidR="005C66F6" w:rsidRPr="00725B54" w:rsidRDefault="005C66F6" w:rsidP="005C66F6">
            <w:pPr>
              <w:numPr>
                <w:ilvl w:val="0"/>
                <w:numId w:val="4"/>
              </w:numPr>
              <w:spacing w:before="0" w:after="0" w:line="240" w:lineRule="auto"/>
              <w:ind w:left="714" w:hanging="357"/>
              <w:rPr>
                <w:rFonts w:eastAsia="Calibri" w:cs="Arial"/>
                <w:sz w:val="18"/>
                <w:szCs w:val="18"/>
                <w:lang w:eastAsia="en-US"/>
              </w:rPr>
            </w:pPr>
            <w:r w:rsidRPr="00725B54">
              <w:rPr>
                <w:rFonts w:eastAsia="Calibri" w:cs="Arial"/>
                <w:sz w:val="18"/>
                <w:szCs w:val="18"/>
                <w:lang w:eastAsia="en-US"/>
              </w:rPr>
              <w:t>Open approach to partnership working.</w:t>
            </w:r>
          </w:p>
          <w:p w14:paraId="5EFA2306" w14:textId="235CAE16" w:rsidR="005C66F6" w:rsidRPr="00725B54" w:rsidRDefault="005C66F6" w:rsidP="005C66F6">
            <w:pPr>
              <w:numPr>
                <w:ilvl w:val="0"/>
                <w:numId w:val="4"/>
              </w:numPr>
              <w:spacing w:before="0" w:after="0" w:line="240" w:lineRule="auto"/>
              <w:ind w:left="714" w:hanging="357"/>
              <w:rPr>
                <w:rFonts w:eastAsia="Calibri" w:cs="Arial"/>
                <w:sz w:val="18"/>
                <w:szCs w:val="18"/>
                <w:lang w:eastAsia="en-US"/>
              </w:rPr>
            </w:pPr>
            <w:r w:rsidRPr="00725B54">
              <w:rPr>
                <w:rFonts w:eastAsia="Calibri" w:cs="Arial"/>
                <w:sz w:val="18"/>
                <w:szCs w:val="18"/>
                <w:lang w:eastAsia="en-US"/>
              </w:rPr>
              <w:t xml:space="preserve">Empathetic and effective </w:t>
            </w:r>
            <w:r w:rsidR="007856D5">
              <w:rPr>
                <w:rFonts w:eastAsia="Calibri" w:cs="Arial"/>
                <w:sz w:val="18"/>
                <w:szCs w:val="18"/>
                <w:lang w:eastAsia="en-US"/>
              </w:rPr>
              <w:t>c</w:t>
            </w:r>
            <w:r w:rsidRPr="00725B54">
              <w:rPr>
                <w:rFonts w:eastAsia="Calibri" w:cs="Arial"/>
                <w:sz w:val="18"/>
                <w:szCs w:val="18"/>
                <w:lang w:eastAsia="en-US"/>
              </w:rPr>
              <w:t>ommunicator.</w:t>
            </w:r>
          </w:p>
        </w:tc>
        <w:tc>
          <w:tcPr>
            <w:tcW w:w="2806" w:type="dxa"/>
          </w:tcPr>
          <w:p w14:paraId="3D1E86D4" w14:textId="77777777" w:rsidR="005C66F6" w:rsidRPr="00725B54" w:rsidRDefault="005C66F6" w:rsidP="00F97827">
            <w:pPr>
              <w:spacing w:line="240" w:lineRule="auto"/>
              <w:rPr>
                <w:rFonts w:eastAsia="Calibri" w:cs="Arial"/>
                <w:sz w:val="18"/>
                <w:szCs w:val="18"/>
                <w:lang w:eastAsia="en-US"/>
              </w:rPr>
            </w:pPr>
          </w:p>
        </w:tc>
      </w:tr>
      <w:tr w:rsidR="005C66F6" w:rsidRPr="006E278D" w14:paraId="666BF6EC" w14:textId="77777777" w:rsidTr="00725B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47" w:type="dxa"/>
          </w:tcPr>
          <w:p w14:paraId="61C6917B" w14:textId="77777777" w:rsidR="005C66F6" w:rsidRPr="00725B54" w:rsidRDefault="005C66F6" w:rsidP="00F97827">
            <w:pPr>
              <w:spacing w:line="240" w:lineRule="auto"/>
              <w:rPr>
                <w:rFonts w:eastAsia="Calibri" w:cs="Arial"/>
                <w:b/>
                <w:sz w:val="18"/>
                <w:szCs w:val="18"/>
                <w:lang w:eastAsia="en-US"/>
              </w:rPr>
            </w:pPr>
            <w:r w:rsidRPr="00725B54">
              <w:rPr>
                <w:rFonts w:eastAsia="Calibri" w:cs="Arial"/>
                <w:b/>
                <w:sz w:val="18"/>
                <w:szCs w:val="18"/>
                <w:lang w:eastAsia="en-US"/>
              </w:rPr>
              <w:t>Disposition</w:t>
            </w:r>
          </w:p>
          <w:p w14:paraId="19C7FFA4" w14:textId="77777777" w:rsidR="005C66F6" w:rsidRPr="00725B54" w:rsidRDefault="005C66F6" w:rsidP="00F97827">
            <w:pPr>
              <w:spacing w:line="240" w:lineRule="auto"/>
              <w:rPr>
                <w:rFonts w:eastAsia="Calibri" w:cs="Arial"/>
                <w:sz w:val="18"/>
                <w:szCs w:val="18"/>
                <w:lang w:eastAsia="en-US"/>
              </w:rPr>
            </w:pPr>
          </w:p>
        </w:tc>
        <w:tc>
          <w:tcPr>
            <w:tcW w:w="4827" w:type="dxa"/>
          </w:tcPr>
          <w:p w14:paraId="28341853" w14:textId="77777777" w:rsidR="005C66F6" w:rsidRPr="00725B54" w:rsidRDefault="005C66F6" w:rsidP="00725B54">
            <w:pPr>
              <w:pStyle w:val="ListParagraph"/>
              <w:numPr>
                <w:ilvl w:val="0"/>
                <w:numId w:val="17"/>
              </w:numPr>
              <w:spacing w:before="0" w:after="0" w:line="240" w:lineRule="auto"/>
              <w:rPr>
                <w:rFonts w:eastAsia="Calibri" w:cs="Arial"/>
                <w:sz w:val="18"/>
                <w:szCs w:val="18"/>
                <w:lang w:eastAsia="en-US"/>
              </w:rPr>
            </w:pPr>
            <w:r w:rsidRPr="00725B54">
              <w:rPr>
                <w:rFonts w:eastAsia="Calibri" w:cs="Arial"/>
                <w:sz w:val="18"/>
                <w:szCs w:val="18"/>
                <w:lang w:eastAsia="en-US"/>
              </w:rPr>
              <w:lastRenderedPageBreak/>
              <w:t>Positive ‘can do’ attitude.</w:t>
            </w:r>
          </w:p>
          <w:p w14:paraId="71960297" w14:textId="77777777" w:rsidR="005C66F6" w:rsidRPr="00725B54" w:rsidRDefault="005C66F6" w:rsidP="005C66F6">
            <w:pPr>
              <w:numPr>
                <w:ilvl w:val="0"/>
                <w:numId w:val="5"/>
              </w:numPr>
              <w:spacing w:before="0" w:after="0" w:line="240" w:lineRule="auto"/>
              <w:rPr>
                <w:rFonts w:eastAsia="Calibri" w:cs="Arial"/>
                <w:sz w:val="18"/>
                <w:szCs w:val="18"/>
                <w:lang w:eastAsia="en-US"/>
              </w:rPr>
            </w:pPr>
            <w:r w:rsidRPr="00725B54">
              <w:rPr>
                <w:rFonts w:eastAsia="Calibri" w:cs="Arial"/>
                <w:sz w:val="18"/>
                <w:szCs w:val="18"/>
                <w:lang w:eastAsia="en-US"/>
              </w:rPr>
              <w:t>Flexible.</w:t>
            </w:r>
          </w:p>
          <w:p w14:paraId="22EE3DEA" w14:textId="77777777" w:rsidR="005C66F6" w:rsidRPr="00725B54" w:rsidRDefault="005C66F6" w:rsidP="005C66F6">
            <w:pPr>
              <w:numPr>
                <w:ilvl w:val="0"/>
                <w:numId w:val="5"/>
              </w:numPr>
              <w:spacing w:before="0" w:after="0" w:line="240" w:lineRule="auto"/>
              <w:rPr>
                <w:rFonts w:eastAsia="Calibri" w:cs="Arial"/>
                <w:sz w:val="18"/>
                <w:szCs w:val="18"/>
                <w:lang w:eastAsia="en-US"/>
              </w:rPr>
            </w:pPr>
            <w:r w:rsidRPr="00725B54">
              <w:rPr>
                <w:rFonts w:eastAsia="Calibri" w:cs="Arial"/>
                <w:sz w:val="18"/>
                <w:szCs w:val="18"/>
                <w:lang w:eastAsia="en-US"/>
              </w:rPr>
              <w:t>Solution orientated.</w:t>
            </w:r>
          </w:p>
        </w:tc>
        <w:tc>
          <w:tcPr>
            <w:tcW w:w="2806" w:type="dxa"/>
          </w:tcPr>
          <w:p w14:paraId="28C9F295" w14:textId="77777777" w:rsidR="005C66F6" w:rsidRPr="00725B54" w:rsidRDefault="005C66F6" w:rsidP="00F97827">
            <w:pPr>
              <w:spacing w:line="240" w:lineRule="auto"/>
              <w:rPr>
                <w:rFonts w:eastAsia="Calibri" w:cs="Arial"/>
                <w:sz w:val="18"/>
                <w:szCs w:val="18"/>
                <w:lang w:eastAsia="en-US"/>
              </w:rPr>
            </w:pPr>
          </w:p>
        </w:tc>
      </w:tr>
      <w:tr w:rsidR="005C66F6" w:rsidRPr="006E278D" w14:paraId="6067B9DA" w14:textId="77777777" w:rsidTr="00725B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47" w:type="dxa"/>
          </w:tcPr>
          <w:p w14:paraId="51210CCF" w14:textId="77777777" w:rsidR="005C66F6" w:rsidRPr="00725B54" w:rsidRDefault="005C66F6" w:rsidP="00F97827">
            <w:pPr>
              <w:spacing w:line="240" w:lineRule="auto"/>
              <w:rPr>
                <w:rFonts w:eastAsia="Calibri" w:cs="Arial"/>
                <w:b/>
                <w:sz w:val="18"/>
                <w:szCs w:val="18"/>
                <w:lang w:eastAsia="en-US"/>
              </w:rPr>
            </w:pPr>
            <w:r w:rsidRPr="00725B54">
              <w:rPr>
                <w:rFonts w:eastAsia="Calibri" w:cs="Arial"/>
                <w:b/>
                <w:sz w:val="18"/>
                <w:szCs w:val="18"/>
                <w:lang w:eastAsia="en-US"/>
              </w:rPr>
              <w:t>Other (specify)</w:t>
            </w:r>
          </w:p>
        </w:tc>
        <w:tc>
          <w:tcPr>
            <w:tcW w:w="4827" w:type="dxa"/>
          </w:tcPr>
          <w:p w14:paraId="0C25A671" w14:textId="77777777" w:rsidR="005C66F6" w:rsidRPr="00725B54" w:rsidRDefault="005C66F6" w:rsidP="00725B54">
            <w:pPr>
              <w:pStyle w:val="ListParagraph"/>
              <w:numPr>
                <w:ilvl w:val="0"/>
                <w:numId w:val="16"/>
              </w:numPr>
              <w:spacing w:before="0" w:after="0" w:line="240" w:lineRule="auto"/>
              <w:rPr>
                <w:rFonts w:eastAsia="Calibri" w:cs="Arial"/>
                <w:sz w:val="18"/>
                <w:szCs w:val="18"/>
                <w:lang w:eastAsia="en-US"/>
              </w:rPr>
            </w:pPr>
            <w:r w:rsidRPr="00725B54">
              <w:rPr>
                <w:rFonts w:eastAsia="Calibri" w:cs="Arial"/>
                <w:sz w:val="18"/>
                <w:szCs w:val="18"/>
                <w:lang w:eastAsia="en-US"/>
              </w:rPr>
              <w:t>Ability to work on own initiative as well as part of a team.</w:t>
            </w:r>
          </w:p>
          <w:p w14:paraId="1B6F0403" w14:textId="77777777" w:rsidR="005C66F6" w:rsidRPr="00725B54" w:rsidRDefault="005C66F6" w:rsidP="005C66F6">
            <w:pPr>
              <w:numPr>
                <w:ilvl w:val="0"/>
                <w:numId w:val="5"/>
              </w:numPr>
              <w:spacing w:before="0" w:after="0" w:line="240" w:lineRule="auto"/>
              <w:rPr>
                <w:rFonts w:eastAsia="Calibri" w:cs="Arial"/>
                <w:sz w:val="18"/>
                <w:szCs w:val="18"/>
                <w:lang w:eastAsia="en-US"/>
              </w:rPr>
            </w:pPr>
            <w:r w:rsidRPr="00725B54">
              <w:rPr>
                <w:rFonts w:eastAsia="Calibri" w:cs="Arial"/>
                <w:sz w:val="18"/>
                <w:szCs w:val="18"/>
                <w:lang w:eastAsia="en-US"/>
              </w:rPr>
              <w:t>Full UK Driving Licence.</w:t>
            </w:r>
          </w:p>
        </w:tc>
        <w:tc>
          <w:tcPr>
            <w:tcW w:w="2806" w:type="dxa"/>
          </w:tcPr>
          <w:p w14:paraId="7807DAF4" w14:textId="358F35B2" w:rsidR="005C66F6" w:rsidRPr="00725B54" w:rsidRDefault="005C66F6" w:rsidP="00F97827">
            <w:pPr>
              <w:spacing w:after="0" w:line="240" w:lineRule="auto"/>
              <w:ind w:left="360"/>
              <w:rPr>
                <w:rFonts w:eastAsia="Calibri" w:cs="Arial"/>
                <w:sz w:val="18"/>
                <w:szCs w:val="18"/>
                <w:lang w:eastAsia="en-US"/>
              </w:rPr>
            </w:pPr>
          </w:p>
        </w:tc>
      </w:tr>
    </w:tbl>
    <w:p w14:paraId="0651B9BD" w14:textId="77777777" w:rsidR="005C66F6" w:rsidRDefault="005C66F6" w:rsidP="005C66F6">
      <w:pPr>
        <w:pStyle w:val="BodyText"/>
        <w:ind w:right="284"/>
        <w:rPr>
          <w:rFonts w:ascii="Arial" w:hAnsi="Arial" w:cs="Arial"/>
          <w:sz w:val="22"/>
          <w:szCs w:val="22"/>
          <w:shd w:val="clear" w:color="auto" w:fill="FFFFFF"/>
        </w:rPr>
      </w:pPr>
    </w:p>
    <w:p w14:paraId="084F3D76" w14:textId="77777777" w:rsidR="005C66F6" w:rsidRPr="006E278D" w:rsidRDefault="005C66F6" w:rsidP="005C66F6">
      <w:pPr>
        <w:pStyle w:val="BodyText"/>
        <w:ind w:right="284"/>
        <w:rPr>
          <w:rFonts w:ascii="Arial" w:hAnsi="Arial" w:cs="Arial"/>
          <w:sz w:val="22"/>
          <w:szCs w:val="22"/>
          <w:shd w:val="clear" w:color="auto" w:fill="FFFFFF"/>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180"/>
      </w:tblGrid>
      <w:tr w:rsidR="005C66F6" w:rsidRPr="006E278D" w14:paraId="0356A4F8" w14:textId="77777777" w:rsidTr="00F97827">
        <w:tc>
          <w:tcPr>
            <w:tcW w:w="9180" w:type="dxa"/>
            <w:shd w:val="clear" w:color="auto" w:fill="D0CECE"/>
          </w:tcPr>
          <w:p w14:paraId="62F59B60" w14:textId="77777777" w:rsidR="005C66F6" w:rsidRPr="006E278D" w:rsidRDefault="005C66F6" w:rsidP="00F97827">
            <w:pPr>
              <w:spacing w:line="240" w:lineRule="auto"/>
              <w:rPr>
                <w:rFonts w:cs="Arial"/>
                <w:b/>
                <w:szCs w:val="22"/>
              </w:rPr>
            </w:pPr>
            <w:r w:rsidRPr="006E278D">
              <w:rPr>
                <w:rFonts w:cs="Arial"/>
                <w:b/>
                <w:szCs w:val="22"/>
              </w:rPr>
              <w:t>7. PVG / DISCLOSURE INFORMATION</w:t>
            </w:r>
          </w:p>
        </w:tc>
      </w:tr>
    </w:tbl>
    <w:p w14:paraId="2E037192" w14:textId="77777777" w:rsidR="005C66F6" w:rsidRPr="006E278D" w:rsidRDefault="005C66F6" w:rsidP="005C66F6">
      <w:pPr>
        <w:pStyle w:val="Default"/>
        <w:jc w:val="both"/>
        <w:rPr>
          <w:color w:val="auto"/>
          <w:sz w:val="22"/>
          <w:szCs w:val="22"/>
          <w:lang w:eastAsia="en-GB"/>
        </w:rPr>
      </w:pPr>
    </w:p>
    <w:p w14:paraId="5528BFB6" w14:textId="77777777" w:rsidR="005C66F6" w:rsidRPr="006E278D" w:rsidRDefault="005C66F6" w:rsidP="005C66F6">
      <w:pPr>
        <w:pStyle w:val="Default"/>
        <w:jc w:val="both"/>
        <w:rPr>
          <w:b/>
          <w:sz w:val="22"/>
          <w:szCs w:val="22"/>
          <w:lang w:eastAsia="en-GB"/>
        </w:rPr>
      </w:pPr>
      <w:r w:rsidRPr="006E278D">
        <w:rPr>
          <w:color w:val="auto"/>
          <w:sz w:val="22"/>
          <w:szCs w:val="22"/>
          <w:lang w:eastAsia="en-GB"/>
        </w:rPr>
        <w:t xml:space="preserve">Signpost Recovery </w:t>
      </w:r>
      <w:r w:rsidRPr="006E278D">
        <w:rPr>
          <w:sz w:val="22"/>
          <w:szCs w:val="22"/>
          <w:lang w:eastAsia="en-GB"/>
        </w:rPr>
        <w:t xml:space="preserve">complies fully with the Disclosure Scotland Code of Practice, issued by Scottish Ministers, in connection with the use of information provided to registered persons and other recipients of information by Disclosure Scotland under Part V of the Police Act 1997, or the Protection of Vulnerable Groups (Scotland) Act 2007 for the purposes of assessing applicants' suitability for positions of trust. Therefore, Signpost Recovery has determined that this post is classed as undertaking restricted work with protected adults that must be covered by the successful candidate having undertaken a satisfactory- </w:t>
      </w:r>
      <w:r w:rsidRPr="006E278D">
        <w:rPr>
          <w:b/>
          <w:sz w:val="22"/>
          <w:szCs w:val="22"/>
          <w:lang w:eastAsia="en-GB"/>
        </w:rPr>
        <w:t>PVG Scheme Record for Restricted Work with Protected Adults.</w:t>
      </w:r>
    </w:p>
    <w:p w14:paraId="174F8282" w14:textId="77777777" w:rsidR="005C66F6" w:rsidRPr="006E278D" w:rsidRDefault="005C66F6" w:rsidP="005C66F6">
      <w:pPr>
        <w:pStyle w:val="Default"/>
        <w:jc w:val="both"/>
        <w:rPr>
          <w:b/>
          <w:sz w:val="22"/>
          <w:szCs w:val="22"/>
          <w:lang w:eastAsia="en-GB"/>
        </w:rPr>
      </w:pPr>
    </w:p>
    <w:p w14:paraId="604E8373" w14:textId="77777777" w:rsidR="005C66F6" w:rsidRPr="00935F7F" w:rsidRDefault="005C66F6" w:rsidP="005C66F6">
      <w:pPr>
        <w:pStyle w:val="Default"/>
        <w:jc w:val="both"/>
        <w:rPr>
          <w:sz w:val="22"/>
          <w:szCs w:val="22"/>
        </w:rPr>
      </w:pPr>
      <w:r w:rsidRPr="006E278D">
        <w:rPr>
          <w:sz w:val="22"/>
          <w:szCs w:val="22"/>
          <w:lang w:eastAsia="en-GB"/>
        </w:rPr>
        <w:t>Furthermore,</w:t>
      </w:r>
      <w:r w:rsidRPr="006E278D">
        <w:rPr>
          <w:sz w:val="22"/>
          <w:szCs w:val="22"/>
        </w:rPr>
        <w:t xml:space="preserve"> should you fail to complete your probationary period, you will be expected to meet the cost of Signpost Recovery applying for and administering their PVG application. Whilst this is subject to pricing beyond that of our control and may rise at any time, the cost for the administration and fees associated with a new application to join PVG are £59 and the costs for an existing member to have a Scheme Record Update are £18. </w:t>
      </w:r>
    </w:p>
    <w:p w14:paraId="3F15C4E5" w14:textId="77777777" w:rsidR="005C66F6" w:rsidRPr="006E278D" w:rsidRDefault="005C66F6" w:rsidP="005C66F6">
      <w:pPr>
        <w:autoSpaceDE w:val="0"/>
        <w:autoSpaceDN w:val="0"/>
        <w:adjustRightInd w:val="0"/>
        <w:spacing w:line="240" w:lineRule="auto"/>
        <w:jc w:val="both"/>
        <w:rPr>
          <w:rFonts w:cs="Arial"/>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180"/>
      </w:tblGrid>
      <w:tr w:rsidR="005C66F6" w:rsidRPr="006E278D" w14:paraId="4F49BF81" w14:textId="77777777" w:rsidTr="00F97827">
        <w:tc>
          <w:tcPr>
            <w:tcW w:w="9180" w:type="dxa"/>
            <w:shd w:val="clear" w:color="auto" w:fill="D0CECE"/>
          </w:tcPr>
          <w:p w14:paraId="412F512B" w14:textId="77777777" w:rsidR="005C66F6" w:rsidRPr="006E278D" w:rsidRDefault="005C66F6" w:rsidP="00F97827">
            <w:pPr>
              <w:autoSpaceDE w:val="0"/>
              <w:autoSpaceDN w:val="0"/>
              <w:adjustRightInd w:val="0"/>
              <w:spacing w:line="240" w:lineRule="auto"/>
              <w:rPr>
                <w:rFonts w:cs="Arial"/>
                <w:b/>
                <w:szCs w:val="22"/>
              </w:rPr>
            </w:pPr>
            <w:r w:rsidRPr="006E278D">
              <w:rPr>
                <w:rFonts w:cs="Arial"/>
                <w:b/>
                <w:szCs w:val="22"/>
              </w:rPr>
              <w:t>8. JOB DESCRIPTION &amp; PERSON SPECIFICATION – JOINT AGREEMENT</w:t>
            </w:r>
          </w:p>
        </w:tc>
      </w:tr>
    </w:tbl>
    <w:p w14:paraId="5B448C62" w14:textId="77777777" w:rsidR="005C66F6" w:rsidRPr="006E278D" w:rsidRDefault="005C66F6" w:rsidP="005C66F6">
      <w:pPr>
        <w:autoSpaceDE w:val="0"/>
        <w:autoSpaceDN w:val="0"/>
        <w:adjustRightInd w:val="0"/>
        <w:spacing w:line="240" w:lineRule="auto"/>
        <w:rPr>
          <w:rFonts w:cs="Arial"/>
          <w:b/>
          <w:szCs w:val="22"/>
        </w:rPr>
      </w:pPr>
    </w:p>
    <w:p w14:paraId="6FCA613E" w14:textId="77777777" w:rsidR="005C66F6" w:rsidRPr="006E278D" w:rsidRDefault="005C66F6" w:rsidP="005C66F6">
      <w:pPr>
        <w:autoSpaceDE w:val="0"/>
        <w:autoSpaceDN w:val="0"/>
        <w:adjustRightInd w:val="0"/>
        <w:spacing w:line="240" w:lineRule="auto"/>
        <w:jc w:val="both"/>
        <w:rPr>
          <w:rFonts w:cs="Arial"/>
          <w:b/>
          <w:szCs w:val="22"/>
        </w:rPr>
      </w:pPr>
      <w:r w:rsidRPr="006E278D">
        <w:rPr>
          <w:rFonts w:cs="Arial"/>
          <w:b/>
          <w:szCs w:val="22"/>
        </w:rPr>
        <w:t xml:space="preserve">The above duties and responsibilities are intended to represent current priorities and are not meant to be a conclusive list. The post holder may, from time to time, be asked to undertake other reasonable duties. </w:t>
      </w:r>
    </w:p>
    <w:p w14:paraId="420178F7" w14:textId="77777777" w:rsidR="005C66F6" w:rsidRPr="006E278D" w:rsidRDefault="005C66F6" w:rsidP="005C66F6">
      <w:pPr>
        <w:autoSpaceDE w:val="0"/>
        <w:autoSpaceDN w:val="0"/>
        <w:adjustRightInd w:val="0"/>
        <w:spacing w:line="240" w:lineRule="auto"/>
        <w:jc w:val="both"/>
        <w:rPr>
          <w:rFonts w:cs="Arial"/>
          <w:b/>
          <w:szCs w:val="22"/>
        </w:rPr>
      </w:pPr>
      <w:r w:rsidRPr="006E278D">
        <w:rPr>
          <w:rFonts w:cs="Arial"/>
          <w:b/>
          <w:szCs w:val="22"/>
        </w:rPr>
        <w:t>Any changes will be made in discussion with the post holder and in the light of service needs.</w:t>
      </w:r>
    </w:p>
    <w:p w14:paraId="4D8A75DE" w14:textId="77777777" w:rsidR="005C66F6" w:rsidRPr="006E278D" w:rsidRDefault="005C66F6" w:rsidP="005C66F6">
      <w:pPr>
        <w:autoSpaceDE w:val="0"/>
        <w:autoSpaceDN w:val="0"/>
        <w:adjustRightInd w:val="0"/>
        <w:spacing w:line="240" w:lineRule="auto"/>
        <w:jc w:val="both"/>
        <w:rPr>
          <w:rFonts w:cs="Arial"/>
          <w:b/>
          <w:szCs w:val="22"/>
        </w:rPr>
      </w:pPr>
      <w:r w:rsidRPr="006E278D">
        <w:rPr>
          <w:rFonts w:cs="Arial"/>
          <w:b/>
          <w:szCs w:val="22"/>
        </w:rPr>
        <w:t>I hereby understand and agree to the information contained within this document.</w:t>
      </w:r>
    </w:p>
    <w:p w14:paraId="53D8B331" w14:textId="77777777" w:rsidR="005C66F6" w:rsidRDefault="005C66F6" w:rsidP="005C66F6">
      <w:pPr>
        <w:autoSpaceDE w:val="0"/>
        <w:autoSpaceDN w:val="0"/>
        <w:adjustRightInd w:val="0"/>
        <w:spacing w:line="240" w:lineRule="auto"/>
        <w:rPr>
          <w:rFonts w:cs="Arial"/>
          <w:szCs w:val="22"/>
        </w:rPr>
      </w:pPr>
    </w:p>
    <w:p w14:paraId="3B5F4E12" w14:textId="77777777" w:rsidR="005C66F6" w:rsidRPr="006E278D" w:rsidRDefault="005C66F6" w:rsidP="005C66F6">
      <w:pPr>
        <w:autoSpaceDE w:val="0"/>
        <w:autoSpaceDN w:val="0"/>
        <w:adjustRightInd w:val="0"/>
        <w:spacing w:line="240" w:lineRule="auto"/>
        <w:rPr>
          <w:rFonts w:cs="Arial"/>
          <w:szCs w:val="22"/>
        </w:rPr>
      </w:pPr>
    </w:p>
    <w:p w14:paraId="5242D843" w14:textId="77777777" w:rsidR="005C66F6" w:rsidRPr="006E278D" w:rsidRDefault="005C66F6" w:rsidP="005C66F6">
      <w:pPr>
        <w:autoSpaceDE w:val="0"/>
        <w:autoSpaceDN w:val="0"/>
        <w:adjustRightInd w:val="0"/>
        <w:spacing w:line="240" w:lineRule="auto"/>
        <w:rPr>
          <w:rFonts w:cs="Arial"/>
          <w:szCs w:val="22"/>
        </w:rPr>
      </w:pPr>
      <w:r w:rsidRPr="006E278D">
        <w:rPr>
          <w:rFonts w:cs="Arial"/>
          <w:szCs w:val="22"/>
        </w:rPr>
        <w:t>Signature of Employee: …………………………………………Date…………………</w:t>
      </w:r>
    </w:p>
    <w:p w14:paraId="696F665E" w14:textId="77777777" w:rsidR="005C66F6" w:rsidRPr="006E278D" w:rsidRDefault="005C66F6" w:rsidP="005C66F6">
      <w:pPr>
        <w:autoSpaceDE w:val="0"/>
        <w:autoSpaceDN w:val="0"/>
        <w:adjustRightInd w:val="0"/>
        <w:spacing w:line="240" w:lineRule="auto"/>
        <w:rPr>
          <w:rFonts w:cs="Arial"/>
          <w:szCs w:val="22"/>
        </w:rPr>
      </w:pPr>
    </w:p>
    <w:p w14:paraId="71B710CB" w14:textId="77777777" w:rsidR="005C66F6" w:rsidRPr="006E278D" w:rsidRDefault="005C66F6" w:rsidP="005C66F6">
      <w:pPr>
        <w:autoSpaceDE w:val="0"/>
        <w:autoSpaceDN w:val="0"/>
        <w:adjustRightInd w:val="0"/>
        <w:spacing w:line="240" w:lineRule="auto"/>
        <w:rPr>
          <w:rFonts w:cs="Arial"/>
          <w:szCs w:val="22"/>
        </w:rPr>
      </w:pPr>
    </w:p>
    <w:p w14:paraId="332E51C6" w14:textId="3E4C6F96" w:rsidR="00E670A8" w:rsidRPr="00A50C87" w:rsidRDefault="005C66F6" w:rsidP="00A50C87">
      <w:pPr>
        <w:autoSpaceDE w:val="0"/>
        <w:autoSpaceDN w:val="0"/>
        <w:adjustRightInd w:val="0"/>
        <w:spacing w:line="240" w:lineRule="auto"/>
        <w:rPr>
          <w:rFonts w:cs="Arial"/>
          <w:szCs w:val="22"/>
        </w:rPr>
      </w:pPr>
      <w:r w:rsidRPr="006E278D">
        <w:rPr>
          <w:rFonts w:cs="Arial"/>
          <w:szCs w:val="22"/>
        </w:rPr>
        <w:t>Signed on Behalf of the Employer: ……………………………Date………………….</w:t>
      </w:r>
    </w:p>
    <w:sectPr w:rsidR="00E670A8" w:rsidRPr="00A50C87" w:rsidSect="0008599F">
      <w:footerReference w:type="even" r:id="rId8"/>
      <w:footerReference w:type="default" r:id="rId9"/>
      <w:pgSz w:w="11906" w:h="16838" w:code="9"/>
      <w:pgMar w:top="899"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02A1A" w14:textId="77777777" w:rsidR="00F61ADC" w:rsidRDefault="00F61ADC">
      <w:pPr>
        <w:spacing w:before="0" w:after="0" w:line="240" w:lineRule="auto"/>
      </w:pPr>
      <w:r>
        <w:separator/>
      </w:r>
    </w:p>
  </w:endnote>
  <w:endnote w:type="continuationSeparator" w:id="0">
    <w:p w14:paraId="43BA8504" w14:textId="77777777" w:rsidR="00F61ADC" w:rsidRDefault="00F61A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08C1" w14:textId="77777777" w:rsidR="002D7071" w:rsidRDefault="008F1E6B" w:rsidP="00C22E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0CE05" w14:textId="77777777" w:rsidR="002D7071" w:rsidRDefault="001A352F" w:rsidP="00C22E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2E86" w14:textId="77777777" w:rsidR="000631D1" w:rsidRDefault="008F1E6B">
    <w:pPr>
      <w:pStyle w:val="Footer"/>
    </w:pPr>
    <w:r>
      <w:t>Job Description – First Version December 2019</w:t>
    </w:r>
  </w:p>
  <w:p w14:paraId="181FC20B" w14:textId="77777777" w:rsidR="002D7071" w:rsidRDefault="001A352F" w:rsidP="00C22E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B72CD" w14:textId="77777777" w:rsidR="00F61ADC" w:rsidRDefault="00F61ADC">
      <w:pPr>
        <w:spacing w:before="0" w:after="0" w:line="240" w:lineRule="auto"/>
      </w:pPr>
      <w:r>
        <w:separator/>
      </w:r>
    </w:p>
  </w:footnote>
  <w:footnote w:type="continuationSeparator" w:id="0">
    <w:p w14:paraId="73C7C46E" w14:textId="77777777" w:rsidR="00F61ADC" w:rsidRDefault="00F61AD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94B"/>
    <w:multiLevelType w:val="hybridMultilevel"/>
    <w:tmpl w:val="C54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86321"/>
    <w:multiLevelType w:val="hybridMultilevel"/>
    <w:tmpl w:val="D9307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77922"/>
    <w:multiLevelType w:val="hybridMultilevel"/>
    <w:tmpl w:val="A97A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740AD"/>
    <w:multiLevelType w:val="hybridMultilevel"/>
    <w:tmpl w:val="F746D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D4316"/>
    <w:multiLevelType w:val="hybridMultilevel"/>
    <w:tmpl w:val="C346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B4F0F"/>
    <w:multiLevelType w:val="hybridMultilevel"/>
    <w:tmpl w:val="65C6E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635406"/>
    <w:multiLevelType w:val="hybridMultilevel"/>
    <w:tmpl w:val="5D82C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25599"/>
    <w:multiLevelType w:val="hybridMultilevel"/>
    <w:tmpl w:val="3728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A06F7"/>
    <w:multiLevelType w:val="hybridMultilevel"/>
    <w:tmpl w:val="A1F83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77B02"/>
    <w:multiLevelType w:val="hybridMultilevel"/>
    <w:tmpl w:val="9E72214E"/>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C6666"/>
    <w:multiLevelType w:val="hybridMultilevel"/>
    <w:tmpl w:val="B74C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F2978"/>
    <w:multiLevelType w:val="hybridMultilevel"/>
    <w:tmpl w:val="A102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154CD"/>
    <w:multiLevelType w:val="hybridMultilevel"/>
    <w:tmpl w:val="08CE0E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65D6ED4"/>
    <w:multiLevelType w:val="hybridMultilevel"/>
    <w:tmpl w:val="2108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D57C8"/>
    <w:multiLevelType w:val="hybridMultilevel"/>
    <w:tmpl w:val="B8087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4950D8"/>
    <w:multiLevelType w:val="hybridMultilevel"/>
    <w:tmpl w:val="492E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62B23"/>
    <w:multiLevelType w:val="hybridMultilevel"/>
    <w:tmpl w:val="F6A84CF2"/>
    <w:lvl w:ilvl="0" w:tplc="8EB2ED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B6B03"/>
    <w:multiLevelType w:val="hybridMultilevel"/>
    <w:tmpl w:val="B1F80608"/>
    <w:lvl w:ilvl="0" w:tplc="CFFA26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41869"/>
    <w:multiLevelType w:val="hybridMultilevel"/>
    <w:tmpl w:val="54BE6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95077B"/>
    <w:multiLevelType w:val="hybridMultilevel"/>
    <w:tmpl w:val="2E18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95174"/>
    <w:multiLevelType w:val="hybridMultilevel"/>
    <w:tmpl w:val="2A26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96721A"/>
    <w:multiLevelType w:val="hybridMultilevel"/>
    <w:tmpl w:val="1AB0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7"/>
  </w:num>
  <w:num w:numId="4">
    <w:abstractNumId w:val="13"/>
  </w:num>
  <w:num w:numId="5">
    <w:abstractNumId w:val="11"/>
  </w:num>
  <w:num w:numId="6">
    <w:abstractNumId w:val="21"/>
  </w:num>
  <w:num w:numId="7">
    <w:abstractNumId w:val="8"/>
  </w:num>
  <w:num w:numId="8">
    <w:abstractNumId w:val="1"/>
  </w:num>
  <w:num w:numId="9">
    <w:abstractNumId w:val="3"/>
  </w:num>
  <w:num w:numId="10">
    <w:abstractNumId w:val="14"/>
  </w:num>
  <w:num w:numId="11">
    <w:abstractNumId w:val="18"/>
  </w:num>
  <w:num w:numId="12">
    <w:abstractNumId w:val="19"/>
  </w:num>
  <w:num w:numId="13">
    <w:abstractNumId w:val="12"/>
  </w:num>
  <w:num w:numId="14">
    <w:abstractNumId w:val="6"/>
  </w:num>
  <w:num w:numId="15">
    <w:abstractNumId w:val="15"/>
  </w:num>
  <w:num w:numId="16">
    <w:abstractNumId w:val="2"/>
  </w:num>
  <w:num w:numId="17">
    <w:abstractNumId w:val="7"/>
  </w:num>
  <w:num w:numId="18">
    <w:abstractNumId w:val="0"/>
  </w:num>
  <w:num w:numId="19">
    <w:abstractNumId w:val="20"/>
  </w:num>
  <w:num w:numId="20">
    <w:abstractNumId w:val="16"/>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F6"/>
    <w:rsid w:val="000E4987"/>
    <w:rsid w:val="0014282D"/>
    <w:rsid w:val="001A352F"/>
    <w:rsid w:val="001D34C6"/>
    <w:rsid w:val="002E1374"/>
    <w:rsid w:val="003D20CC"/>
    <w:rsid w:val="0052497B"/>
    <w:rsid w:val="0054453B"/>
    <w:rsid w:val="005C66F6"/>
    <w:rsid w:val="005E7686"/>
    <w:rsid w:val="006939B4"/>
    <w:rsid w:val="006B660C"/>
    <w:rsid w:val="00725B54"/>
    <w:rsid w:val="007856D5"/>
    <w:rsid w:val="00824A09"/>
    <w:rsid w:val="008F1E6B"/>
    <w:rsid w:val="00A143ED"/>
    <w:rsid w:val="00A16002"/>
    <w:rsid w:val="00A50C87"/>
    <w:rsid w:val="00D861B3"/>
    <w:rsid w:val="00E16804"/>
    <w:rsid w:val="00E554ED"/>
    <w:rsid w:val="00F01A76"/>
    <w:rsid w:val="00F61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FEDB"/>
  <w15:chartTrackingRefBased/>
  <w15:docId w15:val="{77942863-F867-4B42-B140-517505A2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F6"/>
    <w:pPr>
      <w:spacing w:before="60" w:after="120" w:line="300" w:lineRule="exact"/>
    </w:pPr>
    <w:rPr>
      <w:rFonts w:ascii="Arial" w:eastAsia="Times New Roman" w:hAnsi="Arial" w:cs="Times New Roman"/>
      <w:szCs w:val="24"/>
      <w:lang w:eastAsia="en-GB"/>
    </w:rPr>
  </w:style>
  <w:style w:type="paragraph" w:styleId="Heading1">
    <w:name w:val="heading 1"/>
    <w:basedOn w:val="Normal"/>
    <w:link w:val="Heading1Char"/>
    <w:qFormat/>
    <w:rsid w:val="005C66F6"/>
    <w:pPr>
      <w:keepNext/>
      <w:spacing w:before="120" w:after="360" w:line="240" w:lineRule="auto"/>
      <w:jc w:val="center"/>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6F6"/>
    <w:rPr>
      <w:rFonts w:ascii="Arial" w:eastAsia="Times New Roman" w:hAnsi="Arial" w:cs="Arial"/>
      <w:b/>
      <w:bCs/>
      <w:kern w:val="32"/>
      <w:sz w:val="32"/>
      <w:szCs w:val="32"/>
      <w:lang w:eastAsia="en-GB"/>
    </w:rPr>
  </w:style>
  <w:style w:type="paragraph" w:styleId="Footer">
    <w:name w:val="footer"/>
    <w:basedOn w:val="Normal"/>
    <w:link w:val="FooterChar"/>
    <w:uiPriority w:val="99"/>
    <w:rsid w:val="005C66F6"/>
    <w:pPr>
      <w:tabs>
        <w:tab w:val="center" w:pos="4153"/>
        <w:tab w:val="right" w:pos="8306"/>
      </w:tabs>
      <w:spacing w:before="0" w:line="240" w:lineRule="auto"/>
    </w:pPr>
    <w:rPr>
      <w:rFonts w:ascii="Arial Narrow" w:hAnsi="Arial Narrow"/>
      <w:color w:val="999999"/>
      <w:sz w:val="20"/>
    </w:rPr>
  </w:style>
  <w:style w:type="character" w:customStyle="1" w:styleId="FooterChar">
    <w:name w:val="Footer Char"/>
    <w:basedOn w:val="DefaultParagraphFont"/>
    <w:link w:val="Footer"/>
    <w:uiPriority w:val="99"/>
    <w:rsid w:val="005C66F6"/>
    <w:rPr>
      <w:rFonts w:ascii="Arial Narrow" w:eastAsia="Times New Roman" w:hAnsi="Arial Narrow" w:cs="Times New Roman"/>
      <w:color w:val="999999"/>
      <w:sz w:val="20"/>
      <w:szCs w:val="24"/>
      <w:lang w:eastAsia="en-GB"/>
    </w:rPr>
  </w:style>
  <w:style w:type="character" w:styleId="PageNumber">
    <w:name w:val="page number"/>
    <w:basedOn w:val="DefaultParagraphFont"/>
    <w:rsid w:val="005C66F6"/>
  </w:style>
  <w:style w:type="paragraph" w:styleId="BodyText">
    <w:name w:val="Body Text"/>
    <w:basedOn w:val="Normal"/>
    <w:link w:val="BodyTextChar"/>
    <w:rsid w:val="005C66F6"/>
    <w:pPr>
      <w:tabs>
        <w:tab w:val="left" w:pos="142"/>
        <w:tab w:val="left" w:pos="426"/>
        <w:tab w:val="left" w:pos="2127"/>
      </w:tabs>
      <w:spacing w:before="0" w:after="0" w:line="240" w:lineRule="auto"/>
    </w:pPr>
    <w:rPr>
      <w:rFonts w:ascii="Times New Roman" w:hAnsi="Times New Roman"/>
      <w:sz w:val="20"/>
      <w:szCs w:val="20"/>
      <w:lang w:val="en-US"/>
    </w:rPr>
  </w:style>
  <w:style w:type="character" w:customStyle="1" w:styleId="BodyTextChar">
    <w:name w:val="Body Text Char"/>
    <w:basedOn w:val="DefaultParagraphFont"/>
    <w:link w:val="BodyText"/>
    <w:rsid w:val="005C66F6"/>
    <w:rPr>
      <w:rFonts w:ascii="Times New Roman" w:eastAsia="Times New Roman" w:hAnsi="Times New Roman" w:cs="Times New Roman"/>
      <w:sz w:val="20"/>
      <w:szCs w:val="20"/>
      <w:lang w:val="en-US" w:eastAsia="en-GB"/>
    </w:rPr>
  </w:style>
  <w:style w:type="character" w:customStyle="1" w:styleId="CharChar">
    <w:name w:val="Char Char"/>
    <w:basedOn w:val="DefaultParagraphFont"/>
    <w:rsid w:val="005C66F6"/>
    <w:rPr>
      <w:rFonts w:ascii="Arial" w:hAnsi="Arial" w:cs="Arial"/>
      <w:b/>
      <w:bCs/>
      <w:sz w:val="26"/>
      <w:szCs w:val="26"/>
      <w:lang w:val="en-GB" w:eastAsia="en-GB" w:bidi="ar-SA"/>
    </w:rPr>
  </w:style>
  <w:style w:type="paragraph" w:customStyle="1" w:styleId="Default">
    <w:name w:val="Default"/>
    <w:rsid w:val="005C66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66F6"/>
    <w:pPr>
      <w:ind w:left="720"/>
      <w:contextualSpacing/>
    </w:pPr>
  </w:style>
  <w:style w:type="paragraph" w:styleId="NoSpacing">
    <w:name w:val="No Spacing"/>
    <w:uiPriority w:val="1"/>
    <w:qFormat/>
    <w:rsid w:val="00725B54"/>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39110">
      <w:bodyDiv w:val="1"/>
      <w:marLeft w:val="0"/>
      <w:marRight w:val="0"/>
      <w:marTop w:val="0"/>
      <w:marBottom w:val="0"/>
      <w:divBdr>
        <w:top w:val="none" w:sz="0" w:space="0" w:color="auto"/>
        <w:left w:val="none" w:sz="0" w:space="0" w:color="auto"/>
        <w:bottom w:val="none" w:sz="0" w:space="0" w:color="auto"/>
        <w:right w:val="none" w:sz="0" w:space="0" w:color="auto"/>
      </w:divBdr>
    </w:div>
    <w:div w:id="21401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Hughes</dc:creator>
  <cp:keywords/>
  <dc:description/>
  <cp:lastModifiedBy>Claire Hughes</cp:lastModifiedBy>
  <cp:revision>2</cp:revision>
  <dcterms:created xsi:type="dcterms:W3CDTF">2020-01-08T13:29:00Z</dcterms:created>
  <dcterms:modified xsi:type="dcterms:W3CDTF">2020-01-08T13:29:00Z</dcterms:modified>
</cp:coreProperties>
</file>