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19347" w14:textId="77777777" w:rsidR="007A1A8A" w:rsidRPr="00F501C2" w:rsidRDefault="007A1A8A" w:rsidP="007A1A8A">
      <w:pPr>
        <w:pStyle w:val="BodyText"/>
        <w:rPr>
          <w:rFonts w:ascii="Calibri"/>
          <w:b/>
          <w:bCs/>
          <w:sz w:val="30"/>
        </w:rPr>
      </w:pPr>
      <w:r w:rsidRPr="00F501C2">
        <w:rPr>
          <w:b/>
          <w:bCs/>
          <w:sz w:val="24"/>
          <w:szCs w:val="24"/>
        </w:rPr>
        <w:t>JOB DESCRIPTION</w:t>
      </w:r>
    </w:p>
    <w:p w14:paraId="660BDFC2" w14:textId="77777777" w:rsidR="007A1A8A" w:rsidRDefault="007A1A8A" w:rsidP="007A1A8A">
      <w:pPr>
        <w:pStyle w:val="BodyText"/>
        <w:rPr>
          <w:b/>
          <w:sz w:val="20"/>
        </w:rPr>
      </w:pPr>
    </w:p>
    <w:p w14:paraId="709414ED" w14:textId="77777777" w:rsidR="007A1A8A" w:rsidRDefault="007A1A8A" w:rsidP="007A1A8A">
      <w:pPr>
        <w:pStyle w:val="BodyText"/>
        <w:spacing w:before="9"/>
        <w:rPr>
          <w:b/>
          <w:sz w:val="15"/>
        </w:rPr>
      </w:pPr>
    </w:p>
    <w:p w14:paraId="59DF720E" w14:textId="025D5C71" w:rsidR="007A1A8A" w:rsidRDefault="007A1A8A" w:rsidP="007A1A8A">
      <w:pPr>
        <w:pStyle w:val="Heading3"/>
        <w:tabs>
          <w:tab w:val="left" w:pos="2280"/>
          <w:tab w:val="left" w:pos="2342"/>
        </w:tabs>
        <w:spacing w:before="94" w:line="480" w:lineRule="auto"/>
        <w:ind w:right="5700"/>
      </w:pPr>
      <w:r>
        <w:t>Job</w:t>
      </w:r>
      <w:r>
        <w:rPr>
          <w:spacing w:val="-2"/>
        </w:rPr>
        <w:t xml:space="preserve"> </w:t>
      </w:r>
      <w:r>
        <w:t xml:space="preserve">Title:    Clinical Manager         </w:t>
      </w:r>
    </w:p>
    <w:p w14:paraId="7BF3C72C" w14:textId="49A14D54" w:rsidR="007A1A8A" w:rsidRDefault="007A1A8A" w:rsidP="007A1A8A">
      <w:pPr>
        <w:pStyle w:val="Heading3"/>
        <w:tabs>
          <w:tab w:val="left" w:pos="2280"/>
          <w:tab w:val="left" w:pos="2342"/>
        </w:tabs>
        <w:spacing w:before="94" w:line="480" w:lineRule="auto"/>
        <w:ind w:right="5700"/>
      </w:pPr>
      <w:r>
        <w:t>Responsible</w:t>
      </w:r>
      <w:r>
        <w:rPr>
          <w:spacing w:val="-1"/>
        </w:rPr>
        <w:t xml:space="preserve"> </w:t>
      </w:r>
      <w:r>
        <w:t>To:</w:t>
      </w:r>
      <w:r>
        <w:tab/>
        <w:t>Board  Salary:</w:t>
      </w:r>
      <w:r>
        <w:tab/>
        <w:t>£33,28</w:t>
      </w:r>
      <w:r w:rsidR="007564AE">
        <w:t>2</w:t>
      </w:r>
      <w:r w:rsidR="00376CD4">
        <w:t xml:space="preserve"> </w:t>
      </w:r>
      <w:r>
        <w:t xml:space="preserve"> </w:t>
      </w:r>
    </w:p>
    <w:p w14:paraId="161D45E4" w14:textId="7AF1CFD0" w:rsidR="007A1A8A" w:rsidRDefault="007A1A8A" w:rsidP="007A1A8A">
      <w:pPr>
        <w:pStyle w:val="Heading3"/>
        <w:tabs>
          <w:tab w:val="left" w:pos="2280"/>
          <w:tab w:val="left" w:pos="2342"/>
        </w:tabs>
        <w:spacing w:before="94" w:line="480" w:lineRule="auto"/>
        <w:ind w:right="5700"/>
      </w:pPr>
      <w:r>
        <w:t>Hours of</w:t>
      </w:r>
      <w:r>
        <w:rPr>
          <w:spacing w:val="-1"/>
        </w:rPr>
        <w:t xml:space="preserve"> </w:t>
      </w:r>
      <w:r>
        <w:t>Work:</w:t>
      </w:r>
      <w:r>
        <w:tab/>
        <w:t xml:space="preserve">35 </w:t>
      </w:r>
      <w:r w:rsidRPr="00534083">
        <w:t>hr</w:t>
      </w:r>
      <w:r>
        <w:t>s</w:t>
      </w:r>
    </w:p>
    <w:p w14:paraId="522CE595" w14:textId="7C0F0062" w:rsidR="007A1A8A" w:rsidRDefault="007A1A8A" w:rsidP="007A1A8A">
      <w:pPr>
        <w:pStyle w:val="Heading3"/>
        <w:tabs>
          <w:tab w:val="left" w:pos="2280"/>
          <w:tab w:val="left" w:pos="2342"/>
        </w:tabs>
        <w:spacing w:before="94" w:line="480" w:lineRule="auto"/>
        <w:ind w:right="5700"/>
      </w:pPr>
    </w:p>
    <w:p w14:paraId="1F70760C" w14:textId="77777777" w:rsidR="007A1A8A" w:rsidRDefault="007A1A8A" w:rsidP="007A1A8A">
      <w:pPr>
        <w:pStyle w:val="BodyText"/>
        <w:rPr>
          <w:b/>
        </w:rPr>
      </w:pPr>
    </w:p>
    <w:p w14:paraId="386D79EF" w14:textId="77777777" w:rsidR="007A1A8A" w:rsidRDefault="007A1A8A" w:rsidP="007A1A8A">
      <w:pPr>
        <w:ind w:left="120"/>
        <w:rPr>
          <w:b/>
        </w:rPr>
      </w:pPr>
      <w:r>
        <w:rPr>
          <w:b/>
        </w:rPr>
        <w:t>THE ORGANISATION</w:t>
      </w:r>
    </w:p>
    <w:p w14:paraId="5AEB9BEA" w14:textId="77777777" w:rsidR="007A1A8A" w:rsidRDefault="007A1A8A" w:rsidP="007A1A8A">
      <w:pPr>
        <w:pStyle w:val="BodyText"/>
        <w:spacing w:before="1"/>
        <w:rPr>
          <w:b/>
        </w:rPr>
      </w:pPr>
    </w:p>
    <w:p w14:paraId="1BC954E6" w14:textId="77777777" w:rsidR="007A1A8A" w:rsidRDefault="007A1A8A" w:rsidP="007A1A8A">
      <w:pPr>
        <w:pStyle w:val="BodyText"/>
        <w:ind w:left="120" w:right="666"/>
      </w:pPr>
      <w:r>
        <w:t xml:space="preserve">Insight Counselling is an independent community based charitable organisation, committed to supporting and promoting the mental wellbeing of people in the Dundee and Angus. The principal funder is NHS Tayside and funds are also received through contracts with the private sector, several charitable trusts, and private donations. </w:t>
      </w:r>
    </w:p>
    <w:p w14:paraId="15CABCD2" w14:textId="77777777" w:rsidR="007A1A8A" w:rsidRDefault="007A1A8A" w:rsidP="007A1A8A">
      <w:pPr>
        <w:pStyle w:val="BodyText"/>
        <w:ind w:left="120" w:right="666"/>
      </w:pPr>
    </w:p>
    <w:p w14:paraId="1DBA7FC9" w14:textId="77777777" w:rsidR="007A1A8A" w:rsidRDefault="007A1A8A" w:rsidP="007A1A8A">
      <w:pPr>
        <w:pStyle w:val="BodyText"/>
        <w:ind w:left="120" w:right="666"/>
      </w:pPr>
      <w:r>
        <w:t>Counselling is provided for a range of conditions including depression, anxiety, anger, bereavement, eating disorders, stress, and abuse.</w:t>
      </w:r>
    </w:p>
    <w:p w14:paraId="16C4FE0A" w14:textId="77777777" w:rsidR="007A1A8A" w:rsidRDefault="007A1A8A" w:rsidP="007A1A8A">
      <w:pPr>
        <w:pStyle w:val="BodyText"/>
        <w:ind w:left="120" w:right="666"/>
      </w:pPr>
    </w:p>
    <w:p w14:paraId="1E528C11" w14:textId="77777777" w:rsidR="007A1A8A" w:rsidRDefault="007A1A8A" w:rsidP="007A1A8A">
      <w:pPr>
        <w:pStyle w:val="BodyText"/>
        <w:ind w:left="120" w:right="666"/>
      </w:pPr>
      <w:r>
        <w:t>Counselling methods include Person-Centred, Integrative, Pluralistic, Cognitive Behavioural Therapy, Humanistic, Psychodynamic, Group work, Gestalt and Transactional Analysis.</w:t>
      </w:r>
    </w:p>
    <w:p w14:paraId="5FD4381F" w14:textId="77777777" w:rsidR="007A1A8A" w:rsidRDefault="007A1A8A" w:rsidP="007A1A8A">
      <w:pPr>
        <w:pStyle w:val="BodyText"/>
        <w:ind w:left="120" w:right="666"/>
      </w:pPr>
    </w:p>
    <w:p w14:paraId="6B79F632" w14:textId="77777777" w:rsidR="007A1A8A" w:rsidRDefault="007A1A8A" w:rsidP="007A1A8A">
      <w:pPr>
        <w:pStyle w:val="BodyText"/>
        <w:ind w:left="120" w:right="666"/>
        <w:rPr>
          <w:sz w:val="21"/>
        </w:rPr>
      </w:pPr>
    </w:p>
    <w:p w14:paraId="40E6BC72" w14:textId="77777777" w:rsidR="007A1A8A" w:rsidRDefault="007A1A8A" w:rsidP="007A1A8A">
      <w:pPr>
        <w:pStyle w:val="BodyText"/>
        <w:spacing w:before="10"/>
        <w:rPr>
          <w:sz w:val="19"/>
        </w:rPr>
      </w:pPr>
    </w:p>
    <w:p w14:paraId="6ED84AFC" w14:textId="77777777" w:rsidR="007A1A8A" w:rsidRDefault="007A1A8A" w:rsidP="007A1A8A">
      <w:pPr>
        <w:pStyle w:val="Heading3"/>
      </w:pPr>
      <w:r>
        <w:t>MAIN RESPONSIBILITIES OF THE POST</w:t>
      </w:r>
    </w:p>
    <w:p w14:paraId="7AC1A320" w14:textId="77777777" w:rsidR="007A1A8A" w:rsidRDefault="007A1A8A" w:rsidP="007A1A8A">
      <w:pPr>
        <w:pStyle w:val="BodyText"/>
        <w:spacing w:before="3"/>
        <w:rPr>
          <w:b/>
        </w:rPr>
      </w:pPr>
    </w:p>
    <w:p w14:paraId="719BECF2" w14:textId="77777777" w:rsidR="007A1A8A" w:rsidRDefault="007A1A8A" w:rsidP="007A1A8A">
      <w:pPr>
        <w:pStyle w:val="ListParagraph"/>
        <w:numPr>
          <w:ilvl w:val="0"/>
          <w:numId w:val="1"/>
        </w:numPr>
        <w:tabs>
          <w:tab w:val="left" w:pos="840"/>
          <w:tab w:val="left" w:pos="841"/>
        </w:tabs>
        <w:ind w:hanging="361"/>
        <w:rPr>
          <w:color w:val="943634"/>
        </w:rPr>
      </w:pPr>
      <w:r>
        <w:t>Professionally line-manage and develop the counselling staff within the</w:t>
      </w:r>
      <w:r>
        <w:rPr>
          <w:spacing w:val="-9"/>
        </w:rPr>
        <w:t xml:space="preserve"> </w:t>
      </w:r>
      <w:r>
        <w:t>service</w:t>
      </w:r>
    </w:p>
    <w:p w14:paraId="05DDF688" w14:textId="77777777" w:rsidR="007A1A8A" w:rsidRDefault="007A1A8A" w:rsidP="007A1A8A">
      <w:pPr>
        <w:pStyle w:val="BodyText"/>
      </w:pPr>
    </w:p>
    <w:p w14:paraId="2F476133" w14:textId="77777777" w:rsidR="007A1A8A" w:rsidRPr="005C02C9" w:rsidRDefault="007A1A8A" w:rsidP="007A1A8A">
      <w:pPr>
        <w:pStyle w:val="ListParagraph"/>
        <w:numPr>
          <w:ilvl w:val="0"/>
          <w:numId w:val="1"/>
        </w:numPr>
        <w:tabs>
          <w:tab w:val="left" w:pos="840"/>
          <w:tab w:val="left" w:pos="841"/>
        </w:tabs>
        <w:ind w:hanging="361"/>
        <w:rPr>
          <w:color w:val="943634"/>
        </w:rPr>
      </w:pPr>
      <w:r>
        <w:t>Mentor new counsellors and students / trainees building a rapport and team spirit within</w:t>
      </w:r>
      <w:r w:rsidRPr="5E99EF1E">
        <w:t xml:space="preserve"> </w:t>
      </w:r>
      <w:r>
        <w:rPr>
          <w:spacing w:val="-18"/>
        </w:rPr>
        <w:t>the organisation</w:t>
      </w:r>
    </w:p>
    <w:p w14:paraId="6068B84B" w14:textId="77777777" w:rsidR="007A1A8A" w:rsidRDefault="007A1A8A" w:rsidP="007A1A8A">
      <w:pPr>
        <w:ind w:left="479" w:hanging="361"/>
      </w:pPr>
    </w:p>
    <w:p w14:paraId="2C72FC20" w14:textId="77777777" w:rsidR="007A1A8A" w:rsidRDefault="007A1A8A" w:rsidP="007A1A8A">
      <w:pPr>
        <w:pStyle w:val="ListParagraph"/>
        <w:numPr>
          <w:ilvl w:val="0"/>
          <w:numId w:val="1"/>
        </w:numPr>
        <w:tabs>
          <w:tab w:val="left" w:pos="840"/>
          <w:tab w:val="left" w:pos="841"/>
        </w:tabs>
        <w:spacing w:before="78"/>
        <w:ind w:hanging="361"/>
        <w:rPr>
          <w:color w:val="C45911" w:themeColor="accent2" w:themeShade="BF"/>
        </w:rPr>
      </w:pPr>
      <w:r>
        <w:t>Recruit and induct new placement</w:t>
      </w:r>
      <w:r w:rsidRPr="5E99EF1E">
        <w:t xml:space="preserve"> </w:t>
      </w:r>
      <w:r>
        <w:t>counsellors</w:t>
      </w:r>
    </w:p>
    <w:p w14:paraId="523F1A29" w14:textId="77777777" w:rsidR="007A1A8A" w:rsidRDefault="007A1A8A" w:rsidP="007A1A8A">
      <w:pPr>
        <w:pStyle w:val="BodyText"/>
        <w:spacing w:before="10"/>
        <w:rPr>
          <w:sz w:val="21"/>
        </w:rPr>
      </w:pPr>
    </w:p>
    <w:p w14:paraId="59DB7C1F" w14:textId="77777777" w:rsidR="007A1A8A" w:rsidRDefault="007A1A8A" w:rsidP="007A1A8A">
      <w:pPr>
        <w:pStyle w:val="ListParagraph"/>
        <w:numPr>
          <w:ilvl w:val="0"/>
          <w:numId w:val="1"/>
        </w:numPr>
        <w:tabs>
          <w:tab w:val="left" w:pos="840"/>
          <w:tab w:val="left" w:pos="841"/>
        </w:tabs>
        <w:ind w:hanging="361"/>
        <w:rPr>
          <w:color w:val="943634"/>
        </w:rPr>
      </w:pPr>
      <w:r>
        <w:t xml:space="preserve">Manage suggestions and complaints </w:t>
      </w:r>
    </w:p>
    <w:p w14:paraId="54359A4F" w14:textId="77777777" w:rsidR="007A1A8A" w:rsidRDefault="007A1A8A" w:rsidP="007A1A8A">
      <w:pPr>
        <w:pStyle w:val="BodyText"/>
      </w:pPr>
    </w:p>
    <w:p w14:paraId="276DBBDE" w14:textId="77777777" w:rsidR="007A1A8A" w:rsidRDefault="007A1A8A" w:rsidP="007A1A8A">
      <w:pPr>
        <w:pStyle w:val="ListParagraph"/>
        <w:numPr>
          <w:ilvl w:val="0"/>
          <w:numId w:val="1"/>
        </w:numPr>
        <w:tabs>
          <w:tab w:val="left" w:pos="840"/>
          <w:tab w:val="left" w:pos="841"/>
        </w:tabs>
        <w:spacing w:before="1"/>
        <w:ind w:hanging="361"/>
        <w:rPr>
          <w:color w:val="943634"/>
        </w:rPr>
      </w:pPr>
      <w:r>
        <w:t>Regularly monitor</w:t>
      </w:r>
      <w:r w:rsidRPr="5E99EF1E">
        <w:t xml:space="preserve"> </w:t>
      </w:r>
      <w:r>
        <w:t>counsellors</w:t>
      </w:r>
    </w:p>
    <w:p w14:paraId="37CCEE18" w14:textId="77777777" w:rsidR="007A1A8A" w:rsidRDefault="007A1A8A" w:rsidP="007A1A8A">
      <w:pPr>
        <w:pStyle w:val="BodyText"/>
      </w:pPr>
    </w:p>
    <w:p w14:paraId="4BD6DC45"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Support training of counsellors e.g. by provision of in house CPD</w:t>
      </w:r>
      <w:r>
        <w:rPr>
          <w:color w:val="333333"/>
          <w:spacing w:val="-5"/>
        </w:rPr>
        <w:t xml:space="preserve"> </w:t>
      </w:r>
      <w:r>
        <w:rPr>
          <w:color w:val="333333"/>
        </w:rPr>
        <w:t>opportunities</w:t>
      </w:r>
    </w:p>
    <w:p w14:paraId="0CCD1CD5" w14:textId="77777777" w:rsidR="007A1A8A" w:rsidRDefault="007A1A8A" w:rsidP="007A1A8A">
      <w:pPr>
        <w:pStyle w:val="BodyText"/>
      </w:pPr>
    </w:p>
    <w:p w14:paraId="33D7E215"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Conduct and record risk</w:t>
      </w:r>
      <w:r>
        <w:rPr>
          <w:color w:val="333333"/>
          <w:spacing w:val="-2"/>
        </w:rPr>
        <w:t xml:space="preserve"> </w:t>
      </w:r>
      <w:r>
        <w:rPr>
          <w:color w:val="333333"/>
        </w:rPr>
        <w:t>assessments</w:t>
      </w:r>
    </w:p>
    <w:p w14:paraId="7C091D23" w14:textId="77777777" w:rsidR="007A1A8A" w:rsidRDefault="007A1A8A" w:rsidP="007A1A8A">
      <w:pPr>
        <w:pStyle w:val="BodyText"/>
        <w:spacing w:before="2"/>
        <w:rPr>
          <w:sz w:val="25"/>
        </w:rPr>
      </w:pPr>
    </w:p>
    <w:p w14:paraId="04AFBBEF" w14:textId="77777777" w:rsidR="007A1A8A" w:rsidRDefault="007A1A8A" w:rsidP="007A1A8A">
      <w:pPr>
        <w:pStyle w:val="ListParagraph"/>
        <w:numPr>
          <w:ilvl w:val="0"/>
          <w:numId w:val="1"/>
        </w:numPr>
        <w:tabs>
          <w:tab w:val="left" w:pos="840"/>
          <w:tab w:val="left" w:pos="841"/>
        </w:tabs>
        <w:ind w:right="401"/>
        <w:rPr>
          <w:color w:val="943634"/>
        </w:rPr>
      </w:pPr>
      <w:r>
        <w:rPr>
          <w:color w:val="333333"/>
        </w:rPr>
        <w:t>Identify own learning needs through reflection on performance and participation in 1:1 supervision</w:t>
      </w:r>
    </w:p>
    <w:p w14:paraId="64C968CF" w14:textId="77777777" w:rsidR="007A1A8A" w:rsidRDefault="007A1A8A" w:rsidP="007A1A8A">
      <w:pPr>
        <w:pStyle w:val="BodyText"/>
        <w:spacing w:before="2"/>
      </w:pPr>
    </w:p>
    <w:p w14:paraId="1DC6B4C1" w14:textId="22D66679" w:rsidR="007A1A8A" w:rsidRPr="005146B4" w:rsidRDefault="007A1A8A" w:rsidP="005146B4">
      <w:pPr>
        <w:pStyle w:val="ListParagraph"/>
        <w:numPr>
          <w:ilvl w:val="0"/>
          <w:numId w:val="1"/>
        </w:numPr>
        <w:tabs>
          <w:tab w:val="left" w:pos="840"/>
          <w:tab w:val="left" w:pos="841"/>
        </w:tabs>
        <w:spacing w:line="477" w:lineRule="auto"/>
        <w:ind w:left="120" w:right="904" w:firstLine="360"/>
        <w:rPr>
          <w:color w:val="943634"/>
        </w:rPr>
      </w:pPr>
      <w:r>
        <w:rPr>
          <w:color w:val="333333"/>
        </w:rPr>
        <w:t xml:space="preserve">Participate in team meetings and provide practical support to </w:t>
      </w:r>
      <w:r w:rsidR="00B2282D">
        <w:rPr>
          <w:color w:val="333333"/>
        </w:rPr>
        <w:t>colleague</w:t>
      </w:r>
      <w:r w:rsidR="00664704">
        <w:rPr>
          <w:color w:val="333333"/>
        </w:rPr>
        <w:t>s</w:t>
      </w:r>
    </w:p>
    <w:p w14:paraId="6B1104A3" w14:textId="77777777" w:rsidR="007A1A8A" w:rsidRPr="005C02C9" w:rsidRDefault="007A1A8A" w:rsidP="007A1A8A">
      <w:pPr>
        <w:pStyle w:val="ListParagraph"/>
        <w:rPr>
          <w:color w:val="333333"/>
          <w:u w:val="single" w:color="333333"/>
        </w:rPr>
      </w:pPr>
    </w:p>
    <w:p w14:paraId="06EBC7B8" w14:textId="77777777" w:rsidR="007A1A8A" w:rsidRDefault="007A1A8A" w:rsidP="007A1A8A">
      <w:pPr>
        <w:tabs>
          <w:tab w:val="left" w:pos="840"/>
          <w:tab w:val="left" w:pos="841"/>
        </w:tabs>
        <w:spacing w:line="477" w:lineRule="auto"/>
        <w:ind w:left="120" w:right="904" w:firstLine="360"/>
        <w:rPr>
          <w:color w:val="C45911" w:themeColor="accent2" w:themeShade="BF"/>
        </w:rPr>
      </w:pPr>
      <w:r>
        <w:rPr>
          <w:color w:val="333333"/>
          <w:u w:val="single" w:color="333333"/>
        </w:rPr>
        <w:t>Organisational / administrative</w:t>
      </w:r>
      <w:r>
        <w:rPr>
          <w:color w:val="333333"/>
          <w:spacing w:val="1"/>
          <w:u w:val="single" w:color="333333"/>
        </w:rPr>
        <w:t xml:space="preserve"> </w:t>
      </w:r>
      <w:r>
        <w:rPr>
          <w:color w:val="333333"/>
          <w:u w:val="single" w:color="333333"/>
        </w:rPr>
        <w:t>responsibilities</w:t>
      </w:r>
    </w:p>
    <w:p w14:paraId="1E59A3E7" w14:textId="77777777" w:rsidR="007A1A8A" w:rsidRDefault="007A1A8A" w:rsidP="007A1A8A">
      <w:pPr>
        <w:pStyle w:val="ListParagraph"/>
        <w:numPr>
          <w:ilvl w:val="0"/>
          <w:numId w:val="1"/>
        </w:numPr>
        <w:tabs>
          <w:tab w:val="left" w:pos="840"/>
          <w:tab w:val="left" w:pos="841"/>
        </w:tabs>
        <w:spacing w:before="28"/>
        <w:ind w:right="397"/>
        <w:rPr>
          <w:color w:val="943634"/>
        </w:rPr>
      </w:pPr>
      <w:r>
        <w:rPr>
          <w:color w:val="333333"/>
        </w:rPr>
        <w:t>Support and work with counsellors and referrers to ensure appropriateness of referrals and counselling being</w:t>
      </w:r>
      <w:r>
        <w:rPr>
          <w:color w:val="333333"/>
          <w:spacing w:val="1"/>
        </w:rPr>
        <w:t xml:space="preserve"> </w:t>
      </w:r>
      <w:r>
        <w:rPr>
          <w:color w:val="333333"/>
        </w:rPr>
        <w:t>offered</w:t>
      </w:r>
    </w:p>
    <w:p w14:paraId="6FF1A863" w14:textId="77777777" w:rsidR="007A1A8A" w:rsidRDefault="007A1A8A" w:rsidP="007A1A8A">
      <w:pPr>
        <w:pStyle w:val="BodyText"/>
        <w:spacing w:before="11"/>
        <w:rPr>
          <w:sz w:val="21"/>
        </w:rPr>
      </w:pPr>
    </w:p>
    <w:p w14:paraId="24D5C525" w14:textId="77777777" w:rsidR="007A1A8A" w:rsidRPr="00040FD4" w:rsidRDefault="007A1A8A" w:rsidP="007A1A8A">
      <w:pPr>
        <w:pStyle w:val="ListParagraph"/>
        <w:numPr>
          <w:ilvl w:val="0"/>
          <w:numId w:val="1"/>
        </w:numPr>
        <w:tabs>
          <w:tab w:val="left" w:pos="840"/>
          <w:tab w:val="left" w:pos="841"/>
        </w:tabs>
        <w:spacing w:before="11"/>
        <w:ind w:right="400"/>
        <w:rPr>
          <w:sz w:val="21"/>
        </w:rPr>
      </w:pPr>
      <w:r w:rsidRPr="00040FD4">
        <w:rPr>
          <w:color w:val="333333"/>
        </w:rPr>
        <w:t>Maintain and develop service guidelines, policies and protocols and ensure that the service maintains its registered status with</w:t>
      </w:r>
      <w:r w:rsidRPr="00040FD4">
        <w:rPr>
          <w:color w:val="333333"/>
          <w:spacing w:val="-7"/>
        </w:rPr>
        <w:t xml:space="preserve"> </w:t>
      </w:r>
      <w:r>
        <w:rPr>
          <w:color w:val="333333"/>
          <w:spacing w:val="-7"/>
        </w:rPr>
        <w:t xml:space="preserve">the </w:t>
      </w:r>
      <w:r w:rsidRPr="00040FD4">
        <w:rPr>
          <w:color w:val="333333"/>
          <w:spacing w:val="-7"/>
        </w:rPr>
        <w:t>British Association of Counselling and Psychotherapy</w:t>
      </w:r>
      <w:r>
        <w:rPr>
          <w:color w:val="333333"/>
          <w:spacing w:val="-7"/>
        </w:rPr>
        <w:t xml:space="preserve"> (BACP) and </w:t>
      </w:r>
      <w:r w:rsidRPr="00040FD4">
        <w:rPr>
          <w:color w:val="333333"/>
          <w:spacing w:val="-7"/>
        </w:rPr>
        <w:t>Counselling &amp; Psychotherapy in Scotland</w:t>
      </w:r>
      <w:r>
        <w:rPr>
          <w:color w:val="333333"/>
          <w:spacing w:val="-7"/>
        </w:rPr>
        <w:t xml:space="preserve"> (COSCA)</w:t>
      </w:r>
      <w:r>
        <w:rPr>
          <w:color w:val="333333"/>
          <w:spacing w:val="-7"/>
        </w:rPr>
        <w:br/>
      </w:r>
    </w:p>
    <w:p w14:paraId="37F8D490" w14:textId="77777777" w:rsidR="007A1A8A" w:rsidRDefault="007A1A8A" w:rsidP="007A1A8A">
      <w:pPr>
        <w:pStyle w:val="ListParagraph"/>
        <w:numPr>
          <w:ilvl w:val="0"/>
          <w:numId w:val="1"/>
        </w:numPr>
        <w:tabs>
          <w:tab w:val="left" w:pos="840"/>
          <w:tab w:val="left" w:pos="841"/>
        </w:tabs>
        <w:ind w:right="403"/>
        <w:rPr>
          <w:color w:val="943634"/>
        </w:rPr>
      </w:pPr>
      <w:r>
        <w:rPr>
          <w:color w:val="333333"/>
        </w:rPr>
        <w:t>Research funding applications which will enhance develop and maintain the counselling service and assist the Business Manager with applications for such</w:t>
      </w:r>
      <w:r>
        <w:rPr>
          <w:color w:val="333333"/>
          <w:spacing w:val="-10"/>
        </w:rPr>
        <w:t xml:space="preserve"> </w:t>
      </w:r>
      <w:r>
        <w:rPr>
          <w:color w:val="333333"/>
        </w:rPr>
        <w:t>funding</w:t>
      </w:r>
    </w:p>
    <w:p w14:paraId="5FFF7406" w14:textId="77777777" w:rsidR="007A1A8A" w:rsidRDefault="007A1A8A" w:rsidP="007A1A8A">
      <w:pPr>
        <w:pStyle w:val="BodyText"/>
        <w:spacing w:before="11"/>
        <w:rPr>
          <w:sz w:val="21"/>
        </w:rPr>
      </w:pPr>
    </w:p>
    <w:p w14:paraId="6612F09B" w14:textId="77777777" w:rsidR="007A1A8A" w:rsidRDefault="007A1A8A" w:rsidP="007A1A8A">
      <w:pPr>
        <w:pStyle w:val="ListParagraph"/>
        <w:numPr>
          <w:ilvl w:val="0"/>
          <w:numId w:val="1"/>
        </w:numPr>
        <w:tabs>
          <w:tab w:val="left" w:pos="840"/>
          <w:tab w:val="left" w:pos="841"/>
        </w:tabs>
        <w:spacing w:before="2"/>
        <w:ind w:right="400"/>
      </w:pPr>
      <w:r w:rsidRPr="00040FD4">
        <w:rPr>
          <w:color w:val="333333"/>
        </w:rPr>
        <w:t>Produce reports and development plans to the Board of Directors and external funders as required</w:t>
      </w:r>
    </w:p>
    <w:p w14:paraId="7FA54FC2" w14:textId="77777777" w:rsidR="007A1A8A" w:rsidRDefault="007A1A8A" w:rsidP="007A1A8A">
      <w:pPr>
        <w:pStyle w:val="BodyText"/>
      </w:pPr>
    </w:p>
    <w:p w14:paraId="03F1C36F"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Ensure quality of service by monitoring data collection and client</w:t>
      </w:r>
      <w:r>
        <w:rPr>
          <w:color w:val="333333"/>
          <w:spacing w:val="-7"/>
        </w:rPr>
        <w:t xml:space="preserve"> </w:t>
      </w:r>
      <w:r>
        <w:rPr>
          <w:color w:val="333333"/>
        </w:rPr>
        <w:t>feedback</w:t>
      </w:r>
    </w:p>
    <w:p w14:paraId="6CE339D6" w14:textId="77777777" w:rsidR="007A1A8A" w:rsidRDefault="007A1A8A" w:rsidP="007A1A8A">
      <w:pPr>
        <w:pStyle w:val="BodyText"/>
        <w:spacing w:before="2"/>
        <w:rPr>
          <w:sz w:val="25"/>
        </w:rPr>
      </w:pPr>
    </w:p>
    <w:p w14:paraId="642EAFA4" w14:textId="77777777" w:rsidR="007A1A8A" w:rsidRDefault="007A1A8A" w:rsidP="007A1A8A">
      <w:pPr>
        <w:pStyle w:val="ListParagraph"/>
        <w:numPr>
          <w:ilvl w:val="0"/>
          <w:numId w:val="1"/>
        </w:numPr>
        <w:tabs>
          <w:tab w:val="left" w:pos="840"/>
          <w:tab w:val="left" w:pos="841"/>
        </w:tabs>
        <w:ind w:right="401"/>
        <w:rPr>
          <w:color w:val="943634"/>
        </w:rPr>
      </w:pPr>
      <w:r>
        <w:rPr>
          <w:color w:val="333333"/>
        </w:rPr>
        <w:t>Regularly audit the notes and correspondence of counsellors within the service to ensure that best practice is</w:t>
      </w:r>
      <w:r>
        <w:rPr>
          <w:color w:val="333333"/>
          <w:spacing w:val="-6"/>
        </w:rPr>
        <w:t xml:space="preserve"> </w:t>
      </w:r>
      <w:r>
        <w:rPr>
          <w:color w:val="333333"/>
        </w:rPr>
        <w:t>followed</w:t>
      </w:r>
    </w:p>
    <w:p w14:paraId="6E150BCE" w14:textId="77777777" w:rsidR="007A1A8A" w:rsidRDefault="007A1A8A" w:rsidP="007A1A8A">
      <w:pPr>
        <w:pStyle w:val="BodyText"/>
      </w:pPr>
    </w:p>
    <w:p w14:paraId="3872C6E3"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In collaboration with the Business Manager oversee promotion and publicity of the</w:t>
      </w:r>
      <w:r>
        <w:rPr>
          <w:color w:val="333333"/>
          <w:spacing w:val="-7"/>
        </w:rPr>
        <w:t xml:space="preserve"> </w:t>
      </w:r>
      <w:r>
        <w:rPr>
          <w:color w:val="333333"/>
        </w:rPr>
        <w:t>service</w:t>
      </w:r>
    </w:p>
    <w:p w14:paraId="2644BF6B" w14:textId="77777777" w:rsidR="007A1A8A" w:rsidRDefault="007A1A8A" w:rsidP="007A1A8A">
      <w:pPr>
        <w:pStyle w:val="BodyText"/>
        <w:spacing w:before="5"/>
        <w:rPr>
          <w:sz w:val="25"/>
        </w:rPr>
      </w:pPr>
    </w:p>
    <w:p w14:paraId="36703441" w14:textId="77777777" w:rsidR="007A1A8A" w:rsidRDefault="007A1A8A" w:rsidP="007A1A8A">
      <w:pPr>
        <w:pStyle w:val="ListParagraph"/>
        <w:numPr>
          <w:ilvl w:val="0"/>
          <w:numId w:val="1"/>
        </w:numPr>
        <w:tabs>
          <w:tab w:val="left" w:pos="840"/>
          <w:tab w:val="left" w:pos="841"/>
        </w:tabs>
        <w:ind w:right="400"/>
        <w:rPr>
          <w:color w:val="943634"/>
        </w:rPr>
      </w:pPr>
      <w:r>
        <w:rPr>
          <w:color w:val="333333"/>
        </w:rPr>
        <w:t>Undertake other duties that may be required and which are commensurate with the post.</w:t>
      </w:r>
    </w:p>
    <w:p w14:paraId="099166ED" w14:textId="77777777" w:rsidR="007A1A8A" w:rsidRDefault="007A1A8A" w:rsidP="007A1A8A">
      <w:pPr>
        <w:pStyle w:val="BodyText"/>
        <w:spacing w:before="11"/>
        <w:rPr>
          <w:sz w:val="21"/>
        </w:rPr>
      </w:pPr>
    </w:p>
    <w:p w14:paraId="2A264640" w14:textId="77777777" w:rsidR="007A1A8A" w:rsidRDefault="007A1A8A" w:rsidP="007A1A8A">
      <w:pPr>
        <w:pStyle w:val="ListParagraph"/>
        <w:numPr>
          <w:ilvl w:val="0"/>
          <w:numId w:val="1"/>
        </w:numPr>
        <w:tabs>
          <w:tab w:val="left" w:pos="840"/>
          <w:tab w:val="left" w:pos="841"/>
        </w:tabs>
        <w:ind w:right="1774"/>
        <w:rPr>
          <w:color w:val="333333"/>
        </w:rPr>
      </w:pPr>
      <w:r>
        <w:rPr>
          <w:color w:val="333333"/>
        </w:rPr>
        <w:t>Ensure that effective external counselling supervision is provided.</w:t>
      </w:r>
    </w:p>
    <w:p w14:paraId="1961C8EA" w14:textId="77777777" w:rsidR="007A1A8A" w:rsidRDefault="007A1A8A" w:rsidP="007A1A8A">
      <w:pPr>
        <w:pStyle w:val="BodyText"/>
        <w:spacing w:before="11"/>
        <w:rPr>
          <w:sz w:val="21"/>
        </w:rPr>
      </w:pPr>
    </w:p>
    <w:p w14:paraId="57656D4F" w14:textId="77777777" w:rsidR="007A1A8A" w:rsidRPr="004B66FC" w:rsidRDefault="007A1A8A" w:rsidP="007A1A8A">
      <w:pPr>
        <w:pStyle w:val="ListParagraph"/>
        <w:numPr>
          <w:ilvl w:val="0"/>
          <w:numId w:val="1"/>
        </w:numPr>
        <w:tabs>
          <w:tab w:val="left" w:pos="840"/>
          <w:tab w:val="left" w:pos="841"/>
        </w:tabs>
        <w:ind w:right="399"/>
        <w:rPr>
          <w:color w:val="943634"/>
        </w:rPr>
      </w:pPr>
      <w:r w:rsidRPr="004B66FC">
        <w:t>Ensure that adequate records are kept in accordance with data protection guidelines whilst protecting confidentiality of all</w:t>
      </w:r>
      <w:r w:rsidRPr="004B66FC">
        <w:rPr>
          <w:spacing w:val="1"/>
        </w:rPr>
        <w:t xml:space="preserve"> </w:t>
      </w:r>
      <w:r w:rsidRPr="004B66FC">
        <w:t>clients</w:t>
      </w:r>
    </w:p>
    <w:p w14:paraId="691F414B" w14:textId="77777777" w:rsidR="007A1A8A" w:rsidRDefault="007A1A8A" w:rsidP="007A1A8A">
      <w:pPr>
        <w:pStyle w:val="BodyText"/>
        <w:spacing w:before="2"/>
      </w:pPr>
    </w:p>
    <w:p w14:paraId="6F18D307" w14:textId="77777777" w:rsidR="007A1A8A" w:rsidRDefault="007A1A8A" w:rsidP="007A1A8A">
      <w:pPr>
        <w:pStyle w:val="ListParagraph"/>
        <w:numPr>
          <w:ilvl w:val="0"/>
          <w:numId w:val="1"/>
        </w:numPr>
        <w:tabs>
          <w:tab w:val="left" w:pos="840"/>
          <w:tab w:val="left" w:pos="841"/>
        </w:tabs>
        <w:ind w:right="400"/>
        <w:rPr>
          <w:color w:val="943634"/>
        </w:rPr>
      </w:pPr>
      <w:r>
        <w:t xml:space="preserve">Together with the administrator, </w:t>
      </w:r>
      <w:r>
        <w:rPr>
          <w:color w:val="333333"/>
        </w:rPr>
        <w:t>manage client diary system for referrals to all counsellors</w:t>
      </w:r>
    </w:p>
    <w:p w14:paraId="2664AC41" w14:textId="77777777" w:rsidR="007A1A8A" w:rsidRDefault="007A1A8A" w:rsidP="007A1A8A">
      <w:pPr>
        <w:pStyle w:val="BodyText"/>
        <w:spacing w:before="11"/>
        <w:rPr>
          <w:sz w:val="21"/>
        </w:rPr>
      </w:pPr>
    </w:p>
    <w:p w14:paraId="7F310510"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Update and maintain database with required</w:t>
      </w:r>
      <w:r>
        <w:rPr>
          <w:color w:val="333333"/>
          <w:spacing w:val="-6"/>
        </w:rPr>
        <w:t xml:space="preserve"> </w:t>
      </w:r>
      <w:r>
        <w:rPr>
          <w:color w:val="333333"/>
        </w:rPr>
        <w:t>statistics</w:t>
      </w:r>
    </w:p>
    <w:p w14:paraId="169C33A5" w14:textId="77777777" w:rsidR="007A1A8A" w:rsidRDefault="007A1A8A" w:rsidP="007A1A8A">
      <w:pPr>
        <w:pStyle w:val="BodyText"/>
      </w:pPr>
    </w:p>
    <w:p w14:paraId="01760C19" w14:textId="77777777" w:rsidR="007A1A8A" w:rsidRDefault="007A1A8A" w:rsidP="007A1A8A">
      <w:pPr>
        <w:pStyle w:val="ListParagraph"/>
        <w:numPr>
          <w:ilvl w:val="0"/>
          <w:numId w:val="1"/>
        </w:numPr>
        <w:tabs>
          <w:tab w:val="left" w:pos="840"/>
          <w:tab w:val="left" w:pos="841"/>
        </w:tabs>
        <w:ind w:hanging="361"/>
        <w:rPr>
          <w:color w:val="943634"/>
        </w:rPr>
      </w:pPr>
      <w:r>
        <w:rPr>
          <w:color w:val="333333"/>
        </w:rPr>
        <w:t>Check counsellors’ absence/holiday</w:t>
      </w:r>
      <w:r>
        <w:rPr>
          <w:color w:val="333333"/>
          <w:spacing w:val="-2"/>
        </w:rPr>
        <w:t xml:space="preserve"> </w:t>
      </w:r>
      <w:r>
        <w:rPr>
          <w:color w:val="333333"/>
        </w:rPr>
        <w:t>requests</w:t>
      </w:r>
    </w:p>
    <w:p w14:paraId="28BAD5AD" w14:textId="77777777" w:rsidR="007A1A8A" w:rsidRDefault="007A1A8A" w:rsidP="007A1A8A"/>
    <w:p w14:paraId="22A42957" w14:textId="77777777" w:rsidR="007A1A8A" w:rsidRDefault="007A1A8A" w:rsidP="007A1A8A"/>
    <w:p w14:paraId="0ED2A545" w14:textId="428485FC" w:rsidR="007A1A8A" w:rsidRDefault="007A1A8A" w:rsidP="007A1A8A">
      <w:pPr>
        <w:pStyle w:val="BodyText"/>
        <w:spacing w:before="78"/>
        <w:ind w:left="120" w:right="398"/>
        <w:jc w:val="both"/>
        <w:rPr>
          <w:color w:val="333333"/>
        </w:rPr>
      </w:pPr>
      <w:r>
        <w:rPr>
          <w:color w:val="333333"/>
        </w:rPr>
        <w:t>The responsibilities outlined above are not intended to be exhaustive and merely serve to indicate the nature and range of tasks involved. They reflect the current needs of the service and in consultation with the postholder are liable to be varied to reflect or anticipate changes to the developing nature of the</w:t>
      </w:r>
      <w:r>
        <w:rPr>
          <w:color w:val="333333"/>
          <w:spacing w:val="-2"/>
        </w:rPr>
        <w:t xml:space="preserve"> </w:t>
      </w:r>
      <w:r>
        <w:rPr>
          <w:color w:val="333333"/>
        </w:rPr>
        <w:t>service.</w:t>
      </w:r>
    </w:p>
    <w:p w14:paraId="7114F74D" w14:textId="4C602E3F" w:rsidR="00260585" w:rsidRDefault="00260585" w:rsidP="007A1A8A">
      <w:pPr>
        <w:pStyle w:val="BodyText"/>
        <w:spacing w:before="78"/>
        <w:ind w:left="120" w:right="398"/>
        <w:jc w:val="both"/>
        <w:rPr>
          <w:color w:val="333333"/>
        </w:rPr>
      </w:pPr>
    </w:p>
    <w:p w14:paraId="0DE86389" w14:textId="77777777" w:rsidR="00260585" w:rsidRDefault="00260585" w:rsidP="00260585">
      <w:pPr>
        <w:pStyle w:val="BodyText"/>
        <w:ind w:left="120"/>
      </w:pPr>
      <w:r>
        <w:rPr>
          <w:color w:val="333333"/>
        </w:rPr>
        <w:t xml:space="preserve">The post-holder shall be employed by Insight Counselling (a registered charity in Scotland, </w:t>
      </w:r>
      <w:r w:rsidRPr="00513FCD">
        <w:rPr>
          <w:color w:val="333333"/>
        </w:rPr>
        <w:t>SC027009</w:t>
      </w:r>
      <w:r>
        <w:rPr>
          <w:color w:val="333333"/>
        </w:rPr>
        <w:t>).</w:t>
      </w:r>
    </w:p>
    <w:p w14:paraId="273F4953" w14:textId="77777777" w:rsidR="00260585" w:rsidRDefault="00260585" w:rsidP="00260585">
      <w:pPr>
        <w:pStyle w:val="BodyText"/>
        <w:spacing w:before="1"/>
      </w:pPr>
    </w:p>
    <w:p w14:paraId="41ECC4BA" w14:textId="3184E618" w:rsidR="00260585" w:rsidRPr="002E085C" w:rsidRDefault="00260585" w:rsidP="00260585">
      <w:pPr>
        <w:pStyle w:val="ListParagraph"/>
        <w:numPr>
          <w:ilvl w:val="0"/>
          <w:numId w:val="2"/>
        </w:numPr>
        <w:tabs>
          <w:tab w:val="left" w:pos="840"/>
          <w:tab w:val="left" w:pos="841"/>
        </w:tabs>
        <w:ind w:right="403"/>
        <w:jc w:val="both"/>
      </w:pPr>
      <w:r w:rsidRPr="002E085C">
        <w:rPr>
          <w:color w:val="333333"/>
        </w:rPr>
        <w:t>The post holder will work 35 hours per week. Hours will be worked flexibly</w:t>
      </w:r>
      <w:r w:rsidR="00E00D2C">
        <w:rPr>
          <w:color w:val="333333"/>
        </w:rPr>
        <w:t>.</w:t>
      </w:r>
      <w:bookmarkStart w:id="0" w:name="_GoBack"/>
      <w:bookmarkEnd w:id="0"/>
      <w:r w:rsidRPr="002E085C">
        <w:rPr>
          <w:color w:val="333333"/>
          <w:highlight w:val="yellow"/>
        </w:rPr>
        <w:br/>
      </w:r>
    </w:p>
    <w:p w14:paraId="3343E9AA" w14:textId="77777777" w:rsidR="00260585" w:rsidRPr="002E085C" w:rsidRDefault="00260585" w:rsidP="00260585">
      <w:pPr>
        <w:pStyle w:val="ListParagraph"/>
        <w:numPr>
          <w:ilvl w:val="0"/>
          <w:numId w:val="2"/>
        </w:numPr>
        <w:tabs>
          <w:tab w:val="left" w:pos="840"/>
          <w:tab w:val="left" w:pos="841"/>
        </w:tabs>
        <w:ind w:right="403"/>
        <w:jc w:val="both"/>
      </w:pPr>
      <w:r w:rsidRPr="002E085C">
        <w:t>A job share arrangement may be considered.</w:t>
      </w:r>
    </w:p>
    <w:p w14:paraId="4F67ED48" w14:textId="77777777" w:rsidR="00260585" w:rsidRDefault="00260585" w:rsidP="00260585">
      <w:pPr>
        <w:pStyle w:val="BodyText"/>
        <w:spacing w:before="11"/>
        <w:rPr>
          <w:sz w:val="21"/>
        </w:rPr>
      </w:pPr>
    </w:p>
    <w:p w14:paraId="6106CAC8" w14:textId="77777777" w:rsidR="00260585" w:rsidRDefault="00260585" w:rsidP="00260585">
      <w:pPr>
        <w:pStyle w:val="ListParagraph"/>
        <w:numPr>
          <w:ilvl w:val="0"/>
          <w:numId w:val="2"/>
        </w:numPr>
        <w:tabs>
          <w:tab w:val="left" w:pos="840"/>
          <w:tab w:val="left" w:pos="841"/>
        </w:tabs>
        <w:ind w:right="400"/>
        <w:jc w:val="both"/>
        <w:rPr>
          <w:sz w:val="20"/>
        </w:rPr>
      </w:pPr>
      <w:r w:rsidRPr="00883DBA">
        <w:rPr>
          <w:color w:val="333333"/>
        </w:rPr>
        <w:lastRenderedPageBreak/>
        <w:t xml:space="preserve">Annual leave entitlement is 30 days per annum plus 10 public holidays. The office closes for 2 weeks over the Christmas period and 6 days annual leave must be taken at that time. The leave year runs </w:t>
      </w:r>
      <w:r w:rsidRPr="00883DBA">
        <w:t xml:space="preserve">from </w:t>
      </w:r>
      <w:r w:rsidRPr="00494656">
        <w:t>1 January</w:t>
      </w:r>
    </w:p>
    <w:p w14:paraId="5C9E3C83" w14:textId="77777777" w:rsidR="00260585" w:rsidRDefault="00260585" w:rsidP="00260585">
      <w:pPr>
        <w:pStyle w:val="ListParagraph"/>
        <w:numPr>
          <w:ilvl w:val="0"/>
          <w:numId w:val="2"/>
        </w:numPr>
        <w:tabs>
          <w:tab w:val="left" w:pos="840"/>
          <w:tab w:val="left" w:pos="841"/>
        </w:tabs>
        <w:ind w:hanging="721"/>
      </w:pPr>
      <w:r>
        <w:rPr>
          <w:color w:val="333333"/>
        </w:rPr>
        <w:t>The post-holder will be line-managed by the Chair of the Board of Directors</w:t>
      </w:r>
    </w:p>
    <w:p w14:paraId="3D844FF9" w14:textId="77777777" w:rsidR="00260585" w:rsidRDefault="00260585" w:rsidP="00260585">
      <w:pPr>
        <w:pStyle w:val="BodyText"/>
      </w:pPr>
    </w:p>
    <w:p w14:paraId="17FCC9E4" w14:textId="77777777" w:rsidR="00260585" w:rsidRDefault="00260585" w:rsidP="00260585">
      <w:pPr>
        <w:pStyle w:val="ListParagraph"/>
        <w:numPr>
          <w:ilvl w:val="0"/>
          <w:numId w:val="2"/>
        </w:numPr>
        <w:tabs>
          <w:tab w:val="left" w:pos="840"/>
          <w:tab w:val="left" w:pos="841"/>
        </w:tabs>
        <w:spacing w:before="1"/>
        <w:ind w:hanging="721"/>
      </w:pPr>
      <w:r>
        <w:rPr>
          <w:color w:val="333333"/>
        </w:rPr>
        <w:t>There is a probationary period of three</w:t>
      </w:r>
      <w:r>
        <w:rPr>
          <w:color w:val="333333"/>
          <w:spacing w:val="-4"/>
        </w:rPr>
        <w:t xml:space="preserve"> </w:t>
      </w:r>
      <w:r>
        <w:rPr>
          <w:color w:val="333333"/>
        </w:rPr>
        <w:t>months.</w:t>
      </w:r>
    </w:p>
    <w:p w14:paraId="57D9FFC7" w14:textId="77777777" w:rsidR="00260585" w:rsidRDefault="00260585" w:rsidP="00260585">
      <w:pPr>
        <w:pStyle w:val="BodyText"/>
        <w:spacing w:before="9"/>
        <w:rPr>
          <w:sz w:val="21"/>
        </w:rPr>
      </w:pPr>
    </w:p>
    <w:p w14:paraId="613647DD" w14:textId="77777777" w:rsidR="00260585" w:rsidRDefault="00260585" w:rsidP="00260585">
      <w:pPr>
        <w:pStyle w:val="ListParagraph"/>
        <w:numPr>
          <w:ilvl w:val="0"/>
          <w:numId w:val="2"/>
        </w:numPr>
        <w:tabs>
          <w:tab w:val="left" w:pos="840"/>
          <w:tab w:val="left" w:pos="841"/>
        </w:tabs>
        <w:ind w:hanging="721"/>
      </w:pPr>
      <w:r>
        <w:rPr>
          <w:color w:val="333333"/>
        </w:rPr>
        <w:t xml:space="preserve">The appointment is terminable on </w:t>
      </w:r>
      <w:r w:rsidRPr="00E87E8C">
        <w:t>two month</w:t>
      </w:r>
      <w:r>
        <w:t>’</w:t>
      </w:r>
      <w:r w:rsidRPr="00E87E8C">
        <w:t xml:space="preserve">s notice </w:t>
      </w:r>
      <w:r>
        <w:rPr>
          <w:color w:val="333333"/>
        </w:rPr>
        <w:t>in writing.</w:t>
      </w:r>
    </w:p>
    <w:p w14:paraId="7A6FC991" w14:textId="77777777" w:rsidR="00260585" w:rsidRDefault="00260585" w:rsidP="00260585">
      <w:pPr>
        <w:pStyle w:val="BodyText"/>
        <w:spacing w:before="1"/>
      </w:pPr>
    </w:p>
    <w:p w14:paraId="2D94A92D" w14:textId="77777777" w:rsidR="00260585" w:rsidRDefault="00260585" w:rsidP="00260585">
      <w:pPr>
        <w:pStyle w:val="ListParagraph"/>
        <w:numPr>
          <w:ilvl w:val="0"/>
          <w:numId w:val="2"/>
        </w:numPr>
        <w:tabs>
          <w:tab w:val="left" w:pos="840"/>
          <w:tab w:val="left" w:pos="841"/>
        </w:tabs>
        <w:ind w:hanging="721"/>
      </w:pPr>
      <w:r>
        <w:rPr>
          <w:color w:val="333333"/>
        </w:rPr>
        <w:t>An enhanced check through Disclosure Scotland will be</w:t>
      </w:r>
      <w:r>
        <w:rPr>
          <w:color w:val="333333"/>
          <w:spacing w:val="-6"/>
        </w:rPr>
        <w:t xml:space="preserve"> </w:t>
      </w:r>
      <w:r>
        <w:rPr>
          <w:color w:val="333333"/>
        </w:rPr>
        <w:t>required.</w:t>
      </w:r>
    </w:p>
    <w:p w14:paraId="3B2AF399" w14:textId="77777777" w:rsidR="00260585" w:rsidRDefault="00260585" w:rsidP="00260585">
      <w:pPr>
        <w:pStyle w:val="BodyText"/>
      </w:pPr>
    </w:p>
    <w:p w14:paraId="79CFFCA9" w14:textId="77777777" w:rsidR="00260585" w:rsidRPr="00883DBA" w:rsidRDefault="00260585" w:rsidP="00260585">
      <w:pPr>
        <w:pStyle w:val="ListParagraph"/>
        <w:numPr>
          <w:ilvl w:val="0"/>
          <w:numId w:val="2"/>
        </w:numPr>
        <w:tabs>
          <w:tab w:val="left" w:pos="840"/>
          <w:tab w:val="left" w:pos="841"/>
        </w:tabs>
        <w:spacing w:before="1"/>
        <w:ind w:hanging="721"/>
      </w:pPr>
      <w:r w:rsidRPr="00883DBA">
        <w:rPr>
          <w:color w:val="333333"/>
        </w:rPr>
        <w:t>Insight Counselling contributes to a pension</w:t>
      </w:r>
      <w:r w:rsidRPr="00883DBA">
        <w:rPr>
          <w:color w:val="333333"/>
          <w:spacing w:val="-8"/>
        </w:rPr>
        <w:t xml:space="preserve"> </w:t>
      </w:r>
      <w:r w:rsidRPr="00883DBA">
        <w:rPr>
          <w:color w:val="333333"/>
        </w:rPr>
        <w:t>scheme.</w:t>
      </w:r>
    </w:p>
    <w:p w14:paraId="3B1CD58F" w14:textId="77777777" w:rsidR="00260585" w:rsidRDefault="00260585" w:rsidP="00260585">
      <w:pPr>
        <w:pStyle w:val="BodyText"/>
      </w:pPr>
    </w:p>
    <w:p w14:paraId="5C3993A8" w14:textId="77777777" w:rsidR="00260585" w:rsidRDefault="00260585" w:rsidP="00260585">
      <w:pPr>
        <w:pStyle w:val="ListParagraph"/>
        <w:numPr>
          <w:ilvl w:val="0"/>
          <w:numId w:val="2"/>
        </w:numPr>
        <w:tabs>
          <w:tab w:val="left" w:pos="840"/>
          <w:tab w:val="left" w:pos="841"/>
        </w:tabs>
        <w:ind w:hanging="721"/>
      </w:pPr>
      <w:r>
        <w:rPr>
          <w:color w:val="333333"/>
        </w:rPr>
        <w:t>Job descriptions are reviewed from time to</w:t>
      </w:r>
      <w:r>
        <w:rPr>
          <w:color w:val="333333"/>
          <w:spacing w:val="-10"/>
        </w:rPr>
        <w:t xml:space="preserve"> </w:t>
      </w:r>
      <w:r>
        <w:rPr>
          <w:color w:val="333333"/>
        </w:rPr>
        <w:t>time.</w:t>
      </w:r>
    </w:p>
    <w:p w14:paraId="20DB08AC" w14:textId="77777777" w:rsidR="00260585" w:rsidRDefault="00260585" w:rsidP="007A1A8A">
      <w:pPr>
        <w:pStyle w:val="BodyText"/>
        <w:spacing w:before="78"/>
        <w:ind w:left="120" w:right="398"/>
        <w:jc w:val="both"/>
      </w:pPr>
    </w:p>
    <w:p w14:paraId="5AA42ED6" w14:textId="77777777" w:rsidR="00FE5401" w:rsidRDefault="00FE5401"/>
    <w:sectPr w:rsidR="00FE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16411"/>
    <w:multiLevelType w:val="hybridMultilevel"/>
    <w:tmpl w:val="46521DE2"/>
    <w:lvl w:ilvl="0" w:tplc="D19A9876">
      <w:numFmt w:val="bullet"/>
      <w:lvlText w:val="•"/>
      <w:lvlJc w:val="left"/>
      <w:pPr>
        <w:ind w:left="840" w:hanging="360"/>
      </w:pPr>
      <w:rPr>
        <w:rFonts w:hint="default"/>
        <w:w w:val="100"/>
        <w:lang w:val="en-US" w:eastAsia="en-US" w:bidi="en-US"/>
      </w:rPr>
    </w:lvl>
    <w:lvl w:ilvl="1" w:tplc="639CD7A8">
      <w:numFmt w:val="bullet"/>
      <w:lvlText w:val="•"/>
      <w:lvlJc w:val="left"/>
      <w:pPr>
        <w:ind w:left="1744" w:hanging="360"/>
      </w:pPr>
      <w:rPr>
        <w:rFonts w:hint="default"/>
        <w:lang w:val="en-US" w:eastAsia="en-US" w:bidi="en-US"/>
      </w:rPr>
    </w:lvl>
    <w:lvl w:ilvl="2" w:tplc="CAEEA42E">
      <w:numFmt w:val="bullet"/>
      <w:lvlText w:val="•"/>
      <w:lvlJc w:val="left"/>
      <w:pPr>
        <w:ind w:left="2648" w:hanging="360"/>
      </w:pPr>
      <w:rPr>
        <w:rFonts w:hint="default"/>
        <w:lang w:val="en-US" w:eastAsia="en-US" w:bidi="en-US"/>
      </w:rPr>
    </w:lvl>
    <w:lvl w:ilvl="3" w:tplc="05C0D430">
      <w:numFmt w:val="bullet"/>
      <w:lvlText w:val="•"/>
      <w:lvlJc w:val="left"/>
      <w:pPr>
        <w:ind w:left="3552" w:hanging="360"/>
      </w:pPr>
      <w:rPr>
        <w:rFonts w:hint="default"/>
        <w:lang w:val="en-US" w:eastAsia="en-US" w:bidi="en-US"/>
      </w:rPr>
    </w:lvl>
    <w:lvl w:ilvl="4" w:tplc="B42EB9D0">
      <w:numFmt w:val="bullet"/>
      <w:lvlText w:val="•"/>
      <w:lvlJc w:val="left"/>
      <w:pPr>
        <w:ind w:left="4456" w:hanging="360"/>
      </w:pPr>
      <w:rPr>
        <w:rFonts w:hint="default"/>
        <w:lang w:val="en-US" w:eastAsia="en-US" w:bidi="en-US"/>
      </w:rPr>
    </w:lvl>
    <w:lvl w:ilvl="5" w:tplc="F26838DE">
      <w:numFmt w:val="bullet"/>
      <w:lvlText w:val="•"/>
      <w:lvlJc w:val="left"/>
      <w:pPr>
        <w:ind w:left="5360" w:hanging="360"/>
      </w:pPr>
      <w:rPr>
        <w:rFonts w:hint="default"/>
        <w:lang w:val="en-US" w:eastAsia="en-US" w:bidi="en-US"/>
      </w:rPr>
    </w:lvl>
    <w:lvl w:ilvl="6" w:tplc="EA020588">
      <w:numFmt w:val="bullet"/>
      <w:lvlText w:val="•"/>
      <w:lvlJc w:val="left"/>
      <w:pPr>
        <w:ind w:left="6264" w:hanging="360"/>
      </w:pPr>
      <w:rPr>
        <w:rFonts w:hint="default"/>
        <w:lang w:val="en-US" w:eastAsia="en-US" w:bidi="en-US"/>
      </w:rPr>
    </w:lvl>
    <w:lvl w:ilvl="7" w:tplc="AFD04818">
      <w:numFmt w:val="bullet"/>
      <w:lvlText w:val="•"/>
      <w:lvlJc w:val="left"/>
      <w:pPr>
        <w:ind w:left="7168" w:hanging="360"/>
      </w:pPr>
      <w:rPr>
        <w:rFonts w:hint="default"/>
        <w:lang w:val="en-US" w:eastAsia="en-US" w:bidi="en-US"/>
      </w:rPr>
    </w:lvl>
    <w:lvl w:ilvl="8" w:tplc="2312C07E">
      <w:numFmt w:val="bullet"/>
      <w:lvlText w:val="•"/>
      <w:lvlJc w:val="left"/>
      <w:pPr>
        <w:ind w:left="8072" w:hanging="360"/>
      </w:pPr>
      <w:rPr>
        <w:rFonts w:hint="default"/>
        <w:lang w:val="en-US" w:eastAsia="en-US" w:bidi="en-US"/>
      </w:rPr>
    </w:lvl>
  </w:abstractNum>
  <w:abstractNum w:abstractNumId="1" w15:restartNumberingAfterBreak="0">
    <w:nsid w:val="722136D0"/>
    <w:multiLevelType w:val="hybridMultilevel"/>
    <w:tmpl w:val="2E7EDFF0"/>
    <w:lvl w:ilvl="0" w:tplc="BE9AC5D2">
      <w:numFmt w:val="bullet"/>
      <w:lvlText w:val="•"/>
      <w:lvlJc w:val="left"/>
      <w:pPr>
        <w:ind w:left="840" w:hanging="720"/>
      </w:pPr>
      <w:rPr>
        <w:rFonts w:ascii="Arial" w:eastAsia="Arial" w:hAnsi="Arial" w:cs="Arial" w:hint="default"/>
        <w:color w:val="333333"/>
        <w:w w:val="100"/>
        <w:sz w:val="22"/>
        <w:szCs w:val="22"/>
        <w:lang w:val="en-US" w:eastAsia="en-US" w:bidi="en-US"/>
      </w:rPr>
    </w:lvl>
    <w:lvl w:ilvl="1" w:tplc="8ACE734E">
      <w:numFmt w:val="bullet"/>
      <w:lvlText w:val="•"/>
      <w:lvlJc w:val="left"/>
      <w:pPr>
        <w:ind w:left="1744" w:hanging="720"/>
      </w:pPr>
      <w:rPr>
        <w:rFonts w:hint="default"/>
        <w:lang w:val="en-US" w:eastAsia="en-US" w:bidi="en-US"/>
      </w:rPr>
    </w:lvl>
    <w:lvl w:ilvl="2" w:tplc="0198A37E">
      <w:numFmt w:val="bullet"/>
      <w:lvlText w:val="•"/>
      <w:lvlJc w:val="left"/>
      <w:pPr>
        <w:ind w:left="2648" w:hanging="720"/>
      </w:pPr>
      <w:rPr>
        <w:rFonts w:hint="default"/>
        <w:lang w:val="en-US" w:eastAsia="en-US" w:bidi="en-US"/>
      </w:rPr>
    </w:lvl>
    <w:lvl w:ilvl="3" w:tplc="A8A651E6">
      <w:numFmt w:val="bullet"/>
      <w:lvlText w:val="•"/>
      <w:lvlJc w:val="left"/>
      <w:pPr>
        <w:ind w:left="3552" w:hanging="720"/>
      </w:pPr>
      <w:rPr>
        <w:rFonts w:hint="default"/>
        <w:lang w:val="en-US" w:eastAsia="en-US" w:bidi="en-US"/>
      </w:rPr>
    </w:lvl>
    <w:lvl w:ilvl="4" w:tplc="3E1AFA2C">
      <w:numFmt w:val="bullet"/>
      <w:lvlText w:val="•"/>
      <w:lvlJc w:val="left"/>
      <w:pPr>
        <w:ind w:left="4456" w:hanging="720"/>
      </w:pPr>
      <w:rPr>
        <w:rFonts w:hint="default"/>
        <w:lang w:val="en-US" w:eastAsia="en-US" w:bidi="en-US"/>
      </w:rPr>
    </w:lvl>
    <w:lvl w:ilvl="5" w:tplc="02282F22">
      <w:numFmt w:val="bullet"/>
      <w:lvlText w:val="•"/>
      <w:lvlJc w:val="left"/>
      <w:pPr>
        <w:ind w:left="5360" w:hanging="720"/>
      </w:pPr>
      <w:rPr>
        <w:rFonts w:hint="default"/>
        <w:lang w:val="en-US" w:eastAsia="en-US" w:bidi="en-US"/>
      </w:rPr>
    </w:lvl>
    <w:lvl w:ilvl="6" w:tplc="ADA0490C">
      <w:numFmt w:val="bullet"/>
      <w:lvlText w:val="•"/>
      <w:lvlJc w:val="left"/>
      <w:pPr>
        <w:ind w:left="6264" w:hanging="720"/>
      </w:pPr>
      <w:rPr>
        <w:rFonts w:hint="default"/>
        <w:lang w:val="en-US" w:eastAsia="en-US" w:bidi="en-US"/>
      </w:rPr>
    </w:lvl>
    <w:lvl w:ilvl="7" w:tplc="DF1E41EC">
      <w:numFmt w:val="bullet"/>
      <w:lvlText w:val="•"/>
      <w:lvlJc w:val="left"/>
      <w:pPr>
        <w:ind w:left="7168" w:hanging="720"/>
      </w:pPr>
      <w:rPr>
        <w:rFonts w:hint="default"/>
        <w:lang w:val="en-US" w:eastAsia="en-US" w:bidi="en-US"/>
      </w:rPr>
    </w:lvl>
    <w:lvl w:ilvl="8" w:tplc="54B88CF8">
      <w:numFmt w:val="bullet"/>
      <w:lvlText w:val="•"/>
      <w:lvlJc w:val="left"/>
      <w:pPr>
        <w:ind w:left="8072"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8A"/>
    <w:rsid w:val="00260585"/>
    <w:rsid w:val="00306D05"/>
    <w:rsid w:val="00344F00"/>
    <w:rsid w:val="00376CD4"/>
    <w:rsid w:val="00435E1D"/>
    <w:rsid w:val="00462907"/>
    <w:rsid w:val="00466642"/>
    <w:rsid w:val="005146B4"/>
    <w:rsid w:val="00664704"/>
    <w:rsid w:val="007564AE"/>
    <w:rsid w:val="007A1A8A"/>
    <w:rsid w:val="0092630E"/>
    <w:rsid w:val="00983F62"/>
    <w:rsid w:val="00B2282D"/>
    <w:rsid w:val="00D573E8"/>
    <w:rsid w:val="00E00D2C"/>
    <w:rsid w:val="00FA32C5"/>
    <w:rsid w:val="00FE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7650"/>
  <w15:chartTrackingRefBased/>
  <w15:docId w15:val="{C7618075-C734-4843-B39E-3E26A0BB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8A"/>
    <w:pPr>
      <w:widowControl w:val="0"/>
      <w:autoSpaceDE w:val="0"/>
      <w:autoSpaceDN w:val="0"/>
      <w:spacing w:after="0" w:line="240" w:lineRule="auto"/>
    </w:pPr>
    <w:rPr>
      <w:rFonts w:ascii="Arial" w:eastAsia="Arial" w:hAnsi="Arial" w:cs="Arial"/>
      <w:lang w:val="en-US" w:bidi="en-US"/>
    </w:rPr>
  </w:style>
  <w:style w:type="paragraph" w:styleId="Heading3">
    <w:name w:val="heading 3"/>
    <w:basedOn w:val="Normal"/>
    <w:link w:val="Heading3Char"/>
    <w:uiPriority w:val="9"/>
    <w:unhideWhenUsed/>
    <w:qFormat/>
    <w:rsid w:val="007A1A8A"/>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1A8A"/>
    <w:rPr>
      <w:rFonts w:ascii="Arial" w:eastAsia="Arial" w:hAnsi="Arial" w:cs="Arial"/>
      <w:b/>
      <w:bCs/>
      <w:lang w:val="en-US" w:bidi="en-US"/>
    </w:rPr>
  </w:style>
  <w:style w:type="paragraph" w:styleId="BodyText">
    <w:name w:val="Body Text"/>
    <w:basedOn w:val="Normal"/>
    <w:link w:val="BodyTextChar"/>
    <w:uiPriority w:val="1"/>
    <w:qFormat/>
    <w:rsid w:val="007A1A8A"/>
  </w:style>
  <w:style w:type="character" w:customStyle="1" w:styleId="BodyTextChar">
    <w:name w:val="Body Text Char"/>
    <w:basedOn w:val="DefaultParagraphFont"/>
    <w:link w:val="BodyText"/>
    <w:uiPriority w:val="1"/>
    <w:rsid w:val="007A1A8A"/>
    <w:rPr>
      <w:rFonts w:ascii="Arial" w:eastAsia="Arial" w:hAnsi="Arial" w:cs="Arial"/>
      <w:lang w:val="en-US" w:bidi="en-US"/>
    </w:rPr>
  </w:style>
  <w:style w:type="paragraph" w:styleId="ListParagraph">
    <w:name w:val="List Paragraph"/>
    <w:basedOn w:val="Normal"/>
    <w:uiPriority w:val="1"/>
    <w:qFormat/>
    <w:rsid w:val="007A1A8A"/>
    <w:pPr>
      <w:ind w:left="84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C9BF10F725C41BDB5B4B0B75E76D4" ma:contentTypeVersion="8" ma:contentTypeDescription="Create a new document." ma:contentTypeScope="" ma:versionID="51c1b013f8e6d6729a89a0912ec2066d">
  <xsd:schema xmlns:xsd="http://www.w3.org/2001/XMLSchema" xmlns:xs="http://www.w3.org/2001/XMLSchema" xmlns:p="http://schemas.microsoft.com/office/2006/metadata/properties" xmlns:ns3="3a5be108-acfe-40f4-b0e7-3bfdfe988683" targetNamespace="http://schemas.microsoft.com/office/2006/metadata/properties" ma:root="true" ma:fieldsID="478b23328ddb59361dfa0863a98b6eb1" ns3:_="">
    <xsd:import namespace="3a5be108-acfe-40f4-b0e7-3bfdfe988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be108-acfe-40f4-b0e7-3bfdfe988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0A9C3-1AEC-4B45-9AAA-B58535875611}">
  <ds:schemaRefs>
    <ds:schemaRef ds:uri="http://schemas.microsoft.com/sharepoint/v3/contenttype/forms"/>
  </ds:schemaRefs>
</ds:datastoreItem>
</file>

<file path=customXml/itemProps2.xml><?xml version="1.0" encoding="utf-8"?>
<ds:datastoreItem xmlns:ds="http://schemas.openxmlformats.org/officeDocument/2006/customXml" ds:itemID="{DF42C880-4C03-4B24-AD4A-7A5ACD2D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be108-acfe-40f4-b0e7-3bfdfe988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92307-B87A-4354-8391-9C9CCA5BC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Lindsay</dc:creator>
  <cp:keywords/>
  <dc:description/>
  <cp:lastModifiedBy>Fiona Lindsay</cp:lastModifiedBy>
  <cp:revision>17</cp:revision>
  <dcterms:created xsi:type="dcterms:W3CDTF">2020-01-15T12:15:00Z</dcterms:created>
  <dcterms:modified xsi:type="dcterms:W3CDTF">2020-01-15T12:27:00Z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0x010100377C9BF10F725C41BDB5B4B0B75E76D4</vt:lpwstr>
  </property>
</Properties>
</file>