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DA" w:rsidRDefault="005233DA" w:rsidP="004C2238">
      <w:pPr>
        <w:pStyle w:val="Default"/>
        <w:rPr>
          <w:rFonts w:ascii="Century Gothic" w:hAnsi="Century Gothic"/>
          <w:b/>
          <w:sz w:val="20"/>
          <w:szCs w:val="22"/>
        </w:rPr>
      </w:pPr>
      <w:bookmarkStart w:id="0" w:name="_GoBack"/>
      <w:bookmarkEnd w:id="0"/>
      <w:r w:rsidRPr="00C97AB6">
        <w:rPr>
          <w:rFonts w:ascii="Century Gothic" w:hAnsi="Century Gothic"/>
          <w:b/>
          <w:sz w:val="20"/>
          <w:szCs w:val="22"/>
        </w:rPr>
        <w:t xml:space="preserve">Job Description  </w:t>
      </w:r>
    </w:p>
    <w:p w:rsidR="00D836A2" w:rsidRPr="00C97AB6" w:rsidRDefault="00D836A2" w:rsidP="004C2238">
      <w:pPr>
        <w:pStyle w:val="Default"/>
        <w:rPr>
          <w:rFonts w:ascii="Century Gothic" w:hAnsi="Century Gothic"/>
          <w:b/>
          <w:sz w:val="20"/>
          <w:szCs w:val="22"/>
        </w:rPr>
      </w:pPr>
      <w:r>
        <w:rPr>
          <w:rFonts w:ascii="Century Gothic" w:hAnsi="Century Gothic"/>
          <w:b/>
          <w:sz w:val="20"/>
          <w:szCs w:val="22"/>
        </w:rPr>
        <w:t>Job Reference: CR1</w:t>
      </w:r>
    </w:p>
    <w:p w:rsidR="00995EE6" w:rsidRPr="00C97AB6" w:rsidRDefault="009E3B96" w:rsidP="005233DA">
      <w:pPr>
        <w:pStyle w:val="Default"/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b/>
          <w:sz w:val="20"/>
          <w:szCs w:val="22"/>
        </w:rPr>
        <w:t xml:space="preserve">Job Title: </w:t>
      </w:r>
      <w:r w:rsidR="001C204A">
        <w:rPr>
          <w:rFonts w:ascii="Century Gothic" w:hAnsi="Century Gothic"/>
          <w:sz w:val="20"/>
          <w:szCs w:val="22"/>
        </w:rPr>
        <w:t xml:space="preserve">Art or </w:t>
      </w:r>
      <w:r w:rsidR="001A3833">
        <w:rPr>
          <w:rFonts w:ascii="Century Gothic" w:hAnsi="Century Gothic"/>
          <w:sz w:val="20"/>
          <w:szCs w:val="22"/>
        </w:rPr>
        <w:t>Play Therapist</w:t>
      </w:r>
      <w:r w:rsidRPr="00C97AB6">
        <w:rPr>
          <w:rFonts w:ascii="Century Gothic" w:hAnsi="Century Gothic"/>
          <w:b/>
          <w:sz w:val="20"/>
          <w:szCs w:val="22"/>
        </w:rPr>
        <w:br/>
        <w:t>Salary:</w:t>
      </w:r>
      <w:r w:rsidRPr="00C97AB6">
        <w:rPr>
          <w:rFonts w:ascii="Century Gothic" w:hAnsi="Century Gothic"/>
          <w:sz w:val="20"/>
          <w:szCs w:val="22"/>
        </w:rPr>
        <w:t xml:space="preserve"> </w:t>
      </w:r>
      <w:r w:rsidR="00995EE6" w:rsidRPr="00C97AB6">
        <w:rPr>
          <w:rFonts w:ascii="Century Gothic" w:hAnsi="Century Gothic"/>
          <w:sz w:val="20"/>
          <w:szCs w:val="22"/>
        </w:rPr>
        <w:t>£</w:t>
      </w:r>
      <w:r w:rsidR="00BB43F6">
        <w:rPr>
          <w:rFonts w:ascii="Century Gothic" w:hAnsi="Century Gothic"/>
          <w:sz w:val="20"/>
          <w:szCs w:val="22"/>
        </w:rPr>
        <w:t xml:space="preserve">30, 000 </w:t>
      </w:r>
      <w:r w:rsidR="00EE5E55" w:rsidRPr="00C97AB6">
        <w:rPr>
          <w:rFonts w:ascii="Century Gothic" w:hAnsi="Century Gothic"/>
          <w:sz w:val="20"/>
          <w:szCs w:val="22"/>
        </w:rPr>
        <w:t xml:space="preserve">pro rata </w:t>
      </w:r>
      <w:r w:rsidRPr="00C97AB6">
        <w:rPr>
          <w:rFonts w:ascii="Century Gothic" w:hAnsi="Century Gothic"/>
          <w:sz w:val="20"/>
          <w:szCs w:val="22"/>
        </w:rPr>
        <w:t>per annum</w:t>
      </w:r>
      <w:r w:rsidRPr="00C97AB6">
        <w:rPr>
          <w:rFonts w:ascii="Century Gothic" w:hAnsi="Century Gothic" w:cs="Tahoma"/>
          <w:sz w:val="20"/>
          <w:szCs w:val="22"/>
        </w:rPr>
        <w:t xml:space="preserve"> </w:t>
      </w:r>
      <w:r w:rsidRPr="00C97AB6">
        <w:rPr>
          <w:rFonts w:ascii="Century Gothic" w:hAnsi="Century Gothic"/>
          <w:b/>
          <w:sz w:val="20"/>
          <w:szCs w:val="22"/>
        </w:rPr>
        <w:br/>
        <w:t>Duration:</w:t>
      </w:r>
      <w:r w:rsidRPr="00C97AB6">
        <w:rPr>
          <w:rFonts w:ascii="Century Gothic" w:hAnsi="Century Gothic"/>
          <w:sz w:val="20"/>
          <w:szCs w:val="22"/>
        </w:rPr>
        <w:t xml:space="preserve"> </w:t>
      </w:r>
      <w:r w:rsidR="00EE5E55" w:rsidRPr="00C97AB6">
        <w:rPr>
          <w:rFonts w:ascii="Century Gothic" w:hAnsi="Century Gothic"/>
          <w:sz w:val="20"/>
          <w:szCs w:val="22"/>
        </w:rPr>
        <w:t>Part time (</w:t>
      </w:r>
      <w:r w:rsidR="001A3833">
        <w:rPr>
          <w:rFonts w:ascii="Century Gothic" w:hAnsi="Century Gothic"/>
          <w:sz w:val="20"/>
          <w:szCs w:val="22"/>
        </w:rPr>
        <w:t>21</w:t>
      </w:r>
      <w:r w:rsidR="00EE5E55" w:rsidRPr="00C97AB6">
        <w:rPr>
          <w:rFonts w:ascii="Century Gothic" w:hAnsi="Century Gothic"/>
          <w:sz w:val="20"/>
          <w:szCs w:val="22"/>
        </w:rPr>
        <w:t xml:space="preserve"> hours per week)</w:t>
      </w:r>
      <w:r w:rsidR="00AC1FC5" w:rsidRPr="00C97AB6">
        <w:rPr>
          <w:rFonts w:ascii="Century Gothic" w:hAnsi="Century Gothic"/>
          <w:sz w:val="20"/>
          <w:szCs w:val="22"/>
        </w:rPr>
        <w:t xml:space="preserve">, </w:t>
      </w:r>
    </w:p>
    <w:p w:rsidR="009E3B96" w:rsidRPr="00C97AB6" w:rsidRDefault="009E3B96" w:rsidP="005233DA">
      <w:pPr>
        <w:pStyle w:val="Default"/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b/>
          <w:sz w:val="20"/>
          <w:szCs w:val="22"/>
        </w:rPr>
        <w:t>Base:</w:t>
      </w:r>
      <w:r w:rsidRPr="00C97AB6">
        <w:rPr>
          <w:rFonts w:ascii="Century Gothic" w:hAnsi="Century Gothic"/>
          <w:sz w:val="20"/>
          <w:szCs w:val="22"/>
        </w:rPr>
        <w:t xml:space="preserve"> </w:t>
      </w:r>
      <w:r w:rsidRPr="00C97AB6">
        <w:rPr>
          <w:rFonts w:ascii="Century Gothic" w:hAnsi="Century Gothic"/>
          <w:bCs/>
          <w:sz w:val="20"/>
          <w:szCs w:val="22"/>
        </w:rPr>
        <w:t xml:space="preserve">YCSA, 48 </w:t>
      </w:r>
      <w:r w:rsidRPr="00C97AB6">
        <w:rPr>
          <w:rFonts w:ascii="Century Gothic" w:hAnsi="Century Gothic"/>
          <w:sz w:val="20"/>
          <w:szCs w:val="22"/>
        </w:rPr>
        <w:t>Darnley Street</w:t>
      </w:r>
    </w:p>
    <w:p w:rsidR="009E3B96" w:rsidRPr="00C97AB6" w:rsidRDefault="009E3B96" w:rsidP="005233DA">
      <w:pPr>
        <w:spacing w:after="0" w:line="240" w:lineRule="auto"/>
        <w:rPr>
          <w:rFonts w:ascii="Century Gothic" w:hAnsi="Century Gothic"/>
          <w:sz w:val="20"/>
          <w:lang w:val="en-GB"/>
        </w:rPr>
      </w:pPr>
      <w:r w:rsidRPr="00C97AB6">
        <w:rPr>
          <w:rFonts w:ascii="Century Gothic" w:hAnsi="Century Gothic"/>
          <w:b/>
          <w:bCs/>
          <w:sz w:val="20"/>
        </w:rPr>
        <w:t xml:space="preserve">Reports to: </w:t>
      </w:r>
      <w:r w:rsidR="002C69C2" w:rsidRPr="00C97AB6">
        <w:rPr>
          <w:rFonts w:ascii="Century Gothic" w:hAnsi="Century Gothic"/>
          <w:bCs/>
          <w:sz w:val="20"/>
        </w:rPr>
        <w:t>YCSA Manager</w:t>
      </w:r>
    </w:p>
    <w:p w:rsidR="00E179E5" w:rsidRPr="00C97AB6" w:rsidRDefault="00E179E5" w:rsidP="004C2238">
      <w:pPr>
        <w:rPr>
          <w:rFonts w:ascii="Century Gothic" w:hAnsi="Century Gothic"/>
          <w:b/>
          <w:sz w:val="20"/>
          <w:lang w:val="en-GB"/>
        </w:rPr>
      </w:pPr>
    </w:p>
    <w:p w:rsidR="009E3B96" w:rsidRPr="00C97AB6" w:rsidRDefault="009E3B96" w:rsidP="004C2238">
      <w:pPr>
        <w:rPr>
          <w:rFonts w:ascii="Century Gothic" w:hAnsi="Century Gothic"/>
          <w:b/>
          <w:sz w:val="20"/>
          <w:lang w:val="en-GB"/>
        </w:rPr>
      </w:pPr>
      <w:r w:rsidRPr="00C97AB6">
        <w:rPr>
          <w:rFonts w:ascii="Century Gothic" w:hAnsi="Century Gothic"/>
          <w:b/>
          <w:sz w:val="20"/>
          <w:lang w:val="en-GB"/>
        </w:rPr>
        <w:t>BACKGROUND</w:t>
      </w:r>
    </w:p>
    <w:p w:rsidR="00995EE6" w:rsidRPr="00C97AB6" w:rsidRDefault="00EE5E55" w:rsidP="00C97AB6">
      <w:pPr>
        <w:jc w:val="both"/>
        <w:rPr>
          <w:rFonts w:ascii="Century Gothic" w:hAnsi="Century Gothic"/>
          <w:sz w:val="20"/>
        </w:rPr>
      </w:pPr>
      <w:r w:rsidRPr="00C97AB6">
        <w:rPr>
          <w:rFonts w:ascii="Century Gothic" w:hAnsi="Century Gothic"/>
          <w:sz w:val="20"/>
        </w:rPr>
        <w:t>Youth Community Support Agency (YCSA) provide</w:t>
      </w:r>
      <w:r w:rsidR="006C63BD" w:rsidRPr="00C97AB6">
        <w:rPr>
          <w:rFonts w:ascii="Century Gothic" w:hAnsi="Century Gothic"/>
          <w:sz w:val="20"/>
        </w:rPr>
        <w:t>s</w:t>
      </w:r>
      <w:r w:rsidRPr="00C97AB6">
        <w:rPr>
          <w:rFonts w:ascii="Century Gothic" w:hAnsi="Century Gothic"/>
          <w:sz w:val="20"/>
        </w:rPr>
        <w:t xml:space="preserve"> holistic support through a variety of services to ensure young people </w:t>
      </w:r>
      <w:r w:rsidR="00167584" w:rsidRPr="00C97AB6">
        <w:rPr>
          <w:rFonts w:ascii="Century Gothic" w:hAnsi="Century Gothic"/>
          <w:sz w:val="20"/>
        </w:rPr>
        <w:t>aged 1</w:t>
      </w:r>
      <w:r w:rsidR="001A3833">
        <w:rPr>
          <w:rFonts w:ascii="Century Gothic" w:hAnsi="Century Gothic"/>
          <w:sz w:val="20"/>
        </w:rPr>
        <w:t xml:space="preserve">0 </w:t>
      </w:r>
      <w:r w:rsidR="00167584" w:rsidRPr="00C97AB6">
        <w:rPr>
          <w:rFonts w:ascii="Century Gothic" w:hAnsi="Century Gothic"/>
          <w:sz w:val="20"/>
        </w:rPr>
        <w:t>-</w:t>
      </w:r>
      <w:r w:rsidR="001A3833">
        <w:rPr>
          <w:rFonts w:ascii="Century Gothic" w:hAnsi="Century Gothic"/>
          <w:sz w:val="20"/>
        </w:rPr>
        <w:t xml:space="preserve"> </w:t>
      </w:r>
      <w:r w:rsidR="00167584" w:rsidRPr="00C97AB6">
        <w:rPr>
          <w:rFonts w:ascii="Century Gothic" w:hAnsi="Century Gothic"/>
          <w:sz w:val="20"/>
        </w:rPr>
        <w:t xml:space="preserve">25 </w:t>
      </w:r>
      <w:r w:rsidRPr="00C97AB6">
        <w:rPr>
          <w:rFonts w:ascii="Century Gothic" w:hAnsi="Century Gothic"/>
          <w:sz w:val="20"/>
        </w:rPr>
        <w:t xml:space="preserve">from </w:t>
      </w:r>
      <w:r w:rsidR="001A3833">
        <w:rPr>
          <w:rFonts w:ascii="Century Gothic" w:hAnsi="Century Gothic"/>
          <w:sz w:val="20"/>
        </w:rPr>
        <w:t>Black and M</w:t>
      </w:r>
      <w:r w:rsidR="001A3833" w:rsidRPr="00C97AB6">
        <w:rPr>
          <w:rFonts w:ascii="Century Gothic" w:hAnsi="Century Gothic"/>
          <w:sz w:val="20"/>
        </w:rPr>
        <w:t xml:space="preserve">inority </w:t>
      </w:r>
      <w:r w:rsidR="0051116C">
        <w:rPr>
          <w:rFonts w:ascii="Century Gothic" w:hAnsi="Century Gothic"/>
          <w:sz w:val="20"/>
        </w:rPr>
        <w:t>E</w:t>
      </w:r>
      <w:r w:rsidRPr="00C97AB6">
        <w:rPr>
          <w:rFonts w:ascii="Century Gothic" w:hAnsi="Century Gothic"/>
          <w:sz w:val="20"/>
        </w:rPr>
        <w:t xml:space="preserve">thnic </w:t>
      </w:r>
      <w:r w:rsidR="001A3833">
        <w:rPr>
          <w:rFonts w:ascii="Century Gothic" w:hAnsi="Century Gothic"/>
          <w:sz w:val="20"/>
        </w:rPr>
        <w:t xml:space="preserve">(BME) </w:t>
      </w:r>
      <w:r w:rsidRPr="00C97AB6">
        <w:rPr>
          <w:rFonts w:ascii="Century Gothic" w:hAnsi="Century Gothic"/>
          <w:sz w:val="20"/>
        </w:rPr>
        <w:t>backgrounds have effective support</w:t>
      </w:r>
      <w:r w:rsidR="008746FA" w:rsidRPr="00C97AB6">
        <w:rPr>
          <w:rFonts w:ascii="Century Gothic" w:hAnsi="Century Gothic"/>
          <w:sz w:val="20"/>
        </w:rPr>
        <w:t xml:space="preserve"> to help them overcome barriers and reach positive destinations. </w:t>
      </w:r>
      <w:r w:rsidR="001A3833">
        <w:rPr>
          <w:rFonts w:ascii="Century Gothic" w:hAnsi="Century Gothic"/>
          <w:sz w:val="20"/>
        </w:rPr>
        <w:t xml:space="preserve">This post </w:t>
      </w:r>
      <w:r w:rsidR="008D61C5">
        <w:rPr>
          <w:rFonts w:ascii="Century Gothic" w:hAnsi="Century Gothic"/>
          <w:sz w:val="20"/>
        </w:rPr>
        <w:t xml:space="preserve">sits within the </w:t>
      </w:r>
      <w:r w:rsidR="0051116C">
        <w:rPr>
          <w:rFonts w:ascii="Century Gothic" w:hAnsi="Century Gothic"/>
          <w:sz w:val="20"/>
        </w:rPr>
        <w:t xml:space="preserve">new </w:t>
      </w:r>
      <w:r w:rsidR="008D61C5">
        <w:rPr>
          <w:rFonts w:ascii="Century Gothic" w:hAnsi="Century Gothic"/>
          <w:sz w:val="20"/>
        </w:rPr>
        <w:t>YCSA Healthy Young Minds Project</w:t>
      </w:r>
      <w:r w:rsidR="001A3833">
        <w:rPr>
          <w:rFonts w:ascii="Century Gothic" w:hAnsi="Century Gothic"/>
          <w:sz w:val="20"/>
        </w:rPr>
        <w:t>, alongside a Counsellor</w:t>
      </w:r>
      <w:r w:rsidR="008D61C5">
        <w:rPr>
          <w:rFonts w:ascii="Century Gothic" w:hAnsi="Century Gothic"/>
          <w:sz w:val="20"/>
        </w:rPr>
        <w:t>,</w:t>
      </w:r>
      <w:r w:rsidR="001A3833">
        <w:rPr>
          <w:rFonts w:ascii="Century Gothic" w:hAnsi="Century Gothic"/>
          <w:sz w:val="20"/>
        </w:rPr>
        <w:t xml:space="preserve"> developing mental wellbeing and resilience among </w:t>
      </w:r>
      <w:r w:rsidR="001A3833" w:rsidRPr="00C97AB6">
        <w:rPr>
          <w:rFonts w:ascii="Century Gothic" w:hAnsi="Century Gothic"/>
          <w:sz w:val="20"/>
        </w:rPr>
        <w:t xml:space="preserve">BME young people </w:t>
      </w:r>
      <w:r w:rsidR="001A3833">
        <w:rPr>
          <w:rFonts w:ascii="Century Gothic" w:hAnsi="Century Gothic"/>
          <w:sz w:val="20"/>
        </w:rPr>
        <w:t xml:space="preserve">aged 11-16 (P.7 – S.4) in the </w:t>
      </w:r>
      <w:proofErr w:type="spellStart"/>
      <w:r w:rsidR="001A3833">
        <w:rPr>
          <w:rFonts w:ascii="Century Gothic" w:hAnsi="Century Gothic"/>
          <w:sz w:val="20"/>
        </w:rPr>
        <w:t>Govanhill</w:t>
      </w:r>
      <w:proofErr w:type="spellEnd"/>
      <w:r w:rsidR="001A3833">
        <w:rPr>
          <w:rFonts w:ascii="Century Gothic" w:hAnsi="Century Gothic"/>
          <w:sz w:val="20"/>
        </w:rPr>
        <w:t xml:space="preserve"> and </w:t>
      </w:r>
      <w:proofErr w:type="spellStart"/>
      <w:r w:rsidR="001A3833">
        <w:rPr>
          <w:rFonts w:ascii="Century Gothic" w:hAnsi="Century Gothic"/>
          <w:sz w:val="20"/>
        </w:rPr>
        <w:t>Pollokshields</w:t>
      </w:r>
      <w:proofErr w:type="spellEnd"/>
      <w:r w:rsidR="001A3833">
        <w:rPr>
          <w:rFonts w:ascii="Century Gothic" w:hAnsi="Century Gothic"/>
          <w:sz w:val="20"/>
        </w:rPr>
        <w:t xml:space="preserve"> areas of Glasgow. </w:t>
      </w:r>
      <w:r w:rsidR="002E75ED" w:rsidRPr="00C97AB6">
        <w:rPr>
          <w:rFonts w:ascii="Century Gothic" w:hAnsi="Century Gothic"/>
          <w:sz w:val="20"/>
        </w:rPr>
        <w:t>Support</w:t>
      </w:r>
      <w:r w:rsidR="008746FA" w:rsidRPr="00C97AB6">
        <w:rPr>
          <w:rFonts w:ascii="Century Gothic" w:hAnsi="Century Gothic"/>
          <w:sz w:val="20"/>
        </w:rPr>
        <w:t xml:space="preserve"> </w:t>
      </w:r>
      <w:r w:rsidR="0051116C">
        <w:rPr>
          <w:rFonts w:ascii="Century Gothic" w:hAnsi="Century Gothic"/>
          <w:sz w:val="20"/>
        </w:rPr>
        <w:t xml:space="preserve">will also be </w:t>
      </w:r>
      <w:r w:rsidR="008746FA" w:rsidRPr="00C97AB6">
        <w:rPr>
          <w:rFonts w:ascii="Century Gothic" w:hAnsi="Century Gothic"/>
          <w:sz w:val="20"/>
        </w:rPr>
        <w:t>provided to parents/</w:t>
      </w:r>
      <w:proofErr w:type="spellStart"/>
      <w:r w:rsidR="008746FA" w:rsidRPr="00C97AB6">
        <w:rPr>
          <w:rFonts w:ascii="Century Gothic" w:hAnsi="Century Gothic"/>
          <w:sz w:val="20"/>
        </w:rPr>
        <w:t>carers</w:t>
      </w:r>
      <w:proofErr w:type="spellEnd"/>
      <w:r w:rsidR="008746FA" w:rsidRPr="00C97AB6">
        <w:rPr>
          <w:rFonts w:ascii="Century Gothic" w:hAnsi="Century Gothic"/>
          <w:sz w:val="20"/>
        </w:rPr>
        <w:t xml:space="preserve"> of the young people.</w:t>
      </w:r>
      <w:r w:rsidR="0026119E" w:rsidRPr="00C97AB6">
        <w:rPr>
          <w:rFonts w:ascii="Century Gothic" w:hAnsi="Century Gothic"/>
          <w:sz w:val="20"/>
        </w:rPr>
        <w:t xml:space="preserve"> </w:t>
      </w:r>
    </w:p>
    <w:p w:rsidR="00995EE6" w:rsidRPr="00C97AB6" w:rsidRDefault="00995EE6" w:rsidP="004C2238">
      <w:pPr>
        <w:rPr>
          <w:rFonts w:ascii="Century Gothic" w:hAnsi="Century Gothic"/>
          <w:sz w:val="20"/>
        </w:rPr>
      </w:pPr>
      <w:r w:rsidRPr="00C97AB6">
        <w:rPr>
          <w:rFonts w:ascii="Century Gothic" w:hAnsi="Century Gothic"/>
          <w:sz w:val="20"/>
        </w:rPr>
        <w:t xml:space="preserve">This post is funded by </w:t>
      </w:r>
      <w:r w:rsidR="001A3833">
        <w:rPr>
          <w:rFonts w:ascii="Century Gothic" w:hAnsi="Century Gothic"/>
          <w:sz w:val="20"/>
        </w:rPr>
        <w:t xml:space="preserve">Comic Relief </w:t>
      </w:r>
      <w:r w:rsidRPr="00C97AB6">
        <w:rPr>
          <w:rFonts w:ascii="Century Gothic" w:hAnsi="Century Gothic"/>
          <w:sz w:val="20"/>
        </w:rPr>
        <w:t>until 20</w:t>
      </w:r>
      <w:r w:rsidR="001A3833">
        <w:rPr>
          <w:rFonts w:ascii="Century Gothic" w:hAnsi="Century Gothic"/>
          <w:sz w:val="20"/>
        </w:rPr>
        <w:t>25</w:t>
      </w:r>
      <w:r w:rsidRPr="00C97AB6">
        <w:rPr>
          <w:rFonts w:ascii="Century Gothic" w:hAnsi="Century Gothic"/>
          <w:sz w:val="20"/>
        </w:rPr>
        <w:t>.</w:t>
      </w:r>
    </w:p>
    <w:p w:rsidR="009E3B96" w:rsidRPr="00C97AB6" w:rsidRDefault="00167584" w:rsidP="004C2238">
      <w:pPr>
        <w:rPr>
          <w:rFonts w:ascii="Century Gothic" w:hAnsi="Century Gothic"/>
          <w:b/>
          <w:sz w:val="20"/>
          <w:lang w:val="en-GB"/>
        </w:rPr>
      </w:pPr>
      <w:r w:rsidRPr="00C97AB6">
        <w:rPr>
          <w:rFonts w:ascii="Century Gothic" w:hAnsi="Century Gothic"/>
          <w:b/>
          <w:sz w:val="20"/>
        </w:rPr>
        <w:t xml:space="preserve">Summary of </w:t>
      </w:r>
      <w:r w:rsidR="009E3B96" w:rsidRPr="00C97AB6">
        <w:rPr>
          <w:rFonts w:ascii="Century Gothic" w:hAnsi="Century Gothic"/>
          <w:b/>
          <w:sz w:val="20"/>
        </w:rPr>
        <w:t>Job Purpose</w:t>
      </w:r>
    </w:p>
    <w:p w:rsidR="00EE5E55" w:rsidRPr="00C97AB6" w:rsidRDefault="00995EE6" w:rsidP="004C2238">
      <w:pPr>
        <w:rPr>
          <w:rFonts w:ascii="Century Gothic" w:hAnsi="Century Gothic"/>
          <w:sz w:val="20"/>
        </w:rPr>
      </w:pPr>
      <w:r w:rsidRPr="00C97AB6">
        <w:rPr>
          <w:rFonts w:ascii="Century Gothic" w:hAnsi="Century Gothic"/>
          <w:sz w:val="20"/>
        </w:rPr>
        <w:t>The</w:t>
      </w:r>
      <w:r w:rsidR="00EE5E55" w:rsidRPr="00C97AB6">
        <w:rPr>
          <w:rFonts w:ascii="Century Gothic" w:hAnsi="Century Gothic"/>
          <w:sz w:val="20"/>
        </w:rPr>
        <w:t xml:space="preserve"> </w:t>
      </w:r>
      <w:r w:rsidR="001A3833">
        <w:rPr>
          <w:rFonts w:ascii="Century Gothic" w:hAnsi="Century Gothic"/>
          <w:sz w:val="20"/>
        </w:rPr>
        <w:t>Art</w:t>
      </w:r>
      <w:r w:rsidR="001C204A">
        <w:rPr>
          <w:rFonts w:ascii="Century Gothic" w:hAnsi="Century Gothic"/>
          <w:sz w:val="20"/>
        </w:rPr>
        <w:t xml:space="preserve"> or </w:t>
      </w:r>
      <w:r w:rsidR="001A3833">
        <w:rPr>
          <w:rFonts w:ascii="Century Gothic" w:hAnsi="Century Gothic"/>
          <w:sz w:val="20"/>
        </w:rPr>
        <w:t>Play Therapist</w:t>
      </w:r>
      <w:r w:rsidR="001A3833" w:rsidRPr="00C97AB6">
        <w:rPr>
          <w:rFonts w:ascii="Century Gothic" w:hAnsi="Century Gothic"/>
          <w:sz w:val="20"/>
        </w:rPr>
        <w:t xml:space="preserve"> </w:t>
      </w:r>
      <w:r w:rsidR="00EE5E55" w:rsidRPr="00C97AB6">
        <w:rPr>
          <w:rFonts w:ascii="Century Gothic" w:hAnsi="Century Gothic"/>
          <w:sz w:val="20"/>
        </w:rPr>
        <w:t>will:</w:t>
      </w:r>
    </w:p>
    <w:p w:rsidR="00EE5E55" w:rsidRDefault="00EE5E55" w:rsidP="004C2238">
      <w:pPr>
        <w:pStyle w:val="Default"/>
        <w:numPr>
          <w:ilvl w:val="0"/>
          <w:numId w:val="10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Provide a safe and effective</w:t>
      </w:r>
      <w:r w:rsidR="0051116C">
        <w:rPr>
          <w:rFonts w:ascii="Century Gothic" w:hAnsi="Century Gothic"/>
          <w:sz w:val="20"/>
          <w:szCs w:val="22"/>
        </w:rPr>
        <w:t xml:space="preserve">1:1 </w:t>
      </w:r>
      <w:r w:rsidR="001C204A">
        <w:rPr>
          <w:rFonts w:ascii="Century Gothic" w:hAnsi="Century Gothic"/>
          <w:sz w:val="20"/>
          <w:szCs w:val="22"/>
        </w:rPr>
        <w:t xml:space="preserve"> and</w:t>
      </w:r>
      <w:r w:rsidR="0051116C">
        <w:rPr>
          <w:rFonts w:ascii="Century Gothic" w:hAnsi="Century Gothic"/>
          <w:sz w:val="20"/>
          <w:szCs w:val="22"/>
        </w:rPr>
        <w:t xml:space="preserve"> small group</w:t>
      </w:r>
      <w:r w:rsidRPr="00C97AB6">
        <w:rPr>
          <w:rFonts w:ascii="Century Gothic" w:hAnsi="Century Gothic"/>
          <w:sz w:val="20"/>
          <w:szCs w:val="22"/>
        </w:rPr>
        <w:t xml:space="preserve"> </w:t>
      </w:r>
      <w:r w:rsidR="001A3833">
        <w:rPr>
          <w:rFonts w:ascii="Century Gothic" w:hAnsi="Century Gothic"/>
          <w:sz w:val="20"/>
          <w:szCs w:val="22"/>
        </w:rPr>
        <w:t>therapeutic</w:t>
      </w:r>
      <w:r w:rsidR="00BD5F92" w:rsidRPr="00C97AB6">
        <w:rPr>
          <w:rFonts w:ascii="Century Gothic" w:hAnsi="Century Gothic"/>
          <w:sz w:val="20"/>
          <w:szCs w:val="22"/>
        </w:rPr>
        <w:t xml:space="preserve"> </w:t>
      </w:r>
      <w:r w:rsidRPr="00C97AB6">
        <w:rPr>
          <w:rFonts w:ascii="Century Gothic" w:hAnsi="Century Gothic"/>
          <w:sz w:val="20"/>
          <w:szCs w:val="22"/>
        </w:rPr>
        <w:t xml:space="preserve">service to </w:t>
      </w:r>
      <w:r w:rsidR="002758BB" w:rsidRPr="00C97AB6">
        <w:rPr>
          <w:rFonts w:ascii="Century Gothic" w:hAnsi="Century Gothic"/>
          <w:sz w:val="20"/>
          <w:szCs w:val="22"/>
        </w:rPr>
        <w:t xml:space="preserve">BME </w:t>
      </w:r>
      <w:r w:rsidRPr="00C97AB6">
        <w:rPr>
          <w:rFonts w:ascii="Century Gothic" w:hAnsi="Century Gothic"/>
          <w:sz w:val="20"/>
          <w:szCs w:val="22"/>
        </w:rPr>
        <w:t>young people</w:t>
      </w:r>
      <w:r w:rsidR="00167584" w:rsidRPr="00C97AB6">
        <w:rPr>
          <w:rFonts w:ascii="Century Gothic" w:hAnsi="Century Gothic"/>
          <w:sz w:val="20"/>
          <w:szCs w:val="22"/>
        </w:rPr>
        <w:t xml:space="preserve"> </w:t>
      </w:r>
      <w:r w:rsidR="001A3833">
        <w:rPr>
          <w:rFonts w:ascii="Century Gothic" w:hAnsi="Century Gothic"/>
          <w:sz w:val="20"/>
          <w:szCs w:val="22"/>
        </w:rPr>
        <w:t xml:space="preserve">aged 11-16 (P.7 – S.4) in the </w:t>
      </w:r>
      <w:proofErr w:type="spellStart"/>
      <w:r w:rsidR="001A3833">
        <w:rPr>
          <w:rFonts w:ascii="Century Gothic" w:hAnsi="Century Gothic"/>
          <w:sz w:val="20"/>
          <w:szCs w:val="22"/>
        </w:rPr>
        <w:t>Govanhill</w:t>
      </w:r>
      <w:proofErr w:type="spellEnd"/>
      <w:r w:rsidR="001A3833">
        <w:rPr>
          <w:rFonts w:ascii="Century Gothic" w:hAnsi="Century Gothic"/>
          <w:sz w:val="20"/>
          <w:szCs w:val="22"/>
        </w:rPr>
        <w:t xml:space="preserve"> and </w:t>
      </w:r>
      <w:proofErr w:type="spellStart"/>
      <w:r w:rsidR="001A3833">
        <w:rPr>
          <w:rFonts w:ascii="Century Gothic" w:hAnsi="Century Gothic"/>
          <w:sz w:val="20"/>
          <w:szCs w:val="22"/>
        </w:rPr>
        <w:t>Pollokshields</w:t>
      </w:r>
      <w:proofErr w:type="spellEnd"/>
      <w:r w:rsidR="001A3833">
        <w:rPr>
          <w:rFonts w:ascii="Century Gothic" w:hAnsi="Century Gothic"/>
          <w:sz w:val="20"/>
          <w:szCs w:val="22"/>
        </w:rPr>
        <w:t xml:space="preserve"> areas of Glasgow </w:t>
      </w:r>
      <w:r w:rsidR="00167584" w:rsidRPr="00C97AB6">
        <w:rPr>
          <w:rFonts w:ascii="Century Gothic" w:hAnsi="Century Gothic"/>
          <w:sz w:val="20"/>
          <w:szCs w:val="22"/>
        </w:rPr>
        <w:t>and/or their pare</w:t>
      </w:r>
      <w:r w:rsidR="002758BB" w:rsidRPr="00C97AB6">
        <w:rPr>
          <w:rFonts w:ascii="Century Gothic" w:hAnsi="Century Gothic"/>
          <w:sz w:val="20"/>
          <w:szCs w:val="22"/>
        </w:rPr>
        <w:t>nt</w:t>
      </w:r>
      <w:r w:rsidR="00167584" w:rsidRPr="00C97AB6">
        <w:rPr>
          <w:rFonts w:ascii="Century Gothic" w:hAnsi="Century Gothic"/>
          <w:sz w:val="20"/>
          <w:szCs w:val="22"/>
        </w:rPr>
        <w:t>s/carers</w:t>
      </w:r>
      <w:r w:rsidRPr="00C97AB6">
        <w:rPr>
          <w:rFonts w:ascii="Century Gothic" w:hAnsi="Century Gothic"/>
          <w:sz w:val="20"/>
          <w:szCs w:val="22"/>
        </w:rPr>
        <w:t xml:space="preserve">. </w:t>
      </w:r>
    </w:p>
    <w:p w:rsidR="001A3833" w:rsidRDefault="001A3833" w:rsidP="004C2238">
      <w:pPr>
        <w:pStyle w:val="Default"/>
        <w:numPr>
          <w:ilvl w:val="0"/>
          <w:numId w:val="10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Contribute to </w:t>
      </w:r>
      <w:proofErr w:type="spellStart"/>
      <w:r>
        <w:rPr>
          <w:rFonts w:ascii="Century Gothic" w:hAnsi="Century Gothic"/>
          <w:sz w:val="20"/>
          <w:szCs w:val="22"/>
        </w:rPr>
        <w:t>groupwork</w:t>
      </w:r>
      <w:proofErr w:type="spellEnd"/>
      <w:r>
        <w:rPr>
          <w:rFonts w:ascii="Century Gothic" w:hAnsi="Century Gothic"/>
          <w:sz w:val="20"/>
          <w:szCs w:val="22"/>
        </w:rPr>
        <w:t xml:space="preserve"> to develop resilience and mental wellbeing for young people e.g. regarding transition from Primary to Secondary schools</w:t>
      </w:r>
    </w:p>
    <w:p w:rsidR="001A3833" w:rsidRPr="00C97AB6" w:rsidRDefault="001A3833" w:rsidP="004C2238">
      <w:pPr>
        <w:pStyle w:val="Default"/>
        <w:numPr>
          <w:ilvl w:val="0"/>
          <w:numId w:val="10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Liaise with other therapeutic services in schools and with school staff around promoting </w:t>
      </w:r>
      <w:r w:rsidR="008D61C5">
        <w:rPr>
          <w:rFonts w:ascii="Century Gothic" w:hAnsi="Century Gothic"/>
          <w:sz w:val="20"/>
          <w:szCs w:val="22"/>
        </w:rPr>
        <w:t>mental wellbeing in schools</w:t>
      </w:r>
    </w:p>
    <w:p w:rsidR="000E12A9" w:rsidRPr="00C97AB6" w:rsidRDefault="00E70C05" w:rsidP="004C2238">
      <w:pPr>
        <w:pStyle w:val="Default"/>
        <w:numPr>
          <w:ilvl w:val="0"/>
          <w:numId w:val="10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Ensure the d</w:t>
      </w:r>
      <w:r w:rsidR="00EE5E55" w:rsidRPr="00C97AB6">
        <w:rPr>
          <w:rFonts w:ascii="Century Gothic" w:hAnsi="Century Gothic"/>
          <w:sz w:val="20"/>
          <w:szCs w:val="22"/>
        </w:rPr>
        <w:t>eliver</w:t>
      </w:r>
      <w:r w:rsidRPr="00C97AB6">
        <w:rPr>
          <w:rFonts w:ascii="Century Gothic" w:hAnsi="Century Gothic"/>
          <w:sz w:val="20"/>
          <w:szCs w:val="22"/>
        </w:rPr>
        <w:t>y</w:t>
      </w:r>
      <w:r w:rsidR="00EE5E55" w:rsidRPr="00C97AB6">
        <w:rPr>
          <w:rFonts w:ascii="Century Gothic" w:hAnsi="Century Gothic"/>
          <w:sz w:val="20"/>
          <w:szCs w:val="22"/>
        </w:rPr>
        <w:t xml:space="preserve"> </w:t>
      </w:r>
      <w:r w:rsidRPr="00C97AB6">
        <w:rPr>
          <w:rFonts w:ascii="Century Gothic" w:hAnsi="Century Gothic"/>
          <w:sz w:val="20"/>
          <w:szCs w:val="22"/>
        </w:rPr>
        <w:t xml:space="preserve">of </w:t>
      </w:r>
      <w:r w:rsidR="00EE5E55" w:rsidRPr="00C97AB6">
        <w:rPr>
          <w:rFonts w:ascii="Century Gothic" w:hAnsi="Century Gothic"/>
          <w:sz w:val="20"/>
          <w:szCs w:val="22"/>
        </w:rPr>
        <w:t xml:space="preserve">best practice </w:t>
      </w:r>
      <w:r w:rsidRPr="00C97AB6">
        <w:rPr>
          <w:rFonts w:ascii="Century Gothic" w:hAnsi="Century Gothic"/>
          <w:sz w:val="20"/>
          <w:szCs w:val="22"/>
        </w:rPr>
        <w:t xml:space="preserve">throughout the </w:t>
      </w:r>
      <w:r w:rsidR="0051116C">
        <w:rPr>
          <w:rFonts w:ascii="Century Gothic" w:hAnsi="Century Gothic"/>
          <w:sz w:val="20"/>
        </w:rPr>
        <w:t>YCSA Healthy Young Minds Project</w:t>
      </w:r>
      <w:r w:rsidR="00EE5E55" w:rsidRPr="00C97AB6">
        <w:rPr>
          <w:rFonts w:ascii="Century Gothic" w:hAnsi="Century Gothic"/>
          <w:sz w:val="20"/>
          <w:szCs w:val="22"/>
        </w:rPr>
        <w:t xml:space="preserve">. </w:t>
      </w:r>
    </w:p>
    <w:p w:rsidR="00EE5E55" w:rsidRPr="00C97AB6" w:rsidRDefault="00EE5E55" w:rsidP="004C2238">
      <w:pPr>
        <w:pStyle w:val="Default"/>
        <w:numPr>
          <w:ilvl w:val="0"/>
          <w:numId w:val="10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Contribute to effective performance</w:t>
      </w:r>
      <w:r w:rsidR="009C25F6" w:rsidRPr="00C97AB6">
        <w:rPr>
          <w:rFonts w:ascii="Century Gothic" w:hAnsi="Century Gothic"/>
          <w:sz w:val="20"/>
          <w:szCs w:val="22"/>
        </w:rPr>
        <w:t xml:space="preserve"> management within the service and c</w:t>
      </w:r>
      <w:r w:rsidRPr="00C97AB6">
        <w:rPr>
          <w:rFonts w:ascii="Century Gothic" w:hAnsi="Century Gothic"/>
          <w:sz w:val="20"/>
          <w:szCs w:val="22"/>
        </w:rPr>
        <w:t>ontribute to service development.</w:t>
      </w:r>
    </w:p>
    <w:p w:rsidR="005233DA" w:rsidRPr="00C97AB6" w:rsidRDefault="005233DA" w:rsidP="004C2238">
      <w:pPr>
        <w:rPr>
          <w:rFonts w:ascii="Century Gothic" w:hAnsi="Century Gothic"/>
          <w:b/>
          <w:sz w:val="20"/>
        </w:rPr>
      </w:pPr>
    </w:p>
    <w:p w:rsidR="00167584" w:rsidRPr="00C97AB6" w:rsidRDefault="00167584" w:rsidP="004C2238">
      <w:pPr>
        <w:rPr>
          <w:rFonts w:ascii="Century Gothic" w:hAnsi="Century Gothic"/>
          <w:b/>
          <w:sz w:val="20"/>
        </w:rPr>
      </w:pPr>
      <w:r w:rsidRPr="00C97AB6">
        <w:rPr>
          <w:rFonts w:ascii="Century Gothic" w:hAnsi="Century Gothic"/>
          <w:b/>
          <w:sz w:val="20"/>
        </w:rPr>
        <w:t>Key duties &amp; Responsibilities</w:t>
      </w:r>
    </w:p>
    <w:p w:rsidR="00EE5E55" w:rsidRPr="00C97AB6" w:rsidRDefault="00EE5E55" w:rsidP="004C2238">
      <w:pPr>
        <w:pStyle w:val="Default"/>
        <w:ind w:left="360" w:hanging="360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b/>
          <w:bCs/>
          <w:sz w:val="20"/>
          <w:szCs w:val="22"/>
        </w:rPr>
        <w:lastRenderedPageBreak/>
        <w:t>1. To provide a safe and effective</w:t>
      </w:r>
      <w:r w:rsidR="002758BB" w:rsidRPr="00C97AB6">
        <w:rPr>
          <w:rFonts w:ascii="Century Gothic" w:hAnsi="Century Gothic"/>
          <w:b/>
          <w:sz w:val="20"/>
          <w:szCs w:val="22"/>
        </w:rPr>
        <w:t xml:space="preserve"> </w:t>
      </w:r>
      <w:r w:rsidR="0051116C">
        <w:rPr>
          <w:rFonts w:ascii="Century Gothic" w:hAnsi="Century Gothic"/>
          <w:b/>
          <w:sz w:val="20"/>
          <w:szCs w:val="22"/>
        </w:rPr>
        <w:t>therapeutic</w:t>
      </w:r>
      <w:r w:rsidR="00BD5F92" w:rsidRPr="00C97AB6">
        <w:rPr>
          <w:rFonts w:ascii="Century Gothic" w:hAnsi="Century Gothic"/>
          <w:b/>
          <w:sz w:val="20"/>
          <w:szCs w:val="22"/>
        </w:rPr>
        <w:t xml:space="preserve"> service</w:t>
      </w:r>
    </w:p>
    <w:p w:rsidR="008D61C5" w:rsidRDefault="00EE5E55" w:rsidP="004C2238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8D61C5">
        <w:rPr>
          <w:rFonts w:ascii="Century Gothic" w:hAnsi="Century Gothic"/>
          <w:sz w:val="20"/>
          <w:szCs w:val="22"/>
        </w:rPr>
        <w:t xml:space="preserve">To </w:t>
      </w:r>
      <w:r w:rsidR="002758BB" w:rsidRPr="008D61C5">
        <w:rPr>
          <w:rFonts w:ascii="Century Gothic" w:hAnsi="Century Gothic"/>
          <w:sz w:val="20"/>
          <w:szCs w:val="22"/>
        </w:rPr>
        <w:t xml:space="preserve">provide </w:t>
      </w:r>
      <w:r w:rsidR="008D61C5" w:rsidRPr="008D61C5">
        <w:rPr>
          <w:rFonts w:ascii="Century Gothic" w:hAnsi="Century Gothic"/>
          <w:sz w:val="20"/>
          <w:szCs w:val="22"/>
        </w:rPr>
        <w:t>art</w:t>
      </w:r>
      <w:r w:rsidR="001C204A">
        <w:rPr>
          <w:rFonts w:ascii="Century Gothic" w:hAnsi="Century Gothic"/>
          <w:sz w:val="20"/>
          <w:szCs w:val="22"/>
        </w:rPr>
        <w:t xml:space="preserve"> or </w:t>
      </w:r>
      <w:r w:rsidR="008D61C5" w:rsidRPr="008D61C5">
        <w:rPr>
          <w:rFonts w:ascii="Century Gothic" w:hAnsi="Century Gothic"/>
          <w:sz w:val="20"/>
          <w:szCs w:val="22"/>
        </w:rPr>
        <w:t>play therapy</w:t>
      </w:r>
      <w:r w:rsidR="002758BB" w:rsidRPr="008D61C5">
        <w:rPr>
          <w:rFonts w:ascii="Century Gothic" w:hAnsi="Century Gothic"/>
          <w:sz w:val="20"/>
          <w:szCs w:val="22"/>
        </w:rPr>
        <w:t xml:space="preserve"> for BME young people and/or their parents/carers</w:t>
      </w:r>
      <w:r w:rsidRPr="008D61C5">
        <w:rPr>
          <w:rFonts w:ascii="Century Gothic" w:hAnsi="Century Gothic"/>
          <w:sz w:val="20"/>
          <w:szCs w:val="22"/>
        </w:rPr>
        <w:t xml:space="preserve">, assisting them to explore their circumstances, their feelings and the options open to them through </w:t>
      </w:r>
      <w:r w:rsidR="005233DA" w:rsidRPr="008D61C5">
        <w:rPr>
          <w:rFonts w:ascii="Century Gothic" w:hAnsi="Century Gothic"/>
          <w:sz w:val="20"/>
          <w:szCs w:val="22"/>
        </w:rPr>
        <w:t xml:space="preserve">recognised </w:t>
      </w:r>
      <w:r w:rsidR="008D61C5" w:rsidRPr="008D61C5">
        <w:rPr>
          <w:rFonts w:ascii="Century Gothic" w:hAnsi="Century Gothic"/>
          <w:sz w:val="20"/>
          <w:szCs w:val="22"/>
        </w:rPr>
        <w:t>art</w:t>
      </w:r>
      <w:r w:rsidR="001C204A">
        <w:rPr>
          <w:rFonts w:ascii="Century Gothic" w:hAnsi="Century Gothic"/>
          <w:sz w:val="20"/>
          <w:szCs w:val="22"/>
        </w:rPr>
        <w:t xml:space="preserve"> or </w:t>
      </w:r>
      <w:r w:rsidR="008D61C5" w:rsidRPr="008D61C5">
        <w:rPr>
          <w:rFonts w:ascii="Century Gothic" w:hAnsi="Century Gothic"/>
          <w:sz w:val="20"/>
          <w:szCs w:val="22"/>
        </w:rPr>
        <w:t>play therapy</w:t>
      </w:r>
      <w:r w:rsidR="005233DA" w:rsidRPr="008D61C5">
        <w:rPr>
          <w:rFonts w:ascii="Century Gothic" w:hAnsi="Century Gothic"/>
          <w:sz w:val="20"/>
          <w:szCs w:val="22"/>
        </w:rPr>
        <w:t xml:space="preserve"> methodologies </w:t>
      </w:r>
    </w:p>
    <w:p w:rsidR="002758BB" w:rsidRPr="008D61C5" w:rsidRDefault="002758BB" w:rsidP="004C2238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8D61C5">
        <w:rPr>
          <w:rFonts w:ascii="Century Gothic" w:hAnsi="Century Gothic"/>
          <w:sz w:val="20"/>
          <w:szCs w:val="22"/>
        </w:rPr>
        <w:t xml:space="preserve">To assist in recruiting </w:t>
      </w:r>
      <w:r w:rsidR="0051116C">
        <w:rPr>
          <w:rFonts w:ascii="Century Gothic" w:hAnsi="Century Gothic"/>
          <w:sz w:val="20"/>
          <w:szCs w:val="22"/>
        </w:rPr>
        <w:t>c</w:t>
      </w:r>
      <w:r w:rsidRPr="008D61C5">
        <w:rPr>
          <w:rFonts w:ascii="Century Gothic" w:hAnsi="Century Gothic"/>
          <w:sz w:val="20"/>
          <w:szCs w:val="22"/>
        </w:rPr>
        <w:t xml:space="preserve">ounselling </w:t>
      </w:r>
      <w:r w:rsidR="008D61C5" w:rsidRPr="008D61C5">
        <w:rPr>
          <w:rFonts w:ascii="Century Gothic" w:hAnsi="Century Gothic"/>
          <w:sz w:val="20"/>
          <w:szCs w:val="22"/>
        </w:rPr>
        <w:t xml:space="preserve">/ art/play therapy </w:t>
      </w:r>
      <w:r w:rsidRPr="008D61C5">
        <w:rPr>
          <w:rFonts w:ascii="Century Gothic" w:hAnsi="Century Gothic"/>
          <w:sz w:val="20"/>
          <w:szCs w:val="22"/>
        </w:rPr>
        <w:t>volunteers</w:t>
      </w:r>
      <w:r w:rsidR="00DA1EF0" w:rsidRPr="008D61C5">
        <w:rPr>
          <w:rFonts w:ascii="Century Gothic" w:hAnsi="Century Gothic"/>
          <w:sz w:val="20"/>
          <w:szCs w:val="22"/>
        </w:rPr>
        <w:t>,</w:t>
      </w:r>
      <w:r w:rsidR="00C97AB6" w:rsidRPr="008D61C5">
        <w:rPr>
          <w:rFonts w:ascii="Century Gothic" w:hAnsi="Century Gothic"/>
          <w:sz w:val="20"/>
          <w:szCs w:val="22"/>
        </w:rPr>
        <w:t xml:space="preserve"> </w:t>
      </w:r>
      <w:r w:rsidRPr="008D61C5">
        <w:rPr>
          <w:rFonts w:ascii="Century Gothic" w:hAnsi="Century Gothic"/>
          <w:sz w:val="20"/>
          <w:szCs w:val="22"/>
        </w:rPr>
        <w:t>ensur</w:t>
      </w:r>
      <w:r w:rsidR="00C12255" w:rsidRPr="008D61C5">
        <w:rPr>
          <w:rFonts w:ascii="Century Gothic" w:hAnsi="Century Gothic"/>
          <w:sz w:val="20"/>
          <w:szCs w:val="22"/>
        </w:rPr>
        <w:t>ing</w:t>
      </w:r>
      <w:r w:rsidRPr="008D61C5">
        <w:rPr>
          <w:rFonts w:ascii="Century Gothic" w:hAnsi="Century Gothic"/>
          <w:sz w:val="20"/>
          <w:szCs w:val="22"/>
        </w:rPr>
        <w:t xml:space="preserve"> all volunteers </w:t>
      </w:r>
      <w:r w:rsidR="00BD5F92" w:rsidRPr="008D61C5">
        <w:rPr>
          <w:rFonts w:ascii="Century Gothic" w:hAnsi="Century Gothic"/>
          <w:sz w:val="20"/>
          <w:szCs w:val="22"/>
        </w:rPr>
        <w:t>work to professional standards</w:t>
      </w:r>
      <w:r w:rsidRPr="008D61C5">
        <w:rPr>
          <w:rFonts w:ascii="Century Gothic" w:hAnsi="Century Gothic"/>
          <w:sz w:val="20"/>
          <w:szCs w:val="22"/>
        </w:rPr>
        <w:t xml:space="preserve"> and </w:t>
      </w:r>
      <w:r w:rsidR="00BD5F92" w:rsidRPr="008D61C5">
        <w:rPr>
          <w:rFonts w:ascii="Century Gothic" w:hAnsi="Century Gothic"/>
          <w:sz w:val="20"/>
          <w:szCs w:val="22"/>
        </w:rPr>
        <w:t>YCSA policies</w:t>
      </w:r>
      <w:r w:rsidR="00DA1EF0" w:rsidRPr="008D61C5">
        <w:rPr>
          <w:rFonts w:ascii="Century Gothic" w:hAnsi="Century Gothic"/>
          <w:sz w:val="20"/>
          <w:szCs w:val="22"/>
        </w:rPr>
        <w:t xml:space="preserve"> </w:t>
      </w:r>
      <w:r w:rsidR="00BD5F92" w:rsidRPr="008D61C5">
        <w:rPr>
          <w:rFonts w:ascii="Century Gothic" w:hAnsi="Century Gothic"/>
          <w:sz w:val="20"/>
          <w:szCs w:val="22"/>
        </w:rPr>
        <w:t xml:space="preserve">and </w:t>
      </w:r>
      <w:r w:rsidRPr="008D61C5">
        <w:rPr>
          <w:rFonts w:ascii="Century Gothic" w:hAnsi="Century Gothic"/>
          <w:sz w:val="20"/>
          <w:szCs w:val="22"/>
        </w:rPr>
        <w:t>are supported in achieving these</w:t>
      </w:r>
      <w:r w:rsidR="0026119E" w:rsidRPr="008D61C5">
        <w:rPr>
          <w:rFonts w:ascii="Century Gothic" w:hAnsi="Century Gothic"/>
          <w:sz w:val="20"/>
          <w:szCs w:val="22"/>
        </w:rPr>
        <w:t>.</w:t>
      </w:r>
    </w:p>
    <w:p w:rsidR="0026119E" w:rsidRPr="00C97AB6" w:rsidRDefault="0026119E" w:rsidP="0026119E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To participate, and ensure volunteers participate, in supervision and ongoing training regularly in line with YCSA policies and procedures</w:t>
      </w:r>
      <w:r w:rsidR="00C97AB6">
        <w:rPr>
          <w:rFonts w:ascii="Century Gothic" w:hAnsi="Century Gothic"/>
          <w:sz w:val="20"/>
          <w:szCs w:val="22"/>
        </w:rPr>
        <w:t>.</w:t>
      </w:r>
    </w:p>
    <w:p w:rsidR="0026119E" w:rsidRPr="00C97AB6" w:rsidRDefault="00C97AB6" w:rsidP="004C2238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To organise group supervision/</w:t>
      </w:r>
      <w:r w:rsidR="0026119E" w:rsidRPr="00C97AB6">
        <w:rPr>
          <w:rFonts w:ascii="Century Gothic" w:hAnsi="Century Gothic"/>
          <w:sz w:val="20"/>
          <w:szCs w:val="22"/>
        </w:rPr>
        <w:t>development meetings for volunteers as appropriate.</w:t>
      </w:r>
    </w:p>
    <w:p w:rsidR="00BD5F92" w:rsidRPr="00C97AB6" w:rsidRDefault="00BD5F92" w:rsidP="004C2238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 xml:space="preserve">To develop and oversee a range of wellbeing services and </w:t>
      </w:r>
      <w:r w:rsidR="009C25F6" w:rsidRPr="00C97AB6">
        <w:rPr>
          <w:rFonts w:ascii="Century Gothic" w:hAnsi="Century Gothic"/>
          <w:sz w:val="20"/>
          <w:szCs w:val="22"/>
        </w:rPr>
        <w:t>in</w:t>
      </w:r>
      <w:r w:rsidRPr="00C97AB6">
        <w:rPr>
          <w:rFonts w:ascii="Century Gothic" w:hAnsi="Century Gothic"/>
          <w:sz w:val="20"/>
          <w:szCs w:val="22"/>
        </w:rPr>
        <w:t>itiatives, in conjunction with other YCSA staff and volunteers</w:t>
      </w:r>
      <w:r w:rsidR="0026119E" w:rsidRPr="00C97AB6">
        <w:rPr>
          <w:rFonts w:ascii="Century Gothic" w:hAnsi="Century Gothic"/>
          <w:sz w:val="20"/>
          <w:szCs w:val="22"/>
        </w:rPr>
        <w:t>.</w:t>
      </w:r>
    </w:p>
    <w:p w:rsidR="00EE5E55" w:rsidRPr="00C97AB6" w:rsidRDefault="00EE5E55" w:rsidP="004C2238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 xml:space="preserve">To assess when a young person may be at risk and </w:t>
      </w:r>
      <w:r w:rsidR="002C69C2" w:rsidRPr="00C97AB6">
        <w:rPr>
          <w:rFonts w:ascii="Century Gothic" w:hAnsi="Century Gothic"/>
          <w:sz w:val="20"/>
          <w:szCs w:val="22"/>
        </w:rPr>
        <w:t>follow YCSA Child Protection/ Vulnerable Adult procedures</w:t>
      </w:r>
      <w:r w:rsidR="0026119E" w:rsidRPr="00C97AB6">
        <w:rPr>
          <w:rFonts w:ascii="Century Gothic" w:hAnsi="Century Gothic"/>
          <w:sz w:val="20"/>
          <w:szCs w:val="22"/>
        </w:rPr>
        <w:t>.</w:t>
      </w:r>
    </w:p>
    <w:p w:rsidR="005233DA" w:rsidRPr="00C97AB6" w:rsidRDefault="005233DA" w:rsidP="004C2238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To maintain an awareness of own and other’s health and safety and comply with YCSA’s Health and Safety procedures</w:t>
      </w:r>
      <w:r w:rsidR="0026119E" w:rsidRPr="00C97AB6">
        <w:rPr>
          <w:rFonts w:ascii="Century Gothic" w:hAnsi="Century Gothic"/>
          <w:sz w:val="20"/>
          <w:szCs w:val="22"/>
        </w:rPr>
        <w:t>.</w:t>
      </w:r>
    </w:p>
    <w:p w:rsidR="00EE5E55" w:rsidRPr="00C97AB6" w:rsidRDefault="00EE5E55" w:rsidP="004C2238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 xml:space="preserve">To assess which resources are appropriate in response to the needs of young people. </w:t>
      </w:r>
    </w:p>
    <w:p w:rsidR="00EE5E55" w:rsidRPr="00C97AB6" w:rsidRDefault="00EE5E55" w:rsidP="005233DA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 xml:space="preserve">To refer young people to appropriate YCSA </w:t>
      </w:r>
      <w:r w:rsidR="005233DA" w:rsidRPr="00C97AB6">
        <w:rPr>
          <w:rFonts w:ascii="Century Gothic" w:hAnsi="Century Gothic"/>
          <w:sz w:val="20"/>
          <w:szCs w:val="22"/>
        </w:rPr>
        <w:t xml:space="preserve">or external </w:t>
      </w:r>
      <w:r w:rsidRPr="00C97AB6">
        <w:rPr>
          <w:rFonts w:ascii="Century Gothic" w:hAnsi="Century Gothic"/>
          <w:sz w:val="20"/>
          <w:szCs w:val="22"/>
        </w:rPr>
        <w:t>services for further support</w:t>
      </w:r>
      <w:r w:rsidR="005233DA" w:rsidRPr="00C97AB6">
        <w:rPr>
          <w:rFonts w:ascii="Century Gothic" w:hAnsi="Century Gothic"/>
          <w:sz w:val="20"/>
          <w:szCs w:val="22"/>
        </w:rPr>
        <w:t xml:space="preserve"> </w:t>
      </w:r>
      <w:r w:rsidR="00C97AB6">
        <w:rPr>
          <w:rFonts w:ascii="Century Gothic" w:hAnsi="Century Gothic"/>
          <w:sz w:val="20"/>
          <w:szCs w:val="22"/>
        </w:rPr>
        <w:t>as appropriate.</w:t>
      </w:r>
    </w:p>
    <w:p w:rsidR="00EE5E55" w:rsidRPr="00C97AB6" w:rsidRDefault="00EE5E55" w:rsidP="004C2238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To work as part of a team of the YCSA team and active</w:t>
      </w:r>
      <w:r w:rsidR="00C97AB6">
        <w:rPr>
          <w:rFonts w:ascii="Century Gothic" w:hAnsi="Century Gothic"/>
          <w:sz w:val="20"/>
          <w:szCs w:val="22"/>
        </w:rPr>
        <w:t>ly participate in team meetings.</w:t>
      </w:r>
    </w:p>
    <w:p w:rsidR="00EE5E55" w:rsidRPr="00C97AB6" w:rsidRDefault="00C97AB6" w:rsidP="004C2238">
      <w:pPr>
        <w:pStyle w:val="Default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To utilise YCS</w:t>
      </w:r>
      <w:r w:rsidR="00EE5E55" w:rsidRPr="00C97AB6">
        <w:rPr>
          <w:rFonts w:ascii="Century Gothic" w:hAnsi="Century Gothic"/>
          <w:sz w:val="20"/>
          <w:szCs w:val="22"/>
        </w:rPr>
        <w:t>A information systems to input information for each contact with a child or young person</w:t>
      </w:r>
      <w:r>
        <w:rPr>
          <w:rFonts w:ascii="Century Gothic" w:hAnsi="Century Gothic"/>
          <w:sz w:val="20"/>
          <w:szCs w:val="22"/>
        </w:rPr>
        <w:t>.</w:t>
      </w:r>
    </w:p>
    <w:p w:rsidR="008746FA" w:rsidRPr="00C97AB6" w:rsidRDefault="008746FA" w:rsidP="004C2238">
      <w:pPr>
        <w:pStyle w:val="Default"/>
        <w:ind w:left="360" w:hanging="360"/>
        <w:rPr>
          <w:rFonts w:ascii="Century Gothic" w:hAnsi="Century Gothic"/>
          <w:b/>
          <w:bCs/>
          <w:sz w:val="20"/>
          <w:szCs w:val="22"/>
        </w:rPr>
      </w:pPr>
    </w:p>
    <w:p w:rsidR="00EE5E55" w:rsidRPr="00C97AB6" w:rsidRDefault="00EE5E55" w:rsidP="004C2238">
      <w:pPr>
        <w:pStyle w:val="Default"/>
        <w:ind w:left="360" w:hanging="360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b/>
          <w:bCs/>
          <w:sz w:val="20"/>
          <w:szCs w:val="22"/>
        </w:rPr>
        <w:t xml:space="preserve">2. To deliver best practice within the service </w:t>
      </w:r>
    </w:p>
    <w:p w:rsidR="00EE5E55" w:rsidRPr="00C97AB6" w:rsidRDefault="00EE5E55" w:rsidP="004C2238">
      <w:pPr>
        <w:pStyle w:val="Default"/>
        <w:numPr>
          <w:ilvl w:val="0"/>
          <w:numId w:val="12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To keep up to date with developments in best practice and relevant legislation</w:t>
      </w:r>
      <w:r w:rsidR="00C97AB6">
        <w:rPr>
          <w:rFonts w:ascii="Century Gothic" w:hAnsi="Century Gothic"/>
          <w:sz w:val="20"/>
          <w:szCs w:val="22"/>
        </w:rPr>
        <w:t>.</w:t>
      </w:r>
      <w:r w:rsidRPr="00C97AB6">
        <w:rPr>
          <w:rFonts w:ascii="Century Gothic" w:hAnsi="Century Gothic"/>
          <w:sz w:val="20"/>
          <w:szCs w:val="22"/>
        </w:rPr>
        <w:t xml:space="preserve"> </w:t>
      </w:r>
    </w:p>
    <w:p w:rsidR="00EE5E55" w:rsidRDefault="00EE5E55" w:rsidP="004C2238">
      <w:pPr>
        <w:pStyle w:val="Default"/>
        <w:numPr>
          <w:ilvl w:val="0"/>
          <w:numId w:val="12"/>
        </w:numPr>
        <w:spacing w:after="0" w:line="240" w:lineRule="auto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To ensure the service delivery standard</w:t>
      </w:r>
      <w:r w:rsidR="00C97AB6">
        <w:rPr>
          <w:rFonts w:ascii="Century Gothic" w:hAnsi="Century Gothic"/>
          <w:sz w:val="20"/>
          <w:szCs w:val="22"/>
        </w:rPr>
        <w:t>s and procedures are maintained.</w:t>
      </w:r>
    </w:p>
    <w:p w:rsidR="0051116C" w:rsidRPr="00C97AB6" w:rsidRDefault="0051116C" w:rsidP="004C2238">
      <w:pPr>
        <w:pStyle w:val="Default"/>
        <w:numPr>
          <w:ilvl w:val="0"/>
          <w:numId w:val="12"/>
        </w:numPr>
        <w:spacing w:after="0" w:line="240" w:lineRule="auto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To contribute towards service development and assessment of outcomes</w:t>
      </w:r>
    </w:p>
    <w:p w:rsidR="00EE5E55" w:rsidRPr="00C97AB6" w:rsidRDefault="0061581D" w:rsidP="008746FA">
      <w:pPr>
        <w:pStyle w:val="Default"/>
        <w:spacing w:after="0" w:line="240" w:lineRule="auto"/>
        <w:ind w:left="720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br/>
      </w:r>
    </w:p>
    <w:p w:rsidR="00EE5E55" w:rsidRPr="00C97AB6" w:rsidRDefault="00EE5E55" w:rsidP="004C2238">
      <w:pPr>
        <w:pStyle w:val="Default"/>
        <w:rPr>
          <w:rFonts w:ascii="Century Gothic" w:hAnsi="Century Gothic"/>
          <w:b/>
          <w:bCs/>
          <w:sz w:val="20"/>
          <w:szCs w:val="22"/>
        </w:rPr>
      </w:pPr>
      <w:r w:rsidRPr="00C97AB6">
        <w:rPr>
          <w:rFonts w:ascii="Century Gothic" w:hAnsi="Century Gothic"/>
          <w:b/>
          <w:bCs/>
          <w:sz w:val="20"/>
          <w:szCs w:val="22"/>
        </w:rPr>
        <w:t xml:space="preserve">3. To contribute to effective performance management within the </w:t>
      </w:r>
      <w:r w:rsidR="009C25F6" w:rsidRPr="00C97AB6">
        <w:rPr>
          <w:rFonts w:ascii="Century Gothic" w:hAnsi="Century Gothic"/>
          <w:b/>
          <w:sz w:val="20"/>
          <w:szCs w:val="22"/>
        </w:rPr>
        <w:t>Counselling and Wellbeing</w:t>
      </w:r>
      <w:r w:rsidR="009C25F6" w:rsidRPr="00C97AB6">
        <w:rPr>
          <w:rFonts w:ascii="Century Gothic" w:hAnsi="Century Gothic"/>
          <w:sz w:val="20"/>
          <w:szCs w:val="22"/>
        </w:rPr>
        <w:t xml:space="preserve"> </w:t>
      </w:r>
      <w:r w:rsidRPr="00C97AB6">
        <w:rPr>
          <w:rFonts w:ascii="Century Gothic" w:hAnsi="Century Gothic"/>
          <w:b/>
          <w:bCs/>
          <w:sz w:val="20"/>
          <w:szCs w:val="22"/>
        </w:rPr>
        <w:t>service</w:t>
      </w:r>
      <w:r w:rsidR="009C25F6" w:rsidRPr="00C97AB6">
        <w:rPr>
          <w:rFonts w:ascii="Century Gothic" w:hAnsi="Century Gothic"/>
          <w:b/>
          <w:bCs/>
          <w:sz w:val="20"/>
          <w:szCs w:val="22"/>
        </w:rPr>
        <w:t xml:space="preserve"> and contribute to service development</w:t>
      </w:r>
    </w:p>
    <w:p w:rsidR="0051116C" w:rsidRDefault="00EE5E55" w:rsidP="004C2238">
      <w:pPr>
        <w:pStyle w:val="Default"/>
        <w:numPr>
          <w:ilvl w:val="0"/>
          <w:numId w:val="13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51116C">
        <w:rPr>
          <w:rFonts w:ascii="Century Gothic" w:hAnsi="Century Gothic"/>
          <w:sz w:val="20"/>
          <w:szCs w:val="22"/>
        </w:rPr>
        <w:t xml:space="preserve">To </w:t>
      </w:r>
      <w:r w:rsidR="00BD5F92" w:rsidRPr="0051116C">
        <w:rPr>
          <w:rFonts w:ascii="Century Gothic" w:hAnsi="Century Gothic"/>
          <w:sz w:val="20"/>
          <w:szCs w:val="22"/>
        </w:rPr>
        <w:t>develop</w:t>
      </w:r>
      <w:r w:rsidR="008746FA" w:rsidRPr="0051116C">
        <w:rPr>
          <w:rFonts w:ascii="Century Gothic" w:hAnsi="Century Gothic"/>
          <w:sz w:val="20"/>
          <w:szCs w:val="22"/>
        </w:rPr>
        <w:t>,</w:t>
      </w:r>
      <w:r w:rsidR="00BD5F92" w:rsidRPr="0051116C">
        <w:rPr>
          <w:rFonts w:ascii="Century Gothic" w:hAnsi="Century Gothic"/>
          <w:sz w:val="20"/>
          <w:szCs w:val="22"/>
        </w:rPr>
        <w:t xml:space="preserve"> and work to</w:t>
      </w:r>
      <w:r w:rsidR="008746FA" w:rsidRPr="0051116C">
        <w:rPr>
          <w:rFonts w:ascii="Century Gothic" w:hAnsi="Century Gothic"/>
          <w:sz w:val="20"/>
          <w:szCs w:val="22"/>
        </w:rPr>
        <w:t>,</w:t>
      </w:r>
      <w:r w:rsidR="00BD5F92" w:rsidRPr="0051116C">
        <w:rPr>
          <w:rFonts w:ascii="Century Gothic" w:hAnsi="Century Gothic"/>
          <w:sz w:val="20"/>
          <w:szCs w:val="22"/>
        </w:rPr>
        <w:t xml:space="preserve"> action plans for the delivery of the </w:t>
      </w:r>
      <w:r w:rsidR="0051116C">
        <w:rPr>
          <w:rFonts w:ascii="Century Gothic" w:hAnsi="Century Gothic"/>
          <w:sz w:val="20"/>
        </w:rPr>
        <w:t>YCSA Healthy Young Minds Project</w:t>
      </w:r>
      <w:r w:rsidR="0051116C" w:rsidRPr="0051116C">
        <w:rPr>
          <w:rFonts w:ascii="Century Gothic" w:hAnsi="Century Gothic"/>
          <w:sz w:val="20"/>
          <w:szCs w:val="22"/>
        </w:rPr>
        <w:t xml:space="preserve"> </w:t>
      </w:r>
    </w:p>
    <w:p w:rsidR="009C25F6" w:rsidRPr="0051116C" w:rsidRDefault="009C25F6" w:rsidP="004C2238">
      <w:pPr>
        <w:pStyle w:val="Default"/>
        <w:numPr>
          <w:ilvl w:val="0"/>
          <w:numId w:val="13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51116C">
        <w:rPr>
          <w:rFonts w:ascii="Century Gothic" w:hAnsi="Century Gothic"/>
          <w:sz w:val="20"/>
          <w:szCs w:val="22"/>
        </w:rPr>
        <w:lastRenderedPageBreak/>
        <w:t>To publicise the service and to</w:t>
      </w:r>
      <w:r w:rsidR="00EE5E55" w:rsidRPr="0051116C">
        <w:rPr>
          <w:rFonts w:ascii="Century Gothic" w:hAnsi="Century Gothic"/>
          <w:sz w:val="20"/>
          <w:szCs w:val="22"/>
        </w:rPr>
        <w:t xml:space="preserve"> </w:t>
      </w:r>
      <w:r w:rsidRPr="0051116C">
        <w:rPr>
          <w:rFonts w:ascii="Century Gothic" w:hAnsi="Century Gothic"/>
          <w:sz w:val="20"/>
          <w:szCs w:val="22"/>
        </w:rPr>
        <w:t>liaise with a range of agencies including schools, health services and voluntary sector organisations to encourage appropriate referrals to the service.</w:t>
      </w:r>
    </w:p>
    <w:p w:rsidR="009C25F6" w:rsidRPr="00C97AB6" w:rsidRDefault="009C25F6" w:rsidP="004C2238">
      <w:pPr>
        <w:pStyle w:val="Default"/>
        <w:numPr>
          <w:ilvl w:val="0"/>
          <w:numId w:val="13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 xml:space="preserve">To liaise with </w:t>
      </w:r>
      <w:r w:rsidR="0051116C">
        <w:rPr>
          <w:rFonts w:ascii="Century Gothic" w:hAnsi="Century Gothic"/>
          <w:sz w:val="20"/>
          <w:szCs w:val="22"/>
        </w:rPr>
        <w:t>art/play therapy</w:t>
      </w:r>
      <w:r w:rsidRPr="00C97AB6">
        <w:rPr>
          <w:rFonts w:ascii="Century Gothic" w:hAnsi="Century Gothic"/>
          <w:sz w:val="20"/>
          <w:szCs w:val="22"/>
        </w:rPr>
        <w:t xml:space="preserve"> training organisations and providers to encourage the recruitment of suitable volunteers</w:t>
      </w:r>
      <w:r w:rsidR="00C97AB6">
        <w:rPr>
          <w:rFonts w:ascii="Century Gothic" w:hAnsi="Century Gothic"/>
          <w:sz w:val="20"/>
          <w:szCs w:val="22"/>
        </w:rPr>
        <w:t>.</w:t>
      </w:r>
    </w:p>
    <w:p w:rsidR="00EE5E55" w:rsidRPr="00C97AB6" w:rsidRDefault="009C25F6" w:rsidP="004C2238">
      <w:pPr>
        <w:pStyle w:val="Default"/>
        <w:numPr>
          <w:ilvl w:val="0"/>
          <w:numId w:val="13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 xml:space="preserve">To </w:t>
      </w:r>
      <w:r w:rsidR="00EE5E55" w:rsidRPr="00C97AB6">
        <w:rPr>
          <w:rFonts w:ascii="Century Gothic" w:hAnsi="Century Gothic"/>
          <w:sz w:val="20"/>
          <w:szCs w:val="22"/>
        </w:rPr>
        <w:t>comply with service standards in particu</w:t>
      </w:r>
      <w:r w:rsidR="008746FA" w:rsidRPr="00C97AB6">
        <w:rPr>
          <w:rFonts w:ascii="Century Gothic" w:hAnsi="Century Gothic"/>
          <w:sz w:val="20"/>
          <w:szCs w:val="22"/>
        </w:rPr>
        <w:t>lar for accurate case recording</w:t>
      </w:r>
      <w:r w:rsidR="00EE5E55" w:rsidRPr="00C97AB6">
        <w:rPr>
          <w:rFonts w:ascii="Century Gothic" w:hAnsi="Century Gothic"/>
          <w:sz w:val="20"/>
          <w:szCs w:val="22"/>
        </w:rPr>
        <w:t xml:space="preserve"> and maintenance of case records</w:t>
      </w:r>
      <w:r w:rsidRPr="00C97AB6">
        <w:rPr>
          <w:rFonts w:ascii="Century Gothic" w:hAnsi="Century Gothic"/>
          <w:sz w:val="20"/>
          <w:szCs w:val="22"/>
        </w:rPr>
        <w:t xml:space="preserve"> and ensure volunteers do likewise</w:t>
      </w:r>
      <w:r w:rsidR="00C97AB6">
        <w:rPr>
          <w:rFonts w:ascii="Century Gothic" w:hAnsi="Century Gothic"/>
          <w:sz w:val="20"/>
          <w:szCs w:val="22"/>
        </w:rPr>
        <w:t>.</w:t>
      </w:r>
    </w:p>
    <w:p w:rsidR="00BD5F92" w:rsidRPr="00C97AB6" w:rsidRDefault="009C25F6" w:rsidP="004C2238">
      <w:pPr>
        <w:pStyle w:val="Default"/>
        <w:numPr>
          <w:ilvl w:val="0"/>
          <w:numId w:val="13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 xml:space="preserve">To contribute to the </w:t>
      </w:r>
      <w:r w:rsidR="00BD5F92" w:rsidRPr="00C97AB6">
        <w:rPr>
          <w:rFonts w:ascii="Century Gothic" w:hAnsi="Century Gothic"/>
          <w:sz w:val="20"/>
          <w:szCs w:val="22"/>
        </w:rPr>
        <w:t>monitor</w:t>
      </w:r>
      <w:r w:rsidRPr="00C97AB6">
        <w:rPr>
          <w:rFonts w:ascii="Century Gothic" w:hAnsi="Century Gothic"/>
          <w:sz w:val="20"/>
          <w:szCs w:val="22"/>
        </w:rPr>
        <w:t>ing</w:t>
      </w:r>
      <w:r w:rsidR="00BD5F92" w:rsidRPr="00C97AB6">
        <w:rPr>
          <w:rFonts w:ascii="Century Gothic" w:hAnsi="Century Gothic"/>
          <w:sz w:val="20"/>
          <w:szCs w:val="22"/>
        </w:rPr>
        <w:t xml:space="preserve"> and evaluat</w:t>
      </w:r>
      <w:r w:rsidRPr="00C97AB6">
        <w:rPr>
          <w:rFonts w:ascii="Century Gothic" w:hAnsi="Century Gothic"/>
          <w:sz w:val="20"/>
          <w:szCs w:val="22"/>
        </w:rPr>
        <w:t>ion of</w:t>
      </w:r>
      <w:r w:rsidR="00BD5F92" w:rsidRPr="00C97AB6">
        <w:rPr>
          <w:rFonts w:ascii="Century Gothic" w:hAnsi="Century Gothic"/>
          <w:sz w:val="20"/>
          <w:szCs w:val="22"/>
        </w:rPr>
        <w:t xml:space="preserve"> the effectiveness of the Counselling and Wellbeing service</w:t>
      </w:r>
      <w:r w:rsidR="00C97AB6">
        <w:rPr>
          <w:rFonts w:ascii="Century Gothic" w:hAnsi="Century Gothic"/>
          <w:sz w:val="20"/>
          <w:szCs w:val="22"/>
        </w:rPr>
        <w:t>.</w:t>
      </w:r>
      <w:r w:rsidR="00BD5F92" w:rsidRPr="00C97AB6">
        <w:rPr>
          <w:rFonts w:ascii="Century Gothic" w:hAnsi="Century Gothic"/>
          <w:sz w:val="20"/>
          <w:szCs w:val="22"/>
        </w:rPr>
        <w:t xml:space="preserve"> </w:t>
      </w:r>
    </w:p>
    <w:p w:rsidR="009C25F6" w:rsidRPr="00C97AB6" w:rsidRDefault="009C25F6" w:rsidP="009C25F6">
      <w:pPr>
        <w:pStyle w:val="Default"/>
        <w:numPr>
          <w:ilvl w:val="0"/>
          <w:numId w:val="13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 xml:space="preserve">To identify development opportunities that can further meet the wellbeing needs of </w:t>
      </w:r>
      <w:r w:rsidR="005233DA" w:rsidRPr="00C97AB6">
        <w:rPr>
          <w:rFonts w:ascii="Century Gothic" w:hAnsi="Century Gothic"/>
          <w:sz w:val="20"/>
          <w:szCs w:val="22"/>
        </w:rPr>
        <w:t xml:space="preserve">vulnerable BME </w:t>
      </w:r>
      <w:r w:rsidR="0051116C">
        <w:rPr>
          <w:rFonts w:ascii="Century Gothic" w:hAnsi="Century Gothic"/>
          <w:sz w:val="20"/>
          <w:szCs w:val="22"/>
        </w:rPr>
        <w:t>y</w:t>
      </w:r>
      <w:r w:rsidR="005233DA" w:rsidRPr="00C97AB6">
        <w:rPr>
          <w:rFonts w:ascii="Century Gothic" w:hAnsi="Century Gothic"/>
          <w:sz w:val="20"/>
          <w:szCs w:val="22"/>
        </w:rPr>
        <w:t>oung people/ families.</w:t>
      </w:r>
    </w:p>
    <w:p w:rsidR="00BD5F92" w:rsidRPr="00C97AB6" w:rsidRDefault="00BD5F92" w:rsidP="004C2238">
      <w:pPr>
        <w:pStyle w:val="Default"/>
        <w:numPr>
          <w:ilvl w:val="0"/>
          <w:numId w:val="13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To prepare reports on the outcomes of the service</w:t>
      </w:r>
      <w:r w:rsidR="00C97AB6">
        <w:rPr>
          <w:rFonts w:ascii="Century Gothic" w:hAnsi="Century Gothic"/>
          <w:sz w:val="20"/>
          <w:szCs w:val="22"/>
        </w:rPr>
        <w:t>.</w:t>
      </w:r>
    </w:p>
    <w:p w:rsidR="00EE5E55" w:rsidRPr="00C97AB6" w:rsidRDefault="00EE5E55" w:rsidP="004C2238">
      <w:pPr>
        <w:pStyle w:val="Default"/>
        <w:numPr>
          <w:ilvl w:val="0"/>
          <w:numId w:val="14"/>
        </w:numPr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t>To attend and contribute to briefings and training events</w:t>
      </w:r>
      <w:r w:rsidR="00C97AB6">
        <w:rPr>
          <w:rFonts w:ascii="Century Gothic" w:hAnsi="Century Gothic"/>
          <w:sz w:val="20"/>
          <w:szCs w:val="22"/>
        </w:rPr>
        <w:t>.</w:t>
      </w:r>
    </w:p>
    <w:p w:rsidR="00EE5E55" w:rsidRPr="00C97AB6" w:rsidRDefault="0061581D" w:rsidP="005233DA">
      <w:pPr>
        <w:pStyle w:val="Default"/>
        <w:spacing w:after="0" w:line="240" w:lineRule="auto"/>
        <w:ind w:left="709"/>
        <w:rPr>
          <w:rFonts w:ascii="Century Gothic" w:hAnsi="Century Gothic"/>
          <w:sz w:val="20"/>
          <w:szCs w:val="22"/>
        </w:rPr>
      </w:pPr>
      <w:r w:rsidRPr="00C97AB6">
        <w:rPr>
          <w:rFonts w:ascii="Century Gothic" w:hAnsi="Century Gothic"/>
          <w:sz w:val="20"/>
          <w:szCs w:val="22"/>
        </w:rPr>
        <w:br/>
      </w:r>
      <w:r w:rsidRPr="00C97AB6">
        <w:rPr>
          <w:rFonts w:ascii="Century Gothic" w:hAnsi="Century Gothic"/>
          <w:sz w:val="20"/>
          <w:szCs w:val="22"/>
        </w:rPr>
        <w:br/>
      </w:r>
    </w:p>
    <w:p w:rsidR="009E3B96" w:rsidRPr="00C97AB6" w:rsidRDefault="006970D3" w:rsidP="006970D3">
      <w:pPr>
        <w:spacing w:after="0" w:line="255" w:lineRule="atLeast"/>
        <w:ind w:left="709"/>
        <w:rPr>
          <w:rFonts w:ascii="Century Gothic" w:hAnsi="Century Gothic"/>
          <w:b/>
          <w:bCs/>
          <w:sz w:val="20"/>
        </w:rPr>
      </w:pPr>
      <w:r w:rsidRPr="00C97AB6">
        <w:rPr>
          <w:rFonts w:ascii="Century Gothic" w:hAnsi="Century Gothic" w:cs="Arial"/>
          <w:sz w:val="20"/>
          <w:lang w:eastAsia="en-GB"/>
        </w:rPr>
        <w:br w:type="page"/>
      </w:r>
    </w:p>
    <w:p w:rsidR="002758BB" w:rsidRPr="00C97AB6" w:rsidRDefault="002758BB" w:rsidP="004C2238">
      <w:pPr>
        <w:spacing w:after="0" w:line="240" w:lineRule="auto"/>
        <w:rPr>
          <w:rFonts w:ascii="Century Gothic" w:hAnsi="Century Gothic"/>
          <w:b/>
          <w:sz w:val="20"/>
        </w:rPr>
      </w:pPr>
      <w:r w:rsidRPr="00C97AB6">
        <w:rPr>
          <w:rFonts w:ascii="Century Gothic" w:hAnsi="Century Gothic"/>
          <w:b/>
          <w:sz w:val="20"/>
        </w:rPr>
        <w:lastRenderedPageBreak/>
        <w:t>Person Specification</w:t>
      </w:r>
    </w:p>
    <w:p w:rsidR="006970D3" w:rsidRPr="00C97AB6" w:rsidRDefault="006970D3" w:rsidP="006970D3">
      <w:pPr>
        <w:spacing w:after="0" w:line="240" w:lineRule="auto"/>
        <w:rPr>
          <w:rFonts w:ascii="Century Gothic" w:hAnsi="Century Gothic"/>
          <w:b/>
          <w:sz w:val="20"/>
        </w:rPr>
      </w:pPr>
    </w:p>
    <w:p w:rsidR="006970D3" w:rsidRPr="00C97AB6" w:rsidRDefault="006970D3" w:rsidP="006970D3">
      <w:pPr>
        <w:spacing w:after="0" w:line="240" w:lineRule="auto"/>
        <w:rPr>
          <w:rFonts w:ascii="Century Gothic" w:hAnsi="Century Gothic"/>
          <w:b/>
          <w:sz w:val="20"/>
        </w:rPr>
      </w:pPr>
    </w:p>
    <w:p w:rsidR="006970D3" w:rsidRDefault="006970D3" w:rsidP="004C2238">
      <w:pPr>
        <w:spacing w:after="0" w:line="240" w:lineRule="auto"/>
        <w:rPr>
          <w:rFonts w:ascii="Century Gothic" w:hAnsi="Century Gothic"/>
          <w:sz w:val="20"/>
        </w:rPr>
      </w:pPr>
      <w:r w:rsidRPr="00C97AB6">
        <w:rPr>
          <w:rFonts w:ascii="Century Gothic" w:hAnsi="Century Gothic"/>
          <w:b/>
          <w:sz w:val="20"/>
        </w:rPr>
        <w:t xml:space="preserve">Job Title: </w:t>
      </w:r>
      <w:r w:rsidR="0051116C">
        <w:rPr>
          <w:rFonts w:ascii="Century Gothic" w:hAnsi="Century Gothic"/>
          <w:sz w:val="20"/>
        </w:rPr>
        <w:t>Art</w:t>
      </w:r>
      <w:r w:rsidR="001C204A">
        <w:rPr>
          <w:rFonts w:ascii="Century Gothic" w:hAnsi="Century Gothic"/>
          <w:sz w:val="20"/>
        </w:rPr>
        <w:t xml:space="preserve"> o</w:t>
      </w:r>
      <w:r w:rsidR="00D836A2">
        <w:rPr>
          <w:rFonts w:ascii="Century Gothic" w:hAnsi="Century Gothic"/>
          <w:sz w:val="20"/>
        </w:rPr>
        <w:t xml:space="preserve">r </w:t>
      </w:r>
      <w:r w:rsidR="0051116C">
        <w:rPr>
          <w:rFonts w:ascii="Century Gothic" w:hAnsi="Century Gothic"/>
          <w:sz w:val="20"/>
        </w:rPr>
        <w:t>Play Therapist</w:t>
      </w:r>
    </w:p>
    <w:p w:rsidR="0051116C" w:rsidRPr="00C97AB6" w:rsidRDefault="0051116C" w:rsidP="004C2238">
      <w:pPr>
        <w:spacing w:after="0" w:line="240" w:lineRule="auto"/>
        <w:rPr>
          <w:rFonts w:ascii="Century Gothic" w:hAnsi="Century Gothic"/>
          <w:b/>
          <w:sz w:val="20"/>
        </w:rPr>
      </w:pPr>
    </w:p>
    <w:p w:rsidR="006970D3" w:rsidRPr="00C97AB6" w:rsidRDefault="006970D3" w:rsidP="006970D3">
      <w:pPr>
        <w:ind w:left="360"/>
        <w:rPr>
          <w:rFonts w:ascii="Century Gothic" w:hAnsi="Century Gothic" w:cs="Arial"/>
          <w:sz w:val="20"/>
        </w:rPr>
      </w:pPr>
      <w:r w:rsidRPr="00C97AB6">
        <w:rPr>
          <w:rFonts w:ascii="Century Gothic" w:hAnsi="Century Gothic" w:cs="Arial"/>
          <w:b/>
          <w:sz w:val="20"/>
        </w:rPr>
        <w:t>PVG Scheme:</w:t>
      </w:r>
      <w:r w:rsidRPr="00C97AB6">
        <w:rPr>
          <w:rFonts w:ascii="Century Gothic" w:hAnsi="Century Gothic" w:cs="Arial"/>
          <w:sz w:val="20"/>
        </w:rPr>
        <w:t xml:space="preserve"> The role requires the successful applicant to join the Protecting Vulnerable Groups Scheme (Disclosure of convictions) if not already a member. The post is subject to the Scheme Record being accessed prior to the post commencing and will be funded by YCSA.</w:t>
      </w:r>
    </w:p>
    <w:p w:rsidR="002758BB" w:rsidRPr="00C97AB6" w:rsidRDefault="002758BB" w:rsidP="004C2238">
      <w:pPr>
        <w:pStyle w:val="Default"/>
        <w:rPr>
          <w:rFonts w:ascii="Century Gothic" w:hAnsi="Century Gothic"/>
          <w:b/>
          <w:bCs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821"/>
        <w:gridCol w:w="3618"/>
      </w:tblGrid>
      <w:tr w:rsidR="002758BB" w:rsidRPr="00C97AB6" w:rsidTr="00D7061D">
        <w:tc>
          <w:tcPr>
            <w:tcW w:w="1918" w:type="dxa"/>
            <w:shd w:val="clear" w:color="auto" w:fill="auto"/>
          </w:tcPr>
          <w:p w:rsidR="002758BB" w:rsidRPr="00C97AB6" w:rsidRDefault="002758BB" w:rsidP="004C223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b/>
                <w:color w:val="000000"/>
                <w:sz w:val="20"/>
              </w:rPr>
              <w:t>Experience, skills and knowledge sought</w:t>
            </w:r>
          </w:p>
        </w:tc>
        <w:tc>
          <w:tcPr>
            <w:tcW w:w="6270" w:type="dxa"/>
            <w:shd w:val="clear" w:color="auto" w:fill="auto"/>
          </w:tcPr>
          <w:p w:rsidR="002758BB" w:rsidRPr="00C97AB6" w:rsidRDefault="002758BB" w:rsidP="004C223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b/>
                <w:color w:val="000000"/>
                <w:sz w:val="20"/>
              </w:rPr>
              <w:t>Essential</w:t>
            </w:r>
          </w:p>
        </w:tc>
        <w:tc>
          <w:tcPr>
            <w:tcW w:w="5812" w:type="dxa"/>
            <w:shd w:val="clear" w:color="auto" w:fill="auto"/>
          </w:tcPr>
          <w:p w:rsidR="002758BB" w:rsidRPr="00C97AB6" w:rsidRDefault="002758BB" w:rsidP="004C223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b/>
                <w:color w:val="000000"/>
                <w:sz w:val="20"/>
              </w:rPr>
              <w:t>Desirable</w:t>
            </w:r>
          </w:p>
        </w:tc>
      </w:tr>
      <w:tr w:rsidR="002758BB" w:rsidRPr="00C97AB6" w:rsidTr="00D7061D">
        <w:tc>
          <w:tcPr>
            <w:tcW w:w="1918" w:type="dxa"/>
            <w:shd w:val="clear" w:color="auto" w:fill="auto"/>
          </w:tcPr>
          <w:p w:rsidR="002758BB" w:rsidRPr="00C97AB6" w:rsidRDefault="002758BB" w:rsidP="004C223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20"/>
              </w:rPr>
            </w:pPr>
          </w:p>
          <w:p w:rsidR="002758BB" w:rsidRPr="00C97AB6" w:rsidRDefault="002758BB" w:rsidP="004C223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Qualifications/</w:t>
            </w:r>
          </w:p>
          <w:p w:rsidR="002758BB" w:rsidRPr="00C97AB6" w:rsidRDefault="002758BB" w:rsidP="004C223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Documentation</w:t>
            </w:r>
          </w:p>
        </w:tc>
        <w:tc>
          <w:tcPr>
            <w:tcW w:w="6270" w:type="dxa"/>
            <w:shd w:val="clear" w:color="auto" w:fill="auto"/>
          </w:tcPr>
          <w:p w:rsidR="004C2238" w:rsidRPr="00C97AB6" w:rsidRDefault="004C2238" w:rsidP="004C2238">
            <w:pPr>
              <w:spacing w:after="0" w:line="255" w:lineRule="atLeast"/>
              <w:ind w:left="720"/>
              <w:rPr>
                <w:rFonts w:ascii="Century Gothic" w:hAnsi="Century Gothic" w:cs="Arial"/>
                <w:sz w:val="20"/>
                <w:lang w:eastAsia="en-GB"/>
              </w:rPr>
            </w:pPr>
          </w:p>
          <w:p w:rsidR="002758BB" w:rsidRPr="00C97AB6" w:rsidRDefault="002758BB" w:rsidP="004C2238">
            <w:pPr>
              <w:numPr>
                <w:ilvl w:val="0"/>
                <w:numId w:val="17"/>
              </w:numPr>
              <w:spacing w:after="0" w:line="255" w:lineRule="atLeast"/>
              <w:rPr>
                <w:rFonts w:ascii="Century Gothic" w:hAnsi="Century Gothic" w:cs="Arial"/>
                <w:sz w:val="20"/>
                <w:lang w:eastAsia="en-GB"/>
              </w:rPr>
            </w:pPr>
            <w:proofErr w:type="spellStart"/>
            <w:r w:rsidRPr="00C97AB6">
              <w:rPr>
                <w:rFonts w:ascii="Century Gothic" w:hAnsi="Century Gothic" w:cs="Arial"/>
                <w:sz w:val="20"/>
                <w:lang w:eastAsia="en-GB"/>
              </w:rPr>
              <w:t>Recognised</w:t>
            </w:r>
            <w:proofErr w:type="spellEnd"/>
            <w:r w:rsidRPr="00C97AB6">
              <w:rPr>
                <w:rFonts w:ascii="Century Gothic" w:hAnsi="Century Gothic" w:cs="Arial"/>
                <w:sz w:val="20"/>
                <w:lang w:eastAsia="en-GB"/>
              </w:rPr>
              <w:t xml:space="preserve">  </w:t>
            </w:r>
            <w:r w:rsidR="0051116C">
              <w:rPr>
                <w:rFonts w:ascii="Century Gothic" w:hAnsi="Century Gothic"/>
                <w:sz w:val="20"/>
              </w:rPr>
              <w:t>Art</w:t>
            </w:r>
            <w:r w:rsidR="001C204A">
              <w:rPr>
                <w:rFonts w:ascii="Century Gothic" w:hAnsi="Century Gothic"/>
                <w:sz w:val="20"/>
              </w:rPr>
              <w:t xml:space="preserve"> or </w:t>
            </w:r>
            <w:r w:rsidR="0051116C">
              <w:rPr>
                <w:rFonts w:ascii="Century Gothic" w:hAnsi="Century Gothic"/>
                <w:sz w:val="20"/>
              </w:rPr>
              <w:t>Play Therapy qualification</w:t>
            </w:r>
          </w:p>
          <w:p w:rsidR="002758BB" w:rsidRPr="00C97AB6" w:rsidRDefault="002758BB" w:rsidP="004C2238">
            <w:pPr>
              <w:spacing w:after="0" w:line="255" w:lineRule="atLeast"/>
              <w:ind w:left="720"/>
              <w:rPr>
                <w:rFonts w:ascii="Century Gothic" w:hAnsi="Century Gothic" w:cs="Arial"/>
                <w:sz w:val="20"/>
                <w:lang w:eastAsia="en-GB"/>
              </w:rPr>
            </w:pPr>
          </w:p>
          <w:p w:rsidR="002758BB" w:rsidRPr="00C97AB6" w:rsidRDefault="002758BB" w:rsidP="004C2238">
            <w:pPr>
              <w:numPr>
                <w:ilvl w:val="0"/>
                <w:numId w:val="17"/>
              </w:numPr>
              <w:spacing w:after="0" w:line="255" w:lineRule="atLeast"/>
              <w:rPr>
                <w:rFonts w:ascii="Century Gothic" w:hAnsi="Century Gothic" w:cs="Arial"/>
                <w:sz w:val="20"/>
                <w:lang w:eastAsia="en-GB"/>
              </w:rPr>
            </w:pPr>
            <w:r w:rsidRPr="00C97AB6">
              <w:rPr>
                <w:rFonts w:ascii="Century Gothic" w:hAnsi="Century Gothic" w:cs="Arial"/>
                <w:sz w:val="20"/>
                <w:lang w:eastAsia="en-GB"/>
              </w:rPr>
              <w:t xml:space="preserve">Registration </w:t>
            </w:r>
            <w:r w:rsidR="0051116C">
              <w:rPr>
                <w:rFonts w:ascii="Century Gothic" w:hAnsi="Century Gothic" w:cs="Arial"/>
                <w:sz w:val="20"/>
                <w:lang w:eastAsia="en-GB"/>
              </w:rPr>
              <w:t>relevant professional body</w:t>
            </w:r>
          </w:p>
          <w:p w:rsidR="002758BB" w:rsidRPr="00C97AB6" w:rsidRDefault="002758BB" w:rsidP="004C2238">
            <w:pPr>
              <w:pStyle w:val="Default"/>
              <w:spacing w:after="0" w:line="240" w:lineRule="auto"/>
              <w:ind w:left="720"/>
              <w:rPr>
                <w:rFonts w:ascii="Century Gothic" w:hAnsi="Century Gothic"/>
                <w:sz w:val="20"/>
                <w:szCs w:val="22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E70C05" w:rsidRPr="00C97AB6" w:rsidRDefault="00E70C05" w:rsidP="004C223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 w:after="0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Qualification/ experience in other wellbeing related services eg mindfulness</w:t>
            </w:r>
          </w:p>
          <w:p w:rsidR="000B33BB" w:rsidRPr="00C97AB6" w:rsidRDefault="000B33BB" w:rsidP="004C223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 w:after="0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 xml:space="preserve">Full UK driving </w:t>
            </w:r>
            <w:proofErr w:type="spellStart"/>
            <w:r w:rsidRPr="00C97AB6">
              <w:rPr>
                <w:rFonts w:ascii="Century Gothic" w:hAnsi="Century Gothic" w:cs="Arial"/>
                <w:color w:val="000000"/>
                <w:sz w:val="20"/>
              </w:rPr>
              <w:t>licence</w:t>
            </w:r>
            <w:proofErr w:type="spellEnd"/>
          </w:p>
        </w:tc>
      </w:tr>
      <w:tr w:rsidR="002758BB" w:rsidRPr="00C97AB6" w:rsidTr="00D7061D">
        <w:tc>
          <w:tcPr>
            <w:tcW w:w="1918" w:type="dxa"/>
            <w:shd w:val="clear" w:color="auto" w:fill="auto"/>
          </w:tcPr>
          <w:p w:rsidR="002758BB" w:rsidRPr="00C97AB6" w:rsidRDefault="002758BB" w:rsidP="004C2238">
            <w:pPr>
              <w:autoSpaceDE w:val="0"/>
              <w:autoSpaceDN w:val="0"/>
              <w:adjustRightInd w:val="0"/>
              <w:spacing w:before="240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Knowledge and Experience</w:t>
            </w:r>
          </w:p>
        </w:tc>
        <w:tc>
          <w:tcPr>
            <w:tcW w:w="6270" w:type="dxa"/>
            <w:shd w:val="clear" w:color="auto" w:fill="auto"/>
          </w:tcPr>
          <w:p w:rsidR="00263FC1" w:rsidRPr="00C97AB6" w:rsidRDefault="00263FC1" w:rsidP="004C2238">
            <w:pPr>
              <w:pStyle w:val="Default"/>
              <w:numPr>
                <w:ilvl w:val="0"/>
                <w:numId w:val="18"/>
              </w:numPr>
              <w:spacing w:before="240" w:after="0" w:afterAutospacing="1" w:line="240" w:lineRule="auto"/>
              <w:rPr>
                <w:rFonts w:ascii="Century Gothic" w:hAnsi="Century Gothic"/>
                <w:sz w:val="20"/>
                <w:szCs w:val="22"/>
              </w:rPr>
            </w:pPr>
            <w:r w:rsidRPr="00C97AB6">
              <w:rPr>
                <w:rFonts w:ascii="Century Gothic" w:hAnsi="Century Gothic"/>
                <w:sz w:val="20"/>
                <w:szCs w:val="22"/>
              </w:rPr>
              <w:t xml:space="preserve">At least 2 </w:t>
            </w:r>
            <w:proofErr w:type="spellStart"/>
            <w:r w:rsidRPr="00C97AB6">
              <w:rPr>
                <w:rFonts w:ascii="Century Gothic" w:hAnsi="Century Gothic"/>
                <w:sz w:val="20"/>
                <w:szCs w:val="22"/>
              </w:rPr>
              <w:t xml:space="preserve">years </w:t>
            </w:r>
            <w:r w:rsidR="002758BB" w:rsidRPr="00C97AB6">
              <w:rPr>
                <w:rFonts w:ascii="Century Gothic" w:hAnsi="Century Gothic"/>
                <w:sz w:val="20"/>
                <w:szCs w:val="22"/>
              </w:rPr>
              <w:t>experience</w:t>
            </w:r>
            <w:proofErr w:type="spellEnd"/>
            <w:r w:rsidR="002758BB" w:rsidRPr="00C97AB6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Pr="00C97AB6">
              <w:rPr>
                <w:rFonts w:ascii="Century Gothic" w:hAnsi="Century Gothic"/>
                <w:sz w:val="20"/>
                <w:szCs w:val="22"/>
              </w:rPr>
              <w:t xml:space="preserve">of </w:t>
            </w:r>
            <w:r w:rsidR="002758BB" w:rsidRPr="00C97AB6">
              <w:rPr>
                <w:rFonts w:ascii="Century Gothic" w:hAnsi="Century Gothic"/>
                <w:sz w:val="20"/>
                <w:szCs w:val="22"/>
              </w:rPr>
              <w:t xml:space="preserve">providing </w:t>
            </w:r>
            <w:r w:rsidR="0051116C">
              <w:rPr>
                <w:rFonts w:ascii="Century Gothic" w:hAnsi="Century Gothic"/>
                <w:sz w:val="20"/>
                <w:szCs w:val="22"/>
              </w:rPr>
              <w:t>Art</w:t>
            </w:r>
            <w:r w:rsidR="001C204A">
              <w:rPr>
                <w:rFonts w:ascii="Century Gothic" w:hAnsi="Century Gothic"/>
                <w:sz w:val="20"/>
                <w:szCs w:val="22"/>
              </w:rPr>
              <w:t xml:space="preserve"> or </w:t>
            </w:r>
            <w:r w:rsidR="0051116C">
              <w:rPr>
                <w:rFonts w:ascii="Century Gothic" w:hAnsi="Century Gothic"/>
                <w:sz w:val="20"/>
                <w:szCs w:val="22"/>
              </w:rPr>
              <w:t>Play Therapy</w:t>
            </w:r>
            <w:r w:rsidRPr="00C97AB6">
              <w:rPr>
                <w:rFonts w:ascii="Century Gothic" w:hAnsi="Century Gothic"/>
                <w:sz w:val="20"/>
                <w:szCs w:val="22"/>
              </w:rPr>
              <w:t>, to include e</w:t>
            </w:r>
            <w:r w:rsidRPr="00C97AB6">
              <w:rPr>
                <w:rFonts w:ascii="Century Gothic" w:eastAsia="Calibri" w:hAnsi="Century Gothic"/>
                <w:sz w:val="20"/>
                <w:szCs w:val="22"/>
              </w:rPr>
              <w:t xml:space="preserve">xperience of </w:t>
            </w:r>
            <w:r w:rsidR="0051116C">
              <w:rPr>
                <w:rFonts w:ascii="Century Gothic" w:eastAsia="Calibri" w:hAnsi="Century Gothic"/>
                <w:sz w:val="20"/>
                <w:szCs w:val="22"/>
              </w:rPr>
              <w:t>working with</w:t>
            </w:r>
            <w:r w:rsidRPr="00C97AB6">
              <w:rPr>
                <w:rFonts w:ascii="Century Gothic" w:eastAsia="Calibri" w:hAnsi="Century Gothic"/>
                <w:sz w:val="20"/>
                <w:szCs w:val="22"/>
              </w:rPr>
              <w:t xml:space="preserve"> children/young people</w:t>
            </w:r>
          </w:p>
          <w:p w:rsidR="00263FC1" w:rsidRPr="00C97AB6" w:rsidRDefault="00263FC1" w:rsidP="004C22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afterAutospacing="1" w:line="240" w:lineRule="auto"/>
              <w:rPr>
                <w:rFonts w:ascii="Century Gothic" w:eastAsia="Calibri" w:hAnsi="Century Gothic"/>
                <w:sz w:val="20"/>
              </w:rPr>
            </w:pPr>
            <w:r w:rsidRPr="00C97AB6">
              <w:rPr>
                <w:rFonts w:ascii="Century Gothic" w:hAnsi="Century Gothic"/>
                <w:sz w:val="20"/>
              </w:rPr>
              <w:t>Experience of providing appropriate intervention</w:t>
            </w:r>
            <w:r w:rsidR="00DA0152" w:rsidRPr="00C97AB6">
              <w:rPr>
                <w:rFonts w:ascii="Century Gothic" w:hAnsi="Century Gothic"/>
                <w:sz w:val="20"/>
              </w:rPr>
              <w:t>s</w:t>
            </w:r>
            <w:r w:rsidRPr="00C97AB6">
              <w:rPr>
                <w:rFonts w:ascii="Century Gothic" w:hAnsi="Century Gothic"/>
                <w:sz w:val="20"/>
              </w:rPr>
              <w:t xml:space="preserve"> and support to young persons during times of crisis</w:t>
            </w:r>
          </w:p>
          <w:p w:rsidR="001E5EA1" w:rsidRPr="00C97AB6" w:rsidRDefault="000B33BB" w:rsidP="001E5EA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afterAutospacing="1" w:line="240" w:lineRule="auto"/>
              <w:rPr>
                <w:rFonts w:ascii="Century Gothic" w:eastAsia="Calibri" w:hAnsi="Century Gothic"/>
                <w:sz w:val="20"/>
              </w:rPr>
            </w:pPr>
            <w:r w:rsidRPr="00C97AB6">
              <w:rPr>
                <w:rFonts w:ascii="Century Gothic" w:hAnsi="Century Gothic"/>
                <w:sz w:val="20"/>
              </w:rPr>
              <w:t>Experience of child protection issues and the assessment of risk</w:t>
            </w:r>
          </w:p>
          <w:p w:rsidR="00E70C05" w:rsidRPr="00C97AB6" w:rsidRDefault="002758BB" w:rsidP="00E70C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lastRenderedPageBreak/>
              <w:t>Understanding of issues impacting on diverse ethnic minority groups</w:t>
            </w:r>
            <w:r w:rsidR="00263FC1" w:rsidRPr="00C97AB6">
              <w:rPr>
                <w:rFonts w:ascii="Century Gothic" w:hAnsi="Century Gothic" w:cs="Arial"/>
                <w:color w:val="000000"/>
                <w:sz w:val="20"/>
              </w:rPr>
              <w:t xml:space="preserve"> in Scotland especially young people</w:t>
            </w:r>
          </w:p>
          <w:p w:rsidR="00E70C05" w:rsidRPr="00C97AB6" w:rsidRDefault="00E70C05" w:rsidP="00E70C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 xml:space="preserve">Experience of networking and partnership working </w:t>
            </w:r>
            <w:r w:rsidR="00C97AB6">
              <w:rPr>
                <w:rFonts w:ascii="Century Gothic" w:hAnsi="Century Gothic" w:cs="Arial"/>
                <w:color w:val="000000"/>
                <w:sz w:val="20"/>
              </w:rPr>
              <w:t>with a range of agencies</w:t>
            </w:r>
          </w:p>
          <w:p w:rsidR="000B33BB" w:rsidRPr="00C97AB6" w:rsidRDefault="000B33BB" w:rsidP="004C22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afterAutospacing="1" w:line="240" w:lineRule="auto"/>
              <w:rPr>
                <w:rFonts w:ascii="Century Gothic" w:hAnsi="Century Gothic"/>
                <w:sz w:val="20"/>
              </w:rPr>
            </w:pPr>
            <w:r w:rsidRPr="00C97AB6">
              <w:rPr>
                <w:rFonts w:ascii="Century Gothic" w:hAnsi="Century Gothic"/>
                <w:sz w:val="20"/>
              </w:rPr>
              <w:t>Up to date knowledge of</w:t>
            </w:r>
            <w:r w:rsidR="00263FC1" w:rsidRPr="00C97AB6">
              <w:rPr>
                <w:rFonts w:ascii="Century Gothic" w:hAnsi="Century Gothic"/>
                <w:sz w:val="20"/>
              </w:rPr>
              <w:t xml:space="preserve"> </w:t>
            </w:r>
            <w:r w:rsidRPr="00C97AB6">
              <w:rPr>
                <w:rFonts w:ascii="Century Gothic" w:hAnsi="Century Gothic"/>
                <w:sz w:val="20"/>
              </w:rPr>
              <w:t xml:space="preserve">best practice, research and legislation in relation to </w:t>
            </w:r>
            <w:r w:rsidR="0051116C">
              <w:rPr>
                <w:rFonts w:ascii="Century Gothic" w:hAnsi="Century Gothic"/>
                <w:sz w:val="20"/>
              </w:rPr>
              <w:t>Art/Play Therapy</w:t>
            </w:r>
            <w:r w:rsidRPr="00C97AB6">
              <w:rPr>
                <w:rFonts w:ascii="Century Gothic" w:hAnsi="Century Gothic"/>
                <w:sz w:val="20"/>
              </w:rPr>
              <w:t xml:space="preserve"> and young people</w:t>
            </w:r>
          </w:p>
          <w:p w:rsidR="000B33BB" w:rsidRPr="00C97AB6" w:rsidRDefault="004C2238" w:rsidP="004C22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/>
                <w:sz w:val="20"/>
              </w:rPr>
              <w:t>A youth-</w:t>
            </w:r>
            <w:proofErr w:type="spellStart"/>
            <w:r w:rsidRPr="00C97AB6">
              <w:rPr>
                <w:rFonts w:ascii="Century Gothic" w:hAnsi="Century Gothic"/>
                <w:sz w:val="20"/>
              </w:rPr>
              <w:t>centred</w:t>
            </w:r>
            <w:proofErr w:type="spellEnd"/>
            <w:r w:rsidRPr="00C97AB6">
              <w:rPr>
                <w:rFonts w:ascii="Century Gothic" w:hAnsi="Century Gothic"/>
                <w:sz w:val="20"/>
              </w:rPr>
              <w:t xml:space="preserve"> approach and understanding of young people’s rights and best interests</w:t>
            </w:r>
          </w:p>
          <w:p w:rsidR="002758BB" w:rsidRPr="00C97AB6" w:rsidRDefault="002758BB" w:rsidP="004C2238">
            <w:pPr>
              <w:autoSpaceDE w:val="0"/>
              <w:autoSpaceDN w:val="0"/>
              <w:adjustRightInd w:val="0"/>
              <w:spacing w:before="240" w:after="100" w:afterAutospacing="1" w:line="240" w:lineRule="auto"/>
              <w:ind w:left="720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E70C05" w:rsidRPr="00C97AB6" w:rsidRDefault="002758BB" w:rsidP="00E70C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lastRenderedPageBreak/>
              <w:t xml:space="preserve">Experience of undertaking work with diverse ethnic minority groups/ </w:t>
            </w:r>
            <w:r w:rsidR="00263FC1" w:rsidRPr="00C97AB6">
              <w:rPr>
                <w:rFonts w:ascii="Century Gothic" w:hAnsi="Century Gothic" w:cs="Arial"/>
                <w:color w:val="000000"/>
                <w:sz w:val="20"/>
              </w:rPr>
              <w:t xml:space="preserve">BME </w:t>
            </w:r>
            <w:r w:rsidRPr="00C97AB6">
              <w:rPr>
                <w:rFonts w:ascii="Century Gothic" w:hAnsi="Century Gothic" w:cs="Arial"/>
                <w:color w:val="000000"/>
                <w:sz w:val="20"/>
              </w:rPr>
              <w:t>young people</w:t>
            </w:r>
          </w:p>
          <w:p w:rsidR="00E70C05" w:rsidRPr="00C97AB6" w:rsidRDefault="00E70C05" w:rsidP="00E70C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 xml:space="preserve">Knowledge of working within voluntary sector </w:t>
            </w:r>
            <w:proofErr w:type="spellStart"/>
            <w:r w:rsidRPr="00C97AB6">
              <w:rPr>
                <w:rFonts w:ascii="Century Gothic" w:hAnsi="Century Gothic" w:cs="Arial"/>
                <w:color w:val="000000"/>
                <w:sz w:val="20"/>
              </w:rPr>
              <w:t>organisations</w:t>
            </w:r>
            <w:proofErr w:type="spellEnd"/>
          </w:p>
          <w:p w:rsidR="002758BB" w:rsidRPr="00C97AB6" w:rsidRDefault="00E70C05" w:rsidP="004C22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Experience of managing staff/volunteers</w:t>
            </w:r>
          </w:p>
          <w:p w:rsidR="002758BB" w:rsidRPr="00C97AB6" w:rsidRDefault="002758BB" w:rsidP="004C2238">
            <w:pPr>
              <w:autoSpaceDE w:val="0"/>
              <w:autoSpaceDN w:val="0"/>
              <w:adjustRightInd w:val="0"/>
              <w:spacing w:before="240" w:after="100" w:afterAutospacing="1" w:line="240" w:lineRule="auto"/>
              <w:ind w:left="720"/>
              <w:rPr>
                <w:rFonts w:ascii="Century Gothic" w:hAnsi="Century Gothic" w:cs="Arial"/>
                <w:color w:val="000000"/>
                <w:sz w:val="20"/>
              </w:rPr>
            </w:pPr>
          </w:p>
        </w:tc>
      </w:tr>
      <w:tr w:rsidR="002758BB" w:rsidRPr="00C97AB6" w:rsidTr="00D7061D">
        <w:tc>
          <w:tcPr>
            <w:tcW w:w="1918" w:type="dxa"/>
            <w:shd w:val="clear" w:color="auto" w:fill="auto"/>
          </w:tcPr>
          <w:p w:rsidR="002758BB" w:rsidRPr="00C97AB6" w:rsidRDefault="002758BB" w:rsidP="004C2238">
            <w:pPr>
              <w:autoSpaceDE w:val="0"/>
              <w:autoSpaceDN w:val="0"/>
              <w:adjustRightInd w:val="0"/>
              <w:spacing w:before="240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lastRenderedPageBreak/>
              <w:t>Personal Skills</w:t>
            </w:r>
          </w:p>
        </w:tc>
        <w:tc>
          <w:tcPr>
            <w:tcW w:w="6270" w:type="dxa"/>
            <w:shd w:val="clear" w:color="auto" w:fill="auto"/>
          </w:tcPr>
          <w:p w:rsidR="00E70C05" w:rsidRPr="00C97AB6" w:rsidRDefault="00E70C05" w:rsidP="00E70C05">
            <w:pPr>
              <w:pStyle w:val="ListParagraph"/>
              <w:spacing w:after="0"/>
              <w:rPr>
                <w:rFonts w:ascii="Century Gothic" w:hAnsi="Century Gothic"/>
                <w:sz w:val="20"/>
              </w:rPr>
            </w:pPr>
          </w:p>
          <w:p w:rsidR="00BC3D8B" w:rsidRPr="00C97AB6" w:rsidRDefault="00BC3D8B" w:rsidP="004C223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entury Gothic" w:hAnsi="Century Gothic"/>
                <w:sz w:val="20"/>
              </w:rPr>
            </w:pPr>
            <w:r w:rsidRPr="00C97AB6">
              <w:rPr>
                <w:rFonts w:ascii="Century Gothic" w:hAnsi="Century Gothic"/>
                <w:sz w:val="20"/>
              </w:rPr>
              <w:t>Good verbal communication skills and ability to communicate appropriately with a range of people</w:t>
            </w:r>
          </w:p>
          <w:p w:rsidR="004C2238" w:rsidRPr="00C97AB6" w:rsidRDefault="00263FC1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0" w:afterAutospacing="1" w:line="240" w:lineRule="auto"/>
              <w:rPr>
                <w:rFonts w:ascii="Century Gothic" w:hAnsi="Century Gothic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Excellent</w:t>
            </w:r>
            <w:r w:rsidR="002758BB" w:rsidRPr="00C97AB6">
              <w:rPr>
                <w:rFonts w:ascii="Century Gothic" w:hAnsi="Century Gothic" w:cs="Arial"/>
                <w:color w:val="000000"/>
                <w:sz w:val="20"/>
              </w:rPr>
              <w:t xml:space="preserve"> listening skills</w:t>
            </w:r>
          </w:p>
          <w:p w:rsidR="004C2238" w:rsidRPr="00C97AB6" w:rsidRDefault="004C2238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0" w:afterAutospacing="1" w:line="255" w:lineRule="atLeast"/>
              <w:rPr>
                <w:rFonts w:ascii="Century Gothic" w:hAnsi="Century Gothic"/>
                <w:sz w:val="20"/>
              </w:rPr>
            </w:pPr>
            <w:r w:rsidRPr="00C97AB6">
              <w:rPr>
                <w:rFonts w:ascii="Century Gothic" w:hAnsi="Century Gothic"/>
                <w:sz w:val="20"/>
              </w:rPr>
              <w:t>The ability to reflect on best practice</w:t>
            </w:r>
            <w:r w:rsidRPr="00C97AB6">
              <w:rPr>
                <w:rFonts w:ascii="Century Gothic" w:hAnsi="Century Gothic"/>
                <w:color w:val="FF0000"/>
                <w:sz w:val="20"/>
              </w:rPr>
              <w:t xml:space="preserve"> </w:t>
            </w:r>
            <w:r w:rsidRPr="00C97AB6">
              <w:rPr>
                <w:rFonts w:ascii="Century Gothic" w:hAnsi="Century Gothic"/>
                <w:sz w:val="20"/>
              </w:rPr>
              <w:t>and articulate recommendations with clarity</w:t>
            </w:r>
          </w:p>
          <w:p w:rsidR="00BC3D8B" w:rsidRPr="00C97AB6" w:rsidRDefault="004C2238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0" w:afterAutospacing="1" w:line="255" w:lineRule="atLeast"/>
              <w:rPr>
                <w:rFonts w:ascii="Century Gothic" w:hAnsi="Century Gothic"/>
                <w:sz w:val="20"/>
              </w:rPr>
            </w:pPr>
            <w:r w:rsidRPr="00C97AB6">
              <w:rPr>
                <w:rFonts w:ascii="Century Gothic" w:hAnsi="Century Gothic"/>
                <w:sz w:val="20"/>
              </w:rPr>
              <w:t>The ab</w:t>
            </w:r>
            <w:r w:rsidR="00BC3D8B" w:rsidRPr="00C97AB6">
              <w:rPr>
                <w:rFonts w:ascii="Century Gothic" w:hAnsi="Century Gothic"/>
                <w:sz w:val="20"/>
              </w:rPr>
              <w:t>ility to work in</w:t>
            </w:r>
            <w:r w:rsidR="00C97AB6">
              <w:rPr>
                <w:rFonts w:ascii="Century Gothic" w:hAnsi="Century Gothic"/>
                <w:sz w:val="20"/>
              </w:rPr>
              <w:t>dependently and as part of team</w:t>
            </w:r>
          </w:p>
          <w:p w:rsidR="00E70C05" w:rsidRPr="00C97AB6" w:rsidRDefault="00E70C05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lastRenderedPageBreak/>
              <w:t>Good organizational skills in relation to coordinating work involving others</w:t>
            </w:r>
          </w:p>
          <w:p w:rsidR="00263FC1" w:rsidRPr="00C97AB6" w:rsidRDefault="00263FC1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 xml:space="preserve">Good time management skills including the ability to </w:t>
            </w:r>
            <w:proofErr w:type="spellStart"/>
            <w:r w:rsidRPr="00C97AB6">
              <w:rPr>
                <w:rFonts w:ascii="Century Gothic" w:hAnsi="Century Gothic" w:cs="Arial"/>
                <w:color w:val="000000"/>
                <w:sz w:val="20"/>
              </w:rPr>
              <w:t>prioritise</w:t>
            </w:r>
            <w:proofErr w:type="spellEnd"/>
            <w:r w:rsidRPr="00C97AB6">
              <w:rPr>
                <w:rFonts w:ascii="Century Gothic" w:hAnsi="Century Gothic" w:cs="Arial"/>
                <w:color w:val="000000"/>
                <w:sz w:val="20"/>
              </w:rPr>
              <w:t xml:space="preserve"> tasks and see tasks through to a timely completion</w:t>
            </w:r>
          </w:p>
          <w:p w:rsidR="004C2238" w:rsidRPr="00C97AB6" w:rsidRDefault="002758BB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0" w:afterAutospacing="1" w:line="240" w:lineRule="auto"/>
              <w:rPr>
                <w:rFonts w:ascii="Century Gothic" w:hAnsi="Century Gothic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Ability to use Microsoft Office computer packages</w:t>
            </w:r>
            <w:r w:rsidR="000A24EB">
              <w:rPr>
                <w:rFonts w:ascii="Century Gothic" w:hAnsi="Century Gothic" w:cs="Arial"/>
                <w:color w:val="000000"/>
                <w:sz w:val="20"/>
              </w:rPr>
              <w:t>,</w:t>
            </w:r>
            <w:r w:rsidRPr="00C97AB6">
              <w:rPr>
                <w:rFonts w:ascii="Century Gothic" w:hAnsi="Century Gothic" w:cs="Arial"/>
                <w:color w:val="000000"/>
                <w:sz w:val="20"/>
              </w:rPr>
              <w:t xml:space="preserve"> email and internet </w:t>
            </w:r>
          </w:p>
          <w:p w:rsidR="00BC3D8B" w:rsidRPr="00C97AB6" w:rsidRDefault="00BC3D8B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0" w:afterAutospacing="1" w:line="240" w:lineRule="auto"/>
              <w:rPr>
                <w:rFonts w:ascii="Century Gothic" w:hAnsi="Century Gothic"/>
                <w:sz w:val="20"/>
              </w:rPr>
            </w:pPr>
            <w:r w:rsidRPr="00C97AB6">
              <w:rPr>
                <w:rFonts w:ascii="Century Gothic" w:hAnsi="Century Gothic"/>
                <w:sz w:val="20"/>
              </w:rPr>
              <w:t>Ability to write in a range of registers including report writing</w:t>
            </w:r>
          </w:p>
          <w:p w:rsidR="002758BB" w:rsidRPr="00C97AB6" w:rsidRDefault="002758BB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Ability to maintain accurate records</w:t>
            </w:r>
          </w:p>
          <w:p w:rsidR="002758BB" w:rsidRPr="00C97AB6" w:rsidRDefault="002758BB" w:rsidP="004C2238">
            <w:pPr>
              <w:autoSpaceDE w:val="0"/>
              <w:autoSpaceDN w:val="0"/>
              <w:adjustRightInd w:val="0"/>
              <w:spacing w:before="240" w:after="100" w:afterAutospacing="1" w:line="240" w:lineRule="auto"/>
              <w:ind w:left="720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2758BB" w:rsidRPr="00C97AB6" w:rsidRDefault="002758BB" w:rsidP="004C22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lastRenderedPageBreak/>
              <w:t>Ability to communicate in a minority language commonly used in Glasgow</w:t>
            </w:r>
          </w:p>
          <w:p w:rsidR="002758BB" w:rsidRPr="00C97AB6" w:rsidRDefault="002758BB" w:rsidP="004C22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Experienced in using a range of social media</w:t>
            </w:r>
          </w:p>
          <w:p w:rsidR="002758BB" w:rsidRPr="00C97AB6" w:rsidRDefault="002758BB" w:rsidP="004C2238">
            <w:pPr>
              <w:autoSpaceDE w:val="0"/>
              <w:autoSpaceDN w:val="0"/>
              <w:adjustRightInd w:val="0"/>
              <w:spacing w:before="240" w:after="0"/>
              <w:ind w:left="720"/>
              <w:rPr>
                <w:rFonts w:ascii="Century Gothic" w:hAnsi="Century Gothic" w:cs="Arial"/>
                <w:color w:val="000000"/>
                <w:sz w:val="20"/>
              </w:rPr>
            </w:pPr>
          </w:p>
        </w:tc>
      </w:tr>
      <w:tr w:rsidR="002758BB" w:rsidRPr="00C97AB6" w:rsidTr="00D7061D">
        <w:trPr>
          <w:trHeight w:val="1719"/>
        </w:trPr>
        <w:tc>
          <w:tcPr>
            <w:tcW w:w="1918" w:type="dxa"/>
            <w:shd w:val="clear" w:color="auto" w:fill="auto"/>
          </w:tcPr>
          <w:p w:rsidR="002758BB" w:rsidRPr="00C97AB6" w:rsidRDefault="002758BB" w:rsidP="004C2238">
            <w:pPr>
              <w:autoSpaceDE w:val="0"/>
              <w:autoSpaceDN w:val="0"/>
              <w:adjustRightInd w:val="0"/>
              <w:spacing w:before="240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lastRenderedPageBreak/>
              <w:t>Values and attitudes</w:t>
            </w:r>
          </w:p>
        </w:tc>
        <w:tc>
          <w:tcPr>
            <w:tcW w:w="6270" w:type="dxa"/>
            <w:shd w:val="clear" w:color="auto" w:fill="auto"/>
          </w:tcPr>
          <w:p w:rsidR="00263FC1" w:rsidRPr="00C97AB6" w:rsidRDefault="00263FC1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A non-judgmental outlook with the ability to handle difficult situations with sensitivity</w:t>
            </w:r>
          </w:p>
          <w:p w:rsidR="00263FC1" w:rsidRPr="00C97AB6" w:rsidRDefault="00263FC1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Understanding of the importance of confidentiality and personal boundaries</w:t>
            </w:r>
          </w:p>
          <w:p w:rsidR="002758BB" w:rsidRDefault="002758BB" w:rsidP="004C2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00" w:afterAutospacing="1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C97AB6">
              <w:rPr>
                <w:rFonts w:ascii="Century Gothic" w:hAnsi="Century Gothic" w:cs="Arial"/>
                <w:color w:val="000000"/>
                <w:sz w:val="20"/>
              </w:rPr>
              <w:t>Willing to take direction from other staff/ manager</w:t>
            </w:r>
          </w:p>
          <w:p w:rsidR="00EB1E24" w:rsidRPr="00EB1E24" w:rsidRDefault="00EB1E24" w:rsidP="00EB1E2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Arial"/>
                <w:color w:val="000000"/>
                <w:sz w:val="20"/>
              </w:rPr>
            </w:pPr>
          </w:p>
          <w:p w:rsidR="002758BB" w:rsidRPr="00EB1E24" w:rsidRDefault="002758BB" w:rsidP="000A24E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EB1E24">
              <w:rPr>
                <w:rFonts w:ascii="Century Gothic" w:hAnsi="Century Gothic" w:cs="Arial"/>
                <w:color w:val="000000"/>
                <w:sz w:val="20"/>
              </w:rPr>
              <w:t xml:space="preserve">Must display and embrace values of </w:t>
            </w:r>
            <w:r w:rsidR="000A24EB" w:rsidRPr="00EB1E24">
              <w:rPr>
                <w:rFonts w:ascii="Century Gothic" w:hAnsi="Century Gothic" w:cs="Arial"/>
                <w:color w:val="000000"/>
                <w:sz w:val="20"/>
              </w:rPr>
              <w:t xml:space="preserve">Respect, Equality, </w:t>
            </w:r>
            <w:r w:rsidR="000A24EB" w:rsidRPr="00EB1E24">
              <w:rPr>
                <w:rFonts w:ascii="Century Gothic" w:hAnsi="Century Gothic" w:cs="Arial"/>
                <w:color w:val="000000"/>
                <w:sz w:val="20"/>
              </w:rPr>
              <w:lastRenderedPageBreak/>
              <w:t>Anti-discrimination, Diversity,</w:t>
            </w:r>
            <w:r w:rsidR="00EB1E24" w:rsidRPr="00EB1E24">
              <w:rPr>
                <w:rFonts w:ascii="Century Gothic" w:hAnsi="Century Gothic" w:cs="Arial"/>
                <w:color w:val="000000"/>
                <w:sz w:val="20"/>
              </w:rPr>
              <w:t xml:space="preserve"> </w:t>
            </w:r>
            <w:r w:rsidR="000A24EB" w:rsidRPr="00EB1E24">
              <w:rPr>
                <w:rFonts w:ascii="Century Gothic" w:hAnsi="Century Gothic" w:cs="Arial"/>
                <w:color w:val="000000"/>
                <w:sz w:val="20"/>
              </w:rPr>
              <w:t>Dignity</w:t>
            </w:r>
            <w:r w:rsidR="00EB1E24" w:rsidRPr="00EB1E24">
              <w:rPr>
                <w:rFonts w:ascii="Century Gothic" w:hAnsi="Century Gothic" w:cs="Arial"/>
                <w:color w:val="000000"/>
                <w:sz w:val="20"/>
              </w:rPr>
              <w:t xml:space="preserve">, </w:t>
            </w:r>
            <w:r w:rsidR="000A24EB" w:rsidRPr="00EB1E24">
              <w:rPr>
                <w:rFonts w:ascii="Century Gothic" w:hAnsi="Century Gothic" w:cs="Arial"/>
                <w:color w:val="000000"/>
                <w:sz w:val="20"/>
              </w:rPr>
              <w:t>Inclusivity</w:t>
            </w:r>
            <w:r w:rsidR="00EB1E24" w:rsidRPr="00EB1E24">
              <w:rPr>
                <w:rFonts w:ascii="Century Gothic" w:hAnsi="Century Gothic" w:cs="Arial"/>
                <w:color w:val="000000"/>
                <w:sz w:val="20"/>
              </w:rPr>
              <w:t>,</w:t>
            </w:r>
            <w:r w:rsidR="00EB1E24">
              <w:rPr>
                <w:rFonts w:ascii="Century Gothic" w:hAnsi="Century Gothic" w:cs="Arial"/>
                <w:color w:val="000000"/>
                <w:sz w:val="20"/>
              </w:rPr>
              <w:t xml:space="preserve"> </w:t>
            </w:r>
            <w:r w:rsidR="000A24EB" w:rsidRPr="00EB1E24">
              <w:rPr>
                <w:rFonts w:ascii="Century Gothic" w:hAnsi="Century Gothic" w:cs="Arial"/>
                <w:color w:val="000000"/>
                <w:sz w:val="20"/>
              </w:rPr>
              <w:t>Openness</w:t>
            </w:r>
          </w:p>
          <w:p w:rsidR="002758BB" w:rsidRPr="00C97AB6" w:rsidRDefault="002758BB" w:rsidP="00EB1E24">
            <w:pPr>
              <w:autoSpaceDE w:val="0"/>
              <w:autoSpaceDN w:val="0"/>
              <w:adjustRightInd w:val="0"/>
              <w:spacing w:before="240" w:after="100" w:afterAutospacing="1" w:line="240" w:lineRule="auto"/>
              <w:ind w:left="720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2758BB" w:rsidRPr="00C97AB6" w:rsidRDefault="002758BB" w:rsidP="004C2238">
            <w:pPr>
              <w:autoSpaceDE w:val="0"/>
              <w:autoSpaceDN w:val="0"/>
              <w:adjustRightInd w:val="0"/>
              <w:spacing w:before="240"/>
              <w:ind w:left="720"/>
              <w:rPr>
                <w:rFonts w:ascii="Century Gothic" w:hAnsi="Century Gothic" w:cs="Arial"/>
                <w:color w:val="000000"/>
                <w:sz w:val="20"/>
              </w:rPr>
            </w:pPr>
          </w:p>
        </w:tc>
      </w:tr>
    </w:tbl>
    <w:p w:rsidR="002758BB" w:rsidRPr="00C97AB6" w:rsidRDefault="002758BB" w:rsidP="004C2238">
      <w:pPr>
        <w:pStyle w:val="Default"/>
        <w:rPr>
          <w:rFonts w:ascii="Century Gothic" w:hAnsi="Century Gothic"/>
          <w:b/>
          <w:bCs/>
          <w:sz w:val="20"/>
          <w:szCs w:val="22"/>
        </w:rPr>
      </w:pPr>
    </w:p>
    <w:p w:rsidR="002758BB" w:rsidRPr="00C97AB6" w:rsidRDefault="002758BB" w:rsidP="004C2238">
      <w:pPr>
        <w:ind w:left="360"/>
        <w:rPr>
          <w:rFonts w:ascii="Century Gothic" w:hAnsi="Century Gothic"/>
          <w:b/>
          <w:bCs/>
          <w:sz w:val="20"/>
        </w:rPr>
      </w:pPr>
    </w:p>
    <w:sectPr w:rsidR="002758BB" w:rsidRPr="00C97AB6" w:rsidSect="0009652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D5" w:rsidRDefault="00AA60D5" w:rsidP="00A71E30">
      <w:pPr>
        <w:spacing w:after="0" w:line="240" w:lineRule="auto"/>
      </w:pPr>
      <w:r>
        <w:separator/>
      </w:r>
    </w:p>
  </w:endnote>
  <w:endnote w:type="continuationSeparator" w:id="0">
    <w:p w:rsidR="00AA60D5" w:rsidRDefault="00AA60D5" w:rsidP="00A7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D5" w:rsidRDefault="00AA60D5" w:rsidP="00A71E30">
      <w:pPr>
        <w:spacing w:after="0" w:line="240" w:lineRule="auto"/>
      </w:pPr>
      <w:r>
        <w:separator/>
      </w:r>
    </w:p>
  </w:footnote>
  <w:footnote w:type="continuationSeparator" w:id="0">
    <w:p w:rsidR="00AA60D5" w:rsidRDefault="00AA60D5" w:rsidP="00A7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96" w:rsidRDefault="008916EA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4284345</wp:posOffset>
          </wp:positionH>
          <wp:positionV relativeFrom="paragraph">
            <wp:posOffset>-255270</wp:posOffset>
          </wp:positionV>
          <wp:extent cx="1662430" cy="763270"/>
          <wp:effectExtent l="0" t="0" r="0" b="0"/>
          <wp:wrapTight wrapText="bothSides">
            <wp:wrapPolygon edited="0">
              <wp:start x="0" y="0"/>
              <wp:lineTo x="0" y="21025"/>
              <wp:lineTo x="21286" y="21025"/>
              <wp:lineTo x="21286" y="0"/>
              <wp:lineTo x="0" y="0"/>
            </wp:wrapPolygon>
          </wp:wrapTight>
          <wp:docPr id="1" name="Picture 0" descr="YCSA Smal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YCSA Small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3B96" w:rsidRDefault="009E3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0AF"/>
    <w:multiLevelType w:val="hybridMultilevel"/>
    <w:tmpl w:val="832A7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1F2D"/>
    <w:multiLevelType w:val="hybridMultilevel"/>
    <w:tmpl w:val="915AB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D7E80"/>
    <w:multiLevelType w:val="hybridMultilevel"/>
    <w:tmpl w:val="9B12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519B"/>
    <w:multiLevelType w:val="hybridMultilevel"/>
    <w:tmpl w:val="DB62E7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D04F8"/>
    <w:multiLevelType w:val="hybridMultilevel"/>
    <w:tmpl w:val="98209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F613D"/>
    <w:multiLevelType w:val="hybridMultilevel"/>
    <w:tmpl w:val="AACA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D3989"/>
    <w:multiLevelType w:val="hybridMultilevel"/>
    <w:tmpl w:val="DA0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F126D"/>
    <w:multiLevelType w:val="hybridMultilevel"/>
    <w:tmpl w:val="DD4C4B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E49E02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E4ED1"/>
    <w:multiLevelType w:val="hybridMultilevel"/>
    <w:tmpl w:val="DDA49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50DD3"/>
    <w:multiLevelType w:val="hybridMultilevel"/>
    <w:tmpl w:val="22E64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67E9B"/>
    <w:multiLevelType w:val="hybridMultilevel"/>
    <w:tmpl w:val="69FE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1640E"/>
    <w:multiLevelType w:val="hybridMultilevel"/>
    <w:tmpl w:val="5DB6A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638A9"/>
    <w:multiLevelType w:val="hybridMultilevel"/>
    <w:tmpl w:val="D362E2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90B37"/>
    <w:multiLevelType w:val="hybridMultilevel"/>
    <w:tmpl w:val="0F44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92E40"/>
    <w:multiLevelType w:val="hybridMultilevel"/>
    <w:tmpl w:val="C9846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22441"/>
    <w:multiLevelType w:val="hybridMultilevel"/>
    <w:tmpl w:val="850CAD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A5956"/>
    <w:multiLevelType w:val="hybridMultilevel"/>
    <w:tmpl w:val="06C63A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A6710"/>
    <w:multiLevelType w:val="hybridMultilevel"/>
    <w:tmpl w:val="1C3C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516D8"/>
    <w:multiLevelType w:val="hybridMultilevel"/>
    <w:tmpl w:val="3F3062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0"/>
  </w:num>
  <w:num w:numId="5">
    <w:abstractNumId w:val="16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6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62"/>
    <w:rsid w:val="0002777E"/>
    <w:rsid w:val="00036995"/>
    <w:rsid w:val="0009652E"/>
    <w:rsid w:val="000A24EB"/>
    <w:rsid w:val="000A7977"/>
    <w:rsid w:val="000B283E"/>
    <w:rsid w:val="000B33BB"/>
    <w:rsid w:val="000E12A9"/>
    <w:rsid w:val="000F42BA"/>
    <w:rsid w:val="00162EFD"/>
    <w:rsid w:val="00167584"/>
    <w:rsid w:val="00180FB3"/>
    <w:rsid w:val="001A3833"/>
    <w:rsid w:val="001C204A"/>
    <w:rsid w:val="001E5EA1"/>
    <w:rsid w:val="0025034E"/>
    <w:rsid w:val="0026119E"/>
    <w:rsid w:val="002637FA"/>
    <w:rsid w:val="00263FC1"/>
    <w:rsid w:val="00264F37"/>
    <w:rsid w:val="00273EFA"/>
    <w:rsid w:val="002758BB"/>
    <w:rsid w:val="0029079B"/>
    <w:rsid w:val="002C69C2"/>
    <w:rsid w:val="002E0138"/>
    <w:rsid w:val="002E75ED"/>
    <w:rsid w:val="003B405D"/>
    <w:rsid w:val="003B5FE5"/>
    <w:rsid w:val="003C2020"/>
    <w:rsid w:val="003E2025"/>
    <w:rsid w:val="0040083A"/>
    <w:rsid w:val="00402273"/>
    <w:rsid w:val="004041E8"/>
    <w:rsid w:val="004069F6"/>
    <w:rsid w:val="004273BB"/>
    <w:rsid w:val="00470F23"/>
    <w:rsid w:val="004A41ED"/>
    <w:rsid w:val="004C2238"/>
    <w:rsid w:val="004F7136"/>
    <w:rsid w:val="00506C9B"/>
    <w:rsid w:val="0051116C"/>
    <w:rsid w:val="005233DA"/>
    <w:rsid w:val="005441ED"/>
    <w:rsid w:val="005502FC"/>
    <w:rsid w:val="005810D0"/>
    <w:rsid w:val="00597F38"/>
    <w:rsid w:val="005B3B8E"/>
    <w:rsid w:val="005C3BE1"/>
    <w:rsid w:val="005E49DF"/>
    <w:rsid w:val="0061581D"/>
    <w:rsid w:val="00660A62"/>
    <w:rsid w:val="006970D3"/>
    <w:rsid w:val="006C63BD"/>
    <w:rsid w:val="006D26B4"/>
    <w:rsid w:val="006E1FFD"/>
    <w:rsid w:val="006F6828"/>
    <w:rsid w:val="008746FA"/>
    <w:rsid w:val="008916EA"/>
    <w:rsid w:val="008D3702"/>
    <w:rsid w:val="008D61C5"/>
    <w:rsid w:val="008E4802"/>
    <w:rsid w:val="00974D43"/>
    <w:rsid w:val="00995EE6"/>
    <w:rsid w:val="009C25F6"/>
    <w:rsid w:val="009D5CC5"/>
    <w:rsid w:val="009E3B96"/>
    <w:rsid w:val="00A160BB"/>
    <w:rsid w:val="00A67CEB"/>
    <w:rsid w:val="00A71E30"/>
    <w:rsid w:val="00AA60D5"/>
    <w:rsid w:val="00AC1FC5"/>
    <w:rsid w:val="00AE54EA"/>
    <w:rsid w:val="00B448B1"/>
    <w:rsid w:val="00B8771B"/>
    <w:rsid w:val="00BB43F6"/>
    <w:rsid w:val="00BC3D8B"/>
    <w:rsid w:val="00BD5F92"/>
    <w:rsid w:val="00C12255"/>
    <w:rsid w:val="00C274BB"/>
    <w:rsid w:val="00C36D5A"/>
    <w:rsid w:val="00C97AB6"/>
    <w:rsid w:val="00D52BD5"/>
    <w:rsid w:val="00D7061D"/>
    <w:rsid w:val="00D836A2"/>
    <w:rsid w:val="00D843A7"/>
    <w:rsid w:val="00D90D17"/>
    <w:rsid w:val="00DA0152"/>
    <w:rsid w:val="00DA1EF0"/>
    <w:rsid w:val="00E063C9"/>
    <w:rsid w:val="00E179E5"/>
    <w:rsid w:val="00E70C05"/>
    <w:rsid w:val="00E77690"/>
    <w:rsid w:val="00EB1E24"/>
    <w:rsid w:val="00EE5E55"/>
    <w:rsid w:val="00F203BA"/>
    <w:rsid w:val="00F3125A"/>
    <w:rsid w:val="00F42A4D"/>
    <w:rsid w:val="00F56529"/>
    <w:rsid w:val="00F8069F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94B7AA6-873A-490E-9FF9-FEC40437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9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B9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B96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B96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B96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B96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B9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B96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B96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B96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A62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60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1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1E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1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1E3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E3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Default"/>
    <w:next w:val="Default"/>
    <w:rsid w:val="009E3B96"/>
    <w:pPr>
      <w:spacing w:before="100" w:after="100"/>
    </w:pPr>
    <w:rPr>
      <w:rFonts w:cs="Times New Roman"/>
      <w:color w:val="auto"/>
      <w:lang w:val="en-US"/>
    </w:rPr>
  </w:style>
  <w:style w:type="character" w:customStyle="1" w:styleId="right">
    <w:name w:val="right"/>
    <w:basedOn w:val="DefaultParagraphFont"/>
    <w:rsid w:val="009E3B96"/>
  </w:style>
  <w:style w:type="paragraph" w:styleId="ListParagraph">
    <w:name w:val="List Paragraph"/>
    <w:basedOn w:val="Normal"/>
    <w:uiPriority w:val="34"/>
    <w:qFormat/>
    <w:rsid w:val="009E3B9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E3B9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E3B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E3B96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E3B96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E3B96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E3B9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E3B96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E3B96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E3B9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3B9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E3B96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B9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E3B9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3B96"/>
    <w:rPr>
      <w:b/>
      <w:bCs/>
    </w:rPr>
  </w:style>
  <w:style w:type="character" w:styleId="Emphasis">
    <w:name w:val="Emphasis"/>
    <w:uiPriority w:val="20"/>
    <w:qFormat/>
    <w:rsid w:val="009E3B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E3B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B9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E3B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B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E3B96"/>
    <w:rPr>
      <w:b/>
      <w:bCs/>
      <w:i/>
      <w:iCs/>
    </w:rPr>
  </w:style>
  <w:style w:type="character" w:styleId="SubtleEmphasis">
    <w:name w:val="Subtle Emphasis"/>
    <w:uiPriority w:val="19"/>
    <w:qFormat/>
    <w:rsid w:val="009E3B96"/>
    <w:rPr>
      <w:i/>
      <w:iCs/>
    </w:rPr>
  </w:style>
  <w:style w:type="character" w:styleId="IntenseEmphasis">
    <w:name w:val="Intense Emphasis"/>
    <w:uiPriority w:val="21"/>
    <w:qFormat/>
    <w:rsid w:val="009E3B96"/>
    <w:rPr>
      <w:b/>
      <w:bCs/>
    </w:rPr>
  </w:style>
  <w:style w:type="character" w:styleId="SubtleReference">
    <w:name w:val="Subtle Reference"/>
    <w:uiPriority w:val="31"/>
    <w:qFormat/>
    <w:rsid w:val="009E3B96"/>
    <w:rPr>
      <w:smallCaps/>
    </w:rPr>
  </w:style>
  <w:style w:type="character" w:styleId="IntenseReference">
    <w:name w:val="Intense Reference"/>
    <w:uiPriority w:val="32"/>
    <w:qFormat/>
    <w:rsid w:val="009E3B96"/>
    <w:rPr>
      <w:smallCaps/>
      <w:spacing w:val="5"/>
      <w:u w:val="single"/>
    </w:rPr>
  </w:style>
  <w:style w:type="character" w:styleId="BookTitle">
    <w:name w:val="Book Title"/>
    <w:uiPriority w:val="33"/>
    <w:qFormat/>
    <w:rsid w:val="009E3B9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B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BCFEF-F309-41BB-9291-ECC80166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umaransari</dc:creator>
  <cp:lastModifiedBy>Daniel McMahon</cp:lastModifiedBy>
  <cp:revision>2</cp:revision>
  <cp:lastPrinted>2015-07-13T13:31:00Z</cp:lastPrinted>
  <dcterms:created xsi:type="dcterms:W3CDTF">2020-03-03T16:20:00Z</dcterms:created>
  <dcterms:modified xsi:type="dcterms:W3CDTF">2020-03-03T16:20:00Z</dcterms:modified>
</cp:coreProperties>
</file>