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34660" w14:textId="0CE0DCB3" w:rsidR="00A466CC" w:rsidRPr="00743C5B" w:rsidRDefault="00A466CC" w:rsidP="00A466CC">
      <w:pPr>
        <w:jc w:val="both"/>
        <w:rPr>
          <w:rFonts w:ascii="FS Me" w:hAnsi="FS Me"/>
          <w:sz w:val="22"/>
          <w:szCs w:val="22"/>
        </w:rPr>
      </w:pPr>
    </w:p>
    <w:p w14:paraId="51DAC7A6" w14:textId="77777777" w:rsidR="00BC7D19" w:rsidRDefault="00BC7D19" w:rsidP="00BC7D19">
      <w:pPr>
        <w:pStyle w:val="Heading1"/>
        <w:tabs>
          <w:tab w:val="left" w:pos="6615"/>
        </w:tabs>
        <w:spacing w:line="240" w:lineRule="auto"/>
        <w:jc w:val="both"/>
        <w:rPr>
          <w:rFonts w:ascii="Tahoma" w:eastAsia="Times New Roman" w:hAnsi="Tahoma" w:cs="Tahoma"/>
          <w:b w:val="0"/>
          <w:bCs/>
          <w:color w:val="auto"/>
          <w:sz w:val="22"/>
          <w:szCs w:val="22"/>
          <w:lang w:eastAsia="en-GB"/>
        </w:rPr>
      </w:pPr>
    </w:p>
    <w:p w14:paraId="2D35E43F" w14:textId="77777777" w:rsidR="00BC7D19" w:rsidRPr="005C78E0" w:rsidRDefault="00BC7D19" w:rsidP="00BC7D19">
      <w:pPr>
        <w:pStyle w:val="Heading1"/>
        <w:tabs>
          <w:tab w:val="left" w:pos="6615"/>
        </w:tabs>
        <w:spacing w:line="240" w:lineRule="auto"/>
        <w:jc w:val="both"/>
        <w:rPr>
          <w:rFonts w:ascii="FS Me" w:hAnsi="FS Me"/>
          <w:sz w:val="28"/>
          <w:szCs w:val="22"/>
        </w:rPr>
      </w:pPr>
      <w:r>
        <w:rPr>
          <w:rFonts w:ascii="FS Me" w:hAnsi="FS Me"/>
          <w:sz w:val="28"/>
          <w:szCs w:val="22"/>
        </w:rPr>
        <w:t>Summary</w:t>
      </w:r>
    </w:p>
    <w:p w14:paraId="117FA253" w14:textId="297F883C" w:rsidR="00A466CC" w:rsidRPr="008508E6" w:rsidRDefault="00BC7D19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highlight w:val="yellow"/>
          <w:lang w:eastAsia="en-GB"/>
        </w:rPr>
      </w:pPr>
      <w:r w:rsidRPr="00743C5B">
        <w:rPr>
          <w:rFonts w:ascii="FS Me" w:hAnsi="FS Me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9BED6" wp14:editId="78F57D4C">
                <wp:simplePos x="0" y="0"/>
                <wp:positionH relativeFrom="column">
                  <wp:posOffset>-9525</wp:posOffset>
                </wp:positionH>
                <wp:positionV relativeFrom="paragraph">
                  <wp:posOffset>167005</wp:posOffset>
                </wp:positionV>
                <wp:extent cx="5715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727DC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15pt" to="44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" strokecolor="#003e82" strokeweight="3pt"/>
            </w:pict>
          </mc:Fallback>
        </mc:AlternateContent>
      </w:r>
    </w:p>
    <w:p w14:paraId="7C793B09" w14:textId="77777777" w:rsidR="00BC7D19" w:rsidRDefault="00BC7D19" w:rsidP="00B70DC2">
      <w:pPr>
        <w:spacing w:line="276" w:lineRule="auto"/>
        <w:ind w:left="2160" w:hanging="2160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68830EA2" w14:textId="77777777" w:rsidR="008508E6" w:rsidRDefault="005F6E0E" w:rsidP="00B70DC2">
      <w:pPr>
        <w:spacing w:line="276" w:lineRule="auto"/>
        <w:ind w:left="2160" w:hanging="2160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 xml:space="preserve">Job Title: </w:t>
      </w:r>
      <w:r w:rsidR="00A466CC">
        <w:rPr>
          <w:rFonts w:ascii="Tahoma" w:eastAsia="Times New Roman" w:hAnsi="Tahoma" w:cs="Tahoma"/>
          <w:bCs/>
          <w:sz w:val="22"/>
          <w:szCs w:val="22"/>
        </w:rPr>
        <w:t xml:space="preserve"> </w:t>
      </w:r>
      <w:r>
        <w:rPr>
          <w:rFonts w:ascii="Tahoma" w:eastAsia="Times New Roman" w:hAnsi="Tahoma" w:cs="Tahoma"/>
          <w:b/>
          <w:bCs/>
          <w:sz w:val="22"/>
          <w:szCs w:val="22"/>
        </w:rPr>
        <w:tab/>
      </w:r>
      <w:r w:rsidR="0063290B">
        <w:rPr>
          <w:rFonts w:ascii="Tahoma" w:eastAsia="Times New Roman" w:hAnsi="Tahoma" w:cs="Tahoma"/>
          <w:b/>
          <w:bCs/>
          <w:sz w:val="22"/>
          <w:szCs w:val="22"/>
        </w:rPr>
        <w:t xml:space="preserve">Training and </w:t>
      </w:r>
      <w:r w:rsidR="00FA6B64">
        <w:rPr>
          <w:rFonts w:ascii="Tahoma" w:eastAsia="Times New Roman" w:hAnsi="Tahoma" w:cs="Tahoma"/>
          <w:b/>
          <w:bCs/>
          <w:sz w:val="22"/>
          <w:szCs w:val="22"/>
        </w:rPr>
        <w:t>Development</w:t>
      </w:r>
      <w:r w:rsidR="00B014ED">
        <w:rPr>
          <w:rFonts w:ascii="Tahoma" w:eastAsia="Times New Roman" w:hAnsi="Tahoma" w:cs="Tahoma"/>
          <w:b/>
          <w:bCs/>
          <w:sz w:val="22"/>
          <w:szCs w:val="22"/>
        </w:rPr>
        <w:t xml:space="preserve"> Manager </w:t>
      </w:r>
    </w:p>
    <w:p w14:paraId="06D55DCF" w14:textId="77777777" w:rsidR="0047276C" w:rsidRDefault="0047276C" w:rsidP="00B70DC2">
      <w:pPr>
        <w:spacing w:line="276" w:lineRule="auto"/>
        <w:ind w:left="2160" w:hanging="2160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427C7277" w14:textId="77777777" w:rsidR="00B70DC2" w:rsidRDefault="00B70DC2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 xml:space="preserve">Location: </w:t>
      </w:r>
      <w:r>
        <w:rPr>
          <w:rFonts w:ascii="Tahoma" w:eastAsia="Times New Roman" w:hAnsi="Tahoma" w:cs="Tahoma"/>
          <w:bCs/>
          <w:sz w:val="22"/>
          <w:szCs w:val="22"/>
        </w:rPr>
        <w:tab/>
      </w:r>
      <w:r>
        <w:rPr>
          <w:rFonts w:ascii="Tahoma" w:eastAsia="Times New Roman" w:hAnsi="Tahoma" w:cs="Tahoma"/>
          <w:bCs/>
          <w:sz w:val="22"/>
          <w:szCs w:val="22"/>
        </w:rPr>
        <w:tab/>
      </w:r>
      <w:r w:rsidRPr="00B70DC2">
        <w:rPr>
          <w:rFonts w:ascii="Tahoma" w:eastAsia="Times New Roman" w:hAnsi="Tahoma" w:cs="Tahoma"/>
          <w:b/>
          <w:bCs/>
          <w:sz w:val="22"/>
          <w:szCs w:val="22"/>
        </w:rPr>
        <w:t>Inverness Badenoch and Strathspey Citizens Advice Bureau</w:t>
      </w:r>
    </w:p>
    <w:p w14:paraId="3B4015C6" w14:textId="77777777" w:rsidR="005F6E0E" w:rsidRDefault="005F6E0E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Responsible to:</w:t>
      </w:r>
      <w:r>
        <w:rPr>
          <w:rFonts w:ascii="Tahoma" w:eastAsia="Times New Roman" w:hAnsi="Tahoma" w:cs="Tahoma"/>
          <w:bCs/>
          <w:sz w:val="22"/>
          <w:szCs w:val="22"/>
        </w:rPr>
        <w:tab/>
      </w:r>
      <w:r w:rsidR="00B70DC2" w:rsidRPr="00B70DC2">
        <w:rPr>
          <w:rFonts w:ascii="Tahoma" w:eastAsia="Times New Roman" w:hAnsi="Tahoma" w:cs="Tahoma"/>
          <w:b/>
          <w:bCs/>
          <w:sz w:val="22"/>
          <w:szCs w:val="22"/>
        </w:rPr>
        <w:t xml:space="preserve">IBS CAB </w:t>
      </w:r>
      <w:r w:rsidR="00C46398" w:rsidRPr="00F46379">
        <w:rPr>
          <w:rFonts w:ascii="Tahoma" w:hAnsi="Tahoma" w:cs="Tahoma"/>
          <w:sz w:val="22"/>
          <w:szCs w:val="22"/>
        </w:rPr>
        <w:t>General</w:t>
      </w:r>
      <w:r w:rsidR="00F46379" w:rsidRPr="00F46379">
        <w:rPr>
          <w:rFonts w:ascii="Tahoma" w:hAnsi="Tahoma" w:cs="Tahoma"/>
          <w:sz w:val="22"/>
          <w:szCs w:val="22"/>
        </w:rPr>
        <w:t xml:space="preserve"> Manager </w:t>
      </w:r>
    </w:p>
    <w:p w14:paraId="24901EE7" w14:textId="2B316655" w:rsidR="00B70DC2" w:rsidRPr="003D012B" w:rsidRDefault="00B70DC2" w:rsidP="00B70DC2">
      <w:pPr>
        <w:spacing w:line="276" w:lineRule="auto"/>
        <w:ind w:left="2160" w:hanging="2160"/>
        <w:jc w:val="both"/>
        <w:rPr>
          <w:rFonts w:ascii="Tahoma" w:eastAsia="Times New Roman" w:hAnsi="Tahoma" w:cs="Tahoma"/>
          <w:bCs/>
          <w:color w:val="FF0000"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Salary:</w:t>
      </w:r>
      <w:r>
        <w:rPr>
          <w:rFonts w:ascii="Tahoma" w:eastAsia="Times New Roman" w:hAnsi="Tahoma" w:cs="Tahoma"/>
          <w:bCs/>
          <w:sz w:val="22"/>
          <w:szCs w:val="22"/>
        </w:rPr>
        <w:tab/>
      </w:r>
      <w:r w:rsidR="0015197F">
        <w:rPr>
          <w:rFonts w:ascii="Tahoma" w:eastAsia="Times New Roman" w:hAnsi="Tahoma" w:cs="Tahoma"/>
          <w:b/>
          <w:bCs/>
          <w:sz w:val="22"/>
          <w:szCs w:val="22"/>
        </w:rPr>
        <w:t>Up to I</w:t>
      </w:r>
      <w:r w:rsidR="009E1B77">
        <w:rPr>
          <w:rFonts w:ascii="Tahoma" w:eastAsia="Times New Roman" w:hAnsi="Tahoma" w:cs="Tahoma"/>
          <w:b/>
          <w:bCs/>
          <w:sz w:val="22"/>
          <w:szCs w:val="22"/>
        </w:rPr>
        <w:t>BS CAB (Point 7</w:t>
      </w:r>
      <w:r w:rsidR="002902CE" w:rsidRPr="00524F34">
        <w:rPr>
          <w:rFonts w:ascii="Tahoma" w:eastAsia="Times New Roman" w:hAnsi="Tahoma" w:cs="Tahoma"/>
          <w:b/>
          <w:bCs/>
          <w:sz w:val="22"/>
          <w:szCs w:val="22"/>
        </w:rPr>
        <w:t xml:space="preserve">) </w:t>
      </w:r>
      <w:r w:rsidR="00524F34" w:rsidRPr="00524F34">
        <w:rPr>
          <w:rFonts w:ascii="Tahoma" w:eastAsia="Times New Roman" w:hAnsi="Tahoma" w:cs="Tahoma"/>
          <w:b/>
          <w:bCs/>
          <w:sz w:val="22"/>
          <w:szCs w:val="22"/>
        </w:rPr>
        <w:t>£2</w:t>
      </w:r>
      <w:r w:rsidR="0015197F">
        <w:rPr>
          <w:rFonts w:ascii="Tahoma" w:eastAsia="Times New Roman" w:hAnsi="Tahoma" w:cs="Tahoma"/>
          <w:b/>
          <w:bCs/>
          <w:sz w:val="22"/>
          <w:szCs w:val="22"/>
        </w:rPr>
        <w:t>9</w:t>
      </w:r>
      <w:r w:rsidR="00524F34" w:rsidRPr="00524F34">
        <w:rPr>
          <w:rFonts w:ascii="Tahoma" w:eastAsia="Times New Roman" w:hAnsi="Tahoma" w:cs="Tahoma"/>
          <w:b/>
          <w:bCs/>
          <w:sz w:val="22"/>
          <w:szCs w:val="22"/>
        </w:rPr>
        <w:t>,</w:t>
      </w:r>
      <w:r w:rsidR="0015197F">
        <w:rPr>
          <w:rFonts w:ascii="Tahoma" w:eastAsia="Times New Roman" w:hAnsi="Tahoma" w:cs="Tahoma"/>
          <w:b/>
          <w:bCs/>
          <w:sz w:val="22"/>
          <w:szCs w:val="22"/>
        </w:rPr>
        <w:t>838</w:t>
      </w:r>
      <w:r w:rsidRPr="00524F34">
        <w:rPr>
          <w:rFonts w:ascii="Tahoma" w:eastAsia="Times New Roman" w:hAnsi="Tahoma" w:cs="Tahoma"/>
          <w:b/>
          <w:bCs/>
          <w:sz w:val="22"/>
          <w:szCs w:val="22"/>
        </w:rPr>
        <w:t xml:space="preserve"> pro-rata</w:t>
      </w:r>
    </w:p>
    <w:p w14:paraId="47FE52D1" w14:textId="77777777" w:rsidR="003D012B" w:rsidRDefault="00B70DC2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Type of Contract:</w:t>
      </w:r>
      <w:r>
        <w:rPr>
          <w:rFonts w:ascii="Tahoma" w:eastAsia="Times New Roman" w:hAnsi="Tahoma" w:cs="Tahoma"/>
          <w:bCs/>
          <w:sz w:val="22"/>
          <w:szCs w:val="22"/>
        </w:rPr>
        <w:tab/>
      </w:r>
      <w:r w:rsidR="003D012B" w:rsidRPr="003D012B">
        <w:rPr>
          <w:rFonts w:ascii="Tahoma" w:eastAsia="Times New Roman" w:hAnsi="Tahoma" w:cs="Tahoma"/>
          <w:b/>
          <w:bCs/>
          <w:sz w:val="22"/>
          <w:szCs w:val="22"/>
        </w:rPr>
        <w:t xml:space="preserve">Permanent </w:t>
      </w:r>
    </w:p>
    <w:p w14:paraId="02BC0009" w14:textId="065CA4F8" w:rsidR="00B70DC2" w:rsidRDefault="003D012B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Hours:</w:t>
      </w:r>
      <w:r>
        <w:rPr>
          <w:rFonts w:ascii="Tahoma" w:eastAsia="Times New Roman" w:hAnsi="Tahoma" w:cs="Tahoma"/>
          <w:bCs/>
          <w:sz w:val="22"/>
          <w:szCs w:val="22"/>
        </w:rPr>
        <w:tab/>
      </w:r>
      <w:r>
        <w:rPr>
          <w:rFonts w:ascii="Tahoma" w:eastAsia="Times New Roman" w:hAnsi="Tahoma" w:cs="Tahoma"/>
          <w:bCs/>
          <w:sz w:val="22"/>
          <w:szCs w:val="22"/>
        </w:rPr>
        <w:tab/>
      </w:r>
      <w:r>
        <w:rPr>
          <w:rFonts w:ascii="Tahoma" w:eastAsia="Times New Roman" w:hAnsi="Tahoma" w:cs="Tahoma"/>
          <w:bCs/>
          <w:sz w:val="22"/>
          <w:szCs w:val="22"/>
        </w:rPr>
        <w:tab/>
      </w:r>
      <w:r w:rsidR="0015197F">
        <w:rPr>
          <w:rFonts w:ascii="Tahoma" w:eastAsia="Times New Roman" w:hAnsi="Tahoma" w:cs="Tahoma"/>
          <w:b/>
          <w:bCs/>
          <w:sz w:val="22"/>
          <w:szCs w:val="22"/>
        </w:rPr>
        <w:t>3</w:t>
      </w:r>
      <w:r w:rsidRPr="003D012B">
        <w:rPr>
          <w:rFonts w:ascii="Tahoma" w:eastAsia="Times New Roman" w:hAnsi="Tahoma" w:cs="Tahoma"/>
          <w:b/>
          <w:bCs/>
          <w:sz w:val="22"/>
          <w:szCs w:val="22"/>
        </w:rPr>
        <w:t>5</w:t>
      </w:r>
    </w:p>
    <w:p w14:paraId="015A0029" w14:textId="77777777" w:rsidR="00B70DC2" w:rsidRPr="003D012B" w:rsidRDefault="00B70DC2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Start Date:</w:t>
      </w:r>
      <w:r>
        <w:rPr>
          <w:rFonts w:ascii="Tahoma" w:eastAsia="Times New Roman" w:hAnsi="Tahoma" w:cs="Tahoma"/>
          <w:bCs/>
          <w:sz w:val="22"/>
          <w:szCs w:val="22"/>
        </w:rPr>
        <w:tab/>
      </w:r>
      <w:r>
        <w:rPr>
          <w:rFonts w:ascii="Tahoma" w:eastAsia="Times New Roman" w:hAnsi="Tahoma" w:cs="Tahoma"/>
          <w:bCs/>
          <w:sz w:val="22"/>
          <w:szCs w:val="22"/>
        </w:rPr>
        <w:tab/>
      </w:r>
      <w:r w:rsidR="00F46379" w:rsidRPr="003D012B">
        <w:rPr>
          <w:rFonts w:ascii="Tahoma" w:eastAsia="Times New Roman" w:hAnsi="Tahoma" w:cs="Tahoma"/>
          <w:b/>
          <w:bCs/>
          <w:sz w:val="22"/>
          <w:szCs w:val="22"/>
        </w:rPr>
        <w:t>Notice Dependent</w:t>
      </w:r>
      <w:r w:rsidR="003D012B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</w:p>
    <w:p w14:paraId="74C4E2C9" w14:textId="77777777" w:rsidR="00107B13" w:rsidRDefault="00107B13" w:rsidP="00A466CC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</w:p>
    <w:p w14:paraId="403D2B34" w14:textId="72D1FBF9" w:rsidR="00107B13" w:rsidRDefault="00107B13" w:rsidP="00107B13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 w:rsidRPr="00107B13">
        <w:rPr>
          <w:rFonts w:ascii="Tahoma" w:eastAsia="Times New Roman" w:hAnsi="Tahoma" w:cs="Tahoma"/>
          <w:bCs/>
          <w:sz w:val="22"/>
          <w:szCs w:val="22"/>
        </w:rPr>
        <w:t>Closing Date:</w:t>
      </w:r>
      <w:r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>
        <w:rPr>
          <w:rFonts w:ascii="Tahoma" w:eastAsia="Times New Roman" w:hAnsi="Tahoma" w:cs="Tahoma"/>
          <w:b/>
          <w:bCs/>
          <w:sz w:val="22"/>
          <w:szCs w:val="22"/>
        </w:rPr>
        <w:tab/>
      </w:r>
      <w:r>
        <w:rPr>
          <w:rFonts w:ascii="Tahoma" w:eastAsia="Times New Roman" w:hAnsi="Tahoma" w:cs="Tahoma"/>
          <w:b/>
          <w:bCs/>
          <w:sz w:val="22"/>
          <w:szCs w:val="22"/>
        </w:rPr>
        <w:tab/>
      </w:r>
      <w:r w:rsidR="00333D1D" w:rsidRPr="00333D1D">
        <w:rPr>
          <w:rFonts w:ascii="Tahoma" w:eastAsia="Times New Roman" w:hAnsi="Tahoma" w:cs="Tahoma"/>
          <w:b/>
          <w:bCs/>
          <w:sz w:val="22"/>
          <w:szCs w:val="22"/>
          <w:u w:val="single"/>
        </w:rPr>
        <w:t>Monday 3</w:t>
      </w:r>
      <w:r w:rsidR="00333D1D" w:rsidRPr="00333D1D">
        <w:rPr>
          <w:rFonts w:ascii="Tahoma" w:eastAsia="Times New Roman" w:hAnsi="Tahoma" w:cs="Tahoma"/>
          <w:b/>
          <w:bCs/>
          <w:sz w:val="22"/>
          <w:szCs w:val="22"/>
          <w:u w:val="single"/>
          <w:vertAlign w:val="superscript"/>
        </w:rPr>
        <w:t>rd</w:t>
      </w:r>
      <w:r w:rsidR="00333D1D" w:rsidRPr="00333D1D">
        <w:rPr>
          <w:rFonts w:ascii="Tahoma" w:eastAsia="Times New Roman" w:hAnsi="Tahoma" w:cs="Tahoma"/>
          <w:b/>
          <w:bCs/>
          <w:sz w:val="22"/>
          <w:szCs w:val="22"/>
          <w:u w:val="single"/>
        </w:rPr>
        <w:t xml:space="preserve"> August </w:t>
      </w:r>
      <w:r w:rsidRPr="0047276C">
        <w:rPr>
          <w:rFonts w:ascii="Tahoma" w:eastAsia="Times New Roman" w:hAnsi="Tahoma" w:cs="Tahoma"/>
          <w:b/>
          <w:bCs/>
          <w:sz w:val="22"/>
          <w:szCs w:val="22"/>
          <w:u w:val="single"/>
        </w:rPr>
        <w:t>2020</w:t>
      </w:r>
      <w:r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</w:p>
    <w:p w14:paraId="05AF502C" w14:textId="77777777" w:rsidR="0047276C" w:rsidRDefault="0047276C" w:rsidP="00107B13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</w:p>
    <w:p w14:paraId="31A35923" w14:textId="7FA00305" w:rsidR="0047276C" w:rsidRDefault="0047276C" w:rsidP="00107B13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 w:rsidRPr="0047276C">
        <w:rPr>
          <w:rFonts w:ascii="Tahoma" w:eastAsia="Times New Roman" w:hAnsi="Tahoma" w:cs="Tahoma"/>
          <w:bCs/>
          <w:sz w:val="22"/>
          <w:szCs w:val="22"/>
        </w:rPr>
        <w:t>Interview Date:</w:t>
      </w:r>
      <w:r>
        <w:rPr>
          <w:rFonts w:ascii="Tahoma" w:eastAsia="Times New Roman" w:hAnsi="Tahoma" w:cs="Tahoma"/>
          <w:b/>
          <w:bCs/>
          <w:sz w:val="22"/>
          <w:szCs w:val="22"/>
        </w:rPr>
        <w:tab/>
      </w:r>
      <w:r w:rsidR="00826EC7">
        <w:rPr>
          <w:rFonts w:ascii="Tahoma" w:eastAsia="Times New Roman" w:hAnsi="Tahoma" w:cs="Tahoma"/>
          <w:b/>
          <w:bCs/>
          <w:sz w:val="22"/>
          <w:szCs w:val="22"/>
          <w:u w:val="single"/>
        </w:rPr>
        <w:t>Date t</w:t>
      </w:r>
      <w:r w:rsidR="00333D1D">
        <w:rPr>
          <w:rFonts w:ascii="Tahoma" w:eastAsia="Times New Roman" w:hAnsi="Tahoma" w:cs="Tahoma"/>
          <w:b/>
          <w:bCs/>
          <w:sz w:val="22"/>
          <w:szCs w:val="22"/>
          <w:u w:val="single"/>
        </w:rPr>
        <w:t>o be arranged</w:t>
      </w:r>
    </w:p>
    <w:p w14:paraId="629F738C" w14:textId="77777777" w:rsidR="00107B13" w:rsidRPr="00107B13" w:rsidRDefault="00107B13" w:rsidP="00107B13">
      <w:pPr>
        <w:spacing w:line="276" w:lineRule="auto"/>
        <w:ind w:left="2160" w:hanging="2160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A20A7EA" w14:textId="77777777" w:rsidR="00107B13" w:rsidRDefault="00107B13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</w:p>
    <w:p w14:paraId="71D67E9E" w14:textId="77777777" w:rsidR="005C78E0" w:rsidRPr="005C78E0" w:rsidRDefault="005C78E0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  <w:r w:rsidRPr="005C78E0">
        <w:rPr>
          <w:rFonts w:ascii="FS Me" w:hAnsi="FS Me"/>
          <w:sz w:val="28"/>
          <w:szCs w:val="22"/>
        </w:rPr>
        <w:t>About the job</w:t>
      </w:r>
    </w:p>
    <w:p w14:paraId="4CC45F98" w14:textId="77777777" w:rsidR="005C78E0" w:rsidRPr="00743C5B" w:rsidRDefault="005C78E0" w:rsidP="00A466CC">
      <w:pPr>
        <w:jc w:val="both"/>
        <w:rPr>
          <w:rFonts w:ascii="FS Me" w:hAnsi="FS Me"/>
          <w:sz w:val="22"/>
          <w:szCs w:val="22"/>
        </w:rPr>
      </w:pPr>
      <w:r w:rsidRPr="00743C5B">
        <w:rPr>
          <w:rFonts w:ascii="FS Me" w:hAnsi="FS Me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2AE8D" wp14:editId="08BF2261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B282C0A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DuX+9q5QEAACg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24942F26" w14:textId="77777777" w:rsidR="008508E6" w:rsidRPr="008508E6" w:rsidRDefault="008508E6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highlight w:val="yellow"/>
          <w:lang w:eastAsia="en-GB"/>
        </w:rPr>
      </w:pPr>
    </w:p>
    <w:p w14:paraId="63E191FB" w14:textId="705A1774" w:rsidR="0047276C" w:rsidRDefault="00E21417" w:rsidP="009C00BF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post holder will join</w:t>
      </w:r>
      <w:r w:rsidRPr="00E21417">
        <w:rPr>
          <w:rFonts w:ascii="Tahoma" w:hAnsi="Tahoma" w:cs="Tahoma"/>
          <w:sz w:val="22"/>
          <w:szCs w:val="22"/>
        </w:rPr>
        <w:t xml:space="preserve"> the Senior Leadership Team </w:t>
      </w:r>
      <w:r>
        <w:rPr>
          <w:rFonts w:ascii="Tahoma" w:hAnsi="Tahoma" w:cs="Tahoma"/>
          <w:sz w:val="22"/>
          <w:szCs w:val="22"/>
        </w:rPr>
        <w:t xml:space="preserve">at IBS CAB </w:t>
      </w:r>
      <w:r w:rsidR="003D012B">
        <w:rPr>
          <w:rFonts w:ascii="Tahoma" w:hAnsi="Tahoma" w:cs="Tahoma"/>
          <w:sz w:val="22"/>
          <w:szCs w:val="22"/>
        </w:rPr>
        <w:t>(</w:t>
      </w:r>
      <w:r w:rsidR="00873E45">
        <w:rPr>
          <w:rFonts w:ascii="Tahoma" w:hAnsi="Tahoma" w:cs="Tahoma"/>
          <w:sz w:val="22"/>
          <w:szCs w:val="22"/>
        </w:rPr>
        <w:t>reporting directly to the</w:t>
      </w:r>
      <w:r w:rsidRPr="00E21417">
        <w:rPr>
          <w:rFonts w:ascii="Tahoma" w:hAnsi="Tahoma" w:cs="Tahoma"/>
          <w:sz w:val="22"/>
          <w:szCs w:val="22"/>
        </w:rPr>
        <w:t xml:space="preserve"> </w:t>
      </w:r>
      <w:r w:rsidR="00F46379" w:rsidRPr="00F46379">
        <w:rPr>
          <w:rFonts w:ascii="Tahoma" w:hAnsi="Tahoma" w:cs="Tahoma"/>
          <w:sz w:val="22"/>
          <w:szCs w:val="22"/>
        </w:rPr>
        <w:t>General Manager</w:t>
      </w:r>
      <w:r w:rsidR="000D0427">
        <w:rPr>
          <w:rFonts w:ascii="Tahoma" w:hAnsi="Tahoma" w:cs="Tahoma"/>
          <w:sz w:val="22"/>
          <w:szCs w:val="22"/>
        </w:rPr>
        <w:t xml:space="preserve"> </w:t>
      </w:r>
      <w:r w:rsidR="001A5495">
        <w:rPr>
          <w:rFonts w:ascii="Tahoma" w:hAnsi="Tahoma" w:cs="Tahoma"/>
          <w:sz w:val="22"/>
          <w:szCs w:val="22"/>
        </w:rPr>
        <w:t>with close working with the 2 Depute Managers</w:t>
      </w:r>
      <w:r w:rsidR="00873E45">
        <w:rPr>
          <w:rFonts w:ascii="Tahoma" w:hAnsi="Tahoma" w:cs="Tahoma"/>
          <w:sz w:val="22"/>
          <w:szCs w:val="22"/>
        </w:rPr>
        <w:t xml:space="preserve">) and will have </w:t>
      </w:r>
      <w:r w:rsidR="009C00BF">
        <w:rPr>
          <w:rFonts w:ascii="Tahoma" w:hAnsi="Tahoma" w:cs="Tahoma"/>
          <w:sz w:val="22"/>
          <w:szCs w:val="22"/>
        </w:rPr>
        <w:t>full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bCs/>
          <w:sz w:val="22"/>
          <w:szCs w:val="22"/>
        </w:rPr>
        <w:t>responsibility</w:t>
      </w:r>
      <w:r w:rsidRPr="002902CE">
        <w:rPr>
          <w:rFonts w:ascii="Tahoma" w:eastAsia="Times New Roman" w:hAnsi="Tahoma" w:cs="Tahoma"/>
          <w:bCs/>
          <w:sz w:val="22"/>
          <w:szCs w:val="22"/>
        </w:rPr>
        <w:t xml:space="preserve"> </w:t>
      </w:r>
      <w:r>
        <w:rPr>
          <w:rFonts w:ascii="Tahoma" w:eastAsia="Times New Roman" w:hAnsi="Tahoma" w:cs="Tahoma"/>
          <w:bCs/>
          <w:sz w:val="22"/>
          <w:szCs w:val="22"/>
        </w:rPr>
        <w:t xml:space="preserve">for </w:t>
      </w:r>
      <w:r w:rsidR="003D012B">
        <w:rPr>
          <w:rFonts w:ascii="Tahoma" w:eastAsia="Times New Roman" w:hAnsi="Tahoma" w:cs="Tahoma"/>
          <w:bCs/>
          <w:sz w:val="22"/>
          <w:szCs w:val="22"/>
        </w:rPr>
        <w:t xml:space="preserve">Volunteer recruitment, </w:t>
      </w:r>
      <w:r w:rsidR="00E7038D">
        <w:rPr>
          <w:rFonts w:ascii="Tahoma" w:eastAsia="Times New Roman" w:hAnsi="Tahoma" w:cs="Tahoma"/>
          <w:bCs/>
          <w:sz w:val="22"/>
          <w:szCs w:val="22"/>
        </w:rPr>
        <w:t>training, development as well as</w:t>
      </w:r>
      <w:r w:rsidR="003D012B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1A5495">
        <w:rPr>
          <w:rFonts w:ascii="Tahoma" w:eastAsia="Times New Roman" w:hAnsi="Tahoma" w:cs="Tahoma"/>
          <w:bCs/>
          <w:sz w:val="22"/>
          <w:szCs w:val="22"/>
        </w:rPr>
        <w:t xml:space="preserve">being responsible for providing the necessary infrastructure to ensure </w:t>
      </w:r>
      <w:r w:rsidRPr="002902CE">
        <w:rPr>
          <w:rFonts w:ascii="Tahoma" w:eastAsia="Times New Roman" w:hAnsi="Tahoma" w:cs="Tahoma"/>
          <w:bCs/>
          <w:sz w:val="22"/>
          <w:szCs w:val="22"/>
        </w:rPr>
        <w:t xml:space="preserve">quality of advice </w:t>
      </w:r>
      <w:r w:rsidR="00E7038D">
        <w:rPr>
          <w:rFonts w:ascii="Tahoma" w:eastAsia="Times New Roman" w:hAnsi="Tahoma" w:cs="Tahoma"/>
          <w:bCs/>
          <w:sz w:val="22"/>
          <w:szCs w:val="22"/>
        </w:rPr>
        <w:t xml:space="preserve">standards </w:t>
      </w:r>
      <w:r w:rsidR="001A5495">
        <w:rPr>
          <w:rFonts w:ascii="Tahoma" w:eastAsia="Times New Roman" w:hAnsi="Tahoma" w:cs="Tahoma"/>
          <w:bCs/>
          <w:sz w:val="22"/>
          <w:szCs w:val="22"/>
        </w:rPr>
        <w:t xml:space="preserve">are maintained, this in turn </w:t>
      </w:r>
      <w:r w:rsidR="003D012B">
        <w:rPr>
          <w:rFonts w:ascii="Tahoma" w:eastAsia="Times New Roman" w:hAnsi="Tahoma" w:cs="Tahoma"/>
          <w:bCs/>
          <w:sz w:val="22"/>
          <w:szCs w:val="22"/>
        </w:rPr>
        <w:t>will</w:t>
      </w:r>
      <w:r w:rsidR="00873E45">
        <w:rPr>
          <w:rFonts w:ascii="Tahoma" w:eastAsia="Times New Roman" w:hAnsi="Tahoma" w:cs="Tahoma"/>
          <w:bCs/>
          <w:sz w:val="22"/>
          <w:szCs w:val="22"/>
        </w:rPr>
        <w:t xml:space="preserve"> enable </w:t>
      </w:r>
      <w:r>
        <w:rPr>
          <w:rFonts w:ascii="Tahoma" w:eastAsia="Times New Roman" w:hAnsi="Tahoma" w:cs="Tahoma"/>
          <w:bCs/>
          <w:sz w:val="22"/>
          <w:szCs w:val="22"/>
        </w:rPr>
        <w:t xml:space="preserve">effective operational </w:t>
      </w:r>
      <w:r w:rsidR="00E7038D">
        <w:rPr>
          <w:rFonts w:ascii="Tahoma" w:eastAsia="Times New Roman" w:hAnsi="Tahoma" w:cs="Tahoma"/>
          <w:bCs/>
          <w:sz w:val="22"/>
          <w:szCs w:val="22"/>
        </w:rPr>
        <w:t xml:space="preserve">service </w:t>
      </w:r>
      <w:r>
        <w:rPr>
          <w:rFonts w:ascii="Tahoma" w:eastAsia="Times New Roman" w:hAnsi="Tahoma" w:cs="Tahoma"/>
          <w:bCs/>
          <w:sz w:val="22"/>
          <w:szCs w:val="22"/>
        </w:rPr>
        <w:t>delivery</w:t>
      </w:r>
      <w:r w:rsidR="00E7038D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3D012B">
        <w:rPr>
          <w:rFonts w:ascii="Tahoma" w:eastAsia="Times New Roman" w:hAnsi="Tahoma" w:cs="Tahoma"/>
          <w:bCs/>
          <w:sz w:val="22"/>
          <w:szCs w:val="22"/>
        </w:rPr>
        <w:t>in respect</w:t>
      </w:r>
      <w:r>
        <w:rPr>
          <w:rFonts w:ascii="Tahoma" w:eastAsia="Times New Roman" w:hAnsi="Tahoma" w:cs="Tahoma"/>
          <w:bCs/>
          <w:sz w:val="22"/>
          <w:szCs w:val="22"/>
        </w:rPr>
        <w:t xml:space="preserve"> of </w:t>
      </w:r>
      <w:r w:rsidR="003D012B">
        <w:rPr>
          <w:rFonts w:ascii="Tahoma" w:eastAsia="Times New Roman" w:hAnsi="Tahoma" w:cs="Tahoma"/>
          <w:bCs/>
          <w:sz w:val="22"/>
          <w:szCs w:val="22"/>
        </w:rPr>
        <w:t xml:space="preserve">our general and frontline holistic services primarily but also other </w:t>
      </w:r>
      <w:r w:rsidR="001A5495">
        <w:rPr>
          <w:rFonts w:ascii="Tahoma" w:eastAsia="Times New Roman" w:hAnsi="Tahoma" w:cs="Tahoma"/>
          <w:bCs/>
          <w:sz w:val="22"/>
          <w:szCs w:val="22"/>
        </w:rPr>
        <w:t xml:space="preserve">specialist </w:t>
      </w:r>
      <w:r w:rsidR="003D012B">
        <w:rPr>
          <w:rFonts w:ascii="Tahoma" w:eastAsia="Times New Roman" w:hAnsi="Tahoma" w:cs="Tahoma"/>
          <w:bCs/>
          <w:sz w:val="22"/>
          <w:szCs w:val="22"/>
        </w:rPr>
        <w:t xml:space="preserve">areas as required.  </w:t>
      </w:r>
    </w:p>
    <w:p w14:paraId="5FAA2778" w14:textId="77777777" w:rsidR="0047276C" w:rsidRDefault="0047276C" w:rsidP="009C00BF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DB905E8" w14:textId="56A0D62B" w:rsidR="00E21417" w:rsidRDefault="00E21417" w:rsidP="009C00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1417">
        <w:rPr>
          <w:rFonts w:ascii="Tahoma" w:hAnsi="Tahoma" w:cs="Tahoma"/>
          <w:sz w:val="22"/>
          <w:szCs w:val="22"/>
        </w:rPr>
        <w:t>In a</w:t>
      </w:r>
      <w:r>
        <w:rPr>
          <w:rFonts w:ascii="Tahoma" w:hAnsi="Tahoma" w:cs="Tahoma"/>
          <w:sz w:val="22"/>
          <w:szCs w:val="22"/>
        </w:rPr>
        <w:t>ddition</w:t>
      </w:r>
      <w:r w:rsidR="000D042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the post holder </w:t>
      </w:r>
      <w:r w:rsidR="003D012B">
        <w:rPr>
          <w:rFonts w:ascii="Tahoma" w:hAnsi="Tahoma" w:cs="Tahoma"/>
          <w:sz w:val="22"/>
          <w:szCs w:val="22"/>
        </w:rPr>
        <w:t xml:space="preserve">will </w:t>
      </w:r>
      <w:r>
        <w:rPr>
          <w:rFonts w:ascii="Tahoma" w:hAnsi="Tahoma" w:cs="Tahoma"/>
          <w:sz w:val="22"/>
          <w:szCs w:val="22"/>
        </w:rPr>
        <w:t xml:space="preserve">undertake </w:t>
      </w:r>
      <w:r w:rsidR="003D012B">
        <w:rPr>
          <w:rFonts w:ascii="Tahoma" w:hAnsi="Tahoma" w:cs="Tahoma"/>
          <w:sz w:val="22"/>
          <w:szCs w:val="22"/>
        </w:rPr>
        <w:t xml:space="preserve">occasional </w:t>
      </w:r>
      <w:r>
        <w:rPr>
          <w:rFonts w:ascii="Tahoma" w:hAnsi="Tahoma" w:cs="Tahoma"/>
          <w:sz w:val="22"/>
          <w:szCs w:val="22"/>
        </w:rPr>
        <w:t xml:space="preserve">Duty Manager </w:t>
      </w:r>
      <w:r w:rsidR="005860A9">
        <w:rPr>
          <w:rFonts w:ascii="Tahoma" w:hAnsi="Tahoma" w:cs="Tahoma"/>
          <w:sz w:val="22"/>
          <w:szCs w:val="22"/>
        </w:rPr>
        <w:t>duties</w:t>
      </w:r>
      <w:r w:rsidR="009C00B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and will </w:t>
      </w:r>
      <w:r w:rsidR="009C00BF">
        <w:rPr>
          <w:rFonts w:ascii="Tahoma" w:hAnsi="Tahoma" w:cs="Tahoma"/>
          <w:sz w:val="22"/>
          <w:szCs w:val="22"/>
        </w:rPr>
        <w:t xml:space="preserve">be responsible for </w:t>
      </w:r>
      <w:r w:rsidR="001A5495">
        <w:rPr>
          <w:rFonts w:ascii="Tahoma" w:hAnsi="Tahoma" w:cs="Tahoma"/>
          <w:sz w:val="22"/>
          <w:szCs w:val="22"/>
        </w:rPr>
        <w:t>ensuring the smooth operation of the Bureau when carry</w:t>
      </w:r>
      <w:r w:rsidR="000D0427">
        <w:rPr>
          <w:rFonts w:ascii="Tahoma" w:hAnsi="Tahoma" w:cs="Tahoma"/>
          <w:sz w:val="22"/>
          <w:szCs w:val="22"/>
        </w:rPr>
        <w:t xml:space="preserve">ing </w:t>
      </w:r>
      <w:r w:rsidR="001A5495">
        <w:rPr>
          <w:rFonts w:ascii="Tahoma" w:hAnsi="Tahoma" w:cs="Tahoma"/>
          <w:sz w:val="22"/>
          <w:szCs w:val="22"/>
        </w:rPr>
        <w:t>out this role.</w:t>
      </w:r>
    </w:p>
    <w:p w14:paraId="54B26107" w14:textId="5A4123E8" w:rsidR="001A5495" w:rsidRDefault="001A5495" w:rsidP="009C00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00B575F" w14:textId="1E23940E" w:rsidR="001A5495" w:rsidRDefault="001A5495" w:rsidP="009C00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5F3ADEF" w14:textId="0064834B" w:rsidR="001A5495" w:rsidRDefault="001A5495" w:rsidP="009C00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B0D8314" w14:textId="77777777" w:rsidR="001A5495" w:rsidRDefault="001A5495" w:rsidP="009C00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E244A8E" w14:textId="77777777" w:rsidR="003D012B" w:rsidRDefault="003D012B" w:rsidP="009C00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14D090C" w14:textId="77777777" w:rsidR="003D012B" w:rsidRDefault="003D012B" w:rsidP="009C00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360D491" w14:textId="5129FD0D" w:rsidR="00BC7D19" w:rsidRDefault="00BC7D19">
      <w:pPr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br w:type="page"/>
      </w:r>
    </w:p>
    <w:p w14:paraId="52DDBC14" w14:textId="77777777" w:rsidR="003D012B" w:rsidRPr="009C00BF" w:rsidRDefault="003D012B" w:rsidP="009C00BF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bookmarkStart w:id="0" w:name="_GoBack"/>
      <w:bookmarkEnd w:id="0"/>
    </w:p>
    <w:p w14:paraId="64C7BC41" w14:textId="77777777" w:rsidR="005C78E0" w:rsidRPr="008508E6" w:rsidRDefault="005C78E0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5D8DF3EF" w14:textId="77777777" w:rsidR="008508E6" w:rsidRPr="005704F7" w:rsidRDefault="008508E6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  <w:bookmarkStart w:id="1" w:name="_Toc520296371"/>
      <w:bookmarkStart w:id="2" w:name="_Toc522194033"/>
      <w:bookmarkStart w:id="3" w:name="_Toc520296373"/>
      <w:r w:rsidRPr="005704F7">
        <w:rPr>
          <w:rFonts w:ascii="FS Me" w:hAnsi="FS Me"/>
          <w:sz w:val="28"/>
          <w:szCs w:val="22"/>
        </w:rPr>
        <w:t>Job description</w:t>
      </w:r>
      <w:bookmarkEnd w:id="1"/>
      <w:bookmarkEnd w:id="2"/>
      <w:r>
        <w:rPr>
          <w:rFonts w:ascii="FS Me" w:hAnsi="FS Me"/>
          <w:sz w:val="28"/>
          <w:szCs w:val="22"/>
        </w:rPr>
        <w:t xml:space="preserve"> </w:t>
      </w:r>
    </w:p>
    <w:p w14:paraId="29D40E5D" w14:textId="77777777" w:rsidR="008508E6" w:rsidRPr="00743C5B" w:rsidRDefault="008508E6" w:rsidP="00A466CC">
      <w:pPr>
        <w:jc w:val="both"/>
        <w:rPr>
          <w:rFonts w:ascii="FS Me" w:hAnsi="FS Me"/>
          <w:sz w:val="22"/>
          <w:szCs w:val="22"/>
        </w:rPr>
      </w:pPr>
      <w:r w:rsidRPr="00743C5B">
        <w:rPr>
          <w:rFonts w:ascii="FS Me" w:hAnsi="FS Me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69DD6" wp14:editId="5831CFDD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AFF262F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CR6HNx5QEAACY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4737C6E6" w14:textId="77777777" w:rsidR="008508E6" w:rsidRDefault="008508E6" w:rsidP="00A466C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41D63979" w14:textId="77777777" w:rsidR="008508E6" w:rsidRDefault="008508E6" w:rsidP="00A466C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4" w:name="_Toc520296374"/>
      <w:bookmarkEnd w:id="3"/>
      <w:r w:rsidRPr="008508E6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4"/>
    </w:p>
    <w:p w14:paraId="5267C194" w14:textId="77777777" w:rsidR="003D012B" w:rsidRDefault="003D012B" w:rsidP="00A466C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717A36CF" w14:textId="77777777" w:rsidR="003D012B" w:rsidRDefault="003D012B" w:rsidP="00A466C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7895A08D" w14:textId="77777777" w:rsidR="008508E6" w:rsidRPr="00FA6B64" w:rsidRDefault="003D012B" w:rsidP="00FA6B64">
      <w:pPr>
        <w:spacing w:after="420"/>
        <w:rPr>
          <w:rFonts w:ascii="Arial" w:eastAsia="Times New Roman" w:hAnsi="Arial" w:cs="Arial"/>
          <w:color w:val="333333"/>
          <w:lang w:eastAsia="en-GB"/>
        </w:rPr>
      </w:pPr>
      <w:r w:rsidRPr="003D012B">
        <w:rPr>
          <w:rFonts w:ascii="Arial" w:eastAsia="Times New Roman" w:hAnsi="Arial" w:cs="Arial"/>
          <w:b/>
          <w:bCs/>
          <w:color w:val="333333"/>
          <w:lang w:eastAsia="en-GB"/>
        </w:rPr>
        <w:t xml:space="preserve">Principle tasks and responsibilities </w:t>
      </w:r>
    </w:p>
    <w:p w14:paraId="1F3D3D15" w14:textId="0B361B8B" w:rsidR="00425B72" w:rsidRDefault="009C00BF" w:rsidP="00425B72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sz w:val="22"/>
          <w:szCs w:val="22"/>
        </w:rPr>
      </w:pPr>
      <w:r w:rsidRPr="005860A9">
        <w:rPr>
          <w:rFonts w:ascii="Tahoma" w:hAnsi="Tahoma" w:cs="Tahoma"/>
          <w:sz w:val="22"/>
          <w:szCs w:val="22"/>
        </w:rPr>
        <w:t>To</w:t>
      </w:r>
      <w:r w:rsidR="0072100E">
        <w:rPr>
          <w:rFonts w:ascii="Tahoma" w:hAnsi="Tahoma" w:cs="Tahoma"/>
          <w:sz w:val="22"/>
          <w:szCs w:val="22"/>
        </w:rPr>
        <w:t xml:space="preserve"> manage and deliver a</w:t>
      </w:r>
      <w:r w:rsidR="000D0427">
        <w:rPr>
          <w:rFonts w:ascii="Tahoma" w:hAnsi="Tahoma" w:cs="Tahoma"/>
          <w:sz w:val="22"/>
          <w:szCs w:val="22"/>
        </w:rPr>
        <w:t xml:space="preserve">n </w:t>
      </w:r>
      <w:r w:rsidR="00FA6B64">
        <w:rPr>
          <w:rFonts w:ascii="Tahoma" w:hAnsi="Tahoma" w:cs="Tahoma"/>
          <w:sz w:val="22"/>
          <w:szCs w:val="22"/>
        </w:rPr>
        <w:t>ongoing programme for</w:t>
      </w:r>
      <w:r w:rsidR="0072100E">
        <w:rPr>
          <w:rFonts w:ascii="Tahoma" w:hAnsi="Tahoma" w:cs="Tahoma"/>
          <w:sz w:val="22"/>
          <w:szCs w:val="22"/>
        </w:rPr>
        <w:t xml:space="preserve"> </w:t>
      </w:r>
      <w:r w:rsidR="002223EE">
        <w:rPr>
          <w:rFonts w:ascii="Tahoma" w:hAnsi="Tahoma" w:cs="Tahoma"/>
          <w:sz w:val="22"/>
          <w:szCs w:val="22"/>
        </w:rPr>
        <w:t xml:space="preserve">General Adviser </w:t>
      </w:r>
      <w:r w:rsidR="0072100E">
        <w:rPr>
          <w:rFonts w:ascii="Tahoma" w:hAnsi="Tahoma" w:cs="Tahoma"/>
          <w:sz w:val="22"/>
          <w:szCs w:val="22"/>
        </w:rPr>
        <w:t>recruitment, training and development within the Bureau</w:t>
      </w:r>
      <w:r w:rsidR="001A5495">
        <w:rPr>
          <w:rFonts w:ascii="Tahoma" w:hAnsi="Tahoma" w:cs="Tahoma"/>
          <w:sz w:val="22"/>
          <w:szCs w:val="22"/>
        </w:rPr>
        <w:t xml:space="preserve"> for volunteers</w:t>
      </w:r>
      <w:r w:rsidR="000D0427">
        <w:rPr>
          <w:rFonts w:ascii="Tahoma" w:hAnsi="Tahoma" w:cs="Tahoma"/>
          <w:sz w:val="22"/>
          <w:szCs w:val="22"/>
        </w:rPr>
        <w:t>.</w:t>
      </w:r>
    </w:p>
    <w:p w14:paraId="0B5D0BD9" w14:textId="77777777" w:rsidR="00425B72" w:rsidRPr="002223EE" w:rsidRDefault="00425B72" w:rsidP="002223EE">
      <w:pPr>
        <w:jc w:val="both"/>
        <w:rPr>
          <w:rFonts w:ascii="Tahoma" w:hAnsi="Tahoma" w:cs="Tahoma"/>
          <w:sz w:val="22"/>
          <w:szCs w:val="22"/>
        </w:rPr>
      </w:pPr>
    </w:p>
    <w:p w14:paraId="0B9C46AC" w14:textId="0E376CCF" w:rsidR="00FA6B64" w:rsidRDefault="00B5453F" w:rsidP="00E46AC2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sz w:val="22"/>
          <w:szCs w:val="22"/>
        </w:rPr>
      </w:pPr>
      <w:r w:rsidRPr="00425B72">
        <w:rPr>
          <w:rFonts w:ascii="Tahoma" w:hAnsi="Tahoma" w:cs="Tahoma"/>
          <w:sz w:val="22"/>
          <w:szCs w:val="22"/>
        </w:rPr>
        <w:t xml:space="preserve">To </w:t>
      </w:r>
      <w:r w:rsidR="0072100E">
        <w:rPr>
          <w:rFonts w:ascii="Tahoma" w:hAnsi="Tahoma" w:cs="Tahoma"/>
          <w:sz w:val="22"/>
          <w:szCs w:val="22"/>
        </w:rPr>
        <w:t xml:space="preserve">draft </w:t>
      </w:r>
      <w:r w:rsidR="002223EE">
        <w:rPr>
          <w:rFonts w:ascii="Tahoma" w:hAnsi="Tahoma" w:cs="Tahoma"/>
          <w:sz w:val="22"/>
          <w:szCs w:val="22"/>
        </w:rPr>
        <w:t xml:space="preserve">and implement </w:t>
      </w:r>
      <w:r w:rsidR="0072100E">
        <w:rPr>
          <w:rFonts w:ascii="Tahoma" w:hAnsi="Tahoma" w:cs="Tahoma"/>
          <w:sz w:val="22"/>
          <w:szCs w:val="22"/>
        </w:rPr>
        <w:t xml:space="preserve">a </w:t>
      </w:r>
      <w:r w:rsidR="00E46AC2">
        <w:rPr>
          <w:rFonts w:ascii="Tahoma" w:hAnsi="Tahoma" w:cs="Tahoma"/>
          <w:sz w:val="22"/>
          <w:szCs w:val="22"/>
        </w:rPr>
        <w:t xml:space="preserve">Bureau </w:t>
      </w:r>
      <w:r w:rsidR="0072100E">
        <w:rPr>
          <w:rFonts w:ascii="Tahoma" w:hAnsi="Tahoma" w:cs="Tahoma"/>
          <w:sz w:val="22"/>
          <w:szCs w:val="22"/>
        </w:rPr>
        <w:t>Volunteer r</w:t>
      </w:r>
      <w:r w:rsidR="002223EE">
        <w:rPr>
          <w:rFonts w:ascii="Tahoma" w:hAnsi="Tahoma" w:cs="Tahoma"/>
          <w:sz w:val="22"/>
          <w:szCs w:val="22"/>
        </w:rPr>
        <w:t xml:space="preserve">ecruitment strategy; individual Volunteer </w:t>
      </w:r>
      <w:r w:rsidR="00425B72">
        <w:rPr>
          <w:rFonts w:ascii="Tahoma" w:hAnsi="Tahoma" w:cs="Tahoma"/>
          <w:sz w:val="22"/>
          <w:szCs w:val="22"/>
        </w:rPr>
        <w:t>training</w:t>
      </w:r>
      <w:r w:rsidR="002223EE">
        <w:rPr>
          <w:rFonts w:ascii="Tahoma" w:hAnsi="Tahoma" w:cs="Tahoma"/>
          <w:sz w:val="22"/>
          <w:szCs w:val="22"/>
        </w:rPr>
        <w:t xml:space="preserve"> plans</w:t>
      </w:r>
      <w:r w:rsidR="00425B72">
        <w:rPr>
          <w:rFonts w:ascii="Tahoma" w:hAnsi="Tahoma" w:cs="Tahoma"/>
          <w:sz w:val="22"/>
          <w:szCs w:val="22"/>
        </w:rPr>
        <w:t xml:space="preserve">, </w:t>
      </w:r>
      <w:r w:rsidR="009D2814" w:rsidRPr="00425B72">
        <w:rPr>
          <w:rFonts w:ascii="Tahoma" w:hAnsi="Tahoma" w:cs="Tahoma"/>
          <w:sz w:val="22"/>
          <w:szCs w:val="22"/>
        </w:rPr>
        <w:t>strategies, processes</w:t>
      </w:r>
      <w:r w:rsidR="002223EE">
        <w:rPr>
          <w:rFonts w:ascii="Tahoma" w:hAnsi="Tahoma" w:cs="Tahoma"/>
          <w:sz w:val="22"/>
          <w:szCs w:val="22"/>
        </w:rPr>
        <w:t>/procedures</w:t>
      </w:r>
      <w:r w:rsidR="00036AC3">
        <w:rPr>
          <w:rFonts w:ascii="Tahoma" w:hAnsi="Tahoma" w:cs="Tahoma"/>
          <w:sz w:val="22"/>
          <w:szCs w:val="22"/>
        </w:rPr>
        <w:t xml:space="preserve">, </w:t>
      </w:r>
      <w:r w:rsidR="009D2814" w:rsidRPr="00036AC3">
        <w:rPr>
          <w:rFonts w:ascii="Tahoma" w:hAnsi="Tahoma" w:cs="Tahoma"/>
          <w:sz w:val="22"/>
          <w:szCs w:val="22"/>
        </w:rPr>
        <w:t xml:space="preserve">and </w:t>
      </w:r>
      <w:r w:rsidR="002223EE">
        <w:rPr>
          <w:rFonts w:ascii="Tahoma" w:hAnsi="Tahoma" w:cs="Tahoma"/>
          <w:sz w:val="22"/>
          <w:szCs w:val="22"/>
        </w:rPr>
        <w:t>training programmes</w:t>
      </w:r>
      <w:r w:rsidR="009D2814" w:rsidRPr="00036AC3">
        <w:rPr>
          <w:rFonts w:ascii="Tahoma" w:hAnsi="Tahoma" w:cs="Tahoma"/>
          <w:sz w:val="22"/>
          <w:szCs w:val="22"/>
        </w:rPr>
        <w:t xml:space="preserve"> </w:t>
      </w:r>
      <w:r w:rsidR="00036AC3" w:rsidRPr="00036AC3">
        <w:rPr>
          <w:rFonts w:ascii="Tahoma" w:hAnsi="Tahoma" w:cs="Tahoma"/>
          <w:sz w:val="22"/>
          <w:szCs w:val="22"/>
        </w:rPr>
        <w:t>as necessary</w:t>
      </w:r>
      <w:r w:rsidR="00E46AC2">
        <w:rPr>
          <w:rFonts w:ascii="Tahoma" w:hAnsi="Tahoma" w:cs="Tahoma"/>
          <w:sz w:val="22"/>
          <w:szCs w:val="22"/>
        </w:rPr>
        <w:t>; t</w:t>
      </w:r>
      <w:r w:rsidR="00FA6B64" w:rsidRPr="00E46AC2">
        <w:rPr>
          <w:rFonts w:ascii="Tahoma" w:hAnsi="Tahoma" w:cs="Tahoma"/>
          <w:sz w:val="22"/>
          <w:szCs w:val="22"/>
        </w:rPr>
        <w:t xml:space="preserve">o manage and oversee all Volunteer recruitment; training and personnel file management </w:t>
      </w:r>
      <w:r w:rsidR="00E46AC2" w:rsidRPr="00E46AC2">
        <w:rPr>
          <w:rFonts w:ascii="Tahoma" w:hAnsi="Tahoma" w:cs="Tahoma"/>
          <w:sz w:val="22"/>
          <w:szCs w:val="22"/>
        </w:rPr>
        <w:t>requirements</w:t>
      </w:r>
      <w:r w:rsidR="00E46AC2">
        <w:rPr>
          <w:rFonts w:ascii="Tahoma" w:hAnsi="Tahoma" w:cs="Tahoma"/>
          <w:sz w:val="22"/>
          <w:szCs w:val="22"/>
        </w:rPr>
        <w:t>; to manage Volunteer communication and e-mail address book</w:t>
      </w:r>
      <w:r w:rsidR="00E46AC2" w:rsidRPr="00E46AC2">
        <w:rPr>
          <w:rFonts w:ascii="Tahoma" w:hAnsi="Tahoma" w:cs="Tahoma"/>
          <w:sz w:val="22"/>
          <w:szCs w:val="22"/>
        </w:rPr>
        <w:t xml:space="preserve"> and</w:t>
      </w:r>
      <w:r w:rsidR="00FA6B64" w:rsidRPr="00E46AC2">
        <w:rPr>
          <w:rFonts w:ascii="Tahoma" w:hAnsi="Tahoma" w:cs="Tahoma"/>
          <w:sz w:val="22"/>
          <w:szCs w:val="22"/>
        </w:rPr>
        <w:t xml:space="preserve"> to undertake </w:t>
      </w:r>
      <w:r w:rsidR="00E46AC2">
        <w:rPr>
          <w:rFonts w:ascii="Tahoma" w:hAnsi="Tahoma" w:cs="Tahoma"/>
          <w:sz w:val="22"/>
          <w:szCs w:val="22"/>
        </w:rPr>
        <w:t xml:space="preserve">annual </w:t>
      </w:r>
      <w:r w:rsidR="00FA6B64" w:rsidRPr="00E46AC2">
        <w:rPr>
          <w:rFonts w:ascii="Tahoma" w:hAnsi="Tahoma" w:cs="Tahoma"/>
          <w:sz w:val="22"/>
          <w:szCs w:val="22"/>
        </w:rPr>
        <w:t xml:space="preserve">Volunteer </w:t>
      </w:r>
      <w:r w:rsidR="00E46AC2">
        <w:rPr>
          <w:rFonts w:ascii="Tahoma" w:hAnsi="Tahoma" w:cs="Tahoma"/>
          <w:sz w:val="22"/>
          <w:szCs w:val="22"/>
        </w:rPr>
        <w:t>joint progress reviews</w:t>
      </w:r>
      <w:r w:rsidR="00C82FE6">
        <w:rPr>
          <w:rFonts w:ascii="Tahoma" w:hAnsi="Tahoma" w:cs="Tahoma"/>
          <w:sz w:val="22"/>
          <w:szCs w:val="22"/>
        </w:rPr>
        <w:t>; to manage Volunteer online learning and to facilitate any wider training schedule as may be required to be delivered by stakeholders (including internal/external)</w:t>
      </w:r>
      <w:r w:rsidR="00E46AC2">
        <w:rPr>
          <w:rFonts w:ascii="Tahoma" w:hAnsi="Tahoma" w:cs="Tahoma"/>
          <w:sz w:val="22"/>
          <w:szCs w:val="22"/>
        </w:rPr>
        <w:t>.</w:t>
      </w:r>
    </w:p>
    <w:p w14:paraId="1FC66074" w14:textId="77777777" w:rsidR="000D0427" w:rsidRPr="000D0427" w:rsidRDefault="000D0427" w:rsidP="000D0427">
      <w:pPr>
        <w:pStyle w:val="ListParagraph"/>
        <w:rPr>
          <w:rFonts w:ascii="Tahoma" w:hAnsi="Tahoma" w:cs="Tahoma"/>
          <w:sz w:val="22"/>
          <w:szCs w:val="22"/>
        </w:rPr>
      </w:pPr>
    </w:p>
    <w:p w14:paraId="0E0C6113" w14:textId="1F325AD6" w:rsidR="000D0427" w:rsidRPr="00E46AC2" w:rsidRDefault="000D0427" w:rsidP="000D0427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With respect to all paid staff; </w:t>
      </w:r>
      <w:r w:rsidRPr="00425B72">
        <w:rPr>
          <w:rFonts w:ascii="Tahoma" w:hAnsi="Tahoma" w:cs="Tahoma"/>
          <w:sz w:val="22"/>
          <w:szCs w:val="22"/>
        </w:rPr>
        <w:t xml:space="preserve">To </w:t>
      </w:r>
      <w:r>
        <w:rPr>
          <w:rFonts w:ascii="Tahoma" w:hAnsi="Tahoma" w:cs="Tahoma"/>
          <w:sz w:val="22"/>
          <w:szCs w:val="22"/>
        </w:rPr>
        <w:t xml:space="preserve">draft and implement training plans, </w:t>
      </w:r>
      <w:r w:rsidRPr="00425B72">
        <w:rPr>
          <w:rFonts w:ascii="Tahoma" w:hAnsi="Tahoma" w:cs="Tahoma"/>
          <w:sz w:val="22"/>
          <w:szCs w:val="22"/>
        </w:rPr>
        <w:t>strategies, processes</w:t>
      </w:r>
      <w:r>
        <w:rPr>
          <w:rFonts w:ascii="Tahoma" w:hAnsi="Tahoma" w:cs="Tahoma"/>
          <w:sz w:val="22"/>
          <w:szCs w:val="22"/>
        </w:rPr>
        <w:t xml:space="preserve">/procedures, </w:t>
      </w:r>
      <w:r w:rsidRPr="00036AC3">
        <w:rPr>
          <w:rFonts w:ascii="Tahoma" w:hAnsi="Tahoma" w:cs="Tahoma"/>
          <w:sz w:val="22"/>
          <w:szCs w:val="22"/>
        </w:rPr>
        <w:t xml:space="preserve">and </w:t>
      </w:r>
      <w:r>
        <w:rPr>
          <w:rFonts w:ascii="Tahoma" w:hAnsi="Tahoma" w:cs="Tahoma"/>
          <w:sz w:val="22"/>
          <w:szCs w:val="22"/>
        </w:rPr>
        <w:t>training programmes</w:t>
      </w:r>
      <w:r w:rsidRPr="00036AC3">
        <w:rPr>
          <w:rFonts w:ascii="Tahoma" w:hAnsi="Tahoma" w:cs="Tahoma"/>
          <w:sz w:val="22"/>
          <w:szCs w:val="22"/>
        </w:rPr>
        <w:t xml:space="preserve"> as necessary</w:t>
      </w:r>
      <w:r>
        <w:rPr>
          <w:rFonts w:ascii="Tahoma" w:hAnsi="Tahoma" w:cs="Tahoma"/>
          <w:sz w:val="22"/>
          <w:szCs w:val="22"/>
        </w:rPr>
        <w:t>; to manage online learning and to facilitate any wider training schedule as may be required to be delivered by stakeholders (including internal/external).</w:t>
      </w:r>
    </w:p>
    <w:p w14:paraId="054FE8DD" w14:textId="77777777" w:rsidR="00FA6B64" w:rsidRPr="00826EC7" w:rsidRDefault="00FA6B64" w:rsidP="00826EC7">
      <w:pPr>
        <w:rPr>
          <w:rFonts w:ascii="Tahoma" w:hAnsi="Tahoma" w:cs="Tahoma"/>
          <w:sz w:val="22"/>
          <w:szCs w:val="22"/>
        </w:rPr>
      </w:pPr>
    </w:p>
    <w:p w14:paraId="34490C0C" w14:textId="77777777" w:rsidR="001A5495" w:rsidRDefault="00E46AC2" w:rsidP="00E46AC2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</w:t>
      </w:r>
      <w:r w:rsidR="00036AC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ensure </w:t>
      </w:r>
      <w:r w:rsidR="001A5495">
        <w:rPr>
          <w:rFonts w:ascii="Tahoma" w:hAnsi="Tahoma" w:cs="Tahoma"/>
          <w:sz w:val="22"/>
          <w:szCs w:val="22"/>
        </w:rPr>
        <w:t xml:space="preserve">that there is the necessary training infrastructure in place to ensure that </w:t>
      </w:r>
      <w:r w:rsidR="009D2814" w:rsidRPr="00036AC3">
        <w:rPr>
          <w:rFonts w:ascii="Tahoma" w:hAnsi="Tahoma" w:cs="Tahoma"/>
          <w:sz w:val="22"/>
          <w:szCs w:val="22"/>
        </w:rPr>
        <w:t>quality of advice</w:t>
      </w:r>
      <w:r w:rsidR="00FA6B64">
        <w:rPr>
          <w:rFonts w:ascii="Tahoma" w:hAnsi="Tahoma" w:cs="Tahoma"/>
          <w:sz w:val="22"/>
          <w:szCs w:val="22"/>
        </w:rPr>
        <w:t xml:space="preserve"> is achieved</w:t>
      </w:r>
      <w:r>
        <w:rPr>
          <w:rFonts w:ascii="Tahoma" w:hAnsi="Tahoma" w:cs="Tahoma"/>
          <w:sz w:val="22"/>
          <w:szCs w:val="22"/>
        </w:rPr>
        <w:t xml:space="preserve"> and complies with </w:t>
      </w:r>
      <w:r w:rsidR="002223EE">
        <w:rPr>
          <w:rFonts w:ascii="Tahoma" w:hAnsi="Tahoma" w:cs="Tahoma"/>
          <w:sz w:val="22"/>
          <w:szCs w:val="22"/>
        </w:rPr>
        <w:t>Citizens Advice Scotland quality of advice standards</w:t>
      </w:r>
      <w:r>
        <w:rPr>
          <w:rFonts w:ascii="Tahoma" w:hAnsi="Tahoma" w:cs="Tahoma"/>
          <w:sz w:val="22"/>
          <w:szCs w:val="22"/>
        </w:rPr>
        <w:t>; Scottish National Standards for Advice and Information Providers and any other funder or legislative requirements</w:t>
      </w:r>
      <w:r w:rsidR="001A5495">
        <w:rPr>
          <w:rFonts w:ascii="Tahoma" w:hAnsi="Tahoma" w:cs="Tahoma"/>
          <w:sz w:val="22"/>
          <w:szCs w:val="22"/>
        </w:rPr>
        <w:t>.</w:t>
      </w:r>
    </w:p>
    <w:p w14:paraId="715FEA72" w14:textId="77777777" w:rsidR="001A5495" w:rsidRPr="001A5495" w:rsidRDefault="001A5495" w:rsidP="001A5495">
      <w:pPr>
        <w:pStyle w:val="ListParagraph"/>
        <w:rPr>
          <w:rFonts w:ascii="Tahoma" w:hAnsi="Tahoma" w:cs="Tahoma"/>
          <w:sz w:val="22"/>
          <w:szCs w:val="22"/>
        </w:rPr>
      </w:pPr>
    </w:p>
    <w:p w14:paraId="65A5187C" w14:textId="2A2650B0" w:rsidR="00E46AC2" w:rsidRDefault="00E46AC2" w:rsidP="00E46AC2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1A5495">
        <w:rPr>
          <w:rFonts w:ascii="Tahoma" w:hAnsi="Tahoma" w:cs="Tahoma"/>
          <w:sz w:val="22"/>
          <w:szCs w:val="22"/>
        </w:rPr>
        <w:t>To oversee the annual review of all volunteers to identify training needs and improvement opportunities.</w:t>
      </w:r>
    </w:p>
    <w:p w14:paraId="09A941B7" w14:textId="77777777" w:rsidR="00E46AC2" w:rsidRPr="00E46AC2" w:rsidRDefault="00E46AC2" w:rsidP="00E46AC2">
      <w:pPr>
        <w:jc w:val="both"/>
        <w:rPr>
          <w:rFonts w:ascii="Tahoma" w:hAnsi="Tahoma" w:cs="Tahoma"/>
          <w:sz w:val="22"/>
          <w:szCs w:val="22"/>
        </w:rPr>
      </w:pPr>
    </w:p>
    <w:p w14:paraId="3D4AB5D7" w14:textId="7E2002E1" w:rsidR="00E46AC2" w:rsidRDefault="005E3E20" w:rsidP="00E46AC2">
      <w:pPr>
        <w:pStyle w:val="ListParagraph"/>
        <w:numPr>
          <w:ilvl w:val="0"/>
          <w:numId w:val="34"/>
        </w:numPr>
        <w:spacing w:after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organise Training events with a view to achieving inward investment through charging other CABX, local groups, organisations and charities.</w:t>
      </w:r>
    </w:p>
    <w:p w14:paraId="117BD5E4" w14:textId="77777777" w:rsidR="000D0427" w:rsidRPr="000D0427" w:rsidRDefault="000D0427" w:rsidP="000D0427">
      <w:pPr>
        <w:pStyle w:val="ListParagraph"/>
        <w:rPr>
          <w:rFonts w:ascii="Tahoma" w:hAnsi="Tahoma" w:cs="Tahoma"/>
          <w:sz w:val="22"/>
          <w:szCs w:val="22"/>
        </w:rPr>
      </w:pPr>
    </w:p>
    <w:p w14:paraId="762EC0F5" w14:textId="00606B2D" w:rsidR="003B3F1B" w:rsidRPr="00826EC7" w:rsidRDefault="000D0427" w:rsidP="00826EC7">
      <w:pPr>
        <w:pStyle w:val="ListParagraph"/>
        <w:numPr>
          <w:ilvl w:val="0"/>
          <w:numId w:val="34"/>
        </w:numPr>
        <w:spacing w:after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With working with other SLT Members ensure that the Bureau obtains National Standard Accreditation in all cases recorded not just selective cases.</w:t>
      </w:r>
    </w:p>
    <w:p w14:paraId="7AAD7E9F" w14:textId="77777777" w:rsidR="008508E6" w:rsidRPr="00E92C06" w:rsidRDefault="008508E6" w:rsidP="00A466CC">
      <w:pPr>
        <w:jc w:val="both"/>
        <w:rPr>
          <w:rFonts w:ascii="Tahoma" w:hAnsi="Tahoma" w:cs="Tahoma"/>
          <w:sz w:val="22"/>
          <w:szCs w:val="22"/>
        </w:rPr>
      </w:pPr>
      <w:r w:rsidRPr="00E92C06">
        <w:rPr>
          <w:rFonts w:ascii="Tahoma" w:hAnsi="Tahoma" w:cs="Tahoma"/>
          <w:sz w:val="22"/>
          <w:szCs w:val="22"/>
        </w:rPr>
        <w:t xml:space="preserve">The above job description is not exhaustive and is clarified </w:t>
      </w:r>
      <w:r w:rsidR="00B118DD">
        <w:rPr>
          <w:rFonts w:ascii="Tahoma" w:hAnsi="Tahoma" w:cs="Tahoma"/>
          <w:sz w:val="22"/>
          <w:szCs w:val="22"/>
        </w:rPr>
        <w:t xml:space="preserve">and intended </w:t>
      </w:r>
      <w:r w:rsidRPr="00E92C06">
        <w:rPr>
          <w:rFonts w:ascii="Tahoma" w:hAnsi="Tahoma" w:cs="Tahoma"/>
          <w:sz w:val="22"/>
          <w:szCs w:val="22"/>
        </w:rPr>
        <w:t xml:space="preserve">to include broad duties inherent </w:t>
      </w:r>
      <w:r w:rsidR="00B118DD">
        <w:rPr>
          <w:rFonts w:ascii="Tahoma" w:hAnsi="Tahoma" w:cs="Tahoma"/>
          <w:sz w:val="22"/>
          <w:szCs w:val="22"/>
        </w:rPr>
        <w:t>of</w:t>
      </w:r>
      <w:r w:rsidRPr="00E92C06">
        <w:rPr>
          <w:rFonts w:ascii="Tahoma" w:hAnsi="Tahoma" w:cs="Tahoma"/>
          <w:sz w:val="22"/>
          <w:szCs w:val="22"/>
        </w:rPr>
        <w:t xml:space="preserve"> the post.</w:t>
      </w:r>
      <w:r w:rsidR="005F6E0E">
        <w:rPr>
          <w:rFonts w:ascii="Tahoma" w:hAnsi="Tahoma" w:cs="Tahoma"/>
          <w:sz w:val="22"/>
          <w:szCs w:val="22"/>
        </w:rPr>
        <w:t xml:space="preserve"> </w:t>
      </w:r>
    </w:p>
    <w:p w14:paraId="6CDF9145" w14:textId="77777777" w:rsidR="008508E6" w:rsidRPr="008508E6" w:rsidRDefault="008508E6" w:rsidP="00A466CC">
      <w:pPr>
        <w:pStyle w:val="CASBody"/>
        <w:spacing w:line="240" w:lineRule="auto"/>
        <w:ind w:right="0"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14:paraId="24567916" w14:textId="247001CA" w:rsidR="005C78E0" w:rsidRPr="00826EC7" w:rsidRDefault="00826EC7" w:rsidP="00826EC7">
      <w:pPr>
        <w:rPr>
          <w:rFonts w:ascii="FS Me" w:hAnsi="FS Me" w:cstheme="minorHAnsi"/>
          <w:b/>
          <w:color w:val="003E82"/>
          <w:sz w:val="28"/>
          <w:szCs w:val="22"/>
        </w:rPr>
      </w:pPr>
      <w:bookmarkStart w:id="5" w:name="_Toc520296377"/>
      <w:bookmarkStart w:id="6" w:name="_Toc522194034"/>
      <w:r>
        <w:rPr>
          <w:rFonts w:ascii="FS Me" w:hAnsi="FS Me"/>
          <w:sz w:val="28"/>
          <w:szCs w:val="22"/>
        </w:rPr>
        <w:br w:type="page"/>
      </w:r>
    </w:p>
    <w:p w14:paraId="33527A06" w14:textId="77777777" w:rsidR="000D0427" w:rsidRPr="000D0427" w:rsidRDefault="000D0427" w:rsidP="000D0427"/>
    <w:p w14:paraId="2073AF70" w14:textId="77777777" w:rsidR="008508E6" w:rsidRPr="005C78E0" w:rsidRDefault="008508E6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  <w:r w:rsidRPr="005C78E0">
        <w:rPr>
          <w:rFonts w:ascii="FS Me" w:hAnsi="FS Me"/>
          <w:sz w:val="28"/>
          <w:szCs w:val="22"/>
        </w:rPr>
        <w:t>Person specification</w:t>
      </w:r>
      <w:bookmarkEnd w:id="5"/>
      <w:bookmarkEnd w:id="6"/>
    </w:p>
    <w:p w14:paraId="111E27AB" w14:textId="77777777" w:rsidR="008508E6" w:rsidRPr="008508E6" w:rsidRDefault="008508E6" w:rsidP="00A466CC">
      <w:pPr>
        <w:jc w:val="both"/>
        <w:rPr>
          <w:rFonts w:ascii="Tahoma" w:hAnsi="Tahoma" w:cs="Tahoma"/>
          <w:sz w:val="22"/>
          <w:szCs w:val="22"/>
        </w:rPr>
      </w:pPr>
      <w:r w:rsidRPr="008508E6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492D" wp14:editId="4803E870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F2A4ED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" strokecolor="#003e82" strokeweight="3pt"/>
            </w:pict>
          </mc:Fallback>
        </mc:AlternateContent>
      </w:r>
    </w:p>
    <w:p w14:paraId="4CE485A4" w14:textId="77777777" w:rsidR="008508E6" w:rsidRPr="008508E6" w:rsidRDefault="008508E6" w:rsidP="00A466CC">
      <w:pPr>
        <w:jc w:val="both"/>
        <w:rPr>
          <w:rFonts w:ascii="Tahoma" w:hAnsi="Tahoma" w:cs="Tahoma"/>
          <w:sz w:val="22"/>
          <w:szCs w:val="22"/>
        </w:rPr>
      </w:pPr>
    </w:p>
    <w:p w14:paraId="75E7B918" w14:textId="77777777" w:rsidR="008508E6" w:rsidRPr="008508E6" w:rsidRDefault="008508E6" w:rsidP="00A466C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7" w:name="_Toc520296378"/>
      <w:r w:rsidRPr="008508E6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7"/>
    </w:p>
    <w:p w14:paraId="55B4C9B9" w14:textId="77777777" w:rsidR="008508E6" w:rsidRPr="008508E6" w:rsidRDefault="008508E6" w:rsidP="00A466CC">
      <w:pPr>
        <w:jc w:val="both"/>
        <w:rPr>
          <w:rFonts w:ascii="Tahoma" w:hAnsi="Tahoma" w:cs="Tahoma"/>
          <w:sz w:val="22"/>
          <w:szCs w:val="22"/>
        </w:rPr>
      </w:pPr>
    </w:p>
    <w:p w14:paraId="13ABAFBA" w14:textId="77777777" w:rsidR="008508E6" w:rsidRDefault="008508E6" w:rsidP="00A466CC">
      <w:pPr>
        <w:jc w:val="both"/>
        <w:rPr>
          <w:rFonts w:ascii="Tahoma" w:hAnsi="Tahoma" w:cs="Tahoma"/>
          <w:b/>
          <w:sz w:val="22"/>
          <w:szCs w:val="22"/>
        </w:rPr>
      </w:pPr>
      <w:r w:rsidRPr="003B3F1B">
        <w:rPr>
          <w:rFonts w:ascii="Tahoma" w:hAnsi="Tahoma" w:cs="Tahoma"/>
          <w:b/>
          <w:sz w:val="22"/>
          <w:szCs w:val="22"/>
        </w:rPr>
        <w:t>Essential</w:t>
      </w:r>
    </w:p>
    <w:p w14:paraId="3C812D2A" w14:textId="37BDD8C5" w:rsidR="006D5C97" w:rsidRDefault="00C82FE6" w:rsidP="006D5C97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 w:rsidRPr="006D5C97">
        <w:rPr>
          <w:rFonts w:ascii="Tahoma" w:eastAsia="Times New Roman" w:hAnsi="Tahoma" w:cs="Tahoma"/>
          <w:sz w:val="22"/>
          <w:szCs w:val="22"/>
          <w:lang w:eastAsia="en-GB"/>
        </w:rPr>
        <w:t xml:space="preserve">A minimum of </w:t>
      </w:r>
      <w:r w:rsidR="005E3E20">
        <w:rPr>
          <w:rFonts w:ascii="Tahoma" w:eastAsia="Times New Roman" w:hAnsi="Tahoma" w:cs="Tahoma"/>
          <w:sz w:val="22"/>
          <w:szCs w:val="22"/>
          <w:lang w:eastAsia="en-GB"/>
        </w:rPr>
        <w:t>3</w:t>
      </w:r>
      <w:r w:rsidRPr="006D5C97">
        <w:rPr>
          <w:rFonts w:ascii="Tahoma" w:eastAsia="Times New Roman" w:hAnsi="Tahoma" w:cs="Tahoma"/>
          <w:sz w:val="22"/>
          <w:szCs w:val="22"/>
          <w:lang w:eastAsia="en-GB"/>
        </w:rPr>
        <w:t xml:space="preserve"> year’s knowledge and/or practical experience </w:t>
      </w:r>
      <w:r w:rsidR="005E3E20">
        <w:rPr>
          <w:rFonts w:ascii="Tahoma" w:eastAsia="Times New Roman" w:hAnsi="Tahoma" w:cs="Tahoma"/>
          <w:sz w:val="22"/>
          <w:szCs w:val="22"/>
          <w:lang w:eastAsia="en-GB"/>
        </w:rPr>
        <w:t>in organising training, delivering generic content, appraising volunteers and staff and planning skills and development opportunities for all staff and volunteers.</w:t>
      </w:r>
    </w:p>
    <w:p w14:paraId="42AE7FBF" w14:textId="6B2B1448" w:rsidR="006D5C97" w:rsidRDefault="00C82FE6" w:rsidP="006D5C97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 w:rsidRPr="006D5C97">
        <w:rPr>
          <w:rFonts w:ascii="Tahoma" w:eastAsia="Times New Roman" w:hAnsi="Tahoma" w:cs="Tahoma"/>
          <w:sz w:val="22"/>
          <w:szCs w:val="22"/>
          <w:lang w:eastAsia="en-GB"/>
        </w:rPr>
        <w:t xml:space="preserve">Experience and able to demonstrate proven ability in successfully managing </w:t>
      </w:r>
      <w:r w:rsidR="005E3E20">
        <w:rPr>
          <w:rFonts w:ascii="Tahoma" w:eastAsia="Times New Roman" w:hAnsi="Tahoma" w:cs="Tahoma"/>
          <w:sz w:val="22"/>
          <w:szCs w:val="22"/>
          <w:lang w:eastAsia="en-GB"/>
        </w:rPr>
        <w:t>teams and evaluating performance.</w:t>
      </w:r>
      <w:r w:rsidRPr="006D5C97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</w:p>
    <w:p w14:paraId="3B6793E9" w14:textId="7E649127" w:rsidR="006D5C97" w:rsidRDefault="00C82FE6" w:rsidP="006D5C97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 w:rsidRPr="006D5C97">
        <w:rPr>
          <w:rFonts w:ascii="Tahoma" w:eastAsia="Times New Roman" w:hAnsi="Tahoma" w:cs="Tahoma"/>
          <w:sz w:val="22"/>
          <w:szCs w:val="22"/>
          <w:lang w:eastAsia="en-GB"/>
        </w:rPr>
        <w:t xml:space="preserve">Experience of </w:t>
      </w:r>
      <w:r w:rsidR="006D5C97">
        <w:rPr>
          <w:rFonts w:ascii="Tahoma" w:eastAsia="Times New Roman" w:hAnsi="Tahoma" w:cs="Tahoma"/>
          <w:sz w:val="22"/>
          <w:szCs w:val="22"/>
          <w:lang w:eastAsia="en-GB"/>
        </w:rPr>
        <w:t xml:space="preserve">effectively </w:t>
      </w:r>
      <w:r w:rsidRPr="006D5C97">
        <w:rPr>
          <w:rFonts w:ascii="Tahoma" w:eastAsia="Times New Roman" w:hAnsi="Tahoma" w:cs="Tahoma"/>
          <w:sz w:val="22"/>
          <w:szCs w:val="22"/>
          <w:lang w:eastAsia="en-GB"/>
        </w:rPr>
        <w:t>delivering training and ability to design and deliver training modules</w:t>
      </w:r>
      <w:r w:rsidR="006D5C97" w:rsidRPr="006D5C97">
        <w:rPr>
          <w:rFonts w:ascii="Tahoma" w:eastAsia="Times New Roman" w:hAnsi="Tahoma" w:cs="Tahoma"/>
          <w:sz w:val="22"/>
          <w:szCs w:val="22"/>
          <w:lang w:eastAsia="en-GB"/>
        </w:rPr>
        <w:t xml:space="preserve">/programmes </w:t>
      </w:r>
      <w:r w:rsidR="006D5C97">
        <w:rPr>
          <w:rFonts w:ascii="Tahoma" w:eastAsia="Times New Roman" w:hAnsi="Tahoma" w:cs="Tahoma"/>
          <w:sz w:val="22"/>
          <w:szCs w:val="22"/>
          <w:lang w:eastAsia="en-GB"/>
        </w:rPr>
        <w:t xml:space="preserve">as required </w:t>
      </w:r>
      <w:r w:rsidR="006D5C97" w:rsidRPr="006D5C97">
        <w:rPr>
          <w:rFonts w:ascii="Tahoma" w:eastAsia="Times New Roman" w:hAnsi="Tahoma" w:cs="Tahoma"/>
          <w:sz w:val="22"/>
          <w:szCs w:val="22"/>
          <w:lang w:eastAsia="en-GB"/>
        </w:rPr>
        <w:t>a</w:t>
      </w:r>
      <w:r w:rsidR="000C6649">
        <w:rPr>
          <w:rFonts w:ascii="Tahoma" w:eastAsia="Times New Roman" w:hAnsi="Tahoma" w:cs="Tahoma"/>
          <w:sz w:val="22"/>
          <w:szCs w:val="22"/>
          <w:lang w:eastAsia="en-GB"/>
        </w:rPr>
        <w:t>s well as a</w:t>
      </w:r>
      <w:r w:rsidRPr="006D5C97">
        <w:rPr>
          <w:rFonts w:ascii="Tahoma" w:eastAsia="Times New Roman" w:hAnsi="Tahoma" w:cs="Tahoma"/>
          <w:sz w:val="22"/>
          <w:szCs w:val="22"/>
          <w:lang w:eastAsia="en-GB"/>
        </w:rPr>
        <w:t xml:space="preserve"> full understanding of adult learning techniq</w:t>
      </w:r>
      <w:r w:rsidR="005E3E20">
        <w:rPr>
          <w:rFonts w:ascii="Tahoma" w:eastAsia="Times New Roman" w:hAnsi="Tahoma" w:cs="Tahoma"/>
          <w:sz w:val="22"/>
          <w:szCs w:val="22"/>
          <w:lang w:eastAsia="en-GB"/>
        </w:rPr>
        <w:t>ues.</w:t>
      </w:r>
    </w:p>
    <w:p w14:paraId="0FA21D1A" w14:textId="52F164C3" w:rsidR="00435DAC" w:rsidRDefault="006D5C97" w:rsidP="00435DAC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Excellent presentational </w:t>
      </w:r>
      <w:r w:rsidR="000C6649">
        <w:rPr>
          <w:rFonts w:ascii="Tahoma" w:eastAsia="Times New Roman" w:hAnsi="Tahoma" w:cs="Tahoma"/>
          <w:sz w:val="22"/>
          <w:szCs w:val="22"/>
          <w:lang w:eastAsia="en-GB"/>
        </w:rPr>
        <w:t xml:space="preserve">and organisational </w:t>
      </w:r>
      <w:r>
        <w:rPr>
          <w:rFonts w:ascii="Tahoma" w:eastAsia="Times New Roman" w:hAnsi="Tahoma" w:cs="Tahoma"/>
          <w:sz w:val="22"/>
          <w:szCs w:val="22"/>
          <w:lang w:eastAsia="en-GB"/>
        </w:rPr>
        <w:t>skills; e</w:t>
      </w:r>
      <w:r w:rsidRPr="006D5C97">
        <w:rPr>
          <w:rFonts w:ascii="Tahoma" w:eastAsia="Times New Roman" w:hAnsi="Tahoma" w:cs="Tahoma"/>
          <w:sz w:val="22"/>
          <w:szCs w:val="22"/>
          <w:lang w:eastAsia="en-GB"/>
        </w:rPr>
        <w:t>xperience of providing 2</w:t>
      </w:r>
      <w:r w:rsidRPr="006D5C97">
        <w:rPr>
          <w:rFonts w:ascii="Tahoma" w:eastAsia="Times New Roman" w:hAnsi="Tahoma" w:cs="Tahoma"/>
          <w:sz w:val="22"/>
          <w:szCs w:val="22"/>
          <w:vertAlign w:val="superscript"/>
          <w:lang w:eastAsia="en-GB"/>
        </w:rPr>
        <w:t>nd</w:t>
      </w:r>
      <w:r w:rsidRPr="006D5C97">
        <w:rPr>
          <w:rFonts w:ascii="Tahoma" w:eastAsia="Times New Roman" w:hAnsi="Tahoma" w:cs="Tahoma"/>
          <w:sz w:val="22"/>
          <w:szCs w:val="22"/>
          <w:lang w:eastAsia="en-GB"/>
        </w:rPr>
        <w:t xml:space="preserve"> tier support </w:t>
      </w:r>
      <w:r w:rsidR="005E3E20">
        <w:rPr>
          <w:rFonts w:ascii="Tahoma" w:eastAsia="Times New Roman" w:hAnsi="Tahoma" w:cs="Tahoma"/>
          <w:sz w:val="22"/>
          <w:szCs w:val="22"/>
          <w:lang w:eastAsia="en-GB"/>
        </w:rPr>
        <w:t>to trainers.</w:t>
      </w:r>
    </w:p>
    <w:p w14:paraId="59431E8C" w14:textId="77777777" w:rsidR="00435DAC" w:rsidRDefault="00435DAC" w:rsidP="00435DAC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>Recent e</w:t>
      </w:r>
      <w:r w:rsidR="00C82FE6" w:rsidRPr="00435DAC">
        <w:rPr>
          <w:rFonts w:ascii="Tahoma" w:eastAsia="Times New Roman" w:hAnsi="Tahoma" w:cs="Tahoma"/>
          <w:sz w:val="22"/>
          <w:szCs w:val="22"/>
          <w:lang w:eastAsia="en-GB"/>
        </w:rPr>
        <w:t xml:space="preserve">xperience of team </w:t>
      </w: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or project </w:t>
      </w:r>
      <w:r w:rsidR="00C82FE6" w:rsidRPr="00435DAC">
        <w:rPr>
          <w:rFonts w:ascii="Tahoma" w:eastAsia="Times New Roman" w:hAnsi="Tahoma" w:cs="Tahoma"/>
          <w:sz w:val="22"/>
          <w:szCs w:val="22"/>
          <w:lang w:eastAsia="en-GB"/>
        </w:rPr>
        <w:t xml:space="preserve">management and </w:t>
      </w: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proven </w:t>
      </w:r>
      <w:r w:rsidR="00C82FE6" w:rsidRPr="00435DAC">
        <w:rPr>
          <w:rFonts w:ascii="Tahoma" w:eastAsia="Times New Roman" w:hAnsi="Tahoma" w:cs="Tahoma"/>
          <w:sz w:val="22"/>
          <w:szCs w:val="22"/>
          <w:lang w:eastAsia="en-GB"/>
        </w:rPr>
        <w:t>ability to support a number of individuals con</w:t>
      </w:r>
      <w:r w:rsidR="006D5C97" w:rsidRPr="00435DAC">
        <w:rPr>
          <w:rFonts w:ascii="Tahoma" w:eastAsia="Times New Roman" w:hAnsi="Tahoma" w:cs="Tahoma"/>
          <w:sz w:val="22"/>
          <w:szCs w:val="22"/>
          <w:lang w:eastAsia="en-GB"/>
        </w:rPr>
        <w:t>currently</w:t>
      </w:r>
      <w:r w:rsidR="00C82FE6" w:rsidRPr="00435DAC">
        <w:rPr>
          <w:rFonts w:ascii="Tahoma" w:eastAsia="Times New Roman" w:hAnsi="Tahoma" w:cs="Tahoma"/>
          <w:sz w:val="22"/>
          <w:szCs w:val="22"/>
          <w:lang w:eastAsia="en-GB"/>
        </w:rPr>
        <w:t xml:space="preserve"> who may be at different stages of learning and competence. </w:t>
      </w:r>
    </w:p>
    <w:p w14:paraId="7EF7D239" w14:textId="356BAB63" w:rsidR="00435DAC" w:rsidRDefault="00435DAC" w:rsidP="00435DAC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>Excellent</w:t>
      </w:r>
      <w:r w:rsidR="00C82FE6" w:rsidRPr="00435DAC">
        <w:rPr>
          <w:rFonts w:ascii="Tahoma" w:eastAsia="Times New Roman" w:hAnsi="Tahoma" w:cs="Tahoma"/>
          <w:sz w:val="22"/>
          <w:szCs w:val="22"/>
          <w:lang w:eastAsia="en-GB"/>
        </w:rPr>
        <w:t xml:space="preserve">, understanding of </w:t>
      </w:r>
      <w:r w:rsidR="006D5C97" w:rsidRPr="00435DAC">
        <w:rPr>
          <w:rFonts w:ascii="Tahoma" w:eastAsia="Times New Roman" w:hAnsi="Tahoma" w:cs="Tahoma"/>
          <w:sz w:val="22"/>
          <w:szCs w:val="22"/>
          <w:lang w:eastAsia="en-GB"/>
        </w:rPr>
        <w:t xml:space="preserve">the </w:t>
      </w:r>
      <w:r w:rsidR="005E3E20">
        <w:rPr>
          <w:rFonts w:ascii="Tahoma" w:eastAsia="Times New Roman" w:hAnsi="Tahoma" w:cs="Tahoma"/>
          <w:sz w:val="22"/>
          <w:szCs w:val="22"/>
          <w:lang w:eastAsia="en-GB"/>
        </w:rPr>
        <w:t xml:space="preserve">importance of </w:t>
      </w:r>
      <w:r w:rsidR="006D5C97" w:rsidRPr="00435DAC">
        <w:rPr>
          <w:rFonts w:ascii="Tahoma" w:eastAsia="Times New Roman" w:hAnsi="Tahoma" w:cs="Tahoma"/>
          <w:sz w:val="22"/>
          <w:szCs w:val="22"/>
          <w:lang w:eastAsia="en-GB"/>
        </w:rPr>
        <w:t xml:space="preserve">quality of advice requirements of </w:t>
      </w:r>
      <w:r>
        <w:rPr>
          <w:rFonts w:ascii="Tahoma" w:eastAsia="Times New Roman" w:hAnsi="Tahoma" w:cs="Tahoma"/>
          <w:sz w:val="22"/>
          <w:szCs w:val="22"/>
          <w:lang w:eastAsia="en-GB"/>
        </w:rPr>
        <w:t>and ability to ensure compliance with the same</w:t>
      </w:r>
      <w:r w:rsidR="006D5C97" w:rsidRPr="00435DAC">
        <w:rPr>
          <w:rFonts w:ascii="Tahoma" w:eastAsia="Times New Roman" w:hAnsi="Tahoma" w:cs="Tahoma"/>
          <w:sz w:val="22"/>
          <w:szCs w:val="22"/>
          <w:lang w:eastAsia="en-GB"/>
        </w:rPr>
        <w:t xml:space="preserve">. </w:t>
      </w:r>
    </w:p>
    <w:p w14:paraId="0448CE18" w14:textId="77777777" w:rsidR="000C6649" w:rsidRPr="000C6649" w:rsidRDefault="000C6649" w:rsidP="000C6649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>Ability to promote Volunteer opportunities; to effectively recruit and retain; to ensure a quality induction and training/record plan is implemented.</w:t>
      </w:r>
    </w:p>
    <w:p w14:paraId="78172C15" w14:textId="77777777" w:rsidR="00435DAC" w:rsidRDefault="006D5C97" w:rsidP="00435DAC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 w:rsidRPr="00435DAC">
        <w:rPr>
          <w:rFonts w:ascii="Tahoma" w:eastAsia="Times New Roman" w:hAnsi="Tahoma" w:cs="Tahoma"/>
          <w:sz w:val="22"/>
          <w:szCs w:val="22"/>
          <w:lang w:eastAsia="en-GB"/>
        </w:rPr>
        <w:t xml:space="preserve">A good understanding of </w:t>
      </w:r>
      <w:r w:rsidR="00C82FE6" w:rsidRPr="00435DAC">
        <w:rPr>
          <w:rFonts w:ascii="Tahoma" w:eastAsia="Times New Roman" w:hAnsi="Tahoma" w:cs="Tahoma"/>
          <w:sz w:val="22"/>
          <w:szCs w:val="22"/>
          <w:lang w:eastAsia="en-GB"/>
        </w:rPr>
        <w:t>equality and diversity</w:t>
      </w:r>
      <w:r w:rsidRPr="00435DAC">
        <w:rPr>
          <w:rFonts w:ascii="Tahoma" w:eastAsia="Times New Roman" w:hAnsi="Tahoma" w:cs="Tahoma"/>
          <w:sz w:val="22"/>
          <w:szCs w:val="22"/>
          <w:lang w:eastAsia="en-GB"/>
        </w:rPr>
        <w:t>; GDPR; safeguarding</w:t>
      </w:r>
      <w:r w:rsidR="000C6649">
        <w:rPr>
          <w:rFonts w:ascii="Tahoma" w:eastAsia="Times New Roman" w:hAnsi="Tahoma" w:cs="Tahoma"/>
          <w:sz w:val="22"/>
          <w:szCs w:val="22"/>
          <w:lang w:eastAsia="en-GB"/>
        </w:rPr>
        <w:t xml:space="preserve">; </w:t>
      </w:r>
      <w:r w:rsidR="00C82FE6" w:rsidRPr="00435DAC">
        <w:rPr>
          <w:rFonts w:ascii="Tahoma" w:eastAsia="Times New Roman" w:hAnsi="Tahoma" w:cs="Tahoma"/>
          <w:sz w:val="22"/>
          <w:szCs w:val="22"/>
          <w:lang w:eastAsia="en-GB"/>
        </w:rPr>
        <w:t xml:space="preserve">and its application to the provision of advice, and the supervision and development of </w:t>
      </w:r>
      <w:r w:rsidR="00435DAC">
        <w:rPr>
          <w:rFonts w:ascii="Tahoma" w:eastAsia="Times New Roman" w:hAnsi="Tahoma" w:cs="Tahoma"/>
          <w:sz w:val="22"/>
          <w:szCs w:val="22"/>
          <w:lang w:eastAsia="en-GB"/>
        </w:rPr>
        <w:t>Volunteers</w:t>
      </w:r>
      <w:r w:rsidR="00C82FE6" w:rsidRPr="00435DAC">
        <w:rPr>
          <w:rFonts w:ascii="Tahoma" w:eastAsia="Times New Roman" w:hAnsi="Tahoma" w:cs="Tahoma"/>
          <w:sz w:val="22"/>
          <w:szCs w:val="22"/>
          <w:lang w:eastAsia="en-GB"/>
        </w:rPr>
        <w:t>.</w:t>
      </w:r>
    </w:p>
    <w:p w14:paraId="2C0318C4" w14:textId="77777777" w:rsidR="00435DAC" w:rsidRDefault="00C82FE6" w:rsidP="00435DAC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 w:rsidRPr="00435DAC">
        <w:rPr>
          <w:rFonts w:ascii="Tahoma" w:eastAsia="Times New Roman" w:hAnsi="Tahoma" w:cs="Tahoma"/>
          <w:sz w:val="22"/>
          <w:szCs w:val="22"/>
          <w:lang w:eastAsia="en-GB"/>
        </w:rPr>
        <w:t xml:space="preserve">Proven ability to give and receive feedback objectively </w:t>
      </w:r>
      <w:r w:rsidR="006D5C97" w:rsidRPr="00435DAC">
        <w:rPr>
          <w:rFonts w:ascii="Tahoma" w:eastAsia="Times New Roman" w:hAnsi="Tahoma" w:cs="Tahoma"/>
          <w:sz w:val="22"/>
          <w:szCs w:val="22"/>
          <w:lang w:eastAsia="en-GB"/>
        </w:rPr>
        <w:t xml:space="preserve">and </w:t>
      </w:r>
      <w:r w:rsidRPr="00435DAC">
        <w:rPr>
          <w:rFonts w:ascii="Tahoma" w:eastAsia="Times New Roman" w:hAnsi="Tahoma" w:cs="Tahoma"/>
          <w:sz w:val="22"/>
          <w:szCs w:val="22"/>
          <w:lang w:eastAsia="en-GB"/>
        </w:rPr>
        <w:t>a willingness to challenge constructively</w:t>
      </w:r>
      <w:r w:rsidR="006D5C97" w:rsidRPr="00435DAC">
        <w:rPr>
          <w:rFonts w:ascii="Tahoma" w:eastAsia="Times New Roman" w:hAnsi="Tahoma" w:cs="Tahoma"/>
          <w:sz w:val="22"/>
          <w:szCs w:val="22"/>
          <w:lang w:eastAsia="en-GB"/>
        </w:rPr>
        <w:t xml:space="preserve"> and in a way that does not where possible negatively impact morale</w:t>
      </w:r>
      <w:r w:rsidR="00435DAC">
        <w:rPr>
          <w:rFonts w:ascii="Tahoma" w:eastAsia="Times New Roman" w:hAnsi="Tahoma" w:cs="Tahoma"/>
          <w:sz w:val="22"/>
          <w:szCs w:val="22"/>
          <w:lang w:eastAsia="en-GB"/>
        </w:rPr>
        <w:t>.</w:t>
      </w:r>
    </w:p>
    <w:p w14:paraId="0DD9E9DA" w14:textId="77777777" w:rsidR="00435DAC" w:rsidRPr="00435DAC" w:rsidRDefault="00C82FE6" w:rsidP="00435DAC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 w:rsidRPr="00435DAC">
        <w:rPr>
          <w:rFonts w:ascii="Tahoma" w:eastAsia="Times New Roman" w:hAnsi="Tahoma" w:cs="Tahoma"/>
          <w:sz w:val="22"/>
          <w:szCs w:val="22"/>
          <w:lang w:eastAsia="en-GB"/>
        </w:rPr>
        <w:t>Ability to mon</w:t>
      </w:r>
      <w:r w:rsidR="00435DAC">
        <w:rPr>
          <w:rFonts w:ascii="Tahoma" w:eastAsia="Times New Roman" w:hAnsi="Tahoma" w:cs="Tahoma"/>
          <w:sz w:val="22"/>
          <w:szCs w:val="22"/>
          <w:lang w:eastAsia="en-GB"/>
        </w:rPr>
        <w:t>itor and maintain own standards; e</w:t>
      </w:r>
      <w:r w:rsidR="006D5C97" w:rsidRPr="00435DAC">
        <w:rPr>
          <w:rFonts w:ascii="Tahoma" w:hAnsi="Tahoma" w:cs="Tahoma"/>
          <w:sz w:val="22"/>
          <w:szCs w:val="22"/>
        </w:rPr>
        <w:t xml:space="preserve">xperience of building constructive </w:t>
      </w:r>
      <w:r w:rsidR="00435DAC">
        <w:rPr>
          <w:rFonts w:ascii="Tahoma" w:hAnsi="Tahoma" w:cs="Tahoma"/>
          <w:sz w:val="22"/>
          <w:szCs w:val="22"/>
        </w:rPr>
        <w:t>partnerships with stakeholders; e</w:t>
      </w:r>
      <w:r w:rsidR="006D5C97" w:rsidRPr="00435DAC">
        <w:rPr>
          <w:rFonts w:ascii="Tahoma" w:hAnsi="Tahoma" w:cs="Tahoma"/>
          <w:sz w:val="22"/>
          <w:szCs w:val="22"/>
        </w:rPr>
        <w:t>xperience of working both on own initiative and as part of an effective team</w:t>
      </w:r>
      <w:r w:rsidR="00435DAC">
        <w:rPr>
          <w:rFonts w:ascii="Tahoma" w:hAnsi="Tahoma" w:cs="Tahoma"/>
          <w:sz w:val="22"/>
          <w:szCs w:val="22"/>
        </w:rPr>
        <w:t>; e</w:t>
      </w:r>
      <w:r w:rsidR="006D5C97" w:rsidRPr="00435DAC">
        <w:rPr>
          <w:rFonts w:ascii="Tahoma" w:hAnsi="Tahoma" w:cs="Tahoma"/>
          <w:sz w:val="22"/>
          <w:szCs w:val="22"/>
        </w:rPr>
        <w:t>xperience of strategic and operational planning</w:t>
      </w:r>
      <w:r w:rsidR="00435DAC">
        <w:rPr>
          <w:rFonts w:ascii="Tahoma" w:hAnsi="Tahoma" w:cs="Tahoma"/>
          <w:sz w:val="22"/>
          <w:szCs w:val="22"/>
        </w:rPr>
        <w:t xml:space="preserve"> and implementation</w:t>
      </w:r>
      <w:r w:rsidR="006D5C97" w:rsidRPr="00435DAC">
        <w:rPr>
          <w:rFonts w:ascii="Tahoma" w:hAnsi="Tahoma" w:cs="Tahoma"/>
          <w:sz w:val="22"/>
          <w:szCs w:val="22"/>
        </w:rPr>
        <w:t xml:space="preserve">. </w:t>
      </w:r>
    </w:p>
    <w:p w14:paraId="7BED1114" w14:textId="77777777" w:rsidR="00435DAC" w:rsidRDefault="00C82FE6" w:rsidP="00435DAC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 w:rsidRPr="00435DAC">
        <w:rPr>
          <w:rFonts w:ascii="Tahoma" w:eastAsia="Times New Roman" w:hAnsi="Tahoma" w:cs="Tahoma"/>
          <w:sz w:val="22"/>
          <w:szCs w:val="22"/>
          <w:lang w:eastAsia="en-GB"/>
        </w:rPr>
        <w:t xml:space="preserve">Ability to communicate effectively orally and in writing, particularly in </w:t>
      </w:r>
      <w:r w:rsidR="006D5C97" w:rsidRPr="00435DAC">
        <w:rPr>
          <w:rFonts w:ascii="Tahoma" w:eastAsia="Times New Roman" w:hAnsi="Tahoma" w:cs="Tahoma"/>
          <w:sz w:val="22"/>
          <w:szCs w:val="22"/>
          <w:lang w:eastAsia="en-GB"/>
        </w:rPr>
        <w:t>a training</w:t>
      </w:r>
      <w:r w:rsidRPr="00435DAC">
        <w:rPr>
          <w:rFonts w:ascii="Tahoma" w:eastAsia="Times New Roman" w:hAnsi="Tahoma" w:cs="Tahoma"/>
          <w:sz w:val="22"/>
          <w:szCs w:val="22"/>
          <w:lang w:eastAsia="en-GB"/>
        </w:rPr>
        <w:t xml:space="preserve"> and development setting.</w:t>
      </w:r>
    </w:p>
    <w:p w14:paraId="50B53802" w14:textId="77777777" w:rsidR="00435DAC" w:rsidRDefault="00435DAC" w:rsidP="00435DAC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>Excellent u</w:t>
      </w:r>
      <w:r w:rsidR="00C82FE6" w:rsidRPr="00435DAC">
        <w:rPr>
          <w:rFonts w:ascii="Tahoma" w:eastAsia="Times New Roman" w:hAnsi="Tahoma" w:cs="Tahoma"/>
          <w:sz w:val="22"/>
          <w:szCs w:val="22"/>
          <w:lang w:eastAsia="en-GB"/>
        </w:rPr>
        <w:t>nderstanding of the issues affecting society and their implications for clients and service provision</w:t>
      </w:r>
      <w:r w:rsidR="006D5C97" w:rsidRPr="00435DAC">
        <w:rPr>
          <w:rFonts w:ascii="Tahoma" w:eastAsia="Times New Roman" w:hAnsi="Tahoma" w:cs="Tahoma"/>
          <w:sz w:val="22"/>
          <w:szCs w:val="22"/>
          <w:lang w:eastAsia="en-GB"/>
        </w:rPr>
        <w:t xml:space="preserve"> and how this might impact on the knowledge and skills needed by the Advisers</w:t>
      </w:r>
      <w:r w:rsidR="00C82FE6" w:rsidRPr="00435DAC">
        <w:rPr>
          <w:rFonts w:ascii="Tahoma" w:eastAsia="Times New Roman" w:hAnsi="Tahoma" w:cs="Tahoma"/>
          <w:sz w:val="22"/>
          <w:szCs w:val="22"/>
          <w:lang w:eastAsia="en-GB"/>
        </w:rPr>
        <w:t>.</w:t>
      </w:r>
    </w:p>
    <w:p w14:paraId="5332756C" w14:textId="77777777" w:rsidR="009A244A" w:rsidRPr="000C6649" w:rsidRDefault="006231FD" w:rsidP="00435DAC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 w:rsidRPr="00435DAC">
        <w:rPr>
          <w:rFonts w:ascii="Tahoma" w:hAnsi="Tahoma" w:cs="Tahoma"/>
          <w:sz w:val="22"/>
          <w:szCs w:val="22"/>
        </w:rPr>
        <w:t xml:space="preserve">Ability to </w:t>
      </w:r>
      <w:r w:rsidR="006833CD" w:rsidRPr="00435DAC">
        <w:rPr>
          <w:rFonts w:ascii="Tahoma" w:hAnsi="Tahoma" w:cs="Tahoma"/>
          <w:sz w:val="22"/>
          <w:szCs w:val="22"/>
        </w:rPr>
        <w:t>assimilate information (such as industry reports or guidance</w:t>
      </w:r>
      <w:r w:rsidR="00435DAC" w:rsidRPr="00435DAC">
        <w:rPr>
          <w:rFonts w:ascii="Tahoma" w:hAnsi="Tahoma" w:cs="Tahoma"/>
          <w:sz w:val="22"/>
          <w:szCs w:val="22"/>
        </w:rPr>
        <w:t xml:space="preserve"> as needed for a training setting</w:t>
      </w:r>
      <w:r w:rsidR="006833CD" w:rsidRPr="00435DAC">
        <w:rPr>
          <w:rFonts w:ascii="Tahoma" w:hAnsi="Tahoma" w:cs="Tahoma"/>
          <w:sz w:val="22"/>
          <w:szCs w:val="22"/>
        </w:rPr>
        <w:t xml:space="preserve">); to </w:t>
      </w:r>
      <w:r w:rsidRPr="00435DAC">
        <w:rPr>
          <w:rFonts w:ascii="Tahoma" w:hAnsi="Tahoma" w:cs="Tahoma"/>
          <w:sz w:val="22"/>
          <w:szCs w:val="22"/>
        </w:rPr>
        <w:t xml:space="preserve">write reports; </w:t>
      </w:r>
      <w:r w:rsidR="00435DAC">
        <w:rPr>
          <w:rFonts w:ascii="Tahoma" w:hAnsi="Tahoma" w:cs="Tahoma"/>
          <w:sz w:val="22"/>
          <w:szCs w:val="22"/>
        </w:rPr>
        <w:t xml:space="preserve">draft training time-tables; plans; joint progress reviews and ability </w:t>
      </w:r>
      <w:r w:rsidR="006833CD" w:rsidRPr="00435DAC">
        <w:rPr>
          <w:rFonts w:ascii="Tahoma" w:hAnsi="Tahoma" w:cs="Tahoma"/>
          <w:sz w:val="22"/>
          <w:szCs w:val="22"/>
        </w:rPr>
        <w:t xml:space="preserve">to </w:t>
      </w:r>
      <w:r w:rsidRPr="00435DAC">
        <w:rPr>
          <w:rFonts w:ascii="Tahoma" w:hAnsi="Tahoma" w:cs="Tahoma"/>
          <w:sz w:val="22"/>
          <w:szCs w:val="22"/>
        </w:rPr>
        <w:t xml:space="preserve">keep </w:t>
      </w:r>
      <w:r w:rsidR="00435DAC" w:rsidRPr="00435DAC">
        <w:rPr>
          <w:rFonts w:ascii="Tahoma" w:hAnsi="Tahoma" w:cs="Tahoma"/>
          <w:sz w:val="22"/>
          <w:szCs w:val="22"/>
        </w:rPr>
        <w:t xml:space="preserve">all </w:t>
      </w:r>
      <w:r w:rsidRPr="00435DAC">
        <w:rPr>
          <w:rFonts w:ascii="Tahoma" w:hAnsi="Tahoma" w:cs="Tahoma"/>
          <w:sz w:val="22"/>
          <w:szCs w:val="22"/>
        </w:rPr>
        <w:t xml:space="preserve">records up to date; to extract and compile information for </w:t>
      </w:r>
      <w:r w:rsidR="006833CD" w:rsidRPr="00435DAC">
        <w:rPr>
          <w:rFonts w:ascii="Tahoma" w:hAnsi="Tahoma" w:cs="Tahoma"/>
          <w:sz w:val="22"/>
          <w:szCs w:val="22"/>
        </w:rPr>
        <w:t xml:space="preserve">example for </w:t>
      </w:r>
      <w:r w:rsidR="00435DAC" w:rsidRPr="00435DAC">
        <w:rPr>
          <w:rFonts w:ascii="Tahoma" w:hAnsi="Tahoma" w:cs="Tahoma"/>
          <w:sz w:val="22"/>
          <w:szCs w:val="22"/>
        </w:rPr>
        <w:t xml:space="preserve">training updates </w:t>
      </w:r>
      <w:r w:rsidR="004D1676" w:rsidRPr="00435DAC">
        <w:rPr>
          <w:rFonts w:ascii="Tahoma" w:hAnsi="Tahoma" w:cs="Tahoma"/>
          <w:sz w:val="22"/>
          <w:szCs w:val="22"/>
        </w:rPr>
        <w:t>and</w:t>
      </w:r>
      <w:r w:rsidRPr="00435DAC">
        <w:rPr>
          <w:rFonts w:ascii="Tahoma" w:hAnsi="Tahoma" w:cs="Tahoma"/>
          <w:sz w:val="22"/>
          <w:szCs w:val="22"/>
        </w:rPr>
        <w:t xml:space="preserve"> to attend meetings and be </w:t>
      </w:r>
      <w:r w:rsidR="006833CD" w:rsidRPr="00435DAC">
        <w:rPr>
          <w:rFonts w:ascii="Tahoma" w:hAnsi="Tahoma" w:cs="Tahoma"/>
          <w:sz w:val="22"/>
          <w:szCs w:val="22"/>
        </w:rPr>
        <w:t xml:space="preserve">optimally </w:t>
      </w:r>
      <w:r w:rsidRPr="00435DAC">
        <w:rPr>
          <w:rFonts w:ascii="Tahoma" w:hAnsi="Tahoma" w:cs="Tahoma"/>
          <w:sz w:val="22"/>
          <w:szCs w:val="22"/>
        </w:rPr>
        <w:t>effective</w:t>
      </w:r>
      <w:r w:rsidR="006833CD" w:rsidRPr="00435DAC">
        <w:rPr>
          <w:rFonts w:ascii="Tahoma" w:hAnsi="Tahoma" w:cs="Tahoma"/>
          <w:sz w:val="22"/>
          <w:szCs w:val="22"/>
        </w:rPr>
        <w:t xml:space="preserve"> and challenge appropriately</w:t>
      </w:r>
      <w:r w:rsidR="00435DAC" w:rsidRPr="00435DAC">
        <w:rPr>
          <w:rFonts w:ascii="Tahoma" w:hAnsi="Tahoma" w:cs="Tahoma"/>
          <w:sz w:val="22"/>
          <w:szCs w:val="22"/>
        </w:rPr>
        <w:t xml:space="preserve"> as required</w:t>
      </w:r>
      <w:r w:rsidR="004D1676" w:rsidRPr="00435DAC">
        <w:rPr>
          <w:rFonts w:ascii="Tahoma" w:hAnsi="Tahoma" w:cs="Tahoma"/>
          <w:sz w:val="22"/>
          <w:szCs w:val="22"/>
        </w:rPr>
        <w:t>.</w:t>
      </w:r>
    </w:p>
    <w:p w14:paraId="51CFA220" w14:textId="77777777" w:rsidR="000C6649" w:rsidRPr="00435DAC" w:rsidRDefault="000C6649" w:rsidP="00435DAC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Ensure Bureau compliance for Volunteer record keeping including basic disclosures; references; confidentiality; CASTLE usage; training records and so forth. </w:t>
      </w:r>
    </w:p>
    <w:p w14:paraId="258B8310" w14:textId="77777777" w:rsidR="009A244A" w:rsidRDefault="00B72628" w:rsidP="009A244A">
      <w:pPr>
        <w:pStyle w:val="NoSpacing"/>
        <w:numPr>
          <w:ilvl w:val="0"/>
          <w:numId w:val="34"/>
        </w:numPr>
        <w:jc w:val="both"/>
        <w:rPr>
          <w:rFonts w:ascii="Tahoma" w:hAnsi="Tahoma" w:cs="Tahoma"/>
        </w:rPr>
      </w:pPr>
      <w:r w:rsidRPr="00435DAC">
        <w:rPr>
          <w:rFonts w:ascii="Tahoma" w:hAnsi="Tahoma" w:cs="Tahoma"/>
        </w:rPr>
        <w:t>Ability</w:t>
      </w:r>
      <w:r w:rsidR="006833CD" w:rsidRPr="00435DAC">
        <w:rPr>
          <w:rFonts w:ascii="Tahoma" w:hAnsi="Tahoma" w:cs="Tahoma"/>
        </w:rPr>
        <w:t xml:space="preserve"> to identify and action own training needs </w:t>
      </w:r>
      <w:r w:rsidR="009E0C88" w:rsidRPr="00435DAC">
        <w:rPr>
          <w:rFonts w:ascii="Tahoma" w:hAnsi="Tahoma" w:cs="Tahoma"/>
        </w:rPr>
        <w:t xml:space="preserve">and to work </w:t>
      </w:r>
      <w:r w:rsidR="006833CD" w:rsidRPr="00435DAC">
        <w:rPr>
          <w:rFonts w:ascii="Tahoma" w:hAnsi="Tahoma" w:cs="Tahoma"/>
        </w:rPr>
        <w:t xml:space="preserve">effectively to enhance </w:t>
      </w:r>
      <w:r w:rsidRPr="00435DAC">
        <w:rPr>
          <w:rFonts w:ascii="Tahoma" w:hAnsi="Tahoma" w:cs="Tahoma"/>
        </w:rPr>
        <w:t xml:space="preserve">continual </w:t>
      </w:r>
      <w:r w:rsidR="006833CD" w:rsidRPr="00435DAC">
        <w:rPr>
          <w:rFonts w:ascii="Tahoma" w:hAnsi="Tahoma" w:cs="Tahoma"/>
        </w:rPr>
        <w:t>professional development</w:t>
      </w:r>
      <w:r w:rsidR="004D1676" w:rsidRPr="009A244A">
        <w:rPr>
          <w:rFonts w:ascii="Tahoma" w:hAnsi="Tahoma" w:cs="Tahoma"/>
        </w:rPr>
        <w:t xml:space="preserve"> including keeping up to date with any relevant legislation; procedures</w:t>
      </w:r>
      <w:r w:rsidR="009E0C88" w:rsidRPr="009A244A">
        <w:rPr>
          <w:rFonts w:ascii="Tahoma" w:hAnsi="Tahoma" w:cs="Tahoma"/>
        </w:rPr>
        <w:t>; guidance; directives</w:t>
      </w:r>
      <w:r w:rsidR="00F33CF9" w:rsidRPr="009A244A">
        <w:rPr>
          <w:rFonts w:ascii="Tahoma" w:hAnsi="Tahoma" w:cs="Tahoma"/>
        </w:rPr>
        <w:t xml:space="preserve"> and advice topics.</w:t>
      </w:r>
    </w:p>
    <w:p w14:paraId="742FC3B1" w14:textId="7E9AD266" w:rsidR="00B70DC2" w:rsidRDefault="00F33CF9" w:rsidP="009A244A">
      <w:pPr>
        <w:pStyle w:val="NoSpacing"/>
        <w:numPr>
          <w:ilvl w:val="0"/>
          <w:numId w:val="34"/>
        </w:numPr>
        <w:jc w:val="both"/>
        <w:rPr>
          <w:rFonts w:ascii="Tahoma" w:hAnsi="Tahoma" w:cs="Tahoma"/>
        </w:rPr>
      </w:pPr>
      <w:r w:rsidRPr="009A244A">
        <w:rPr>
          <w:rFonts w:ascii="Tahoma" w:hAnsi="Tahoma" w:cs="Tahoma"/>
        </w:rPr>
        <w:t>A</w:t>
      </w:r>
      <w:r w:rsidR="006833CD" w:rsidRPr="009A244A">
        <w:rPr>
          <w:rFonts w:ascii="Tahoma" w:hAnsi="Tahoma" w:cs="Tahoma"/>
        </w:rPr>
        <w:t xml:space="preserve"> willingness to approach work with a ‘can do’ </w:t>
      </w:r>
      <w:r w:rsidRPr="009A244A">
        <w:rPr>
          <w:rFonts w:ascii="Tahoma" w:hAnsi="Tahoma" w:cs="Tahoma"/>
        </w:rPr>
        <w:t xml:space="preserve">attitude; ability </w:t>
      </w:r>
      <w:r w:rsidR="006833CD" w:rsidRPr="009A244A">
        <w:rPr>
          <w:rFonts w:ascii="Tahoma" w:hAnsi="Tahoma" w:cs="Tahoma"/>
        </w:rPr>
        <w:t xml:space="preserve">to </w:t>
      </w:r>
      <w:r w:rsidR="000C6649">
        <w:rPr>
          <w:rFonts w:ascii="Tahoma" w:hAnsi="Tahoma" w:cs="Tahoma"/>
        </w:rPr>
        <w:t xml:space="preserve">create a positive working environment and ability to </w:t>
      </w:r>
      <w:r w:rsidR="006833CD" w:rsidRPr="009A244A">
        <w:rPr>
          <w:rFonts w:ascii="Tahoma" w:hAnsi="Tahoma" w:cs="Tahoma"/>
        </w:rPr>
        <w:t>prioritise and successfully manage workload at all times.</w:t>
      </w:r>
    </w:p>
    <w:p w14:paraId="1486804E" w14:textId="1A89D30A" w:rsidR="005E3E20" w:rsidRPr="009A244A" w:rsidRDefault="005E3E20" w:rsidP="009A244A">
      <w:pPr>
        <w:pStyle w:val="NoSpacing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It would be necessary for any post holder to be an experienced user of Word, Excel, Database management, PowerPoint and Training tracking</w:t>
      </w:r>
      <w:r w:rsidR="000D0427">
        <w:rPr>
          <w:rFonts w:ascii="Tahoma" w:hAnsi="Tahoma" w:cs="Tahoma"/>
        </w:rPr>
        <w:t xml:space="preserve"> techniques.</w:t>
      </w:r>
    </w:p>
    <w:p w14:paraId="6773570F" w14:textId="77777777" w:rsidR="008508E6" w:rsidRPr="003B3F1B" w:rsidRDefault="008508E6" w:rsidP="00A466CC">
      <w:pPr>
        <w:jc w:val="both"/>
        <w:rPr>
          <w:rFonts w:ascii="Tahoma" w:hAnsi="Tahoma" w:cs="Tahoma"/>
          <w:sz w:val="22"/>
          <w:szCs w:val="22"/>
        </w:rPr>
      </w:pPr>
    </w:p>
    <w:p w14:paraId="4EDFBABB" w14:textId="77777777" w:rsidR="007C1365" w:rsidRPr="00E92C06" w:rsidRDefault="008508E6" w:rsidP="00A466CC">
      <w:pPr>
        <w:pStyle w:val="NoSpacing"/>
        <w:jc w:val="both"/>
        <w:rPr>
          <w:rFonts w:ascii="Tahoma" w:hAnsi="Tahoma" w:cs="Tahoma"/>
        </w:rPr>
      </w:pPr>
      <w:r w:rsidRPr="003B3F1B">
        <w:rPr>
          <w:rFonts w:ascii="Tahoma" w:hAnsi="Tahoma" w:cs="Tahoma"/>
          <w:b/>
        </w:rPr>
        <w:t>Desirable</w:t>
      </w:r>
      <w:r w:rsidR="007C1365" w:rsidRPr="00E92C06">
        <w:rPr>
          <w:rFonts w:ascii="Tahoma" w:hAnsi="Tahoma" w:cs="Tahoma"/>
        </w:rPr>
        <w:t xml:space="preserve"> </w:t>
      </w:r>
    </w:p>
    <w:p w14:paraId="780B816E" w14:textId="77777777" w:rsidR="007C1365" w:rsidRPr="00E92C06" w:rsidRDefault="007C1365" w:rsidP="00A466CC">
      <w:pPr>
        <w:pStyle w:val="NoSpacing"/>
        <w:jc w:val="both"/>
        <w:rPr>
          <w:rFonts w:ascii="Tahoma" w:hAnsi="Tahoma" w:cs="Tahoma"/>
        </w:rPr>
      </w:pPr>
    </w:p>
    <w:p w14:paraId="6C714F92" w14:textId="782AAF86" w:rsidR="006833CD" w:rsidRDefault="007C1365" w:rsidP="009A244A">
      <w:pPr>
        <w:pStyle w:val="NoSpacing"/>
        <w:numPr>
          <w:ilvl w:val="0"/>
          <w:numId w:val="34"/>
        </w:numPr>
        <w:jc w:val="both"/>
        <w:rPr>
          <w:rFonts w:ascii="Tahoma" w:hAnsi="Tahoma" w:cs="Tahoma"/>
        </w:rPr>
      </w:pPr>
      <w:r w:rsidRPr="006833CD">
        <w:rPr>
          <w:rFonts w:ascii="Tahoma" w:hAnsi="Tahoma" w:cs="Tahoma"/>
        </w:rPr>
        <w:t>Experience of working within the voluntary sector, either paid or unpaid</w:t>
      </w:r>
      <w:r w:rsidR="0083272B">
        <w:rPr>
          <w:rFonts w:ascii="Tahoma" w:hAnsi="Tahoma" w:cs="Tahoma"/>
        </w:rPr>
        <w:t>.</w:t>
      </w:r>
    </w:p>
    <w:p w14:paraId="5206828F" w14:textId="50F69710" w:rsidR="007C1365" w:rsidRPr="00F33CF9" w:rsidRDefault="000D0427" w:rsidP="009A244A">
      <w:pPr>
        <w:pStyle w:val="NoSpacing"/>
        <w:numPr>
          <w:ilvl w:val="0"/>
          <w:numId w:val="3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Appreciation</w:t>
      </w:r>
      <w:r w:rsidR="00B70DC2" w:rsidRPr="00F33CF9">
        <w:rPr>
          <w:rFonts w:ascii="Tahoma" w:hAnsi="Tahoma" w:cs="Tahoma"/>
        </w:rPr>
        <w:t xml:space="preserve"> of the aims and principles of the CAB service.</w:t>
      </w:r>
    </w:p>
    <w:p w14:paraId="5ECB7ECA" w14:textId="1F5D5606" w:rsidR="000C6649" w:rsidRPr="000C6649" w:rsidRDefault="000C6649" w:rsidP="000D0427">
      <w:pPr>
        <w:pStyle w:val="NoSpacing"/>
        <w:ind w:left="720"/>
        <w:jc w:val="both"/>
        <w:rPr>
          <w:rFonts w:ascii="Tahoma" w:hAnsi="Tahoma" w:cs="Tahoma"/>
        </w:rPr>
      </w:pPr>
    </w:p>
    <w:p w14:paraId="0F250ADA" w14:textId="77777777" w:rsidR="00107B13" w:rsidRDefault="00107B13" w:rsidP="009A244A">
      <w:pPr>
        <w:pStyle w:val="NoSpacing"/>
        <w:jc w:val="both"/>
        <w:rPr>
          <w:rFonts w:ascii="Tahoma" w:hAnsi="Tahoma" w:cs="Tahoma"/>
        </w:rPr>
      </w:pPr>
    </w:p>
    <w:p w14:paraId="1B1E0C70" w14:textId="77777777" w:rsidR="00107B13" w:rsidRDefault="00107B13" w:rsidP="00107B13">
      <w:pPr>
        <w:pStyle w:val="NoSpacing"/>
        <w:ind w:left="426"/>
        <w:jc w:val="both"/>
        <w:rPr>
          <w:rFonts w:ascii="Tahoma" w:hAnsi="Tahoma" w:cs="Tahoma"/>
          <w:b/>
          <w:u w:val="single"/>
        </w:rPr>
      </w:pPr>
      <w:r w:rsidRPr="00107B13">
        <w:rPr>
          <w:rFonts w:ascii="Tahoma" w:hAnsi="Tahoma" w:cs="Tahoma"/>
          <w:b/>
          <w:u w:val="single"/>
        </w:rPr>
        <w:t>How to apply:</w:t>
      </w:r>
    </w:p>
    <w:p w14:paraId="6ACFE3DA" w14:textId="77777777" w:rsidR="009E0C88" w:rsidRDefault="009E0C88" w:rsidP="00107B13">
      <w:pPr>
        <w:pStyle w:val="NoSpacing"/>
        <w:ind w:left="426"/>
        <w:jc w:val="both"/>
        <w:rPr>
          <w:rFonts w:ascii="Tahoma" w:hAnsi="Tahoma" w:cs="Tahoma"/>
          <w:b/>
          <w:u w:val="single"/>
        </w:rPr>
      </w:pPr>
    </w:p>
    <w:p w14:paraId="446500C1" w14:textId="77777777" w:rsidR="009E0C88" w:rsidRDefault="00107B13" w:rsidP="00107B13">
      <w:pPr>
        <w:pStyle w:val="NoSpacing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Application Pack (no CV’s please) or more information </w:t>
      </w:r>
      <w:r w:rsidR="009E0C88">
        <w:rPr>
          <w:rFonts w:ascii="Tahoma" w:eastAsia="Times New Roman" w:hAnsi="Tahoma" w:cs="Tahoma"/>
          <w:bCs/>
        </w:rPr>
        <w:t xml:space="preserve">if required </w:t>
      </w:r>
      <w:r>
        <w:rPr>
          <w:rFonts w:ascii="Tahoma" w:eastAsia="Times New Roman" w:hAnsi="Tahoma" w:cs="Tahoma"/>
          <w:bCs/>
        </w:rPr>
        <w:t xml:space="preserve">can be requested from and returned to:  </w:t>
      </w:r>
      <w:hyperlink r:id="rId8" w:history="1">
        <w:r w:rsidRPr="004E26D9">
          <w:rPr>
            <w:rStyle w:val="Hyperlink"/>
            <w:rFonts w:ascii="Tahoma" w:eastAsia="Times New Roman" w:hAnsi="Tahoma" w:cs="Tahoma"/>
            <w:bCs/>
          </w:rPr>
          <w:t>admin@invernesscab.casonline.org.uk</w:t>
        </w:r>
      </w:hyperlink>
      <w:r w:rsidR="009E0C88">
        <w:rPr>
          <w:rFonts w:ascii="Tahoma" w:eastAsia="Times New Roman" w:hAnsi="Tahoma" w:cs="Tahoma"/>
          <w:bCs/>
        </w:rPr>
        <w:t xml:space="preserve"> </w:t>
      </w:r>
    </w:p>
    <w:p w14:paraId="71DACEF1" w14:textId="77777777" w:rsidR="009E0C88" w:rsidRDefault="009E0C88" w:rsidP="00107B13">
      <w:pPr>
        <w:pStyle w:val="NoSpacing"/>
        <w:ind w:left="426"/>
        <w:jc w:val="both"/>
        <w:rPr>
          <w:rFonts w:ascii="Tahoma" w:eastAsia="Times New Roman" w:hAnsi="Tahoma" w:cs="Tahoma"/>
          <w:bCs/>
        </w:rPr>
      </w:pPr>
    </w:p>
    <w:p w14:paraId="7241E3CA" w14:textId="07EAA799" w:rsidR="009E0C88" w:rsidRDefault="009E0C88" w:rsidP="00107B13">
      <w:pPr>
        <w:pStyle w:val="NoSpacing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Please return your application form by </w:t>
      </w:r>
      <w:r w:rsidR="00826EC7" w:rsidRPr="00333D1D">
        <w:rPr>
          <w:rFonts w:ascii="Tahoma" w:eastAsia="Times New Roman" w:hAnsi="Tahoma" w:cs="Tahoma"/>
          <w:b/>
          <w:bCs/>
          <w:u w:val="single"/>
        </w:rPr>
        <w:t>Monday 3</w:t>
      </w:r>
      <w:r w:rsidR="00826EC7" w:rsidRPr="00333D1D">
        <w:rPr>
          <w:rFonts w:ascii="Tahoma" w:eastAsia="Times New Roman" w:hAnsi="Tahoma" w:cs="Tahoma"/>
          <w:b/>
          <w:bCs/>
          <w:u w:val="single"/>
          <w:vertAlign w:val="superscript"/>
        </w:rPr>
        <w:t>rd</w:t>
      </w:r>
      <w:r w:rsidR="00826EC7" w:rsidRPr="00333D1D">
        <w:rPr>
          <w:rFonts w:ascii="Tahoma" w:eastAsia="Times New Roman" w:hAnsi="Tahoma" w:cs="Tahoma"/>
          <w:b/>
          <w:bCs/>
          <w:u w:val="single"/>
        </w:rPr>
        <w:t xml:space="preserve"> August </w:t>
      </w:r>
      <w:r w:rsidR="00826EC7" w:rsidRPr="0047276C">
        <w:rPr>
          <w:rFonts w:ascii="Tahoma" w:eastAsia="Times New Roman" w:hAnsi="Tahoma" w:cs="Tahoma"/>
          <w:b/>
          <w:bCs/>
          <w:u w:val="single"/>
        </w:rPr>
        <w:t>2020</w:t>
      </w:r>
      <w:r w:rsidR="00107B13">
        <w:rPr>
          <w:rFonts w:ascii="Tahoma" w:eastAsia="Times New Roman" w:hAnsi="Tahoma" w:cs="Tahoma"/>
          <w:bCs/>
        </w:rPr>
        <w:t xml:space="preserve">.  </w:t>
      </w:r>
    </w:p>
    <w:p w14:paraId="64CCC07B" w14:textId="77777777" w:rsidR="0047276C" w:rsidRDefault="0047276C" w:rsidP="00107B13">
      <w:pPr>
        <w:pStyle w:val="NoSpacing"/>
        <w:ind w:left="426"/>
        <w:jc w:val="both"/>
        <w:rPr>
          <w:rFonts w:ascii="Tahoma" w:eastAsia="Times New Roman" w:hAnsi="Tahoma" w:cs="Tahoma"/>
          <w:bCs/>
        </w:rPr>
      </w:pPr>
    </w:p>
    <w:p w14:paraId="1E011184" w14:textId="39D50A7E" w:rsidR="00107B13" w:rsidRPr="00826EC7" w:rsidRDefault="00107B13" w:rsidP="00107B13">
      <w:pPr>
        <w:pStyle w:val="NoSpacing"/>
        <w:ind w:left="426"/>
        <w:jc w:val="both"/>
        <w:rPr>
          <w:rFonts w:ascii="Tahoma" w:hAnsi="Tahoma" w:cs="Tahoma"/>
          <w:b/>
          <w:u w:val="single"/>
        </w:rPr>
      </w:pPr>
      <w:r>
        <w:rPr>
          <w:rFonts w:ascii="Tahoma" w:eastAsia="Times New Roman" w:hAnsi="Tahoma" w:cs="Tahoma"/>
          <w:bCs/>
        </w:rPr>
        <w:t xml:space="preserve">Interviews to take place </w:t>
      </w:r>
      <w:r w:rsidR="0047276C">
        <w:rPr>
          <w:rFonts w:ascii="Tahoma" w:eastAsia="Times New Roman" w:hAnsi="Tahoma" w:cs="Tahoma"/>
          <w:bCs/>
        </w:rPr>
        <w:t>on</w:t>
      </w:r>
      <w:r w:rsidR="00826EC7">
        <w:rPr>
          <w:rFonts w:ascii="Tahoma" w:eastAsia="Times New Roman" w:hAnsi="Tahoma" w:cs="Tahoma"/>
          <w:bCs/>
        </w:rPr>
        <w:t>:</w:t>
      </w:r>
      <w:r>
        <w:rPr>
          <w:rFonts w:ascii="Tahoma" w:eastAsia="Times New Roman" w:hAnsi="Tahoma" w:cs="Tahoma"/>
          <w:bCs/>
        </w:rPr>
        <w:t xml:space="preserve"> </w:t>
      </w:r>
      <w:r w:rsidR="00826EC7" w:rsidRPr="00826EC7">
        <w:rPr>
          <w:rFonts w:ascii="Tahoma" w:eastAsia="Times New Roman" w:hAnsi="Tahoma" w:cs="Tahoma"/>
          <w:b/>
          <w:bCs/>
          <w:u w:val="single"/>
        </w:rPr>
        <w:t>Date to be arranged</w:t>
      </w:r>
      <w:r w:rsidR="00826EC7">
        <w:rPr>
          <w:rFonts w:ascii="Tahoma" w:eastAsia="Times New Roman" w:hAnsi="Tahoma" w:cs="Tahoma"/>
          <w:b/>
          <w:bCs/>
          <w:u w:val="single"/>
        </w:rPr>
        <w:t>.</w:t>
      </w:r>
      <w:r w:rsidRPr="00826EC7">
        <w:rPr>
          <w:rFonts w:ascii="Tahoma" w:eastAsia="Times New Roman" w:hAnsi="Tahoma" w:cs="Tahoma"/>
          <w:bCs/>
        </w:rPr>
        <w:t xml:space="preserve">  </w:t>
      </w:r>
    </w:p>
    <w:sectPr w:rsidR="00107B13" w:rsidRPr="00826EC7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5FC48" w14:textId="77777777" w:rsidR="00A55D0D" w:rsidRDefault="00A55D0D" w:rsidP="00295282">
      <w:r>
        <w:separator/>
      </w:r>
    </w:p>
  </w:endnote>
  <w:endnote w:type="continuationSeparator" w:id="0">
    <w:p w14:paraId="72EECD7C" w14:textId="77777777" w:rsidR="00A55D0D" w:rsidRDefault="00A55D0D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A99B" w14:textId="77777777" w:rsidR="0083272B" w:rsidRDefault="0083272B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BC7D19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BC7D19">
      <w:rPr>
        <w:noProof/>
        <w:color w:val="4F81BD" w:themeColor="accent1"/>
      </w:rPr>
      <w:t>4</w:t>
    </w:r>
    <w:r>
      <w:rPr>
        <w:color w:val="4F81BD" w:themeColor="accent1"/>
      </w:rPr>
      <w:fldChar w:fldCharType="end"/>
    </w:r>
  </w:p>
  <w:p w14:paraId="0F444005" w14:textId="6BA6B6E5" w:rsidR="00295282" w:rsidRPr="00896AC3" w:rsidRDefault="00295282" w:rsidP="00896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359D" w14:textId="77777777" w:rsidR="001A5495" w:rsidRDefault="001A5495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BC7D19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BC7D19">
      <w:rPr>
        <w:noProof/>
        <w:color w:val="4F81BD" w:themeColor="accent1"/>
      </w:rPr>
      <w:t>4</w:t>
    </w:r>
    <w:r>
      <w:rPr>
        <w:color w:val="4F81BD" w:themeColor="accent1"/>
      </w:rPr>
      <w:fldChar w:fldCharType="end"/>
    </w:r>
  </w:p>
  <w:p w14:paraId="31354838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E1B2E" w14:textId="77777777" w:rsidR="00A55D0D" w:rsidRDefault="00A55D0D" w:rsidP="00295282">
      <w:r>
        <w:separator/>
      </w:r>
    </w:p>
  </w:footnote>
  <w:footnote w:type="continuationSeparator" w:id="0">
    <w:p w14:paraId="22CEAC9F" w14:textId="77777777" w:rsidR="00A55D0D" w:rsidRDefault="00A55D0D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102F" w14:textId="77777777" w:rsidR="00295282" w:rsidRDefault="00BC7D19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6E5C94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9BCBC" w14:textId="77777777" w:rsidR="00033746" w:rsidRPr="008508E6" w:rsidRDefault="00033746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</w:p>
  <w:p w14:paraId="423A3537" w14:textId="0A766054" w:rsidR="00295282" w:rsidRPr="008508E6" w:rsidRDefault="00DE164D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 w:rsidRPr="008508E6">
      <w:rPr>
        <w:rFonts w:ascii="Tahoma" w:hAnsi="Tahoma" w:cs="Tahoma"/>
        <w:color w:val="000000" w:themeColor="text1"/>
        <w:sz w:val="20"/>
        <w:szCs w:val="18"/>
      </w:rPr>
      <w:tab/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4D186" w14:textId="5A0E9FBB" w:rsidR="008C1B14" w:rsidRPr="008508E6" w:rsidRDefault="004D1676" w:rsidP="004D1676">
    <w:pPr>
      <w:pStyle w:val="Header"/>
      <w:tabs>
        <w:tab w:val="clear" w:pos="4320"/>
        <w:tab w:val="clear" w:pos="8640"/>
        <w:tab w:val="right" w:pos="9350"/>
      </w:tabs>
      <w:ind w:right="-569"/>
      <w:rPr>
        <w:rFonts w:ascii="Tahoma" w:hAnsi="Tahoma" w:cs="Tahoma"/>
        <w:b/>
        <w:color w:val="005AB6"/>
      </w:rPr>
    </w:pPr>
    <w:r w:rsidRPr="004D1676">
      <w:rPr>
        <w:rFonts w:ascii="Tahoma" w:hAnsi="Tahoma" w:cs="Tahoma"/>
        <w:b/>
        <w:noProof/>
        <w:color w:val="005AB6"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758CD2C" wp14:editId="64C3E0C8">
              <wp:simplePos x="0" y="0"/>
              <wp:positionH relativeFrom="margin">
                <wp:posOffset>-357505</wp:posOffset>
              </wp:positionH>
              <wp:positionV relativeFrom="paragraph">
                <wp:posOffset>21590</wp:posOffset>
              </wp:positionV>
              <wp:extent cx="4829175" cy="16668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18E07" w14:textId="77777777" w:rsidR="004D1676" w:rsidRPr="004D1676" w:rsidRDefault="004D1676" w:rsidP="004D1676">
                          <w:pPr>
                            <w:pStyle w:val="Heading1"/>
                            <w:jc w:val="center"/>
                            <w:rPr>
                              <w:rFonts w:ascii="Tahoma" w:hAnsi="Tahoma" w:cs="Tahoma"/>
                              <w:color w:val="002060"/>
                              <w:sz w:val="20"/>
                              <w:szCs w:val="20"/>
                              <w:u w:val="single"/>
                              <w:lang w:val="fr-F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2060"/>
                              <w:sz w:val="44"/>
                              <w:szCs w:val="44"/>
                              <w:u w:val="single"/>
                              <w:lang w:val="fr-FR"/>
                            </w:rPr>
                            <w:t>POST AVAILABLE</w:t>
                          </w:r>
                        </w:p>
                        <w:p w14:paraId="51229B7A" w14:textId="77777777" w:rsidR="004D1676" w:rsidRPr="004D1676" w:rsidRDefault="004D1676" w:rsidP="004D1676">
                          <w:pPr>
                            <w:pStyle w:val="Heading1"/>
                            <w:jc w:val="center"/>
                            <w:rPr>
                              <w:rFonts w:ascii="Tahoma" w:hAnsi="Tahoma" w:cs="Tahoma"/>
                              <w:color w:val="00206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7B003871" w14:textId="0F24522F" w:rsidR="004D1676" w:rsidRPr="004D1676" w:rsidRDefault="0063290B" w:rsidP="000D0427">
                          <w:pPr>
                            <w:pStyle w:val="Heading1"/>
                            <w:jc w:val="center"/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  <w:t>Training</w:t>
                          </w:r>
                          <w:r w:rsidR="00B014ED"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  <w:t xml:space="preserve"> Manager</w:t>
                          </w:r>
                        </w:p>
                        <w:p w14:paraId="52823DA9" w14:textId="77777777" w:rsidR="004D1676" w:rsidRDefault="004D16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758CD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15pt;margin-top:1.7pt;width:380.25pt;height:13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" strokecolor="white [3212]">
              <v:textbox>
                <w:txbxContent>
                  <w:p w14:paraId="5D318E07" w14:textId="77777777" w:rsidR="004D1676" w:rsidRPr="004D1676" w:rsidRDefault="004D1676" w:rsidP="004D1676">
                    <w:pPr>
                      <w:pStyle w:val="Heading1"/>
                      <w:jc w:val="center"/>
                      <w:rPr>
                        <w:rFonts w:ascii="Tahoma" w:hAnsi="Tahoma" w:cs="Tahoma"/>
                        <w:color w:val="002060"/>
                        <w:sz w:val="20"/>
                        <w:szCs w:val="20"/>
                        <w:u w:val="single"/>
                        <w:lang w:val="fr-FR"/>
                      </w:rPr>
                    </w:pPr>
                    <w:r>
                      <w:rPr>
                        <w:rFonts w:ascii="Tahoma" w:hAnsi="Tahoma" w:cs="Tahoma"/>
                        <w:color w:val="002060"/>
                        <w:sz w:val="44"/>
                        <w:szCs w:val="44"/>
                        <w:u w:val="single"/>
                        <w:lang w:val="fr-FR"/>
                      </w:rPr>
                      <w:t>POST AVAILABLE</w:t>
                    </w:r>
                  </w:p>
                  <w:p w14:paraId="51229B7A" w14:textId="77777777" w:rsidR="004D1676" w:rsidRPr="004D1676" w:rsidRDefault="004D1676" w:rsidP="004D1676">
                    <w:pPr>
                      <w:pStyle w:val="Heading1"/>
                      <w:jc w:val="center"/>
                      <w:rPr>
                        <w:rFonts w:ascii="Tahoma" w:hAnsi="Tahoma" w:cs="Tahoma"/>
                        <w:color w:val="002060"/>
                        <w:sz w:val="22"/>
                        <w:szCs w:val="22"/>
                        <w:lang w:val="fr-FR"/>
                      </w:rPr>
                    </w:pPr>
                  </w:p>
                  <w:p w14:paraId="7B003871" w14:textId="0F24522F" w:rsidR="004D1676" w:rsidRPr="004D1676" w:rsidRDefault="0063290B" w:rsidP="000D0427">
                    <w:pPr>
                      <w:pStyle w:val="Heading1"/>
                      <w:jc w:val="center"/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</w:pPr>
                    <w:r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  <w:t>Training</w:t>
                    </w:r>
                    <w:r w:rsidR="00B014ED"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  <w:t xml:space="preserve"> Manager</w:t>
                    </w:r>
                  </w:p>
                  <w:p w14:paraId="52823DA9" w14:textId="77777777" w:rsidR="004D1676" w:rsidRDefault="004D1676"/>
                </w:txbxContent>
              </v:textbox>
              <w10:wrap type="square" anchorx="margin"/>
            </v:shape>
          </w:pict>
        </mc:Fallback>
      </mc:AlternateContent>
    </w:r>
    <w:r w:rsidR="008C1B14" w:rsidRPr="008508E6">
      <w:rPr>
        <w:rFonts w:ascii="Tahoma" w:hAnsi="Tahoma" w:cs="Tahoma"/>
        <w:b/>
        <w:color w:val="005AB6"/>
      </w:rPr>
      <w:t xml:space="preserve"> </w:t>
    </w:r>
    <w:r w:rsidR="00896AC3" w:rsidRPr="008508E6">
      <w:rPr>
        <w:rFonts w:ascii="Tahoma" w:hAnsi="Tahoma" w:cs="Tahoma"/>
        <w:b/>
        <w:color w:val="005AB6"/>
      </w:rPr>
      <w:tab/>
    </w:r>
    <w:r w:rsidR="00BC7D19">
      <w:rPr>
        <w:rFonts w:ascii="Tahoma" w:hAnsi="Tahoma" w:cs="Tahoma"/>
        <w:b/>
        <w:noProof/>
        <w:color w:val="005AB6"/>
        <w:lang w:eastAsia="en-GB"/>
      </w:rPr>
      <w:drawing>
        <wp:inline distT="0" distB="0" distL="0" distR="0" wp14:anchorId="7E12AFA8" wp14:editId="27CE6504">
          <wp:extent cx="1144270" cy="11442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 logo High Resolu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360" cy="114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26C20C" w14:textId="77777777" w:rsidR="008C1B14" w:rsidRPr="00A466CC" w:rsidRDefault="008C1B14" w:rsidP="005F6E0E">
    <w:pPr>
      <w:pStyle w:val="Heading1"/>
      <w:jc w:val="both"/>
      <w:rPr>
        <w:rFonts w:ascii="Tahoma" w:hAnsi="Tahoma" w:cs="Tahoma"/>
        <w:color w:val="002060"/>
        <w:sz w:val="22"/>
        <w:szCs w:val="22"/>
        <w:lang w:val="fr-FR"/>
      </w:rPr>
    </w:pPr>
  </w:p>
  <w:p w14:paraId="46EEFAF5" w14:textId="77777777"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  <w:r w:rsidRPr="008508E6">
      <w:rPr>
        <w:rFonts w:ascii="Tahoma" w:hAnsi="Tahoma" w:cs="Tahoma"/>
        <w:b/>
        <w:color w:val="005AB6"/>
      </w:rPr>
      <w:ptab w:relativeTo="margin" w:alignment="center" w:leader="none"/>
    </w:r>
    <w:r w:rsidRPr="008508E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34"/>
      </v:shape>
    </w:pict>
  </w:numPicBullet>
  <w:abstractNum w:abstractNumId="0">
    <w:nsid w:val="00805E23"/>
    <w:multiLevelType w:val="hybridMultilevel"/>
    <w:tmpl w:val="67407484"/>
    <w:lvl w:ilvl="0" w:tplc="08090007">
      <w:start w:val="1"/>
      <w:numFmt w:val="bullet"/>
      <w:lvlText w:val=""/>
      <w:lvlPicBulletId w:val="0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647A3"/>
    <w:multiLevelType w:val="multilevel"/>
    <w:tmpl w:val="0774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A3E81"/>
    <w:multiLevelType w:val="hybridMultilevel"/>
    <w:tmpl w:val="83A005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734CD"/>
    <w:multiLevelType w:val="hybridMultilevel"/>
    <w:tmpl w:val="38B0259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C047C"/>
    <w:multiLevelType w:val="hybridMultilevel"/>
    <w:tmpl w:val="62FE10EC"/>
    <w:lvl w:ilvl="0" w:tplc="9A6824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46E914F6"/>
    <w:multiLevelType w:val="hybridMultilevel"/>
    <w:tmpl w:val="89D2A18E"/>
    <w:lvl w:ilvl="0" w:tplc="8FC0367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D05D29"/>
    <w:multiLevelType w:val="hybridMultilevel"/>
    <w:tmpl w:val="C0FC38BA"/>
    <w:lvl w:ilvl="0" w:tplc="B63A6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550E6"/>
    <w:multiLevelType w:val="hybridMultilevel"/>
    <w:tmpl w:val="7968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D5E86"/>
    <w:multiLevelType w:val="multilevel"/>
    <w:tmpl w:val="EC3E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A24FB"/>
    <w:multiLevelType w:val="hybridMultilevel"/>
    <w:tmpl w:val="9C388AD6"/>
    <w:lvl w:ilvl="0" w:tplc="BA20D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B3997"/>
    <w:multiLevelType w:val="hybridMultilevel"/>
    <w:tmpl w:val="8744E5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AF6A30"/>
    <w:multiLevelType w:val="hybridMultilevel"/>
    <w:tmpl w:val="04D2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6AC441EB"/>
    <w:multiLevelType w:val="hybridMultilevel"/>
    <w:tmpl w:val="3CF4B29E"/>
    <w:lvl w:ilvl="0" w:tplc="4D9A78D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437C0"/>
    <w:multiLevelType w:val="hybridMultilevel"/>
    <w:tmpl w:val="55006924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7C6A"/>
    <w:multiLevelType w:val="hybridMultilevel"/>
    <w:tmpl w:val="977E65E6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A44F0"/>
    <w:multiLevelType w:val="hybridMultilevel"/>
    <w:tmpl w:val="8744E5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78BA564D"/>
    <w:multiLevelType w:val="hybridMultilevel"/>
    <w:tmpl w:val="FB70AF94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E1DE0"/>
    <w:multiLevelType w:val="hybridMultilevel"/>
    <w:tmpl w:val="81541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6A677A"/>
    <w:multiLevelType w:val="hybridMultilevel"/>
    <w:tmpl w:val="B8BA3510"/>
    <w:lvl w:ilvl="0" w:tplc="4C1AFE7E"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34"/>
  </w:num>
  <w:num w:numId="5">
    <w:abstractNumId w:val="7"/>
  </w:num>
  <w:num w:numId="6">
    <w:abstractNumId w:val="10"/>
  </w:num>
  <w:num w:numId="7">
    <w:abstractNumId w:val="30"/>
  </w:num>
  <w:num w:numId="8">
    <w:abstractNumId w:val="15"/>
  </w:num>
  <w:num w:numId="9">
    <w:abstractNumId w:val="9"/>
  </w:num>
  <w:num w:numId="10">
    <w:abstractNumId w:val="1"/>
  </w:num>
  <w:num w:numId="11">
    <w:abstractNumId w:val="2"/>
  </w:num>
  <w:num w:numId="12">
    <w:abstractNumId w:val="29"/>
  </w:num>
  <w:num w:numId="13">
    <w:abstractNumId w:val="8"/>
  </w:num>
  <w:num w:numId="14">
    <w:abstractNumId w:val="20"/>
  </w:num>
  <w:num w:numId="15">
    <w:abstractNumId w:val="11"/>
  </w:num>
  <w:num w:numId="16">
    <w:abstractNumId w:val="5"/>
  </w:num>
  <w:num w:numId="17">
    <w:abstractNumId w:val="36"/>
  </w:num>
  <w:num w:numId="18">
    <w:abstractNumId w:val="18"/>
  </w:num>
  <w:num w:numId="19">
    <w:abstractNumId w:val="17"/>
  </w:num>
  <w:num w:numId="20">
    <w:abstractNumId w:val="26"/>
  </w:num>
  <w:num w:numId="21">
    <w:abstractNumId w:val="6"/>
  </w:num>
  <w:num w:numId="22">
    <w:abstractNumId w:val="19"/>
  </w:num>
  <w:num w:numId="23">
    <w:abstractNumId w:val="33"/>
  </w:num>
  <w:num w:numId="24">
    <w:abstractNumId w:val="0"/>
  </w:num>
  <w:num w:numId="25">
    <w:abstractNumId w:val="25"/>
  </w:num>
  <w:num w:numId="26">
    <w:abstractNumId w:val="12"/>
  </w:num>
  <w:num w:numId="27">
    <w:abstractNumId w:val="35"/>
  </w:num>
  <w:num w:numId="28">
    <w:abstractNumId w:val="13"/>
  </w:num>
  <w:num w:numId="29">
    <w:abstractNumId w:val="22"/>
  </w:num>
  <w:num w:numId="30">
    <w:abstractNumId w:val="32"/>
  </w:num>
  <w:num w:numId="31">
    <w:abstractNumId w:val="37"/>
  </w:num>
  <w:num w:numId="32">
    <w:abstractNumId w:val="24"/>
  </w:num>
  <w:num w:numId="33">
    <w:abstractNumId w:val="16"/>
  </w:num>
  <w:num w:numId="34">
    <w:abstractNumId w:val="31"/>
  </w:num>
  <w:num w:numId="35">
    <w:abstractNumId w:val="39"/>
  </w:num>
  <w:num w:numId="36">
    <w:abstractNumId w:val="14"/>
  </w:num>
  <w:num w:numId="37">
    <w:abstractNumId w:val="28"/>
  </w:num>
  <w:num w:numId="38">
    <w:abstractNumId w:val="38"/>
  </w:num>
  <w:num w:numId="39">
    <w:abstractNumId w:val="23"/>
  </w:num>
  <w:num w:numId="40">
    <w:abstractNumId w:val="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1B"/>
    <w:rsid w:val="0000186D"/>
    <w:rsid w:val="00033746"/>
    <w:rsid w:val="00036AC3"/>
    <w:rsid w:val="000503DA"/>
    <w:rsid w:val="00053281"/>
    <w:rsid w:val="00086309"/>
    <w:rsid w:val="000B4790"/>
    <w:rsid w:val="000C6649"/>
    <w:rsid w:val="000D0427"/>
    <w:rsid w:val="000D7715"/>
    <w:rsid w:val="000E6E7F"/>
    <w:rsid w:val="00104BDB"/>
    <w:rsid w:val="00107B13"/>
    <w:rsid w:val="001136A3"/>
    <w:rsid w:val="0015197F"/>
    <w:rsid w:val="001832A7"/>
    <w:rsid w:val="001A5495"/>
    <w:rsid w:val="001A5DB5"/>
    <w:rsid w:val="001D60E3"/>
    <w:rsid w:val="001F18A4"/>
    <w:rsid w:val="002223EE"/>
    <w:rsid w:val="002338A0"/>
    <w:rsid w:val="0023701E"/>
    <w:rsid w:val="00241AA0"/>
    <w:rsid w:val="00247B23"/>
    <w:rsid w:val="00252F6F"/>
    <w:rsid w:val="00267509"/>
    <w:rsid w:val="00284D5A"/>
    <w:rsid w:val="002902CE"/>
    <w:rsid w:val="00295282"/>
    <w:rsid w:val="002E56D2"/>
    <w:rsid w:val="0032236E"/>
    <w:rsid w:val="00333D1D"/>
    <w:rsid w:val="00366304"/>
    <w:rsid w:val="0037766A"/>
    <w:rsid w:val="003A7648"/>
    <w:rsid w:val="003B3F1B"/>
    <w:rsid w:val="003D012B"/>
    <w:rsid w:val="003E4ED0"/>
    <w:rsid w:val="003E65C7"/>
    <w:rsid w:val="003F3087"/>
    <w:rsid w:val="003F46BF"/>
    <w:rsid w:val="00425B72"/>
    <w:rsid w:val="00435DAC"/>
    <w:rsid w:val="00442196"/>
    <w:rsid w:val="00457864"/>
    <w:rsid w:val="00460025"/>
    <w:rsid w:val="0047276C"/>
    <w:rsid w:val="0047335E"/>
    <w:rsid w:val="00497CCB"/>
    <w:rsid w:val="004A555E"/>
    <w:rsid w:val="004D006F"/>
    <w:rsid w:val="004D1676"/>
    <w:rsid w:val="00524A9A"/>
    <w:rsid w:val="00524F34"/>
    <w:rsid w:val="00535775"/>
    <w:rsid w:val="0058367F"/>
    <w:rsid w:val="005860A9"/>
    <w:rsid w:val="005A02FD"/>
    <w:rsid w:val="005A41BE"/>
    <w:rsid w:val="005B120C"/>
    <w:rsid w:val="005B33B9"/>
    <w:rsid w:val="005C78E0"/>
    <w:rsid w:val="005E3E20"/>
    <w:rsid w:val="005E43F1"/>
    <w:rsid w:val="005E6BAF"/>
    <w:rsid w:val="005F0D75"/>
    <w:rsid w:val="005F6E0E"/>
    <w:rsid w:val="006030FB"/>
    <w:rsid w:val="0061513E"/>
    <w:rsid w:val="006231FD"/>
    <w:rsid w:val="0063290B"/>
    <w:rsid w:val="0064551B"/>
    <w:rsid w:val="0067012B"/>
    <w:rsid w:val="006833CD"/>
    <w:rsid w:val="00683A7F"/>
    <w:rsid w:val="00697F62"/>
    <w:rsid w:val="006A012E"/>
    <w:rsid w:val="006B1EB3"/>
    <w:rsid w:val="006B206B"/>
    <w:rsid w:val="006C1F5F"/>
    <w:rsid w:val="006D5C97"/>
    <w:rsid w:val="00703342"/>
    <w:rsid w:val="00713FB6"/>
    <w:rsid w:val="0072100E"/>
    <w:rsid w:val="007C0D71"/>
    <w:rsid w:val="007C1365"/>
    <w:rsid w:val="008065D3"/>
    <w:rsid w:val="008172C2"/>
    <w:rsid w:val="00826EC7"/>
    <w:rsid w:val="0083272B"/>
    <w:rsid w:val="00836B95"/>
    <w:rsid w:val="008508E6"/>
    <w:rsid w:val="00850D69"/>
    <w:rsid w:val="0086481E"/>
    <w:rsid w:val="00872347"/>
    <w:rsid w:val="00873E45"/>
    <w:rsid w:val="008816F3"/>
    <w:rsid w:val="00885CDD"/>
    <w:rsid w:val="00896AC3"/>
    <w:rsid w:val="008A0A62"/>
    <w:rsid w:val="008B3174"/>
    <w:rsid w:val="008C1B14"/>
    <w:rsid w:val="008D3023"/>
    <w:rsid w:val="008E1403"/>
    <w:rsid w:val="008E227B"/>
    <w:rsid w:val="008E63C2"/>
    <w:rsid w:val="008F6776"/>
    <w:rsid w:val="009150C6"/>
    <w:rsid w:val="009342E9"/>
    <w:rsid w:val="00996A14"/>
    <w:rsid w:val="009A244A"/>
    <w:rsid w:val="009C00BF"/>
    <w:rsid w:val="009D2814"/>
    <w:rsid w:val="009E0C88"/>
    <w:rsid w:val="009E1B77"/>
    <w:rsid w:val="00A07C8E"/>
    <w:rsid w:val="00A466CC"/>
    <w:rsid w:val="00A55D0D"/>
    <w:rsid w:val="00AC02BF"/>
    <w:rsid w:val="00AD6E5B"/>
    <w:rsid w:val="00B014ED"/>
    <w:rsid w:val="00B04BED"/>
    <w:rsid w:val="00B118DD"/>
    <w:rsid w:val="00B150C7"/>
    <w:rsid w:val="00B5453F"/>
    <w:rsid w:val="00B70DC2"/>
    <w:rsid w:val="00B72628"/>
    <w:rsid w:val="00BA2AF4"/>
    <w:rsid w:val="00BC3ECB"/>
    <w:rsid w:val="00BC7D19"/>
    <w:rsid w:val="00BD1DFA"/>
    <w:rsid w:val="00C26BEB"/>
    <w:rsid w:val="00C373BE"/>
    <w:rsid w:val="00C46398"/>
    <w:rsid w:val="00C61580"/>
    <w:rsid w:val="00C82FE6"/>
    <w:rsid w:val="00CA11B7"/>
    <w:rsid w:val="00CB6B2D"/>
    <w:rsid w:val="00CC7C1E"/>
    <w:rsid w:val="00CD28D7"/>
    <w:rsid w:val="00D175A4"/>
    <w:rsid w:val="00D35927"/>
    <w:rsid w:val="00D473CA"/>
    <w:rsid w:val="00D6571E"/>
    <w:rsid w:val="00D72180"/>
    <w:rsid w:val="00D7412C"/>
    <w:rsid w:val="00DA4839"/>
    <w:rsid w:val="00DB091B"/>
    <w:rsid w:val="00DE164D"/>
    <w:rsid w:val="00DE7609"/>
    <w:rsid w:val="00E11E28"/>
    <w:rsid w:val="00E1503F"/>
    <w:rsid w:val="00E21417"/>
    <w:rsid w:val="00E4198D"/>
    <w:rsid w:val="00E453D8"/>
    <w:rsid w:val="00E46AC2"/>
    <w:rsid w:val="00E7038D"/>
    <w:rsid w:val="00E830C1"/>
    <w:rsid w:val="00E92C06"/>
    <w:rsid w:val="00E95681"/>
    <w:rsid w:val="00EA595D"/>
    <w:rsid w:val="00EB154E"/>
    <w:rsid w:val="00EE2546"/>
    <w:rsid w:val="00EE6184"/>
    <w:rsid w:val="00F0304B"/>
    <w:rsid w:val="00F33CF9"/>
    <w:rsid w:val="00F46379"/>
    <w:rsid w:val="00F532CA"/>
    <w:rsid w:val="00F841B4"/>
    <w:rsid w:val="00F845DC"/>
    <w:rsid w:val="00F846B3"/>
    <w:rsid w:val="00F86188"/>
    <w:rsid w:val="00F86349"/>
    <w:rsid w:val="00FA6B6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47317"/>
  <w14:defaultImageDpi w14:val="300"/>
  <w15:docId w15:val="{E99F76DA-ABCE-4928-BEE0-505B10A5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7C1365"/>
    <w:rPr>
      <w:rFonts w:ascii="Arial" w:eastAsia="Calibri" w:hAnsi="Arial" w:cs="Times New Roman"/>
    </w:rPr>
  </w:style>
  <w:style w:type="character" w:styleId="Strong">
    <w:name w:val="Strong"/>
    <w:basedOn w:val="DefaultParagraphFont"/>
    <w:uiPriority w:val="22"/>
    <w:qFormat/>
    <w:rsid w:val="003D0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vernes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00421F-C267-4216-8140-5EDC74F3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Ridley</dc:creator>
  <cp:lastModifiedBy>Linda Swanson</cp:lastModifiedBy>
  <cp:revision>3</cp:revision>
  <cp:lastPrinted>2019-12-19T14:42:00Z</cp:lastPrinted>
  <dcterms:created xsi:type="dcterms:W3CDTF">2020-07-15T09:06:00Z</dcterms:created>
  <dcterms:modified xsi:type="dcterms:W3CDTF">2020-07-15T11:24:00Z</dcterms:modified>
</cp:coreProperties>
</file>