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0EB8" w14:textId="43E5E062" w:rsidR="009514B0" w:rsidRDefault="009514B0" w:rsidP="00FE1829">
      <w:pPr>
        <w:rPr>
          <w:rFonts w:ascii="Hadassah Friedlaender" w:hAnsi="Hadassah Friedlaender" w:cs="Hadassah Friedlaender"/>
          <w:b/>
          <w:bCs/>
          <w:sz w:val="32"/>
          <w:szCs w:val="32"/>
        </w:rPr>
      </w:pPr>
      <w:r>
        <w:rPr>
          <w:rFonts w:ascii="Hadassah Friedlaender" w:hAnsi="Hadassah Friedlaender" w:cs="Hadassah Friedlaender"/>
          <w:b/>
          <w:bCs/>
          <w:noProof/>
          <w:sz w:val="32"/>
          <w:szCs w:val="32"/>
        </w:rPr>
        <w:drawing>
          <wp:inline distT="0" distB="0" distL="0" distR="0" wp14:anchorId="64DDDA27" wp14:editId="608CBDB4">
            <wp:extent cx="4473245" cy="1097280"/>
            <wp:effectExtent l="0" t="0" r="3810" b="762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LAS LOG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3245" cy="1097280"/>
                    </a:xfrm>
                    <a:prstGeom prst="rect">
                      <a:avLst/>
                    </a:prstGeom>
                  </pic:spPr>
                </pic:pic>
              </a:graphicData>
            </a:graphic>
          </wp:inline>
        </w:drawing>
      </w:r>
    </w:p>
    <w:p w14:paraId="66A2E2E4" w14:textId="77777777" w:rsidR="009514B0" w:rsidRPr="00EE0AB4" w:rsidRDefault="009514B0" w:rsidP="009514B0">
      <w:pPr>
        <w:rPr>
          <w:b/>
          <w:bCs/>
        </w:rPr>
      </w:pPr>
      <w:r>
        <w:rPr>
          <w:b/>
          <w:bCs/>
        </w:rPr>
        <w:t>Job Advert</w:t>
      </w:r>
    </w:p>
    <w:p w14:paraId="11E73094" w14:textId="77777777" w:rsidR="009514B0" w:rsidRDefault="009514B0" w:rsidP="009514B0">
      <w:r>
        <w:t xml:space="preserve">Integration Development Manager     £30,000  </w:t>
      </w:r>
      <w:proofErr w:type="gramStart"/>
      <w:r>
        <w:t>2 year</w:t>
      </w:r>
      <w:proofErr w:type="gramEnd"/>
      <w:r>
        <w:t xml:space="preserve"> fixed term post</w:t>
      </w:r>
    </w:p>
    <w:p w14:paraId="6D3F58E2" w14:textId="77777777" w:rsidR="009514B0" w:rsidRDefault="009514B0" w:rsidP="009514B0">
      <w:proofErr w:type="spellStart"/>
      <w:r>
        <w:t>Ceolas’s</w:t>
      </w:r>
      <w:proofErr w:type="spellEnd"/>
      <w:r>
        <w:t xml:space="preserve"> new post funded by Aspiring Communities Fund, is to lead on the move to Cnoc Soilleir by creating new programmes and activities, as well as strengthening partnerships within the community.   A central role for the postholder will be to work collaboratively with Lews Castle College to ensure a smooth transition into Cnoc Soilleir.   Gaelic is integral to Ceolas work with new opportunities arising with mainland organisations, fluency in speaking and writing are essential.   The ability to work with community organisations to ensure that opportunities are open to all is integral to the role.</w:t>
      </w:r>
    </w:p>
    <w:p w14:paraId="3241BC01" w14:textId="77777777" w:rsidR="009514B0" w:rsidRDefault="009514B0" w:rsidP="009514B0">
      <w:r>
        <w:t xml:space="preserve">Job Description is  available </w:t>
      </w:r>
      <w:hyperlink r:id="rId6" w:history="1">
        <w:r w:rsidRPr="00AE44C0">
          <w:rPr>
            <w:rStyle w:val="Hyperlink"/>
          </w:rPr>
          <w:t>www.ceolas.co.uk</w:t>
        </w:r>
      </w:hyperlink>
      <w:r>
        <w:t xml:space="preserve">  or email:info@ceolas.co.uk.</w:t>
      </w:r>
    </w:p>
    <w:p w14:paraId="1ED64D67" w14:textId="77777777" w:rsidR="009514B0" w:rsidRDefault="009514B0" w:rsidP="009514B0">
      <w:r>
        <w:t>Closing Date: 12.00 Monday August 10</w:t>
      </w:r>
      <w:r w:rsidRPr="00EE0AB4">
        <w:rPr>
          <w:vertAlign w:val="superscript"/>
        </w:rPr>
        <w:t>th</w:t>
      </w:r>
      <w:r>
        <w:t>.   Interviews in person:  Wednesday  19</w:t>
      </w:r>
      <w:r w:rsidRPr="00EE0AB4">
        <w:rPr>
          <w:vertAlign w:val="superscript"/>
        </w:rPr>
        <w:t>th</w:t>
      </w:r>
      <w:r>
        <w:t xml:space="preserve"> August</w:t>
      </w:r>
    </w:p>
    <w:p w14:paraId="1E64367F" w14:textId="1507BB58" w:rsidR="009514B0" w:rsidRDefault="009514B0" w:rsidP="009514B0">
      <w:r>
        <w:t>Start Date:  as soon as possible</w:t>
      </w:r>
    </w:p>
    <w:p w14:paraId="64AAED91" w14:textId="0C68C246" w:rsidR="00AC2621" w:rsidRDefault="00AC2621" w:rsidP="009514B0"/>
    <w:p w14:paraId="29F1AECE" w14:textId="37CBD13B" w:rsidR="00AC2621" w:rsidRDefault="00AC2621" w:rsidP="009514B0"/>
    <w:p w14:paraId="21268759" w14:textId="77777777" w:rsidR="00AC2621" w:rsidRDefault="00AC2621" w:rsidP="009514B0"/>
    <w:p w14:paraId="2F8202F5" w14:textId="77777777" w:rsidR="009514B0" w:rsidRDefault="009514B0" w:rsidP="00FE1829">
      <w:pPr>
        <w:rPr>
          <w:rFonts w:ascii="Hadassah Friedlaender" w:hAnsi="Hadassah Friedlaender" w:cs="Hadassah Friedlaender"/>
          <w:b/>
          <w:bCs/>
          <w:sz w:val="32"/>
          <w:szCs w:val="32"/>
        </w:rPr>
      </w:pPr>
    </w:p>
    <w:p w14:paraId="154645FC" w14:textId="0FDD0802" w:rsidR="004843C0" w:rsidRPr="00D46E07" w:rsidRDefault="00FE1829" w:rsidP="00FE1829">
      <w:pPr>
        <w:rPr>
          <w:rFonts w:ascii="Hadassah Friedlaender" w:hAnsi="Hadassah Friedlaender" w:cs="Hadassah Friedlaender"/>
          <w:b/>
          <w:bCs/>
          <w:sz w:val="32"/>
          <w:szCs w:val="32"/>
        </w:rPr>
      </w:pPr>
      <w:r w:rsidRPr="00D46E07">
        <w:rPr>
          <w:rFonts w:ascii="Hadassah Friedlaender" w:hAnsi="Hadassah Friedlaender" w:cs="Hadassah Friedlaender" w:hint="cs"/>
          <w:b/>
          <w:bCs/>
          <w:sz w:val="32"/>
          <w:szCs w:val="32"/>
        </w:rPr>
        <w:t>“Crossing Over” integration and inclusion of all forms of activity</w:t>
      </w:r>
    </w:p>
    <w:p w14:paraId="3B08B478" w14:textId="58002401" w:rsidR="00FE1829" w:rsidRPr="00D46E07" w:rsidRDefault="00FE1829" w:rsidP="00FE1829">
      <w:pPr>
        <w:rPr>
          <w:rFonts w:ascii="Hadassah Friedlaender" w:hAnsi="Hadassah Friedlaender" w:cs="Hadassah Friedlaender"/>
          <w:sz w:val="32"/>
          <w:szCs w:val="32"/>
        </w:rPr>
      </w:pPr>
    </w:p>
    <w:p w14:paraId="18720DFC" w14:textId="295EAC93" w:rsidR="00FE1829" w:rsidRPr="00D46E07" w:rsidRDefault="00FE1829" w:rsidP="00FE1829">
      <w:pPr>
        <w:rPr>
          <w:rFonts w:ascii="Hadassah Friedlaender" w:hAnsi="Hadassah Friedlaender" w:cs="Hadassah Friedlaender"/>
          <w:sz w:val="24"/>
          <w:szCs w:val="24"/>
        </w:rPr>
      </w:pPr>
      <w:r w:rsidRPr="00D46E07">
        <w:rPr>
          <w:rFonts w:ascii="Hadassah Friedlaender" w:hAnsi="Hadassah Friedlaender" w:cs="Hadassah Friedlaender" w:hint="cs"/>
          <w:sz w:val="24"/>
          <w:szCs w:val="24"/>
        </w:rPr>
        <w:t xml:space="preserve">Ceolas has been offered support through Aspiring Communities Fund to develop </w:t>
      </w:r>
      <w:r w:rsidR="00D46E07">
        <w:rPr>
          <w:rFonts w:ascii="Hadassah Friedlaender" w:hAnsi="Hadassah Friedlaender" w:cs="Hadassah Friedlaender"/>
          <w:sz w:val="24"/>
          <w:szCs w:val="24"/>
        </w:rPr>
        <w:t xml:space="preserve"> services </w:t>
      </w:r>
      <w:r w:rsidRPr="00D46E07">
        <w:rPr>
          <w:rFonts w:ascii="Hadassah Friedlaender" w:hAnsi="Hadassah Friedlaender" w:cs="Hadassah Friedlaender" w:hint="cs"/>
          <w:sz w:val="24"/>
          <w:szCs w:val="24"/>
        </w:rPr>
        <w:t xml:space="preserve"> further with the  move to Cnoc Soilleir in 2021.</w:t>
      </w:r>
      <w:r w:rsidR="004B0664">
        <w:rPr>
          <w:rFonts w:ascii="Hadassah Friedlaender" w:hAnsi="Hadassah Friedlaender" w:cs="Hadassah Friedlaender"/>
          <w:sz w:val="24"/>
          <w:szCs w:val="24"/>
        </w:rPr>
        <w:t xml:space="preserve">   </w:t>
      </w:r>
    </w:p>
    <w:p w14:paraId="479B0ED2" w14:textId="77777777" w:rsidR="009514B0" w:rsidRDefault="00FE1829" w:rsidP="009514B0">
      <w:pPr>
        <w:rPr>
          <w:rFonts w:ascii="Hadassah Friedlaender" w:hAnsi="Hadassah Friedlaender" w:cs="Hadassah Friedlaender"/>
          <w:bCs/>
          <w:iCs/>
        </w:rPr>
      </w:pPr>
      <w:r w:rsidRPr="00D46E07">
        <w:rPr>
          <w:rFonts w:ascii="Hadassah Friedlaender" w:hAnsi="Hadassah Friedlaender" w:cs="Hadassah Friedlaender" w:hint="cs"/>
          <w:sz w:val="24"/>
          <w:szCs w:val="24"/>
        </w:rPr>
        <w:t xml:space="preserve">Ceolas is recruiting an </w:t>
      </w:r>
      <w:r w:rsidRPr="00D46E07">
        <w:rPr>
          <w:rFonts w:ascii="Hadassah Friedlaender" w:hAnsi="Hadassah Friedlaender" w:cs="Hadassah Friedlaender" w:hint="cs"/>
          <w:b/>
          <w:bCs/>
        </w:rPr>
        <w:t>Integration</w:t>
      </w:r>
      <w:r w:rsidRPr="00D46E07">
        <w:rPr>
          <w:rFonts w:ascii="Hadassah Friedlaender" w:hAnsi="Hadassah Friedlaender" w:cs="Hadassah Friedlaender" w:hint="cs"/>
        </w:rPr>
        <w:t xml:space="preserve"> </w:t>
      </w:r>
      <w:r w:rsidRPr="00D46E07">
        <w:rPr>
          <w:rFonts w:ascii="Hadassah Friedlaender" w:hAnsi="Hadassah Friedlaender" w:cs="Hadassah Friedlaender" w:hint="cs"/>
          <w:b/>
          <w:i/>
        </w:rPr>
        <w:t xml:space="preserve"> Development Manager </w:t>
      </w:r>
      <w:r w:rsidRPr="00D46E07">
        <w:rPr>
          <w:rFonts w:ascii="Hadassah Friedlaender" w:hAnsi="Hadassah Friedlaender" w:cs="Hadassah Friedlaender" w:hint="cs"/>
          <w:bCs/>
          <w:iCs/>
        </w:rPr>
        <w:t xml:space="preserve">on a </w:t>
      </w:r>
      <w:proofErr w:type="gramStart"/>
      <w:r w:rsidRPr="00D46E07">
        <w:rPr>
          <w:rFonts w:ascii="Hadassah Friedlaender" w:hAnsi="Hadassah Friedlaender" w:cs="Hadassah Friedlaender" w:hint="cs"/>
          <w:bCs/>
          <w:iCs/>
        </w:rPr>
        <w:t>full time</w:t>
      </w:r>
      <w:proofErr w:type="gramEnd"/>
      <w:r w:rsidRPr="00D46E07">
        <w:rPr>
          <w:rFonts w:ascii="Hadassah Friedlaender" w:hAnsi="Hadassah Friedlaender" w:cs="Hadassah Friedlaender" w:hint="cs"/>
          <w:bCs/>
          <w:iCs/>
        </w:rPr>
        <w:t xml:space="preserve"> basis for a period of 2 years</w:t>
      </w:r>
      <w:r w:rsidR="009514B0">
        <w:rPr>
          <w:rFonts w:ascii="Hadassah Friedlaender" w:hAnsi="Hadassah Friedlaender" w:cs="Hadassah Friedlaender"/>
          <w:bCs/>
          <w:iCs/>
        </w:rPr>
        <w:t>.</w:t>
      </w:r>
    </w:p>
    <w:p w14:paraId="295252ED" w14:textId="6A57DBE0" w:rsidR="00FE1829" w:rsidRPr="00D46E07" w:rsidRDefault="00FE1829" w:rsidP="009514B0">
      <w:pPr>
        <w:rPr>
          <w:rFonts w:ascii="Hadassah Friedlaender" w:hAnsi="Hadassah Friedlaender" w:cs="Hadassah Friedlaender"/>
          <w:i/>
          <w:iCs/>
        </w:rPr>
      </w:pPr>
      <w:r w:rsidRPr="00D46E07">
        <w:rPr>
          <w:rFonts w:ascii="Hadassah Friedlaender" w:hAnsi="Hadassah Friedlaender" w:cs="Hadassah Friedlaender" w:hint="cs"/>
          <w:bCs/>
          <w:iCs/>
        </w:rPr>
        <w:t xml:space="preserve"> </w:t>
      </w:r>
      <w:r w:rsidRPr="00D46E07">
        <w:rPr>
          <w:rFonts w:ascii="Hadassah Friedlaender" w:hAnsi="Hadassah Friedlaender" w:cs="Hadassah Friedlaender" w:hint="cs"/>
          <w:i/>
          <w:iCs/>
        </w:rPr>
        <w:t>Empowering communities can be achieved by:</w:t>
      </w:r>
    </w:p>
    <w:p w14:paraId="15011A2F" w14:textId="0BA7396A" w:rsidR="00FE1829" w:rsidRPr="00D46E07" w:rsidRDefault="00FE1829" w:rsidP="00FE1829">
      <w:pPr>
        <w:pStyle w:val="ListParagraph"/>
        <w:numPr>
          <w:ilvl w:val="0"/>
          <w:numId w:val="1"/>
        </w:numPr>
        <w:jc w:val="both"/>
        <w:rPr>
          <w:rFonts w:ascii="Hadassah Friedlaender" w:hAnsi="Hadassah Friedlaender" w:cs="Hadassah Friedlaender"/>
          <w:i/>
          <w:iCs/>
        </w:rPr>
      </w:pPr>
      <w:r w:rsidRPr="00D46E07">
        <w:rPr>
          <w:rFonts w:ascii="Hadassah Friedlaender" w:hAnsi="Hadassah Friedlaender" w:cs="Hadassah Friedlaender" w:hint="cs"/>
          <w:i/>
          <w:iCs/>
        </w:rPr>
        <w:t xml:space="preserve">delivering on community-led solutions that tackle priorities that matter most to communities,  or </w:t>
      </w:r>
    </w:p>
    <w:p w14:paraId="66562F0D" w14:textId="5889AD52" w:rsidR="00FE1829" w:rsidRPr="00D46E07" w:rsidRDefault="00FE1829" w:rsidP="00FE1829">
      <w:pPr>
        <w:pStyle w:val="ListParagraph"/>
        <w:numPr>
          <w:ilvl w:val="0"/>
          <w:numId w:val="1"/>
        </w:numPr>
        <w:jc w:val="both"/>
        <w:rPr>
          <w:rFonts w:ascii="Hadassah Friedlaender" w:hAnsi="Hadassah Friedlaender" w:cs="Hadassah Friedlaender"/>
          <w:i/>
          <w:iCs/>
        </w:rPr>
      </w:pPr>
      <w:r w:rsidRPr="00D46E07">
        <w:rPr>
          <w:rFonts w:ascii="Hadassah Friedlaender" w:hAnsi="Hadassah Friedlaender" w:cs="Hadassah Friedlaender" w:hint="cs"/>
          <w:i/>
          <w:iCs/>
        </w:rPr>
        <w:t>for more vulnerable and harder to reach groups, through local interventions that act as a catalyst for engagement and provide opportunities and pathways for social and community integration.</w:t>
      </w:r>
    </w:p>
    <w:p w14:paraId="34CB1714" w14:textId="77777777" w:rsidR="002315A1" w:rsidRPr="00D46E07" w:rsidRDefault="002315A1" w:rsidP="002315A1">
      <w:pPr>
        <w:pStyle w:val="ListParagraph"/>
        <w:ind w:left="780"/>
        <w:jc w:val="both"/>
        <w:rPr>
          <w:rFonts w:ascii="Hadassah Friedlaender" w:hAnsi="Hadassah Friedlaender" w:cs="Hadassah Friedlaender"/>
          <w:i/>
          <w:iCs/>
        </w:rPr>
      </w:pPr>
    </w:p>
    <w:p w14:paraId="4FE6DBC4" w14:textId="7157295F" w:rsidR="002315A1" w:rsidRPr="00D46E07" w:rsidRDefault="002315A1" w:rsidP="002315A1">
      <w:pPr>
        <w:jc w:val="both"/>
        <w:rPr>
          <w:rFonts w:ascii="Hadassah Friedlaender" w:hAnsi="Hadassah Friedlaender" w:cs="Hadassah Friedlaender"/>
        </w:rPr>
      </w:pPr>
      <w:r w:rsidRPr="00D46E07">
        <w:rPr>
          <w:rFonts w:ascii="Hadassah Friedlaender" w:hAnsi="Hadassah Friedlaender" w:cs="Hadassah Friedlaender" w:hint="cs"/>
        </w:rPr>
        <w:t>The post holder will work collaboratively with</w:t>
      </w:r>
      <w:r w:rsidR="004B0664">
        <w:rPr>
          <w:rFonts w:ascii="Hadassah Friedlaender" w:hAnsi="Hadassah Friedlaender" w:cs="Hadassah Friedlaender"/>
        </w:rPr>
        <w:t xml:space="preserve"> Lews Castle College and</w:t>
      </w:r>
      <w:r w:rsidRPr="00D46E07">
        <w:rPr>
          <w:rFonts w:ascii="Hadassah Friedlaender" w:hAnsi="Hadassah Friedlaender" w:cs="Hadassah Friedlaender" w:hint="cs"/>
        </w:rPr>
        <w:t xml:space="preserve"> other organisations to advise on the development of the project to best meet the needs of the target groups.   Participants in the programme will be consulted on proposed ideas and contribute to programme development.</w:t>
      </w:r>
    </w:p>
    <w:p w14:paraId="2EDDE8E0" w14:textId="504CA262" w:rsidR="002315A1" w:rsidRPr="00D46E07" w:rsidRDefault="002315A1" w:rsidP="002315A1">
      <w:pPr>
        <w:jc w:val="both"/>
        <w:rPr>
          <w:rFonts w:ascii="Hadassah Friedlaender" w:hAnsi="Hadassah Friedlaender" w:cs="Hadassah Friedlaender"/>
        </w:rPr>
      </w:pPr>
      <w:r w:rsidRPr="00D46E07">
        <w:rPr>
          <w:rFonts w:ascii="Hadassah Friedlaender" w:hAnsi="Hadassah Friedlaender" w:cs="Hadassah Friedlaender" w:hint="cs"/>
        </w:rPr>
        <w:t>A research brief is integral to the project in relation to mapping of need</w:t>
      </w:r>
      <w:r w:rsidR="00C61091" w:rsidRPr="00D46E07">
        <w:rPr>
          <w:rFonts w:ascii="Hadassah Friedlaender" w:hAnsi="Hadassah Friedlaender" w:cs="Hadassah Friedlaender" w:hint="cs"/>
        </w:rPr>
        <w:t xml:space="preserve"> through community </w:t>
      </w:r>
      <w:proofErr w:type="gramStart"/>
      <w:r w:rsidR="00C61091" w:rsidRPr="00D46E07">
        <w:rPr>
          <w:rFonts w:ascii="Hadassah Friedlaender" w:hAnsi="Hadassah Friedlaender" w:cs="Hadassah Friedlaender" w:hint="cs"/>
        </w:rPr>
        <w:t>consultation</w:t>
      </w:r>
      <w:proofErr w:type="gramEnd"/>
      <w:r w:rsidRPr="00D46E07">
        <w:rPr>
          <w:rFonts w:ascii="Hadassah Friedlaender" w:hAnsi="Hadassah Friedlaender" w:cs="Hadassah Friedlaender" w:hint="cs"/>
        </w:rPr>
        <w:t xml:space="preserve"> but project will also incorporate an action research element on how cultural activity  can contribute to meeting the overall aims of the project.</w:t>
      </w:r>
    </w:p>
    <w:p w14:paraId="69CFC727" w14:textId="30EA5CFE" w:rsidR="00C61091" w:rsidRDefault="00FE1829" w:rsidP="00FE1829">
      <w:pPr>
        <w:rPr>
          <w:rFonts w:ascii="Hadassah Friedlaender" w:hAnsi="Hadassah Friedlaender" w:cs="Hadassah Friedlaender"/>
          <w:bCs/>
        </w:rPr>
      </w:pPr>
      <w:r w:rsidRPr="00D46E07">
        <w:rPr>
          <w:rFonts w:ascii="Hadassah Friedlaender" w:hAnsi="Hadassah Friedlaender" w:cs="Hadassah Friedlaender" w:hint="cs"/>
          <w:bCs/>
        </w:rPr>
        <w:t xml:space="preserve">The post-holder will be responsible for the </w:t>
      </w:r>
      <w:r w:rsidR="00C61091" w:rsidRPr="00D46E07">
        <w:rPr>
          <w:rFonts w:ascii="Hadassah Friedlaender" w:hAnsi="Hadassah Friedlaender" w:cs="Hadassah Friedlaender" w:hint="cs"/>
          <w:bCs/>
        </w:rPr>
        <w:t xml:space="preserve">organisation </w:t>
      </w:r>
      <w:r w:rsidRPr="00D46E07">
        <w:rPr>
          <w:rFonts w:ascii="Hadassah Friedlaender" w:hAnsi="Hadassah Friedlaender" w:cs="Hadassah Friedlaender" w:hint="cs"/>
          <w:bCs/>
        </w:rPr>
        <w:t xml:space="preserve"> of activities to target groups</w:t>
      </w:r>
      <w:r w:rsidR="002315A1" w:rsidRPr="00D46E07">
        <w:rPr>
          <w:rFonts w:ascii="Hadassah Friedlaender" w:hAnsi="Hadassah Friedlaender" w:cs="Hadassah Friedlaender" w:hint="cs"/>
          <w:bCs/>
        </w:rPr>
        <w:t xml:space="preserve">, supported by other Ceolas staff.   </w:t>
      </w:r>
    </w:p>
    <w:p w14:paraId="29FE3E70" w14:textId="77777777" w:rsidR="009514B0" w:rsidRPr="00D46E07" w:rsidRDefault="009514B0" w:rsidP="00FE1829">
      <w:pPr>
        <w:rPr>
          <w:rFonts w:ascii="Hadassah Friedlaender" w:hAnsi="Hadassah Friedlaender" w:cs="Hadassah Friedlaender"/>
          <w:bCs/>
        </w:rPr>
      </w:pPr>
    </w:p>
    <w:p w14:paraId="758F71B2" w14:textId="1B09C269" w:rsidR="00C61091" w:rsidRPr="00D46E07" w:rsidRDefault="00C61091" w:rsidP="00FE1829">
      <w:pPr>
        <w:rPr>
          <w:rFonts w:ascii="Hadassah Friedlaender" w:hAnsi="Hadassah Friedlaender" w:cs="Hadassah Friedlaender"/>
          <w:bCs/>
        </w:rPr>
      </w:pPr>
    </w:p>
    <w:p w14:paraId="45372B59" w14:textId="77777777" w:rsidR="00AC2621" w:rsidRDefault="00AC2621" w:rsidP="00FD2E1C">
      <w:pPr>
        <w:shd w:val="clear" w:color="auto" w:fill="FFFFFF"/>
        <w:spacing w:before="100" w:beforeAutospacing="1" w:after="100" w:afterAutospacing="1" w:line="240" w:lineRule="auto"/>
        <w:rPr>
          <w:rFonts w:ascii="Hadassah Friedlaender" w:eastAsia="Times New Roman" w:hAnsi="Hadassah Friedlaender" w:cs="Hadassah Friedlaender"/>
          <w:b/>
          <w:bCs/>
          <w:color w:val="333333"/>
          <w:sz w:val="28"/>
          <w:szCs w:val="28"/>
          <w:lang w:eastAsia="en-GB"/>
        </w:rPr>
      </w:pPr>
    </w:p>
    <w:p w14:paraId="7DD80763" w14:textId="77777777" w:rsidR="00AC2621" w:rsidRDefault="00AC2621" w:rsidP="00FD2E1C">
      <w:pPr>
        <w:shd w:val="clear" w:color="auto" w:fill="FFFFFF"/>
        <w:spacing w:before="100" w:beforeAutospacing="1" w:after="100" w:afterAutospacing="1" w:line="240" w:lineRule="auto"/>
        <w:rPr>
          <w:rFonts w:ascii="Hadassah Friedlaender" w:eastAsia="Times New Roman" w:hAnsi="Hadassah Friedlaender" w:cs="Hadassah Friedlaender"/>
          <w:b/>
          <w:bCs/>
          <w:color w:val="333333"/>
          <w:sz w:val="28"/>
          <w:szCs w:val="28"/>
          <w:lang w:eastAsia="en-GB"/>
        </w:rPr>
      </w:pPr>
    </w:p>
    <w:p w14:paraId="29629CD0" w14:textId="7086C8F3" w:rsidR="004B0664" w:rsidRPr="00134D85" w:rsidRDefault="004B0664" w:rsidP="00FD2E1C">
      <w:pPr>
        <w:shd w:val="clear" w:color="auto" w:fill="FFFFFF"/>
        <w:spacing w:before="100" w:beforeAutospacing="1" w:after="100" w:afterAutospacing="1" w:line="240" w:lineRule="auto"/>
        <w:rPr>
          <w:rFonts w:ascii="Hadassah Friedlaender" w:eastAsia="Times New Roman" w:hAnsi="Hadassah Friedlaender" w:cs="Hadassah Friedlaender"/>
          <w:b/>
          <w:bCs/>
          <w:color w:val="333333"/>
          <w:sz w:val="28"/>
          <w:szCs w:val="28"/>
          <w:lang w:eastAsia="en-GB"/>
        </w:rPr>
      </w:pPr>
      <w:r w:rsidRPr="00134D85">
        <w:rPr>
          <w:rFonts w:ascii="Hadassah Friedlaender" w:eastAsia="Times New Roman" w:hAnsi="Hadassah Friedlaender" w:cs="Hadassah Friedlaender"/>
          <w:b/>
          <w:bCs/>
          <w:color w:val="333333"/>
          <w:sz w:val="28"/>
          <w:szCs w:val="28"/>
          <w:lang w:eastAsia="en-GB"/>
        </w:rPr>
        <w:t>Job Description</w:t>
      </w:r>
      <w:r w:rsidR="00134D85" w:rsidRPr="00134D85">
        <w:rPr>
          <w:rFonts w:ascii="Hadassah Friedlaender" w:eastAsia="Times New Roman" w:hAnsi="Hadassah Friedlaender" w:cs="Hadassah Friedlaender"/>
          <w:b/>
          <w:bCs/>
          <w:color w:val="333333"/>
          <w:sz w:val="28"/>
          <w:szCs w:val="28"/>
          <w:lang w:eastAsia="en-GB"/>
        </w:rPr>
        <w:t xml:space="preserve">                         </w:t>
      </w:r>
      <w:r w:rsidR="00134D85" w:rsidRPr="00134D85">
        <w:rPr>
          <w:rFonts w:ascii="Hadassah Friedlaender" w:hAnsi="Hadassah Friedlaender" w:cs="Hadassah Friedlaender" w:hint="cs"/>
          <w:b/>
          <w:bCs/>
          <w:sz w:val="28"/>
          <w:szCs w:val="28"/>
        </w:rPr>
        <w:t>Integration</w:t>
      </w:r>
      <w:r w:rsidR="00134D85" w:rsidRPr="00134D85">
        <w:rPr>
          <w:rFonts w:ascii="Hadassah Friedlaender" w:hAnsi="Hadassah Friedlaender" w:cs="Hadassah Friedlaender" w:hint="cs"/>
          <w:sz w:val="28"/>
          <w:szCs w:val="28"/>
        </w:rPr>
        <w:t xml:space="preserve"> </w:t>
      </w:r>
      <w:r w:rsidR="00134D85" w:rsidRPr="00134D85">
        <w:rPr>
          <w:rFonts w:ascii="Hadassah Friedlaender" w:hAnsi="Hadassah Friedlaender" w:cs="Hadassah Friedlaender" w:hint="cs"/>
          <w:b/>
          <w:i/>
          <w:sz w:val="28"/>
          <w:szCs w:val="28"/>
        </w:rPr>
        <w:t xml:space="preserve"> Development Manager</w:t>
      </w:r>
      <w:r w:rsidR="00134D85" w:rsidRPr="00134D85">
        <w:rPr>
          <w:rFonts w:ascii="Hadassah Friedlaender" w:eastAsia="Times New Roman" w:hAnsi="Hadassah Friedlaender" w:cs="Hadassah Friedlaender"/>
          <w:b/>
          <w:bCs/>
          <w:color w:val="333333"/>
          <w:sz w:val="28"/>
          <w:szCs w:val="28"/>
          <w:lang w:eastAsia="en-GB"/>
        </w:rPr>
        <w:t xml:space="preserve">           </w:t>
      </w:r>
      <w:r w:rsidR="009514B0">
        <w:rPr>
          <w:rFonts w:ascii="Hadassah Friedlaender" w:eastAsia="Times New Roman" w:hAnsi="Hadassah Friedlaender" w:cs="Hadassah Friedlaender"/>
          <w:b/>
          <w:bCs/>
          <w:color w:val="333333"/>
          <w:sz w:val="28"/>
          <w:szCs w:val="28"/>
          <w:lang w:eastAsia="en-GB"/>
        </w:rPr>
        <w:t>£30,000</w:t>
      </w:r>
      <w:r w:rsidR="00134D85" w:rsidRPr="00134D85">
        <w:rPr>
          <w:rFonts w:ascii="Hadassah Friedlaender" w:eastAsia="Times New Roman" w:hAnsi="Hadassah Friedlaender" w:cs="Hadassah Friedlaender"/>
          <w:b/>
          <w:bCs/>
          <w:color w:val="333333"/>
          <w:sz w:val="28"/>
          <w:szCs w:val="28"/>
          <w:lang w:eastAsia="en-GB"/>
        </w:rPr>
        <w:t xml:space="preserve">              </w:t>
      </w:r>
    </w:p>
    <w:p w14:paraId="0F319703" w14:textId="025F9EFA" w:rsidR="00FD2E1C" w:rsidRPr="00FD2E1C" w:rsidRDefault="00FD2E1C" w:rsidP="00FD2E1C">
      <w:p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You will be responsible for cultivating and maintaining relationships amongst partners within the community to solve problems and communicate needs. You will identify opportunities for new partnerships, whilst providing excellent standards of customer service, performance and ensuring full compliance in line with the contract through -</w:t>
      </w:r>
    </w:p>
    <w:p w14:paraId="7C7B17D1"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Overall responsibility for building and maintaining good relationships with all community partners, providers and services to support the integration of Service Users into the local community</w:t>
      </w:r>
    </w:p>
    <w:p w14:paraId="194DA2F1"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Champion and manage new projects to create stronger partnerships</w:t>
      </w:r>
    </w:p>
    <w:p w14:paraId="5270AE53"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Build the organisational network through targeted outreach and strong project planning</w:t>
      </w:r>
    </w:p>
    <w:p w14:paraId="47DC7786"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Liaise with partners to solve issues, communicate needs and create synergy within the local community</w:t>
      </w:r>
    </w:p>
    <w:p w14:paraId="53E0D3A8"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 xml:space="preserve">Ensure effective management of risks through planning and service </w:t>
      </w:r>
      <w:proofErr w:type="gramStart"/>
      <w:r w:rsidRPr="00FD2E1C">
        <w:rPr>
          <w:rFonts w:ascii="Hadassah Friedlaender" w:eastAsia="Times New Roman" w:hAnsi="Hadassah Friedlaender" w:cs="Hadassah Friedlaender" w:hint="cs"/>
          <w:color w:val="333333"/>
          <w:sz w:val="24"/>
          <w:szCs w:val="24"/>
          <w:lang w:eastAsia="en-GB"/>
        </w:rPr>
        <w:t>delivery;</w:t>
      </w:r>
      <w:proofErr w:type="gramEnd"/>
      <w:r w:rsidRPr="00FD2E1C">
        <w:rPr>
          <w:rFonts w:ascii="Hadassah Friedlaender" w:eastAsia="Times New Roman" w:hAnsi="Hadassah Friedlaender" w:cs="Hadassah Friedlaender" w:hint="cs"/>
          <w:color w:val="333333"/>
          <w:sz w:val="24"/>
          <w:szCs w:val="24"/>
          <w:lang w:eastAsia="en-GB"/>
        </w:rPr>
        <w:t xml:space="preserve"> including escalating to management for action in a timely manner.</w:t>
      </w:r>
    </w:p>
    <w:p w14:paraId="7324C4A5"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Development and growth of relationships with internal colleagues, third parties and external organisations to support service delivery</w:t>
      </w:r>
    </w:p>
    <w:p w14:paraId="6498EE5E" w14:textId="77777777" w:rsidR="00FD2E1C" w:rsidRPr="00FD2E1C" w:rsidRDefault="00FD2E1C" w:rsidP="00FD2E1C">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Work collaboratively and proactively with the frontline teams to ensure client, customer and service user receive an exceptional service</w:t>
      </w:r>
    </w:p>
    <w:p w14:paraId="7DCDE675" w14:textId="75C0B2C7" w:rsidR="00D46E07" w:rsidRPr="00D46E07" w:rsidRDefault="00FD2E1C" w:rsidP="00EE641A">
      <w:pPr>
        <w:numPr>
          <w:ilvl w:val="0"/>
          <w:numId w:val="3"/>
        </w:num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Undertake ad-hoc projects and provide support and cover for colleagues and teams</w:t>
      </w:r>
    </w:p>
    <w:p w14:paraId="6B2CD656" w14:textId="7F73BDF6" w:rsidR="00FD2E1C" w:rsidRPr="00AC2621" w:rsidRDefault="00FD2E1C" w:rsidP="00134D85">
      <w:pPr>
        <w:shd w:val="clear" w:color="auto" w:fill="FFFFFF"/>
        <w:spacing w:before="100" w:beforeAutospacing="1" w:after="100" w:afterAutospacing="1" w:line="240" w:lineRule="auto"/>
        <w:ind w:left="360"/>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br/>
      </w:r>
      <w:r w:rsidRPr="00AC2621">
        <w:rPr>
          <w:rFonts w:ascii="Hadassah Friedlaender" w:eastAsia="Times New Roman" w:hAnsi="Hadassah Friedlaender" w:cs="Hadassah Friedlaender" w:hint="cs"/>
          <w:b/>
          <w:bCs/>
          <w:color w:val="333333"/>
          <w:sz w:val="24"/>
          <w:szCs w:val="24"/>
          <w:lang w:eastAsia="en-GB"/>
        </w:rPr>
        <w:t>What are we looking for?</w:t>
      </w:r>
    </w:p>
    <w:p w14:paraId="32278EB7" w14:textId="10987FBF" w:rsidR="00FD2E1C" w:rsidRPr="00FD2E1C" w:rsidRDefault="00FD2E1C" w:rsidP="00FD2E1C">
      <w:pPr>
        <w:shd w:val="clear" w:color="auto" w:fill="FFFFFF"/>
        <w:spacing w:before="100" w:beforeAutospacing="1" w:after="100" w:afterAutospacing="1" w:line="240" w:lineRule="auto"/>
        <w:rPr>
          <w:rFonts w:ascii="Hadassah Friedlaender" w:eastAsia="Times New Roman" w:hAnsi="Hadassah Friedlaender" w:cs="Hadassah Friedlaender"/>
          <w:color w:val="333333"/>
          <w:sz w:val="24"/>
          <w:szCs w:val="24"/>
          <w:lang w:eastAsia="en-GB"/>
        </w:rPr>
      </w:pPr>
      <w:r w:rsidRPr="00FD2E1C">
        <w:rPr>
          <w:rFonts w:ascii="Hadassah Friedlaender" w:eastAsia="Times New Roman" w:hAnsi="Hadassah Friedlaender" w:cs="Hadassah Friedlaender" w:hint="cs"/>
          <w:color w:val="333333"/>
          <w:sz w:val="24"/>
          <w:szCs w:val="24"/>
          <w:lang w:eastAsia="en-GB"/>
        </w:rPr>
        <w:t xml:space="preserve">You will have a strong background in the development of </w:t>
      </w:r>
      <w:r w:rsidR="004B0664">
        <w:rPr>
          <w:rFonts w:ascii="Hadassah Friedlaender" w:eastAsia="Times New Roman" w:hAnsi="Hadassah Friedlaender" w:cs="Hadassah Friedlaender"/>
          <w:color w:val="333333"/>
          <w:sz w:val="24"/>
          <w:szCs w:val="24"/>
          <w:lang w:eastAsia="en-GB"/>
        </w:rPr>
        <w:t xml:space="preserve"> p</w:t>
      </w:r>
      <w:r w:rsidRPr="00FD2E1C">
        <w:rPr>
          <w:rFonts w:ascii="Hadassah Friedlaender" w:eastAsia="Times New Roman" w:hAnsi="Hadassah Friedlaender" w:cs="Hadassah Friedlaender" w:hint="cs"/>
          <w:color w:val="333333"/>
          <w:sz w:val="24"/>
          <w:szCs w:val="24"/>
          <w:lang w:eastAsia="en-GB"/>
        </w:rPr>
        <w:t>artnerships/alliance/collaborative working, whilst supporting a vulnerable client group. You will have a solid working knowledge and understanding of community engagement and outstanding cultural awareness and building effective relationships at all levels will be your strengths. A strong customer ethos with heighten sense of empathy will be key to your success.</w:t>
      </w:r>
    </w:p>
    <w:p w14:paraId="2A06E1A9" w14:textId="47BB18DC" w:rsidR="009514B0" w:rsidRPr="00AC2621" w:rsidRDefault="009514B0" w:rsidP="009514B0">
      <w:pPr>
        <w:shd w:val="clear" w:color="auto" w:fill="FFFFFF"/>
        <w:spacing w:before="100" w:beforeAutospacing="1" w:after="100" w:afterAutospacing="1" w:line="240" w:lineRule="auto"/>
        <w:ind w:left="360"/>
        <w:rPr>
          <w:rFonts w:ascii="Hadassah Friedlaender" w:eastAsia="Times New Roman" w:hAnsi="Hadassah Friedlaender" w:cs="Hadassah Friedlaender"/>
          <w:b/>
          <w:bCs/>
          <w:color w:val="333333"/>
          <w:sz w:val="24"/>
          <w:szCs w:val="24"/>
          <w:lang w:eastAsia="en-GB"/>
        </w:rPr>
      </w:pPr>
      <w:r w:rsidRPr="00AC2621">
        <w:rPr>
          <w:rFonts w:ascii="Hadassah Friedlaender" w:eastAsia="Times New Roman" w:hAnsi="Hadassah Friedlaender" w:cs="Hadassah Friedlaender"/>
          <w:b/>
          <w:bCs/>
          <w:color w:val="333333"/>
          <w:sz w:val="24"/>
          <w:szCs w:val="24"/>
          <w:lang w:eastAsia="en-GB"/>
        </w:rPr>
        <w:t>Person Specification</w:t>
      </w:r>
    </w:p>
    <w:tbl>
      <w:tblPr>
        <w:tblStyle w:val="TableGrid"/>
        <w:tblW w:w="0" w:type="auto"/>
        <w:tblLook w:val="04A0" w:firstRow="1" w:lastRow="0" w:firstColumn="1" w:lastColumn="0" w:noHBand="0" w:noVBand="1"/>
      </w:tblPr>
      <w:tblGrid>
        <w:gridCol w:w="5228"/>
        <w:gridCol w:w="5228"/>
      </w:tblGrid>
      <w:tr w:rsidR="009514B0" w:rsidRPr="009514B0" w14:paraId="65DC724E" w14:textId="77777777" w:rsidTr="00394807">
        <w:tc>
          <w:tcPr>
            <w:tcW w:w="5228" w:type="dxa"/>
          </w:tcPr>
          <w:p w14:paraId="2175DAE5" w14:textId="77777777" w:rsidR="009514B0" w:rsidRPr="009514B0" w:rsidRDefault="009514B0" w:rsidP="00394807">
            <w:pPr>
              <w:spacing w:before="100" w:beforeAutospacing="1" w:after="100" w:afterAutospacing="1"/>
              <w:rPr>
                <w:rFonts w:ascii="Hadassah Friedlaender" w:eastAsia="Times New Roman" w:hAnsi="Hadassah Friedlaender" w:cs="Hadassah Friedlaender"/>
                <w:b/>
                <w:bCs/>
                <w:color w:val="333333"/>
                <w:sz w:val="24"/>
                <w:szCs w:val="24"/>
                <w:lang w:eastAsia="en-GB"/>
              </w:rPr>
            </w:pPr>
            <w:r>
              <w:rPr>
                <w:rFonts w:ascii="Hadassah Friedlaender" w:eastAsia="Times New Roman" w:hAnsi="Hadassah Friedlaender" w:cs="Hadassah Friedlaender"/>
                <w:b/>
                <w:bCs/>
                <w:color w:val="333333"/>
                <w:sz w:val="24"/>
                <w:szCs w:val="24"/>
                <w:lang w:eastAsia="en-GB"/>
              </w:rPr>
              <w:t>Essential</w:t>
            </w:r>
          </w:p>
        </w:tc>
        <w:tc>
          <w:tcPr>
            <w:tcW w:w="5228" w:type="dxa"/>
          </w:tcPr>
          <w:p w14:paraId="415B47C0" w14:textId="77777777" w:rsidR="009514B0" w:rsidRPr="009514B0" w:rsidRDefault="009514B0" w:rsidP="00394807">
            <w:pPr>
              <w:spacing w:before="100" w:beforeAutospacing="1" w:after="100" w:afterAutospacing="1"/>
              <w:rPr>
                <w:rFonts w:ascii="Hadassah Friedlaender" w:eastAsia="Times New Roman" w:hAnsi="Hadassah Friedlaender" w:cs="Hadassah Friedlaender"/>
                <w:b/>
                <w:bCs/>
                <w:color w:val="333333"/>
                <w:sz w:val="24"/>
                <w:szCs w:val="24"/>
                <w:lang w:eastAsia="en-GB"/>
              </w:rPr>
            </w:pPr>
            <w:r>
              <w:rPr>
                <w:rFonts w:ascii="Hadassah Friedlaender" w:eastAsia="Times New Roman" w:hAnsi="Hadassah Friedlaender" w:cs="Hadassah Friedlaender"/>
                <w:b/>
                <w:bCs/>
                <w:color w:val="333333"/>
                <w:sz w:val="24"/>
                <w:szCs w:val="24"/>
                <w:lang w:eastAsia="en-GB"/>
              </w:rPr>
              <w:t>Desirable</w:t>
            </w:r>
          </w:p>
        </w:tc>
      </w:tr>
      <w:tr w:rsidR="009514B0" w14:paraId="48EA8D6F" w14:textId="77777777" w:rsidTr="00394807">
        <w:tc>
          <w:tcPr>
            <w:tcW w:w="5228" w:type="dxa"/>
          </w:tcPr>
          <w:p w14:paraId="551A0735"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Fluent Gaelic</w:t>
            </w:r>
          </w:p>
        </w:tc>
        <w:tc>
          <w:tcPr>
            <w:tcW w:w="5228" w:type="dxa"/>
          </w:tcPr>
          <w:p w14:paraId="6293532B"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Experience in Public facing events</w:t>
            </w:r>
          </w:p>
        </w:tc>
      </w:tr>
      <w:tr w:rsidR="009514B0" w14:paraId="6EC070E6" w14:textId="77777777" w:rsidTr="00394807">
        <w:tc>
          <w:tcPr>
            <w:tcW w:w="5228" w:type="dxa"/>
          </w:tcPr>
          <w:p w14:paraId="6940BBFB"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Microsoft 365 operating package</w:t>
            </w:r>
          </w:p>
        </w:tc>
        <w:tc>
          <w:tcPr>
            <w:tcW w:w="5228" w:type="dxa"/>
          </w:tcPr>
          <w:p w14:paraId="73787228"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Able to work flexibly – evening meetings</w:t>
            </w:r>
          </w:p>
        </w:tc>
      </w:tr>
      <w:tr w:rsidR="009514B0" w14:paraId="5C372D3E" w14:textId="77777777" w:rsidTr="00394807">
        <w:tc>
          <w:tcPr>
            <w:tcW w:w="5228" w:type="dxa"/>
          </w:tcPr>
          <w:p w14:paraId="67B817DF"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Project Development Experience</w:t>
            </w:r>
          </w:p>
        </w:tc>
        <w:tc>
          <w:tcPr>
            <w:tcW w:w="5228" w:type="dxa"/>
          </w:tcPr>
          <w:p w14:paraId="1C78AAA5"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Engagement with the Arts</w:t>
            </w:r>
          </w:p>
        </w:tc>
      </w:tr>
      <w:tr w:rsidR="009514B0" w14:paraId="79D8AACE" w14:textId="77777777" w:rsidTr="00394807">
        <w:tc>
          <w:tcPr>
            <w:tcW w:w="5228" w:type="dxa"/>
          </w:tcPr>
          <w:p w14:paraId="4BCF914B"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Strong interpersonal skills</w:t>
            </w:r>
          </w:p>
        </w:tc>
        <w:tc>
          <w:tcPr>
            <w:tcW w:w="5228" w:type="dxa"/>
          </w:tcPr>
          <w:p w14:paraId="7505C80E"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p>
        </w:tc>
      </w:tr>
      <w:tr w:rsidR="009514B0" w14:paraId="67441EFA" w14:textId="77777777" w:rsidTr="00394807">
        <w:tc>
          <w:tcPr>
            <w:tcW w:w="5228" w:type="dxa"/>
          </w:tcPr>
          <w:p w14:paraId="081DAC6E"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Experience of Social Media platforms</w:t>
            </w:r>
          </w:p>
        </w:tc>
        <w:tc>
          <w:tcPr>
            <w:tcW w:w="5228" w:type="dxa"/>
          </w:tcPr>
          <w:p w14:paraId="756CBAB8"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p>
        </w:tc>
      </w:tr>
      <w:tr w:rsidR="009514B0" w14:paraId="01BEC832" w14:textId="77777777" w:rsidTr="00394807">
        <w:tc>
          <w:tcPr>
            <w:tcW w:w="5228" w:type="dxa"/>
          </w:tcPr>
          <w:p w14:paraId="3B6539A8"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 xml:space="preserve">Valid </w:t>
            </w:r>
            <w:proofErr w:type="spellStart"/>
            <w:r>
              <w:rPr>
                <w:rFonts w:ascii="Hadassah Friedlaender" w:eastAsia="Times New Roman" w:hAnsi="Hadassah Friedlaender" w:cs="Hadassah Friedlaender"/>
                <w:color w:val="333333"/>
                <w:sz w:val="24"/>
                <w:szCs w:val="24"/>
                <w:lang w:eastAsia="en-GB"/>
              </w:rPr>
              <w:t>Drivers</w:t>
            </w:r>
            <w:proofErr w:type="spellEnd"/>
            <w:r>
              <w:rPr>
                <w:rFonts w:ascii="Hadassah Friedlaender" w:eastAsia="Times New Roman" w:hAnsi="Hadassah Friedlaender" w:cs="Hadassah Friedlaender"/>
                <w:color w:val="333333"/>
                <w:sz w:val="24"/>
                <w:szCs w:val="24"/>
                <w:lang w:eastAsia="en-GB"/>
              </w:rPr>
              <w:t xml:space="preserve"> Licence</w:t>
            </w:r>
          </w:p>
        </w:tc>
        <w:tc>
          <w:tcPr>
            <w:tcW w:w="5228" w:type="dxa"/>
          </w:tcPr>
          <w:p w14:paraId="3561BDE5" w14:textId="77777777" w:rsidR="009514B0" w:rsidRDefault="009514B0" w:rsidP="00394807">
            <w:pPr>
              <w:spacing w:before="100" w:beforeAutospacing="1" w:after="100" w:afterAutospacing="1"/>
              <w:rPr>
                <w:rFonts w:ascii="Hadassah Friedlaender" w:eastAsia="Times New Roman" w:hAnsi="Hadassah Friedlaender" w:cs="Hadassah Friedlaender"/>
                <w:color w:val="333333"/>
                <w:sz w:val="24"/>
                <w:szCs w:val="24"/>
                <w:lang w:eastAsia="en-GB"/>
              </w:rPr>
            </w:pPr>
          </w:p>
        </w:tc>
      </w:tr>
    </w:tbl>
    <w:p w14:paraId="6FB5832A" w14:textId="356F972F" w:rsidR="009514B0" w:rsidRDefault="009514B0" w:rsidP="009514B0">
      <w:pPr>
        <w:shd w:val="clear" w:color="auto" w:fill="FFFFFF"/>
        <w:spacing w:before="100" w:beforeAutospacing="1" w:after="100" w:afterAutospacing="1" w:line="240" w:lineRule="auto"/>
        <w:ind w:left="360"/>
        <w:rPr>
          <w:rFonts w:ascii="Hadassah Friedlaender" w:eastAsia="Times New Roman" w:hAnsi="Hadassah Friedlaender" w:cs="Hadassah Friedlaender"/>
          <w:color w:val="333333"/>
          <w:sz w:val="24"/>
          <w:szCs w:val="24"/>
          <w:lang w:eastAsia="en-GB"/>
        </w:rPr>
      </w:pPr>
      <w:r>
        <w:rPr>
          <w:rFonts w:ascii="Hadassah Friedlaender" w:eastAsia="Times New Roman" w:hAnsi="Hadassah Friedlaender" w:cs="Hadassah Friedlaender"/>
          <w:color w:val="333333"/>
          <w:sz w:val="24"/>
          <w:szCs w:val="24"/>
          <w:lang w:eastAsia="en-GB"/>
        </w:rPr>
        <w:t>Holidays  22 days and 8 Public Holidays</w:t>
      </w:r>
      <w:r w:rsidR="00AC2621">
        <w:rPr>
          <w:rFonts w:ascii="Hadassah Friedlaender" w:eastAsia="Times New Roman" w:hAnsi="Hadassah Friedlaender" w:cs="Hadassah Friedlaender"/>
          <w:color w:val="333333"/>
          <w:sz w:val="24"/>
          <w:szCs w:val="24"/>
          <w:lang w:eastAsia="en-GB"/>
        </w:rPr>
        <w:t>.   Local Government Service guidelines</w:t>
      </w:r>
    </w:p>
    <w:sectPr w:rsidR="009514B0" w:rsidSect="001509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dassah Friedlaender">
    <w:altName w:val="Hadassah Friedlaender"/>
    <w:charset w:val="B1"/>
    <w:family w:val="roman"/>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5324"/>
    <w:multiLevelType w:val="multilevel"/>
    <w:tmpl w:val="B4A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14BE"/>
    <w:multiLevelType w:val="multilevel"/>
    <w:tmpl w:val="C0A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E3524"/>
    <w:multiLevelType w:val="multilevel"/>
    <w:tmpl w:val="E79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86D81"/>
    <w:multiLevelType w:val="hybridMultilevel"/>
    <w:tmpl w:val="AC861F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7A1B32FE"/>
    <w:multiLevelType w:val="multilevel"/>
    <w:tmpl w:val="EF5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29"/>
    <w:rsid w:val="00134D85"/>
    <w:rsid w:val="00150985"/>
    <w:rsid w:val="002315A1"/>
    <w:rsid w:val="003133D3"/>
    <w:rsid w:val="003C77A0"/>
    <w:rsid w:val="004843C0"/>
    <w:rsid w:val="004B0664"/>
    <w:rsid w:val="005F6A20"/>
    <w:rsid w:val="006A752B"/>
    <w:rsid w:val="007A0B00"/>
    <w:rsid w:val="009514B0"/>
    <w:rsid w:val="00AC2621"/>
    <w:rsid w:val="00C61091"/>
    <w:rsid w:val="00D46E07"/>
    <w:rsid w:val="00FD2E1C"/>
    <w:rsid w:val="00FE1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6864"/>
  <w15:chartTrackingRefBased/>
  <w15:docId w15:val="{86FB1467-A1B9-46CC-87B3-75D53536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33D3"/>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E1829"/>
    <w:rPr>
      <w:rFonts w:ascii="Calibri" w:hAnsi="Calibri" w:cs="Calibri"/>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FE1829"/>
    <w:pPr>
      <w:spacing w:after="0" w:line="240" w:lineRule="auto"/>
      <w:ind w:left="720"/>
    </w:pPr>
    <w:rPr>
      <w:rFonts w:ascii="Calibri" w:hAnsi="Calibri" w:cs="Calibri"/>
    </w:rPr>
  </w:style>
  <w:style w:type="paragraph" w:styleId="NormalWeb">
    <w:name w:val="Normal (Web)"/>
    <w:basedOn w:val="Normal"/>
    <w:uiPriority w:val="99"/>
    <w:semiHidden/>
    <w:unhideWhenUsed/>
    <w:rsid w:val="00FD2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14B0"/>
    <w:rPr>
      <w:color w:val="0563C1" w:themeColor="hyperlink"/>
      <w:u w:val="single"/>
    </w:rPr>
  </w:style>
  <w:style w:type="table" w:styleId="TableGrid">
    <w:name w:val="Table Grid"/>
    <w:basedOn w:val="TableNormal"/>
    <w:uiPriority w:val="39"/>
    <w:rsid w:val="0095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27275">
      <w:bodyDiv w:val="1"/>
      <w:marLeft w:val="0"/>
      <w:marRight w:val="0"/>
      <w:marTop w:val="0"/>
      <w:marBottom w:val="0"/>
      <w:divBdr>
        <w:top w:val="none" w:sz="0" w:space="0" w:color="auto"/>
        <w:left w:val="none" w:sz="0" w:space="0" w:color="auto"/>
        <w:bottom w:val="none" w:sz="0" w:space="0" w:color="auto"/>
        <w:right w:val="none" w:sz="0" w:space="0" w:color="auto"/>
      </w:divBdr>
    </w:div>
    <w:div w:id="1097292521">
      <w:bodyDiv w:val="1"/>
      <w:marLeft w:val="0"/>
      <w:marRight w:val="0"/>
      <w:marTop w:val="0"/>
      <w:marBottom w:val="0"/>
      <w:divBdr>
        <w:top w:val="none" w:sz="0" w:space="0" w:color="auto"/>
        <w:left w:val="none" w:sz="0" w:space="0" w:color="auto"/>
        <w:bottom w:val="none" w:sz="0" w:space="0" w:color="auto"/>
        <w:right w:val="none" w:sz="0" w:space="0" w:color="auto"/>
      </w:divBdr>
      <w:divsChild>
        <w:div w:id="783578956">
          <w:marLeft w:val="0"/>
          <w:marRight w:val="0"/>
          <w:marTop w:val="0"/>
          <w:marBottom w:val="600"/>
          <w:divBdr>
            <w:top w:val="none" w:sz="0" w:space="0" w:color="auto"/>
            <w:left w:val="none" w:sz="0" w:space="0" w:color="auto"/>
            <w:bottom w:val="none" w:sz="0" w:space="0" w:color="auto"/>
            <w:right w:val="none" w:sz="0" w:space="0" w:color="auto"/>
          </w:divBdr>
        </w:div>
        <w:div w:id="1279993340">
          <w:marLeft w:val="0"/>
          <w:marRight w:val="0"/>
          <w:marTop w:val="0"/>
          <w:marBottom w:val="225"/>
          <w:divBdr>
            <w:top w:val="none" w:sz="0" w:space="0" w:color="auto"/>
            <w:left w:val="none" w:sz="0" w:space="0" w:color="auto"/>
            <w:bottom w:val="none" w:sz="0" w:space="0" w:color="auto"/>
            <w:right w:val="none" w:sz="0" w:space="0" w:color="auto"/>
          </w:divBdr>
        </w:div>
      </w:divsChild>
    </w:div>
    <w:div w:id="12189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olas.co.uk"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Schmoller</dc:creator>
  <cp:keywords/>
  <dc:description/>
  <cp:lastModifiedBy>Mary Schmoller</cp:lastModifiedBy>
  <cp:revision>5</cp:revision>
  <cp:lastPrinted>2020-05-27T12:59:00Z</cp:lastPrinted>
  <dcterms:created xsi:type="dcterms:W3CDTF">2020-06-24T08:11:00Z</dcterms:created>
  <dcterms:modified xsi:type="dcterms:W3CDTF">2020-06-30T12:45:00Z</dcterms:modified>
</cp:coreProperties>
</file>