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C8" w:rsidRPr="001639DD" w:rsidRDefault="00612100" w:rsidP="00203EC8">
      <w:pPr>
        <w:jc w:val="center"/>
        <w:rPr>
          <w:rFonts w:cstheme="minorHAnsi"/>
          <w:sz w:val="28"/>
          <w:szCs w:val="28"/>
          <w:u w:val="single"/>
        </w:rPr>
      </w:pPr>
      <w:r w:rsidRPr="001639DD">
        <w:rPr>
          <w:rFonts w:cstheme="minorHAnsi"/>
          <w:b/>
          <w:i/>
          <w:noProof/>
          <w:sz w:val="32"/>
          <w:szCs w:val="32"/>
          <w:lang w:eastAsia="en-GB"/>
        </w:rPr>
        <w:drawing>
          <wp:anchor distT="0" distB="0" distL="114300" distR="114300" simplePos="0" relativeHeight="251658240" behindDoc="0" locked="0" layoutInCell="1" allowOverlap="1">
            <wp:simplePos x="0" y="0"/>
            <wp:positionH relativeFrom="column">
              <wp:posOffset>5366385</wp:posOffset>
            </wp:positionH>
            <wp:positionV relativeFrom="paragraph">
              <wp:posOffset>5397</wp:posOffset>
            </wp:positionV>
            <wp:extent cx="1143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colour 40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rsidR="00203EC8" w:rsidRPr="001639DD" w:rsidRDefault="00203EC8" w:rsidP="00E835D5">
      <w:pPr>
        <w:jc w:val="center"/>
        <w:rPr>
          <w:rFonts w:cstheme="minorHAnsi"/>
          <w:color w:val="365F91" w:themeColor="accent1" w:themeShade="BF"/>
          <w:sz w:val="36"/>
          <w:szCs w:val="36"/>
        </w:rPr>
      </w:pPr>
      <w:r w:rsidRPr="001639DD">
        <w:rPr>
          <w:rFonts w:cstheme="minorHAnsi"/>
          <w:color w:val="365F91" w:themeColor="accent1" w:themeShade="BF"/>
          <w:sz w:val="36"/>
          <w:szCs w:val="36"/>
        </w:rPr>
        <w:t>Inverness, Badenoch and Strathspey</w:t>
      </w:r>
      <w:r w:rsidR="00E835D5" w:rsidRPr="001639DD">
        <w:rPr>
          <w:rFonts w:cstheme="minorHAnsi"/>
          <w:color w:val="365F91" w:themeColor="accent1" w:themeShade="BF"/>
          <w:sz w:val="36"/>
          <w:szCs w:val="36"/>
        </w:rPr>
        <w:t xml:space="preserve"> </w:t>
      </w:r>
      <w:r w:rsidRPr="001639DD">
        <w:rPr>
          <w:rFonts w:cstheme="minorHAnsi"/>
          <w:color w:val="365F91" w:themeColor="accent1" w:themeShade="BF"/>
          <w:sz w:val="36"/>
          <w:szCs w:val="36"/>
        </w:rPr>
        <w:t>CAB</w:t>
      </w:r>
      <w:r w:rsidR="00E835D5" w:rsidRPr="001639DD">
        <w:rPr>
          <w:rFonts w:cstheme="minorHAnsi"/>
          <w:color w:val="365F91" w:themeColor="accent1" w:themeShade="BF"/>
          <w:sz w:val="36"/>
          <w:szCs w:val="36"/>
        </w:rPr>
        <w:t xml:space="preserve">  </w:t>
      </w:r>
    </w:p>
    <w:p w:rsidR="00E835D5" w:rsidRPr="001639DD" w:rsidRDefault="00E835D5" w:rsidP="00203EC8">
      <w:pPr>
        <w:jc w:val="center"/>
        <w:rPr>
          <w:rFonts w:cstheme="minorHAnsi"/>
          <w:color w:val="365F91" w:themeColor="accent1" w:themeShade="BF"/>
          <w:sz w:val="40"/>
          <w:szCs w:val="40"/>
          <w:u w:val="single"/>
        </w:rPr>
      </w:pPr>
    </w:p>
    <w:p w:rsidR="00203EC8" w:rsidRPr="00D3572C" w:rsidRDefault="00661B91" w:rsidP="00203EC8">
      <w:pPr>
        <w:jc w:val="center"/>
        <w:rPr>
          <w:rFonts w:cstheme="minorHAnsi"/>
          <w:b/>
          <w:sz w:val="40"/>
          <w:szCs w:val="40"/>
        </w:rPr>
      </w:pPr>
      <w:r w:rsidRPr="00D3572C">
        <w:rPr>
          <w:rFonts w:cstheme="minorHAnsi"/>
          <w:b/>
          <w:sz w:val="40"/>
          <w:szCs w:val="40"/>
          <w:u w:val="single"/>
        </w:rPr>
        <w:t>ADVERT</w:t>
      </w:r>
    </w:p>
    <w:p w:rsidR="00203EC8" w:rsidRPr="001639DD" w:rsidRDefault="00203EC8" w:rsidP="00B4792A">
      <w:pPr>
        <w:rPr>
          <w:rFonts w:cstheme="minorHAnsi"/>
          <w:sz w:val="28"/>
          <w:szCs w:val="28"/>
          <w:u w:val="single"/>
        </w:rPr>
      </w:pPr>
    </w:p>
    <w:tbl>
      <w:tblPr>
        <w:tblStyle w:val="PlainTable5"/>
        <w:tblW w:w="9356" w:type="dxa"/>
        <w:jc w:val="center"/>
        <w:tblLook w:val="04A0" w:firstRow="1" w:lastRow="0" w:firstColumn="1" w:lastColumn="0" w:noHBand="0" w:noVBand="1"/>
      </w:tblPr>
      <w:tblGrid>
        <w:gridCol w:w="2836"/>
        <w:gridCol w:w="6520"/>
      </w:tblGrid>
      <w:tr w:rsidR="00203EC8" w:rsidRPr="001639DD" w:rsidTr="00A50C4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836" w:type="dxa"/>
            <w:tcBorders>
              <w:bottom w:val="single" w:sz="4" w:space="0" w:color="auto"/>
            </w:tcBorders>
          </w:tcPr>
          <w:p w:rsidR="00203EC8" w:rsidRPr="001639DD" w:rsidRDefault="00203EC8" w:rsidP="00203EC8">
            <w:pPr>
              <w:rPr>
                <w:rFonts w:asciiTheme="minorHAnsi" w:hAnsiTheme="minorHAnsi" w:cstheme="minorHAnsi"/>
                <w:i w:val="0"/>
                <w:sz w:val="36"/>
                <w:szCs w:val="36"/>
              </w:rPr>
            </w:pPr>
            <w:r w:rsidRPr="001639DD">
              <w:rPr>
                <w:rFonts w:asciiTheme="minorHAnsi" w:hAnsiTheme="minorHAnsi" w:cstheme="minorHAnsi"/>
                <w:i w:val="0"/>
                <w:sz w:val="36"/>
                <w:szCs w:val="36"/>
              </w:rPr>
              <w:t>Post Title</w:t>
            </w:r>
            <w:r w:rsidR="00B4792A" w:rsidRPr="001639DD">
              <w:rPr>
                <w:rFonts w:asciiTheme="minorHAnsi" w:hAnsiTheme="minorHAnsi" w:cstheme="minorHAnsi"/>
                <w:i w:val="0"/>
                <w:sz w:val="36"/>
                <w:szCs w:val="36"/>
              </w:rPr>
              <w:t>:</w:t>
            </w:r>
          </w:p>
        </w:tc>
        <w:tc>
          <w:tcPr>
            <w:tcW w:w="6520" w:type="dxa"/>
            <w:tcBorders>
              <w:bottom w:val="single" w:sz="4" w:space="0" w:color="auto"/>
            </w:tcBorders>
          </w:tcPr>
          <w:p w:rsidR="00203EC8" w:rsidRPr="00D3572C" w:rsidRDefault="00D3572C" w:rsidP="00B4792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color w:val="0070C0"/>
                <w:sz w:val="36"/>
                <w:szCs w:val="36"/>
                <w:u w:val="single"/>
              </w:rPr>
            </w:pPr>
            <w:r w:rsidRPr="00D3572C">
              <w:rPr>
                <w:rFonts w:asciiTheme="minorHAnsi" w:hAnsiTheme="minorHAnsi" w:cstheme="minorHAnsi"/>
                <w:b/>
                <w:i w:val="0"/>
                <w:color w:val="0070C0"/>
                <w:sz w:val="36"/>
                <w:szCs w:val="36"/>
                <w:u w:val="single"/>
              </w:rPr>
              <w:t>I.T. CO-ORDINATOR POST</w:t>
            </w:r>
          </w:p>
          <w:p w:rsidR="00A50C47" w:rsidRPr="00D3572C" w:rsidRDefault="00A50C47" w:rsidP="00B4792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36"/>
                <w:szCs w:val="36"/>
                <w:u w:val="single"/>
              </w:rPr>
            </w:pPr>
          </w:p>
        </w:tc>
      </w:tr>
      <w:tr w:rsidR="00203EC8" w:rsidRPr="001639DD" w:rsidTr="00A50C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tcPr>
          <w:p w:rsidR="00203EC8" w:rsidRPr="00D3572C" w:rsidRDefault="00203EC8" w:rsidP="00D376CD">
            <w:pPr>
              <w:spacing w:line="360" w:lineRule="auto"/>
              <w:rPr>
                <w:rFonts w:asciiTheme="minorHAnsi" w:hAnsiTheme="minorHAnsi" w:cstheme="minorHAnsi"/>
                <w:b/>
                <w:i w:val="0"/>
                <w:sz w:val="24"/>
                <w:szCs w:val="24"/>
              </w:rPr>
            </w:pPr>
            <w:r w:rsidRPr="00D3572C">
              <w:rPr>
                <w:rFonts w:asciiTheme="minorHAnsi" w:hAnsiTheme="minorHAnsi" w:cstheme="minorHAnsi"/>
                <w:b/>
                <w:i w:val="0"/>
                <w:sz w:val="24"/>
                <w:szCs w:val="24"/>
              </w:rPr>
              <w:t>Hours per week</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03EC8" w:rsidRPr="00D3572C" w:rsidRDefault="002B06C7" w:rsidP="002B06C7">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3572C">
              <w:rPr>
                <w:rFonts w:cstheme="minorHAnsi"/>
                <w:b/>
                <w:sz w:val="24"/>
                <w:szCs w:val="24"/>
              </w:rPr>
              <w:t>25</w:t>
            </w:r>
            <w:r w:rsidR="00881AAD" w:rsidRPr="00D3572C">
              <w:rPr>
                <w:rFonts w:cstheme="minorHAnsi"/>
                <w:b/>
                <w:sz w:val="24"/>
                <w:szCs w:val="24"/>
              </w:rPr>
              <w:t xml:space="preserve"> Hours</w:t>
            </w:r>
            <w:r w:rsidR="00AD4869" w:rsidRPr="00D3572C">
              <w:rPr>
                <w:rFonts w:cstheme="minorHAnsi"/>
                <w:b/>
                <w:sz w:val="24"/>
                <w:szCs w:val="24"/>
              </w:rPr>
              <w:t xml:space="preserve"> </w:t>
            </w:r>
            <w:r w:rsidRPr="00D3572C">
              <w:rPr>
                <w:rFonts w:cstheme="minorHAnsi"/>
                <w:b/>
                <w:sz w:val="24"/>
                <w:szCs w:val="24"/>
              </w:rPr>
              <w:t>–</w:t>
            </w:r>
            <w:r w:rsidR="00AD4869" w:rsidRPr="00D3572C">
              <w:rPr>
                <w:rFonts w:cstheme="minorHAnsi"/>
                <w:b/>
                <w:sz w:val="24"/>
                <w:szCs w:val="24"/>
              </w:rPr>
              <w:t xml:space="preserve"> </w:t>
            </w:r>
            <w:r w:rsidRPr="00D3572C">
              <w:rPr>
                <w:rFonts w:cstheme="minorHAnsi"/>
                <w:b/>
                <w:sz w:val="24"/>
                <w:szCs w:val="24"/>
              </w:rPr>
              <w:t>Per week</w:t>
            </w:r>
          </w:p>
        </w:tc>
      </w:tr>
      <w:tr w:rsidR="00203EC8" w:rsidRPr="001639DD" w:rsidTr="00A50C47">
        <w:trPr>
          <w:trHeight w:val="448"/>
          <w:jc w:val="center"/>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tcPr>
          <w:p w:rsidR="00203EC8" w:rsidRPr="00D3572C" w:rsidRDefault="00203EC8" w:rsidP="00BF14C8">
            <w:pPr>
              <w:rPr>
                <w:rFonts w:asciiTheme="minorHAnsi" w:hAnsiTheme="minorHAnsi" w:cstheme="minorHAnsi"/>
                <w:b/>
                <w:i w:val="0"/>
                <w:sz w:val="24"/>
                <w:szCs w:val="24"/>
              </w:rPr>
            </w:pPr>
            <w:r w:rsidRPr="00D3572C">
              <w:rPr>
                <w:rFonts w:asciiTheme="minorHAnsi" w:hAnsiTheme="minorHAnsi" w:cstheme="minorHAnsi"/>
                <w:b/>
                <w:i w:val="0"/>
                <w:sz w:val="24"/>
                <w:szCs w:val="24"/>
              </w:rPr>
              <w:t>Days to be worked</w:t>
            </w:r>
          </w:p>
          <w:p w:rsidR="00BF14C8" w:rsidRPr="00D3572C" w:rsidRDefault="00BF14C8" w:rsidP="00BF14C8">
            <w:pPr>
              <w:rPr>
                <w:rFonts w:asciiTheme="minorHAnsi" w:hAnsiTheme="minorHAnsi" w:cstheme="minorHAnsi"/>
                <w:b/>
                <w:i w:val="0"/>
                <w:sz w:val="24"/>
                <w:szCs w:val="24"/>
              </w:rPr>
            </w:pPr>
            <w:r w:rsidRPr="00D3572C">
              <w:rPr>
                <w:rFonts w:asciiTheme="minorHAnsi" w:hAnsiTheme="minorHAnsi" w:cstheme="minorHAnsi"/>
                <w:b/>
                <w:i w:val="0"/>
                <w:sz w:val="24"/>
                <w:szCs w:val="24"/>
              </w:rPr>
              <w:t>Hours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F14C8" w:rsidRPr="00D3572C" w:rsidRDefault="002B06C7" w:rsidP="00BF14C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D3572C">
              <w:rPr>
                <w:rFonts w:cstheme="minorHAnsi"/>
                <w:b/>
                <w:sz w:val="24"/>
                <w:szCs w:val="24"/>
              </w:rPr>
              <w:t xml:space="preserve">Monday – Friday </w:t>
            </w:r>
          </w:p>
          <w:p w:rsidR="00203EC8" w:rsidRPr="00D3572C" w:rsidRDefault="002B06C7" w:rsidP="00BF14C8">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D3572C">
              <w:rPr>
                <w:rFonts w:cstheme="minorHAnsi"/>
                <w:b/>
                <w:sz w:val="24"/>
                <w:szCs w:val="24"/>
              </w:rPr>
              <w:t>0900 - 1300</w:t>
            </w:r>
          </w:p>
        </w:tc>
      </w:tr>
      <w:tr w:rsidR="00E835D5" w:rsidRPr="001639DD" w:rsidTr="00A50C4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tcPr>
          <w:p w:rsidR="00E835D5" w:rsidRPr="00D3572C" w:rsidRDefault="00D376CD" w:rsidP="00D376CD">
            <w:pPr>
              <w:spacing w:line="360" w:lineRule="auto"/>
              <w:rPr>
                <w:rFonts w:asciiTheme="minorHAnsi" w:hAnsiTheme="minorHAnsi" w:cstheme="minorHAnsi"/>
                <w:b/>
                <w:i w:val="0"/>
                <w:sz w:val="24"/>
                <w:szCs w:val="24"/>
              </w:rPr>
            </w:pPr>
            <w:r w:rsidRPr="00D3572C">
              <w:rPr>
                <w:rFonts w:asciiTheme="minorHAnsi" w:hAnsiTheme="minorHAnsi" w:cstheme="minorHAnsi"/>
                <w:b/>
                <w:i w:val="0"/>
                <w:sz w:val="24"/>
                <w:szCs w:val="24"/>
              </w:rPr>
              <w:t>Permanent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835D5" w:rsidRPr="00D3572C" w:rsidRDefault="00D376CD" w:rsidP="00D376CD">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3572C">
              <w:rPr>
                <w:rFonts w:cstheme="minorHAnsi"/>
                <w:b/>
                <w:sz w:val="24"/>
                <w:szCs w:val="24"/>
              </w:rPr>
              <w:t>Yes</w:t>
            </w:r>
          </w:p>
        </w:tc>
      </w:tr>
      <w:tr w:rsidR="00203EC8" w:rsidRPr="001639DD" w:rsidTr="00A50C47">
        <w:trPr>
          <w:trHeight w:val="366"/>
          <w:jc w:val="center"/>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tcPr>
          <w:p w:rsidR="00203EC8" w:rsidRPr="00D3572C" w:rsidRDefault="00203EC8" w:rsidP="002B06C7">
            <w:pPr>
              <w:rPr>
                <w:rFonts w:asciiTheme="minorHAnsi" w:hAnsiTheme="minorHAnsi" w:cstheme="minorHAnsi"/>
                <w:b/>
                <w:i w:val="0"/>
                <w:sz w:val="24"/>
                <w:szCs w:val="24"/>
              </w:rPr>
            </w:pPr>
            <w:r w:rsidRPr="00D3572C">
              <w:rPr>
                <w:rFonts w:asciiTheme="minorHAnsi" w:hAnsiTheme="minorHAnsi" w:cstheme="minorHAnsi"/>
                <w:b/>
                <w:i w:val="0"/>
                <w:sz w:val="24"/>
                <w:szCs w:val="24"/>
              </w:rPr>
              <w:t>Salary Grade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03EC8" w:rsidRPr="00D3572C" w:rsidRDefault="007072A4" w:rsidP="002B06C7">
            <w:pPr>
              <w:cnfStyle w:val="000000000000" w:firstRow="0" w:lastRow="0" w:firstColumn="0" w:lastColumn="0" w:oddVBand="0" w:evenVBand="0" w:oddHBand="0" w:evenHBand="0" w:firstRowFirstColumn="0" w:firstRowLastColumn="0" w:lastRowFirstColumn="0" w:lastRowLastColumn="0"/>
              <w:rPr>
                <w:rFonts w:cstheme="minorHAnsi"/>
                <w:b/>
                <w:noProof/>
                <w:sz w:val="24"/>
                <w:szCs w:val="24"/>
                <w:lang w:eastAsia="en-GB"/>
              </w:rPr>
            </w:pPr>
            <w:r w:rsidRPr="00D3572C">
              <w:rPr>
                <w:rFonts w:cstheme="minorHAnsi"/>
                <w:b/>
                <w:noProof/>
                <w:sz w:val="24"/>
                <w:szCs w:val="24"/>
                <w:lang w:eastAsia="en-GB"/>
              </w:rPr>
              <w:t xml:space="preserve">IBS </w:t>
            </w:r>
            <w:r w:rsidR="002B06C7" w:rsidRPr="00D3572C">
              <w:rPr>
                <w:rFonts w:cstheme="minorHAnsi"/>
                <w:b/>
                <w:noProof/>
                <w:sz w:val="24"/>
                <w:szCs w:val="24"/>
                <w:lang w:eastAsia="en-GB"/>
              </w:rPr>
              <w:t>Grade</w:t>
            </w:r>
            <w:r w:rsidRPr="00D3572C">
              <w:rPr>
                <w:rFonts w:cstheme="minorHAnsi"/>
                <w:b/>
                <w:noProof/>
                <w:sz w:val="24"/>
                <w:szCs w:val="24"/>
                <w:lang w:eastAsia="en-GB"/>
              </w:rPr>
              <w:t xml:space="preserve"> </w:t>
            </w:r>
            <w:r w:rsidR="002B06C7" w:rsidRPr="00D3572C">
              <w:rPr>
                <w:rFonts w:cstheme="minorHAnsi"/>
                <w:b/>
                <w:noProof/>
                <w:sz w:val="24"/>
                <w:szCs w:val="24"/>
                <w:lang w:eastAsia="en-GB"/>
              </w:rPr>
              <w:t>6</w:t>
            </w:r>
            <w:r w:rsidRPr="00D3572C">
              <w:rPr>
                <w:rFonts w:cstheme="minorHAnsi"/>
                <w:b/>
                <w:noProof/>
                <w:sz w:val="24"/>
                <w:szCs w:val="24"/>
                <w:lang w:eastAsia="en-GB"/>
              </w:rPr>
              <w:t xml:space="preserve"> – </w:t>
            </w:r>
            <w:bookmarkStart w:id="0" w:name="_GoBack"/>
            <w:bookmarkEnd w:id="0"/>
            <w:r w:rsidR="001D1C3F" w:rsidRPr="00D3572C">
              <w:rPr>
                <w:rFonts w:cstheme="minorHAnsi"/>
                <w:b/>
                <w:noProof/>
                <w:sz w:val="24"/>
                <w:szCs w:val="24"/>
                <w:lang w:eastAsia="en-GB"/>
              </w:rPr>
              <w:t>£</w:t>
            </w:r>
            <w:r w:rsidR="002B06C7" w:rsidRPr="00D3572C">
              <w:rPr>
                <w:rFonts w:cstheme="minorHAnsi"/>
                <w:b/>
                <w:noProof/>
                <w:sz w:val="24"/>
                <w:szCs w:val="24"/>
                <w:lang w:eastAsia="en-GB"/>
              </w:rPr>
              <w:t>25,348</w:t>
            </w:r>
            <w:r w:rsidR="00AD4869" w:rsidRPr="00D3572C">
              <w:rPr>
                <w:rFonts w:cstheme="minorHAnsi"/>
                <w:b/>
                <w:noProof/>
                <w:sz w:val="24"/>
                <w:szCs w:val="24"/>
                <w:lang w:eastAsia="en-GB"/>
              </w:rPr>
              <w:t xml:space="preserve"> pa (pro-rata)</w:t>
            </w:r>
            <w:r w:rsidRPr="00D3572C">
              <w:rPr>
                <w:rFonts w:cstheme="minorHAnsi"/>
                <w:b/>
                <w:noProof/>
                <w:sz w:val="24"/>
                <w:szCs w:val="24"/>
                <w:lang w:eastAsia="en-GB"/>
              </w:rPr>
              <w:t xml:space="preserve"> </w:t>
            </w:r>
          </w:p>
        </w:tc>
      </w:tr>
      <w:tr w:rsidR="00203EC8" w:rsidRPr="001639DD" w:rsidTr="00A50C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tcPr>
          <w:p w:rsidR="00203EC8" w:rsidRPr="00D3572C" w:rsidRDefault="00203EC8" w:rsidP="00D376CD">
            <w:pPr>
              <w:spacing w:line="360" w:lineRule="auto"/>
              <w:rPr>
                <w:rFonts w:asciiTheme="minorHAnsi" w:hAnsiTheme="minorHAnsi" w:cstheme="minorHAnsi"/>
                <w:b/>
                <w:i w:val="0"/>
                <w:sz w:val="24"/>
                <w:szCs w:val="24"/>
                <w:u w:val="single"/>
              </w:rPr>
            </w:pPr>
            <w:r w:rsidRPr="00D3572C">
              <w:rPr>
                <w:rFonts w:asciiTheme="minorHAnsi" w:hAnsiTheme="minorHAnsi" w:cstheme="minorHAnsi"/>
                <w:b/>
                <w:i w:val="0"/>
                <w:sz w:val="24"/>
                <w:szCs w:val="24"/>
                <w:u w:val="single"/>
              </w:rPr>
              <w:t>Closing Date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03EC8" w:rsidRPr="00D3572C" w:rsidRDefault="00A50C47" w:rsidP="00A50C47">
            <w:pPr>
              <w:spacing w:line="36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3572C">
              <w:rPr>
                <w:rFonts w:cstheme="minorHAnsi"/>
                <w:b/>
                <w:sz w:val="24"/>
                <w:szCs w:val="24"/>
              </w:rPr>
              <w:t>Thursday 29</w:t>
            </w:r>
            <w:r w:rsidRPr="00D3572C">
              <w:rPr>
                <w:rFonts w:cstheme="minorHAnsi"/>
                <w:b/>
                <w:sz w:val="24"/>
                <w:szCs w:val="24"/>
                <w:vertAlign w:val="superscript"/>
              </w:rPr>
              <w:t>th</w:t>
            </w:r>
            <w:r w:rsidRPr="00D3572C">
              <w:rPr>
                <w:rFonts w:cstheme="minorHAnsi"/>
                <w:b/>
                <w:sz w:val="24"/>
                <w:szCs w:val="24"/>
              </w:rPr>
              <w:t xml:space="preserve"> October 2020 at 12 noon.</w:t>
            </w:r>
          </w:p>
        </w:tc>
      </w:tr>
      <w:tr w:rsidR="00203EC8" w:rsidRPr="001639DD" w:rsidTr="00A50C47">
        <w:trPr>
          <w:jc w:val="center"/>
        </w:trPr>
        <w:tc>
          <w:tcPr>
            <w:cnfStyle w:val="001000000000" w:firstRow="0" w:lastRow="0" w:firstColumn="1" w:lastColumn="0" w:oddVBand="0" w:evenVBand="0" w:oddHBand="0" w:evenHBand="0" w:firstRowFirstColumn="0" w:firstRowLastColumn="0" w:lastRowFirstColumn="0" w:lastRowLastColumn="0"/>
            <w:tcW w:w="2836" w:type="dxa"/>
            <w:tcBorders>
              <w:top w:val="single" w:sz="4" w:space="0" w:color="auto"/>
              <w:left w:val="single" w:sz="4" w:space="0" w:color="auto"/>
              <w:bottom w:val="single" w:sz="4" w:space="0" w:color="auto"/>
              <w:right w:val="single" w:sz="4" w:space="0" w:color="auto"/>
            </w:tcBorders>
          </w:tcPr>
          <w:p w:rsidR="00203EC8" w:rsidRPr="00D3572C" w:rsidRDefault="00203EC8" w:rsidP="00D376CD">
            <w:pPr>
              <w:spacing w:line="360" w:lineRule="auto"/>
              <w:rPr>
                <w:rFonts w:asciiTheme="minorHAnsi" w:hAnsiTheme="minorHAnsi" w:cstheme="minorHAnsi"/>
                <w:b/>
                <w:i w:val="0"/>
                <w:sz w:val="24"/>
                <w:szCs w:val="24"/>
              </w:rPr>
            </w:pPr>
            <w:r w:rsidRPr="00D3572C">
              <w:rPr>
                <w:rFonts w:asciiTheme="minorHAnsi" w:hAnsiTheme="minorHAnsi" w:cstheme="minorHAnsi"/>
                <w:b/>
                <w:i w:val="0"/>
                <w:sz w:val="24"/>
                <w:szCs w:val="24"/>
              </w:rPr>
              <w:t>Start Date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03EC8" w:rsidRPr="00D3572C" w:rsidRDefault="003C7B4E" w:rsidP="00D376CD">
            <w:pPr>
              <w:spacing w:line="360" w:lineRule="auto"/>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D3572C">
              <w:rPr>
                <w:rFonts w:cstheme="minorHAnsi"/>
                <w:b/>
                <w:sz w:val="24"/>
                <w:szCs w:val="24"/>
              </w:rPr>
              <w:t>To be agreed</w:t>
            </w:r>
          </w:p>
        </w:tc>
      </w:tr>
      <w:tr w:rsidR="00D376CD" w:rsidRPr="001639DD" w:rsidTr="00A50C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6" w:type="dxa"/>
            <w:gridSpan w:val="2"/>
            <w:tcBorders>
              <w:top w:val="single" w:sz="4" w:space="0" w:color="auto"/>
              <w:left w:val="single" w:sz="4" w:space="0" w:color="auto"/>
              <w:bottom w:val="single" w:sz="4" w:space="0" w:color="auto"/>
              <w:right w:val="single" w:sz="4" w:space="0" w:color="auto"/>
            </w:tcBorders>
          </w:tcPr>
          <w:p w:rsidR="00D376CD" w:rsidRPr="00D3572C" w:rsidRDefault="00D340EE" w:rsidP="00A50C47">
            <w:pPr>
              <w:jc w:val="left"/>
              <w:rPr>
                <w:rFonts w:asciiTheme="minorHAnsi" w:hAnsiTheme="minorHAnsi" w:cstheme="minorHAnsi"/>
                <w:b/>
                <w:i w:val="0"/>
                <w:sz w:val="24"/>
                <w:szCs w:val="24"/>
              </w:rPr>
            </w:pPr>
            <w:r w:rsidRPr="00D3572C">
              <w:rPr>
                <w:rFonts w:asciiTheme="minorHAnsi" w:hAnsiTheme="minorHAnsi" w:cstheme="minorHAnsi"/>
                <w:b/>
                <w:i w:val="0"/>
                <w:sz w:val="24"/>
                <w:szCs w:val="24"/>
              </w:rPr>
              <w:t>Please refer to the Job Description and Person Specification</w:t>
            </w:r>
            <w:r w:rsidR="00A50C47" w:rsidRPr="00D3572C">
              <w:rPr>
                <w:rFonts w:asciiTheme="minorHAnsi" w:hAnsiTheme="minorHAnsi" w:cstheme="minorHAnsi"/>
                <w:b/>
                <w:i w:val="0"/>
                <w:sz w:val="24"/>
                <w:szCs w:val="24"/>
              </w:rPr>
              <w:t xml:space="preserve"> </w:t>
            </w:r>
            <w:r w:rsidRPr="00D3572C">
              <w:rPr>
                <w:rFonts w:asciiTheme="minorHAnsi" w:hAnsiTheme="minorHAnsi" w:cstheme="minorHAnsi"/>
                <w:b/>
                <w:i w:val="0"/>
                <w:sz w:val="24"/>
                <w:szCs w:val="24"/>
              </w:rPr>
              <w:t>for full information on this post.</w:t>
            </w:r>
          </w:p>
        </w:tc>
      </w:tr>
    </w:tbl>
    <w:p w:rsidR="00D90798" w:rsidRPr="001639DD" w:rsidRDefault="00D90798">
      <w:pPr>
        <w:rPr>
          <w:rFonts w:cstheme="minorHAnsi"/>
          <w:sz w:val="24"/>
          <w:szCs w:val="24"/>
        </w:rPr>
      </w:pPr>
    </w:p>
    <w:p w:rsidR="00F62F5D" w:rsidRPr="001639DD" w:rsidRDefault="00F62F5D" w:rsidP="00F62F5D">
      <w:pPr>
        <w:pStyle w:val="NoSpacing"/>
        <w:jc w:val="both"/>
        <w:rPr>
          <w:rFonts w:asciiTheme="minorHAnsi" w:hAnsiTheme="minorHAnsi" w:cstheme="minorHAnsi"/>
          <w:b/>
          <w:sz w:val="24"/>
          <w:szCs w:val="24"/>
          <w:u w:val="single"/>
        </w:rPr>
      </w:pPr>
      <w:r w:rsidRPr="001639DD">
        <w:rPr>
          <w:rFonts w:asciiTheme="minorHAnsi" w:hAnsiTheme="minorHAnsi" w:cstheme="minorHAnsi"/>
          <w:b/>
          <w:sz w:val="24"/>
          <w:szCs w:val="24"/>
          <w:u w:val="single"/>
        </w:rPr>
        <w:t>How to apply:</w:t>
      </w:r>
    </w:p>
    <w:p w:rsidR="00F62F5D" w:rsidRPr="001639DD" w:rsidRDefault="00F62F5D" w:rsidP="00F62F5D">
      <w:pPr>
        <w:pStyle w:val="NoSpacing"/>
        <w:ind w:left="426"/>
        <w:jc w:val="both"/>
        <w:rPr>
          <w:rFonts w:asciiTheme="minorHAnsi" w:hAnsiTheme="minorHAnsi" w:cstheme="minorHAnsi"/>
          <w:b/>
          <w:u w:val="single"/>
        </w:rPr>
      </w:pPr>
    </w:p>
    <w:p w:rsidR="00F62F5D" w:rsidRPr="001639DD" w:rsidRDefault="00F62F5D" w:rsidP="00F62F5D">
      <w:pPr>
        <w:pStyle w:val="NoSpacing"/>
        <w:jc w:val="both"/>
        <w:rPr>
          <w:rFonts w:asciiTheme="minorHAnsi" w:eastAsia="Times New Roman" w:hAnsiTheme="minorHAnsi" w:cstheme="minorHAnsi"/>
          <w:bCs/>
          <w:sz w:val="24"/>
          <w:szCs w:val="24"/>
        </w:rPr>
      </w:pPr>
      <w:r w:rsidRPr="001639DD">
        <w:rPr>
          <w:rFonts w:asciiTheme="minorHAnsi" w:eastAsia="Times New Roman" w:hAnsiTheme="minorHAnsi" w:cstheme="minorHAnsi"/>
          <w:bCs/>
          <w:sz w:val="24"/>
          <w:szCs w:val="24"/>
        </w:rPr>
        <w:t xml:space="preserve">Application Pack (no CV’s please) or more information if required can be </w:t>
      </w:r>
      <w:r w:rsidR="00A50C47" w:rsidRPr="001639DD">
        <w:rPr>
          <w:rFonts w:asciiTheme="minorHAnsi" w:eastAsia="Times New Roman" w:hAnsiTheme="minorHAnsi" w:cstheme="minorHAnsi"/>
          <w:bCs/>
          <w:sz w:val="24"/>
          <w:szCs w:val="24"/>
        </w:rPr>
        <w:t xml:space="preserve">downloaded on this site or can be </w:t>
      </w:r>
      <w:r w:rsidRPr="001639DD">
        <w:rPr>
          <w:rFonts w:asciiTheme="minorHAnsi" w:eastAsia="Times New Roman" w:hAnsiTheme="minorHAnsi" w:cstheme="minorHAnsi"/>
          <w:bCs/>
          <w:sz w:val="24"/>
          <w:szCs w:val="24"/>
        </w:rPr>
        <w:t xml:space="preserve">requested from and returned to:  </w:t>
      </w:r>
      <w:hyperlink r:id="rId6" w:history="1">
        <w:r w:rsidRPr="001639DD">
          <w:rPr>
            <w:rStyle w:val="Hyperlink"/>
            <w:rFonts w:asciiTheme="minorHAnsi" w:eastAsia="Times New Roman" w:hAnsiTheme="minorHAnsi" w:cstheme="minorHAnsi"/>
            <w:bCs/>
            <w:sz w:val="24"/>
            <w:szCs w:val="24"/>
          </w:rPr>
          <w:t>admin@invernesscab.casonline.org.uk</w:t>
        </w:r>
      </w:hyperlink>
      <w:r w:rsidRPr="001639DD">
        <w:rPr>
          <w:rFonts w:asciiTheme="minorHAnsi" w:eastAsia="Times New Roman" w:hAnsiTheme="minorHAnsi" w:cstheme="minorHAnsi"/>
          <w:bCs/>
          <w:sz w:val="24"/>
          <w:szCs w:val="24"/>
        </w:rPr>
        <w:t xml:space="preserve"> </w:t>
      </w:r>
    </w:p>
    <w:p w:rsidR="00F62F5D" w:rsidRPr="001639DD" w:rsidRDefault="00F62F5D" w:rsidP="00F62F5D">
      <w:pPr>
        <w:pStyle w:val="NoSpacing"/>
        <w:ind w:left="426"/>
        <w:jc w:val="both"/>
        <w:rPr>
          <w:rFonts w:asciiTheme="minorHAnsi" w:eastAsia="Times New Roman" w:hAnsiTheme="minorHAnsi" w:cstheme="minorHAnsi"/>
          <w:bCs/>
          <w:sz w:val="24"/>
          <w:szCs w:val="24"/>
        </w:rPr>
      </w:pPr>
    </w:p>
    <w:p w:rsidR="00F62F5D" w:rsidRPr="001639DD" w:rsidRDefault="00F62F5D" w:rsidP="00F62F5D">
      <w:pPr>
        <w:pStyle w:val="NoSpacing"/>
        <w:jc w:val="both"/>
        <w:rPr>
          <w:rFonts w:asciiTheme="minorHAnsi" w:eastAsia="Times New Roman" w:hAnsiTheme="minorHAnsi" w:cstheme="minorHAnsi"/>
          <w:bCs/>
          <w:sz w:val="24"/>
          <w:szCs w:val="24"/>
        </w:rPr>
      </w:pPr>
      <w:r w:rsidRPr="001639DD">
        <w:rPr>
          <w:rFonts w:asciiTheme="minorHAnsi" w:eastAsia="Times New Roman" w:hAnsiTheme="minorHAnsi" w:cstheme="minorHAnsi"/>
          <w:bCs/>
          <w:sz w:val="24"/>
          <w:szCs w:val="24"/>
        </w:rPr>
        <w:t xml:space="preserve">Please return your application form by </w:t>
      </w:r>
      <w:r w:rsidR="00A50C47" w:rsidRPr="001639DD">
        <w:rPr>
          <w:rFonts w:asciiTheme="minorHAnsi" w:hAnsiTheme="minorHAnsi" w:cstheme="minorHAnsi"/>
          <w:b/>
        </w:rPr>
        <w:t>Thursday 29</w:t>
      </w:r>
      <w:r w:rsidR="00A50C47" w:rsidRPr="001639DD">
        <w:rPr>
          <w:rFonts w:asciiTheme="minorHAnsi" w:hAnsiTheme="minorHAnsi" w:cstheme="minorHAnsi"/>
          <w:b/>
          <w:vertAlign w:val="superscript"/>
        </w:rPr>
        <w:t>th</w:t>
      </w:r>
      <w:r w:rsidR="00A50C47" w:rsidRPr="001639DD">
        <w:rPr>
          <w:rFonts w:asciiTheme="minorHAnsi" w:hAnsiTheme="minorHAnsi" w:cstheme="minorHAnsi"/>
          <w:b/>
        </w:rPr>
        <w:t xml:space="preserve"> October 2020 at 12 noon.</w:t>
      </w:r>
      <w:r w:rsidRPr="001639DD">
        <w:rPr>
          <w:rFonts w:asciiTheme="minorHAnsi" w:eastAsia="Times New Roman" w:hAnsiTheme="minorHAnsi" w:cstheme="minorHAnsi"/>
          <w:bCs/>
          <w:sz w:val="24"/>
          <w:szCs w:val="24"/>
        </w:rPr>
        <w:t xml:space="preserve">  </w:t>
      </w:r>
    </w:p>
    <w:p w:rsidR="00F62F5D" w:rsidRPr="001639DD" w:rsidRDefault="00F62F5D" w:rsidP="00F62F5D">
      <w:pPr>
        <w:pStyle w:val="NoSpacing"/>
        <w:ind w:left="426"/>
        <w:jc w:val="both"/>
        <w:rPr>
          <w:rFonts w:asciiTheme="minorHAnsi" w:eastAsia="Times New Roman" w:hAnsiTheme="minorHAnsi" w:cstheme="minorHAnsi"/>
          <w:bCs/>
          <w:sz w:val="24"/>
          <w:szCs w:val="24"/>
        </w:rPr>
      </w:pPr>
    </w:p>
    <w:p w:rsidR="00A50C47" w:rsidRPr="001639DD" w:rsidRDefault="00F62F5D" w:rsidP="00F62F5D">
      <w:pPr>
        <w:pStyle w:val="NoSpacing"/>
        <w:jc w:val="both"/>
        <w:rPr>
          <w:rFonts w:asciiTheme="minorHAnsi" w:eastAsia="Times New Roman" w:hAnsiTheme="minorHAnsi" w:cstheme="minorHAnsi"/>
          <w:bCs/>
          <w:sz w:val="24"/>
          <w:szCs w:val="24"/>
        </w:rPr>
      </w:pPr>
      <w:r w:rsidRPr="001639DD">
        <w:rPr>
          <w:rFonts w:asciiTheme="minorHAnsi" w:eastAsia="Times New Roman" w:hAnsiTheme="minorHAnsi" w:cstheme="minorHAnsi"/>
          <w:bCs/>
          <w:sz w:val="24"/>
          <w:szCs w:val="24"/>
        </w:rPr>
        <w:t>Interviews to take place on:</w:t>
      </w:r>
      <w:r w:rsidR="00A50C47" w:rsidRPr="001639DD">
        <w:rPr>
          <w:rFonts w:asciiTheme="minorHAnsi" w:eastAsia="Times New Roman" w:hAnsiTheme="minorHAnsi" w:cstheme="minorHAnsi"/>
          <w:bCs/>
          <w:sz w:val="24"/>
          <w:szCs w:val="24"/>
        </w:rPr>
        <w:t xml:space="preserve"> </w:t>
      </w:r>
      <w:r w:rsidR="00A50C47" w:rsidRPr="001639DD">
        <w:rPr>
          <w:rStyle w:val="Strong"/>
          <w:rFonts w:asciiTheme="minorHAnsi" w:hAnsiTheme="minorHAnsi" w:cstheme="minorHAnsi"/>
          <w:bCs w:val="0"/>
          <w:color w:val="000000"/>
        </w:rPr>
        <w:t>Thursday 5</w:t>
      </w:r>
      <w:r w:rsidR="00A50C47" w:rsidRPr="001639DD">
        <w:rPr>
          <w:rStyle w:val="Strong"/>
          <w:rFonts w:asciiTheme="minorHAnsi" w:hAnsiTheme="minorHAnsi" w:cstheme="minorHAnsi"/>
          <w:bCs w:val="0"/>
          <w:color w:val="000000"/>
          <w:vertAlign w:val="superscript"/>
        </w:rPr>
        <w:t>th</w:t>
      </w:r>
      <w:r w:rsidR="00A50C47" w:rsidRPr="001639DD">
        <w:rPr>
          <w:rStyle w:val="Strong"/>
          <w:rFonts w:asciiTheme="minorHAnsi" w:hAnsiTheme="minorHAnsi" w:cstheme="minorHAnsi"/>
          <w:bCs w:val="0"/>
          <w:color w:val="000000"/>
        </w:rPr>
        <w:t xml:space="preserve"> and Friday 6</w:t>
      </w:r>
      <w:r w:rsidR="00A50C47" w:rsidRPr="001639DD">
        <w:rPr>
          <w:rStyle w:val="Strong"/>
          <w:rFonts w:asciiTheme="minorHAnsi" w:hAnsiTheme="minorHAnsi" w:cstheme="minorHAnsi"/>
          <w:bCs w:val="0"/>
          <w:color w:val="000000"/>
          <w:vertAlign w:val="superscript"/>
        </w:rPr>
        <w:t>th</w:t>
      </w:r>
      <w:r w:rsidR="00A50C47" w:rsidRPr="001639DD">
        <w:rPr>
          <w:rStyle w:val="Strong"/>
          <w:rFonts w:asciiTheme="minorHAnsi" w:hAnsiTheme="minorHAnsi" w:cstheme="minorHAnsi"/>
          <w:bCs w:val="0"/>
          <w:color w:val="000000"/>
        </w:rPr>
        <w:t xml:space="preserve"> November (TBC)</w:t>
      </w:r>
    </w:p>
    <w:p w:rsidR="00A50C47" w:rsidRPr="001639DD" w:rsidRDefault="00A50C47" w:rsidP="00F62F5D">
      <w:pPr>
        <w:pStyle w:val="NoSpacing"/>
        <w:jc w:val="both"/>
        <w:rPr>
          <w:rFonts w:asciiTheme="minorHAnsi" w:eastAsia="Times New Roman" w:hAnsiTheme="minorHAnsi" w:cstheme="minorHAnsi"/>
          <w:bCs/>
          <w:sz w:val="24"/>
          <w:szCs w:val="24"/>
        </w:rPr>
      </w:pPr>
    </w:p>
    <w:p w:rsidR="00A50C47" w:rsidRPr="001639DD" w:rsidRDefault="00A50C47" w:rsidP="00F62F5D">
      <w:pPr>
        <w:pStyle w:val="NoSpacing"/>
        <w:jc w:val="both"/>
        <w:rPr>
          <w:rFonts w:asciiTheme="minorHAnsi" w:eastAsia="Times New Roman" w:hAnsiTheme="minorHAnsi" w:cstheme="minorHAnsi"/>
          <w:bCs/>
          <w:sz w:val="24"/>
          <w:szCs w:val="24"/>
        </w:rPr>
      </w:pPr>
    </w:p>
    <w:p w:rsidR="00F62F5D" w:rsidRPr="001639DD" w:rsidRDefault="00F62F5D" w:rsidP="00F62F5D">
      <w:pPr>
        <w:pStyle w:val="NoSpacing"/>
        <w:jc w:val="both"/>
        <w:rPr>
          <w:rFonts w:asciiTheme="minorHAnsi" w:hAnsiTheme="minorHAnsi" w:cstheme="minorHAnsi"/>
          <w:b/>
          <w:sz w:val="24"/>
          <w:szCs w:val="24"/>
          <w:u w:val="single"/>
        </w:rPr>
      </w:pPr>
      <w:r w:rsidRPr="001639DD">
        <w:rPr>
          <w:rFonts w:asciiTheme="minorHAnsi" w:eastAsia="Times New Roman" w:hAnsiTheme="minorHAnsi" w:cstheme="minorHAnsi"/>
          <w:bCs/>
          <w:sz w:val="24"/>
          <w:szCs w:val="24"/>
        </w:rPr>
        <w:t xml:space="preserve"> </w:t>
      </w:r>
    </w:p>
    <w:p w:rsidR="00612100" w:rsidRPr="001639DD" w:rsidRDefault="00612100">
      <w:pPr>
        <w:rPr>
          <w:rFonts w:cstheme="minorHAnsi"/>
        </w:rPr>
      </w:pPr>
    </w:p>
    <w:p w:rsidR="006B48DB" w:rsidRPr="001639DD" w:rsidRDefault="006B48DB">
      <w:pPr>
        <w:rPr>
          <w:rFonts w:cstheme="minorHAnsi"/>
        </w:rPr>
      </w:pPr>
    </w:p>
    <w:p w:rsidR="006B48DB" w:rsidRPr="001639DD" w:rsidRDefault="006B48DB">
      <w:pPr>
        <w:rPr>
          <w:rFonts w:cstheme="minorHAnsi"/>
        </w:rPr>
      </w:pPr>
    </w:p>
    <w:p w:rsidR="006B48DB" w:rsidRPr="001639DD" w:rsidRDefault="006B48DB">
      <w:pPr>
        <w:rPr>
          <w:rFonts w:cstheme="minorHAnsi"/>
        </w:rPr>
      </w:pPr>
    </w:p>
    <w:p w:rsidR="006B48DB" w:rsidRPr="001639DD" w:rsidRDefault="006B48DB">
      <w:pPr>
        <w:rPr>
          <w:rFonts w:cstheme="minorHAnsi"/>
        </w:rPr>
      </w:pPr>
    </w:p>
    <w:p w:rsidR="006B48DB" w:rsidRPr="001639DD" w:rsidRDefault="006B48DB">
      <w:pPr>
        <w:rPr>
          <w:rFonts w:cstheme="minorHAnsi"/>
        </w:rPr>
      </w:pPr>
    </w:p>
    <w:p w:rsidR="006B48DB" w:rsidRPr="001639DD" w:rsidRDefault="006B48DB">
      <w:pPr>
        <w:rPr>
          <w:rFonts w:cstheme="minorHAnsi"/>
        </w:rPr>
      </w:pPr>
    </w:p>
    <w:p w:rsidR="00F62F5D" w:rsidRPr="001639DD" w:rsidRDefault="00F62F5D">
      <w:pPr>
        <w:rPr>
          <w:rFonts w:cstheme="minorHAnsi"/>
        </w:rPr>
      </w:pPr>
    </w:p>
    <w:p w:rsidR="00A50C47" w:rsidRPr="001639DD" w:rsidRDefault="00A50C47">
      <w:pPr>
        <w:rPr>
          <w:rFonts w:cstheme="minorHAnsi"/>
        </w:rPr>
      </w:pPr>
    </w:p>
    <w:p w:rsidR="00A50C47" w:rsidRPr="001639DD" w:rsidRDefault="00A50C47">
      <w:pPr>
        <w:rPr>
          <w:rFonts w:cstheme="minorHAnsi"/>
        </w:rPr>
      </w:pPr>
    </w:p>
    <w:p w:rsidR="00A50C47" w:rsidRPr="001639DD" w:rsidRDefault="00A50C47">
      <w:pPr>
        <w:rPr>
          <w:rFonts w:cstheme="minorHAnsi"/>
        </w:rPr>
      </w:pPr>
    </w:p>
    <w:p w:rsidR="00A50C47" w:rsidRPr="001639DD" w:rsidRDefault="00A50C47">
      <w:pPr>
        <w:rPr>
          <w:rFonts w:cstheme="minorHAnsi"/>
        </w:rPr>
      </w:pPr>
    </w:p>
    <w:p w:rsidR="00F62F5D" w:rsidRPr="001639DD" w:rsidRDefault="00F62F5D">
      <w:pPr>
        <w:rPr>
          <w:rFonts w:cstheme="minorHAnsi"/>
        </w:rPr>
      </w:pPr>
    </w:p>
    <w:p w:rsidR="00F62F5D" w:rsidRPr="001639DD" w:rsidRDefault="00F62F5D">
      <w:pPr>
        <w:rPr>
          <w:rFonts w:cstheme="minorHAnsi"/>
        </w:rPr>
      </w:pPr>
    </w:p>
    <w:p w:rsidR="00F62F5D" w:rsidRPr="001639DD" w:rsidRDefault="00F62F5D">
      <w:pPr>
        <w:rPr>
          <w:rFonts w:cstheme="minorHAnsi"/>
        </w:rPr>
      </w:pPr>
    </w:p>
    <w:p w:rsidR="006B48DB" w:rsidRPr="001639DD" w:rsidRDefault="006B48DB">
      <w:pPr>
        <w:rPr>
          <w:rFonts w:cstheme="minorHAnsi"/>
        </w:rPr>
      </w:pPr>
    </w:p>
    <w:p w:rsidR="00F62F5D" w:rsidRPr="001639DD" w:rsidRDefault="00F62F5D" w:rsidP="00F62F5D">
      <w:pPr>
        <w:jc w:val="center"/>
        <w:rPr>
          <w:rFonts w:cstheme="minorHAnsi"/>
          <w:sz w:val="28"/>
          <w:szCs w:val="28"/>
        </w:rPr>
      </w:pPr>
      <w:r w:rsidRPr="001639DD">
        <w:rPr>
          <w:rFonts w:cstheme="minorHAnsi"/>
          <w:sz w:val="28"/>
          <w:szCs w:val="28"/>
        </w:rPr>
        <w:t>Inverness Citizens Advice Bureau is an equal opportunities employer.</w:t>
      </w:r>
    </w:p>
    <w:p w:rsidR="00F62F5D" w:rsidRPr="001639DD" w:rsidRDefault="00F62F5D" w:rsidP="00F62F5D">
      <w:pPr>
        <w:jc w:val="center"/>
        <w:rPr>
          <w:rFonts w:cstheme="minorHAnsi"/>
          <w:sz w:val="16"/>
          <w:szCs w:val="16"/>
        </w:rPr>
      </w:pPr>
    </w:p>
    <w:p w:rsidR="00F62F5D" w:rsidRPr="001639DD" w:rsidRDefault="00F62F5D" w:rsidP="00F62F5D">
      <w:pPr>
        <w:jc w:val="center"/>
        <w:rPr>
          <w:rFonts w:cstheme="minorHAnsi"/>
        </w:rPr>
      </w:pPr>
      <w:r w:rsidRPr="001639DD">
        <w:rPr>
          <w:rFonts w:cstheme="minorHAnsi"/>
        </w:rPr>
        <w:t>Registered Charity No. SC136118</w:t>
      </w:r>
    </w:p>
    <w:p w:rsidR="004D34B8" w:rsidRPr="001639DD" w:rsidRDefault="00F62F5D" w:rsidP="00F62F5D">
      <w:pPr>
        <w:jc w:val="center"/>
        <w:rPr>
          <w:rFonts w:cstheme="minorHAnsi"/>
        </w:rPr>
      </w:pPr>
      <w:r w:rsidRPr="001639DD">
        <w:rPr>
          <w:rFonts w:cstheme="minorHAnsi"/>
        </w:rPr>
        <w:br w:type="page"/>
      </w:r>
    </w:p>
    <w:p w:rsidR="004D34B8" w:rsidRPr="001639DD" w:rsidRDefault="001639DD">
      <w:pPr>
        <w:rPr>
          <w:rFonts w:cstheme="minorHAnsi"/>
        </w:rPr>
      </w:pPr>
      <w:r>
        <w:rPr>
          <w:rFonts w:cstheme="minorHAnsi"/>
          <w:noProof/>
          <w:lang w:eastAsia="en-GB"/>
        </w:rPr>
        <w:lastRenderedPageBreak/>
        <w:drawing>
          <wp:anchor distT="0" distB="0" distL="114300" distR="114300" simplePos="0" relativeHeight="251659264" behindDoc="0" locked="0" layoutInCell="1" allowOverlap="1" wp14:anchorId="11FBBC29" wp14:editId="016E3708">
            <wp:simplePos x="0" y="0"/>
            <wp:positionH relativeFrom="margin">
              <wp:align>right</wp:align>
            </wp:positionH>
            <wp:positionV relativeFrom="paragraph">
              <wp:posOffset>-75565</wp:posOffset>
            </wp:positionV>
            <wp:extent cx="1438656" cy="143865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 colour 4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656" cy="1438656"/>
                    </a:xfrm>
                    <a:prstGeom prst="rect">
                      <a:avLst/>
                    </a:prstGeom>
                  </pic:spPr>
                </pic:pic>
              </a:graphicData>
            </a:graphic>
            <wp14:sizeRelH relativeFrom="page">
              <wp14:pctWidth>0</wp14:pctWidth>
            </wp14:sizeRelH>
            <wp14:sizeRelV relativeFrom="page">
              <wp14:pctHeight>0</wp14:pctHeight>
            </wp14:sizeRelV>
          </wp:anchor>
        </w:drawing>
      </w:r>
    </w:p>
    <w:p w:rsidR="00A50C47" w:rsidRPr="001639DD" w:rsidRDefault="001639DD" w:rsidP="00A50C47">
      <w:pPr>
        <w:jc w:val="center"/>
        <w:rPr>
          <w:rFonts w:cstheme="minorHAnsi"/>
          <w:b/>
          <w:color w:val="0070C0"/>
          <w:sz w:val="40"/>
          <w:szCs w:val="40"/>
          <w:u w:val="single"/>
        </w:rPr>
      </w:pPr>
      <w:r w:rsidRPr="001639DD">
        <w:rPr>
          <w:rFonts w:cstheme="minorHAnsi"/>
          <w:b/>
          <w:color w:val="0070C0"/>
          <w:sz w:val="40"/>
          <w:szCs w:val="40"/>
          <w:u w:val="single"/>
        </w:rPr>
        <w:t>I.T. CO-ORDINATOR POST</w:t>
      </w:r>
    </w:p>
    <w:p w:rsidR="00F62F5D" w:rsidRPr="001639DD" w:rsidRDefault="00F62F5D" w:rsidP="00F62F5D">
      <w:pPr>
        <w:pStyle w:val="NormalWeb"/>
        <w:spacing w:before="0" w:beforeAutospacing="0" w:after="0" w:afterAutospacing="0"/>
        <w:jc w:val="center"/>
        <w:rPr>
          <w:rFonts w:asciiTheme="minorHAnsi" w:hAnsiTheme="minorHAnsi" w:cstheme="minorHAnsi"/>
          <w:b/>
          <w:bCs/>
          <w:sz w:val="28"/>
          <w:szCs w:val="28"/>
        </w:rPr>
      </w:pPr>
    </w:p>
    <w:p w:rsidR="00F62F5D" w:rsidRPr="001639DD" w:rsidRDefault="001639DD" w:rsidP="00F62F5D">
      <w:pPr>
        <w:pStyle w:val="NormalWeb"/>
        <w:spacing w:before="0" w:beforeAutospacing="0" w:after="0" w:afterAutospacing="0"/>
        <w:jc w:val="center"/>
        <w:rPr>
          <w:rFonts w:asciiTheme="minorHAnsi" w:hAnsiTheme="minorHAnsi" w:cstheme="minorHAnsi"/>
        </w:rPr>
      </w:pPr>
      <w:r w:rsidRPr="00D3572C">
        <w:rPr>
          <w:rFonts w:asciiTheme="minorHAnsi" w:hAnsiTheme="minorHAnsi" w:cstheme="minorHAnsi"/>
          <w:bCs/>
          <w:u w:val="single"/>
        </w:rPr>
        <w:t>JOB DESCRIPTION AND PERSON SPECIFICATION</w:t>
      </w:r>
      <w:r w:rsidRPr="001639DD">
        <w:rPr>
          <w:rFonts w:asciiTheme="minorHAnsi" w:hAnsiTheme="minorHAnsi" w:cstheme="minorHAnsi"/>
          <w:bCs/>
        </w:rPr>
        <w:t>.</w:t>
      </w:r>
    </w:p>
    <w:p w:rsidR="001639DD" w:rsidRPr="001639DD" w:rsidRDefault="001639DD" w:rsidP="001639DD">
      <w:pPr>
        <w:pStyle w:val="NormalWeb"/>
        <w:shd w:val="clear" w:color="auto" w:fill="FFFFFF"/>
        <w:spacing w:before="0" w:beforeAutospacing="0" w:after="0" w:afterAutospacing="0"/>
        <w:jc w:val="center"/>
        <w:rPr>
          <w:rFonts w:asciiTheme="minorHAnsi" w:hAnsiTheme="minorHAnsi" w:cstheme="minorHAnsi"/>
          <w:b/>
          <w:bCs/>
          <w:u w:val="single"/>
        </w:rPr>
      </w:pPr>
    </w:p>
    <w:p w:rsidR="001639DD" w:rsidRPr="001639DD" w:rsidRDefault="001639DD" w:rsidP="001639DD">
      <w:pPr>
        <w:pStyle w:val="NormalWeb"/>
        <w:shd w:val="clear" w:color="auto" w:fill="FFFFFF"/>
        <w:spacing w:before="0" w:beforeAutospacing="0" w:after="0" w:afterAutospacing="0"/>
        <w:rPr>
          <w:rFonts w:asciiTheme="minorHAnsi" w:hAnsiTheme="minorHAnsi" w:cstheme="minorHAnsi"/>
          <w:color w:val="000000"/>
          <w:sz w:val="32"/>
          <w:szCs w:val="32"/>
          <w:u w:val="single"/>
        </w:rPr>
      </w:pPr>
      <w:r w:rsidRPr="001639DD">
        <w:rPr>
          <w:rFonts w:asciiTheme="minorHAnsi" w:hAnsiTheme="minorHAnsi" w:cstheme="minorHAnsi"/>
          <w:b/>
          <w:bCs/>
          <w:sz w:val="32"/>
          <w:szCs w:val="32"/>
          <w:u w:val="single"/>
        </w:rPr>
        <w:t>Job Description</w:t>
      </w:r>
    </w:p>
    <w:p w:rsidR="001639DD" w:rsidRPr="001639DD" w:rsidRDefault="001639DD" w:rsidP="00A50C47">
      <w:pPr>
        <w:pStyle w:val="NormalWeb"/>
        <w:shd w:val="clear" w:color="auto" w:fill="FFFFFF"/>
        <w:spacing w:before="0" w:beforeAutospacing="0" w:after="0" w:afterAutospacing="0"/>
        <w:rPr>
          <w:rStyle w:val="Strong"/>
          <w:rFonts w:asciiTheme="minorHAnsi" w:hAnsiTheme="minorHAnsi" w:cstheme="minorHAnsi"/>
          <w:color w:val="000000"/>
        </w:rPr>
      </w:pPr>
    </w:p>
    <w:p w:rsidR="00A50C47" w:rsidRPr="001639DD" w:rsidRDefault="00A50C47" w:rsidP="001639DD">
      <w:pPr>
        <w:pStyle w:val="NormalWeb"/>
        <w:shd w:val="clear" w:color="auto" w:fill="FFFFFF"/>
        <w:spacing w:before="0" w:beforeAutospacing="0" w:after="0" w:afterAutospacing="0"/>
        <w:jc w:val="both"/>
        <w:rPr>
          <w:rFonts w:asciiTheme="minorHAnsi" w:hAnsiTheme="minorHAnsi" w:cstheme="minorHAnsi"/>
          <w:color w:val="000000"/>
        </w:rPr>
      </w:pPr>
      <w:r w:rsidRPr="001639DD">
        <w:rPr>
          <w:rStyle w:val="Strong"/>
          <w:rFonts w:asciiTheme="minorHAnsi" w:hAnsiTheme="minorHAnsi" w:cstheme="minorHAnsi"/>
          <w:color w:val="000000"/>
        </w:rPr>
        <w:t>Role purpose and context:</w:t>
      </w:r>
    </w:p>
    <w:p w:rsidR="00C066FA" w:rsidRPr="001639DD" w:rsidRDefault="00C066FA" w:rsidP="001639DD">
      <w:pPr>
        <w:pStyle w:val="NormalWeb"/>
        <w:shd w:val="clear" w:color="auto" w:fill="FFFFFF"/>
        <w:spacing w:before="0" w:beforeAutospacing="0" w:after="0" w:afterAutospacing="0"/>
        <w:jc w:val="both"/>
        <w:rPr>
          <w:rFonts w:asciiTheme="minorHAnsi" w:hAnsiTheme="minorHAnsi" w:cstheme="minorHAnsi"/>
          <w:color w:val="000000"/>
        </w:rPr>
      </w:pPr>
    </w:p>
    <w:p w:rsidR="00A50C47" w:rsidRPr="001639DD" w:rsidRDefault="00A50C47" w:rsidP="001639DD">
      <w:pPr>
        <w:pStyle w:val="NormalWeb"/>
        <w:shd w:val="clear" w:color="auto" w:fill="FFFFFF"/>
        <w:spacing w:before="0" w:beforeAutospacing="0" w:after="0" w:afterAutospacing="0"/>
        <w:jc w:val="both"/>
        <w:rPr>
          <w:rFonts w:asciiTheme="minorHAnsi" w:hAnsiTheme="minorHAnsi" w:cstheme="minorHAnsi"/>
          <w:color w:val="000000"/>
        </w:rPr>
      </w:pPr>
      <w:r w:rsidRPr="001639DD">
        <w:rPr>
          <w:rFonts w:asciiTheme="minorHAnsi" w:hAnsiTheme="minorHAnsi" w:cstheme="minorHAnsi"/>
          <w:color w:val="000000"/>
        </w:rPr>
        <w:t xml:space="preserve">To provide support for I.T. users and to maintain and develop I.T. services at Inverness Badenoch and Strathspey CAB. The services include a share network with about 100 PCs and a VoIP digital phone system at main office at Inverness.  We have 3 sites and many staff who home work. </w:t>
      </w:r>
    </w:p>
    <w:p w:rsidR="00A50C47" w:rsidRPr="001639DD" w:rsidRDefault="00A50C47" w:rsidP="001639DD">
      <w:pPr>
        <w:pStyle w:val="NormalWeb"/>
        <w:shd w:val="clear" w:color="auto" w:fill="FFFFFF"/>
        <w:jc w:val="both"/>
        <w:rPr>
          <w:rFonts w:asciiTheme="minorHAnsi" w:hAnsiTheme="minorHAnsi" w:cstheme="minorHAnsi"/>
          <w:color w:val="000000"/>
        </w:rPr>
      </w:pPr>
      <w:r w:rsidRPr="001639DD">
        <w:rPr>
          <w:rFonts w:asciiTheme="minorHAnsi" w:hAnsiTheme="minorHAnsi" w:cstheme="minorHAnsi"/>
          <w:color w:val="000000"/>
        </w:rPr>
        <w:t xml:space="preserve">The I.T. coordinator reports to the Business Development Manager and Chief Executive. </w:t>
      </w:r>
    </w:p>
    <w:p w:rsidR="00C066FA" w:rsidRPr="001639DD" w:rsidRDefault="00C066FA" w:rsidP="001639DD">
      <w:pPr>
        <w:pStyle w:val="NormalWeb"/>
        <w:shd w:val="clear" w:color="auto" w:fill="FFFFFF"/>
        <w:jc w:val="both"/>
        <w:rPr>
          <w:rFonts w:asciiTheme="minorHAnsi" w:hAnsiTheme="minorHAnsi" w:cstheme="minorHAnsi"/>
          <w:color w:val="000000"/>
        </w:rPr>
      </w:pPr>
      <w:r w:rsidRPr="001639DD">
        <w:rPr>
          <w:rStyle w:val="Strong"/>
          <w:rFonts w:asciiTheme="minorHAnsi" w:hAnsiTheme="minorHAnsi" w:cstheme="minorHAnsi"/>
          <w:color w:val="000000"/>
        </w:rPr>
        <w:t>Developing I.T. within the bureau:</w:t>
      </w:r>
    </w:p>
    <w:p w:rsidR="00C066FA" w:rsidRPr="001639DD" w:rsidRDefault="00C066FA" w:rsidP="001639DD">
      <w:pPr>
        <w:numPr>
          <w:ilvl w:val="0"/>
          <w:numId w:val="10"/>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Have a broad understanding of the I.T. requirements of the bureau and the solutions available. </w:t>
      </w:r>
    </w:p>
    <w:p w:rsidR="001639DD" w:rsidRPr="001639DD" w:rsidRDefault="00C066FA" w:rsidP="001639DD">
      <w:pPr>
        <w:numPr>
          <w:ilvl w:val="0"/>
          <w:numId w:val="10"/>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Contribute to the bureau continuous effort to improve operations, streamline work processes, and work cooperatively and jointly to provide quality seamless customer service</w:t>
      </w:r>
      <w:r w:rsidR="001639DD" w:rsidRPr="001639DD">
        <w:rPr>
          <w:rFonts w:eastAsia="Times New Roman" w:cstheme="minorHAnsi"/>
          <w:color w:val="000000"/>
        </w:rPr>
        <w:t>.</w:t>
      </w:r>
    </w:p>
    <w:p w:rsidR="001639DD" w:rsidRPr="001639DD" w:rsidRDefault="00C066FA" w:rsidP="001639DD">
      <w:pPr>
        <w:numPr>
          <w:ilvl w:val="0"/>
          <w:numId w:val="10"/>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Play a major role in developing and implementing the bureau’s I.T. Strategy </w:t>
      </w:r>
    </w:p>
    <w:p w:rsidR="00C066FA" w:rsidRPr="001639DD" w:rsidRDefault="00C066FA" w:rsidP="001639DD">
      <w:pPr>
        <w:pStyle w:val="NormalWeb"/>
        <w:shd w:val="clear" w:color="auto" w:fill="FFFFFF"/>
        <w:jc w:val="both"/>
        <w:rPr>
          <w:rFonts w:asciiTheme="minorHAnsi" w:eastAsiaTheme="minorHAnsi" w:hAnsiTheme="minorHAnsi" w:cstheme="minorHAnsi"/>
          <w:color w:val="000000"/>
        </w:rPr>
      </w:pPr>
      <w:r w:rsidRPr="001639DD">
        <w:rPr>
          <w:rStyle w:val="Strong"/>
          <w:rFonts w:asciiTheme="minorHAnsi" w:hAnsiTheme="minorHAnsi" w:cstheme="minorHAnsi"/>
          <w:color w:val="000000"/>
        </w:rPr>
        <w:t>Maintaining the I.T. system and providing technical support:</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Respond to requests from computer users regarding hardware, software, or network connection problems or questions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Resolve problems or provide "how-to" instructions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Maintain a register of all I.T. Equipment and develop a rolling replacement programme.</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Instil the discipline of standardisation of approaches to fonts, desktops, formatting, email signatures etc.</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Ensure that a regular back-up routines are followed and backup integrity is checked regularly</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Ensure that anti-virus software is kept up to date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Keep workstations up to date with security updates and new versions of installed software such as benefit calculation programs</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Refer more difficult problems to other technical support staff or the Citizens Advice I.T. Service Desk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Liaise with vendors and service providers as needed</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Advise users of the ongoing status of their request when necessary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Maintain records including hardware / software inventories,  service calls, user records and procedure guides</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Ensure that all work carried out is documented and clearly understandable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Ensure compliance with Health and Safety Regulations for I.T. equipment</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Ensure that software licences are obtained and updated for all software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Coach users in software use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Be responsible for the bureau data protection policy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Take responsibility for all purchasing and installation of I.T. equipment and software</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Assist with development of database and spreadsheet applications </w:t>
      </w:r>
    </w:p>
    <w:p w:rsidR="00C066FA" w:rsidRPr="001639DD" w:rsidRDefault="00C066FA" w:rsidP="001639DD">
      <w:pPr>
        <w:numPr>
          <w:ilvl w:val="0"/>
          <w:numId w:val="11"/>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Arrange disposal of old I.T. equipment </w:t>
      </w:r>
    </w:p>
    <w:p w:rsidR="001639DD" w:rsidRDefault="001639DD">
      <w:pPr>
        <w:rPr>
          <w:rFonts w:eastAsia="Times New Roman" w:cstheme="minorHAnsi"/>
          <w:color w:val="000000"/>
          <w:sz w:val="24"/>
          <w:szCs w:val="24"/>
          <w:lang w:eastAsia="en-GB"/>
        </w:rPr>
      </w:pPr>
      <w:r>
        <w:rPr>
          <w:rFonts w:cstheme="minorHAnsi"/>
          <w:color w:val="000000"/>
        </w:rPr>
        <w:br w:type="page"/>
      </w:r>
    </w:p>
    <w:p w:rsidR="001639DD" w:rsidRPr="001639DD" w:rsidRDefault="001639DD" w:rsidP="001639DD">
      <w:pPr>
        <w:jc w:val="right"/>
        <w:rPr>
          <w:rFonts w:cstheme="minorHAnsi"/>
          <w:sz w:val="16"/>
          <w:szCs w:val="16"/>
        </w:rPr>
      </w:pPr>
      <w:r w:rsidRPr="001639DD">
        <w:rPr>
          <w:rFonts w:cstheme="minorHAnsi"/>
          <w:sz w:val="16"/>
          <w:szCs w:val="16"/>
        </w:rPr>
        <w:lastRenderedPageBreak/>
        <w:t>Page 2/2 -</w:t>
      </w:r>
      <w:r>
        <w:rPr>
          <w:rFonts w:cstheme="minorHAnsi"/>
          <w:sz w:val="16"/>
          <w:szCs w:val="16"/>
        </w:rPr>
        <w:t xml:space="preserve"> </w:t>
      </w:r>
      <w:r w:rsidRPr="001639DD">
        <w:rPr>
          <w:rFonts w:cstheme="minorHAnsi"/>
          <w:sz w:val="16"/>
          <w:szCs w:val="16"/>
        </w:rPr>
        <w:t xml:space="preserve">I.T. Co-Ordinator Post </w:t>
      </w:r>
      <w:r w:rsidRPr="001639DD">
        <w:rPr>
          <w:rFonts w:cstheme="minorHAnsi"/>
          <w:bCs/>
          <w:sz w:val="16"/>
          <w:szCs w:val="16"/>
        </w:rPr>
        <w:t>Job Description And Person Specification.</w:t>
      </w:r>
    </w:p>
    <w:p w:rsidR="00C066FA" w:rsidRPr="001639DD" w:rsidRDefault="00C066FA" w:rsidP="001639DD">
      <w:pPr>
        <w:pStyle w:val="NormalWeb"/>
        <w:shd w:val="clear" w:color="auto" w:fill="FFFFFF"/>
        <w:jc w:val="both"/>
        <w:rPr>
          <w:rFonts w:asciiTheme="minorHAnsi" w:eastAsiaTheme="minorHAnsi" w:hAnsiTheme="minorHAnsi" w:cstheme="minorHAnsi"/>
          <w:color w:val="000000"/>
        </w:rPr>
      </w:pPr>
      <w:r w:rsidRPr="001639DD">
        <w:rPr>
          <w:rStyle w:val="Strong"/>
          <w:rFonts w:asciiTheme="minorHAnsi" w:hAnsiTheme="minorHAnsi" w:cstheme="minorHAnsi"/>
          <w:color w:val="000000"/>
        </w:rPr>
        <w:t>Training:</w:t>
      </w:r>
    </w:p>
    <w:p w:rsidR="00C066FA" w:rsidRPr="001639DD" w:rsidRDefault="00C066FA" w:rsidP="001639DD">
      <w:pPr>
        <w:numPr>
          <w:ilvl w:val="0"/>
          <w:numId w:val="12"/>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Carry out basic coaching for other bureau I.T. users </w:t>
      </w:r>
    </w:p>
    <w:p w:rsidR="00C066FA" w:rsidRPr="001639DD" w:rsidRDefault="00C066FA" w:rsidP="001639DD">
      <w:pPr>
        <w:numPr>
          <w:ilvl w:val="0"/>
          <w:numId w:val="12"/>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Deliver and if required design basic I.T. training to individuals/groups of staff and volunteers to enable them to use the software used in the bureau.  Deliver training using in house training materials to enable staff/volunteers to reach a basic and standard working level.</w:t>
      </w:r>
    </w:p>
    <w:p w:rsidR="00C066FA" w:rsidRPr="001639DD" w:rsidRDefault="00C066FA" w:rsidP="001639DD">
      <w:pPr>
        <w:numPr>
          <w:ilvl w:val="0"/>
          <w:numId w:val="12"/>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Carry out coaching for other I.T. users as required. </w:t>
      </w:r>
    </w:p>
    <w:p w:rsidR="00C066FA" w:rsidRPr="001639DD" w:rsidRDefault="00C066FA" w:rsidP="001639DD">
      <w:pPr>
        <w:numPr>
          <w:ilvl w:val="0"/>
          <w:numId w:val="12"/>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Manage and deliver I.T. training to individuals and groups of staff and volunteers to enable them to use optimally the software used in the bureau. Deliver training using in house training materials to enable staff and volunteers to use systems to their full potential.</w:t>
      </w:r>
    </w:p>
    <w:p w:rsidR="00C066FA" w:rsidRPr="001639DD" w:rsidRDefault="00C066FA" w:rsidP="001639DD">
      <w:pPr>
        <w:pStyle w:val="NormalWeb"/>
        <w:shd w:val="clear" w:color="auto" w:fill="FFFFFF"/>
        <w:jc w:val="both"/>
        <w:rPr>
          <w:rFonts w:asciiTheme="minorHAnsi" w:eastAsiaTheme="minorHAnsi" w:hAnsiTheme="minorHAnsi" w:cstheme="minorHAnsi"/>
          <w:color w:val="000000"/>
        </w:rPr>
      </w:pPr>
      <w:r w:rsidRPr="001639DD">
        <w:rPr>
          <w:rStyle w:val="Strong"/>
          <w:rFonts w:asciiTheme="minorHAnsi" w:hAnsiTheme="minorHAnsi" w:cstheme="minorHAnsi"/>
          <w:color w:val="000000"/>
        </w:rPr>
        <w:t>Personal and professional development:</w:t>
      </w:r>
    </w:p>
    <w:p w:rsidR="00C066FA" w:rsidRPr="001639DD" w:rsidRDefault="00C066FA" w:rsidP="001639DD">
      <w:pPr>
        <w:numPr>
          <w:ilvl w:val="0"/>
          <w:numId w:val="13"/>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Attend courses / meetings as agreed </w:t>
      </w:r>
    </w:p>
    <w:p w:rsidR="00C066FA" w:rsidRPr="001639DD" w:rsidRDefault="00C066FA" w:rsidP="001639DD">
      <w:pPr>
        <w:numPr>
          <w:ilvl w:val="0"/>
          <w:numId w:val="13"/>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Keep up to date on new I.T. developments </w:t>
      </w:r>
    </w:p>
    <w:p w:rsidR="00C066FA" w:rsidRPr="001639DD" w:rsidRDefault="00C066FA" w:rsidP="001639DD">
      <w:pPr>
        <w:numPr>
          <w:ilvl w:val="0"/>
          <w:numId w:val="13"/>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Prepare for and attend regular supervision sessions </w:t>
      </w:r>
    </w:p>
    <w:p w:rsidR="00C066FA" w:rsidRPr="001639DD" w:rsidRDefault="00C066FA" w:rsidP="001639DD">
      <w:pPr>
        <w:pStyle w:val="NormalWeb"/>
        <w:shd w:val="clear" w:color="auto" w:fill="FFFFFF"/>
        <w:jc w:val="both"/>
        <w:rPr>
          <w:rFonts w:asciiTheme="minorHAnsi" w:eastAsiaTheme="minorHAnsi" w:hAnsiTheme="minorHAnsi" w:cstheme="minorHAnsi"/>
          <w:color w:val="000000"/>
        </w:rPr>
      </w:pPr>
      <w:r w:rsidRPr="001639DD">
        <w:rPr>
          <w:rStyle w:val="Strong"/>
          <w:rFonts w:asciiTheme="minorHAnsi" w:hAnsiTheme="minorHAnsi" w:cstheme="minorHAnsi"/>
          <w:color w:val="000000"/>
        </w:rPr>
        <w:t>Other tasks and responsibilities:</w:t>
      </w:r>
    </w:p>
    <w:p w:rsidR="00C066FA" w:rsidRPr="001639DD" w:rsidRDefault="00C066FA" w:rsidP="001639DD">
      <w:pPr>
        <w:numPr>
          <w:ilvl w:val="0"/>
          <w:numId w:val="14"/>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Uphold the aims and principles of the CAB service and its equality and diversity policies </w:t>
      </w:r>
    </w:p>
    <w:p w:rsidR="00C066FA" w:rsidRPr="001639DD" w:rsidRDefault="00C066FA" w:rsidP="001639DD">
      <w:pPr>
        <w:numPr>
          <w:ilvl w:val="0"/>
          <w:numId w:val="14"/>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Keep up to date with policies and procedures relevant to bureau work and undertake relevant training within guidelines issued by Citizens Advice Scotland</w:t>
      </w:r>
    </w:p>
    <w:p w:rsidR="00C066FA" w:rsidRPr="001639DD" w:rsidRDefault="00C066FA" w:rsidP="001639DD">
      <w:pPr>
        <w:numPr>
          <w:ilvl w:val="0"/>
          <w:numId w:val="14"/>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Abide by health and safety guidelines and share responsibility for own safety and that of colleagues </w:t>
      </w:r>
    </w:p>
    <w:p w:rsidR="00C066FA" w:rsidRPr="001639DD" w:rsidRDefault="00C066FA" w:rsidP="001639DD">
      <w:pPr>
        <w:numPr>
          <w:ilvl w:val="0"/>
          <w:numId w:val="14"/>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Attend appropriate meetings as agreed by line manager </w:t>
      </w:r>
    </w:p>
    <w:p w:rsidR="00C066FA" w:rsidRPr="001639DD" w:rsidRDefault="00C066FA" w:rsidP="001639DD">
      <w:pPr>
        <w:numPr>
          <w:ilvl w:val="0"/>
          <w:numId w:val="14"/>
        </w:numPr>
        <w:shd w:val="clear" w:color="auto" w:fill="FFFFFF"/>
        <w:spacing w:before="100" w:beforeAutospacing="1" w:after="100" w:afterAutospacing="1"/>
        <w:jc w:val="both"/>
        <w:rPr>
          <w:rFonts w:eastAsia="Times New Roman" w:cstheme="minorHAnsi"/>
        </w:rPr>
      </w:pPr>
      <w:r w:rsidRPr="001639DD">
        <w:rPr>
          <w:rFonts w:eastAsia="Times New Roman" w:cstheme="minorHAnsi"/>
        </w:rPr>
        <w:t xml:space="preserve">Support campaign work with </w:t>
      </w:r>
      <w:r w:rsidRPr="001639DD">
        <w:rPr>
          <w:rFonts w:eastAsia="Times New Roman" w:cstheme="minorHAnsi"/>
          <w:color w:val="000000"/>
        </w:rPr>
        <w:t xml:space="preserve">I.T. </w:t>
      </w:r>
      <w:r w:rsidRPr="001639DD">
        <w:rPr>
          <w:rFonts w:eastAsia="Times New Roman" w:cstheme="minorHAnsi"/>
        </w:rPr>
        <w:t>solutions</w:t>
      </w:r>
    </w:p>
    <w:p w:rsidR="00C066FA" w:rsidRPr="001639DD" w:rsidRDefault="00C066FA" w:rsidP="001639DD">
      <w:pPr>
        <w:numPr>
          <w:ilvl w:val="0"/>
          <w:numId w:val="14"/>
        </w:numPr>
        <w:shd w:val="clear" w:color="auto" w:fill="FFFFFF"/>
        <w:spacing w:before="100" w:beforeAutospacing="1" w:after="100" w:afterAutospacing="1"/>
        <w:jc w:val="both"/>
        <w:rPr>
          <w:rFonts w:eastAsia="Times New Roman" w:cstheme="minorHAnsi"/>
        </w:rPr>
      </w:pPr>
      <w:r w:rsidRPr="001639DD">
        <w:rPr>
          <w:rFonts w:eastAsia="Times New Roman" w:cstheme="minorHAnsi"/>
        </w:rPr>
        <w:t>Support bureau website and social media</w:t>
      </w:r>
    </w:p>
    <w:p w:rsidR="00C066FA" w:rsidRPr="001639DD" w:rsidRDefault="001639DD" w:rsidP="001639DD">
      <w:pPr>
        <w:pStyle w:val="NormalWeb"/>
        <w:shd w:val="clear" w:color="auto" w:fill="FFFFFF"/>
        <w:spacing w:before="0" w:beforeAutospacing="0" w:after="0" w:afterAutospacing="0"/>
        <w:jc w:val="both"/>
        <w:rPr>
          <w:rFonts w:asciiTheme="minorHAnsi" w:eastAsiaTheme="minorHAnsi" w:hAnsiTheme="minorHAnsi" w:cstheme="minorHAnsi"/>
          <w:color w:val="000000"/>
          <w:sz w:val="32"/>
          <w:szCs w:val="32"/>
          <w:u w:val="single"/>
        </w:rPr>
      </w:pPr>
      <w:r w:rsidRPr="001639DD">
        <w:rPr>
          <w:rStyle w:val="Strong"/>
          <w:rFonts w:asciiTheme="minorHAnsi" w:hAnsiTheme="minorHAnsi" w:cstheme="minorHAnsi"/>
          <w:color w:val="000000"/>
          <w:sz w:val="32"/>
          <w:szCs w:val="32"/>
          <w:u w:val="single"/>
        </w:rPr>
        <w:t>Person Specification</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Knowledge of Windows 10 operating systems</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Knowledge of share networks and Wi-Fi connectivity</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Knowledge of PC hardware and peripherals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Knowledge of Microsoft Office Suite 365 or similar</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Knowledge of PC and network troubleshooting techniques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Knowledge of diagnostic tools and online monitoring software</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Familiarity with remote access services used for I.T. support</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communicate in a one-to-one or group setting regarding technical or non-technical subjects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understand and apply written material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input data or information accurately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learn role-related material through oral instruction, observation and reading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diagnose technical problems and recommend solutions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monitor and maintain health and safety standards in the use of I.T. equipment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monitor and maintain own standards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work on own initiative, prioritise own work and meet deadlines - within established procedures and guidelines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demonstrate good interpersonal skills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understand and operate within the aims and principles of the Citizens advice service and its equality and diversity policies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operate safely within health and safety policies and procedures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train staff and volunteers on an individual or group basis and monitor progress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Ability to develop training materials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 xml:space="preserve">Experience of maintaining a web site </w:t>
      </w:r>
    </w:p>
    <w:p w:rsidR="00C066FA" w:rsidRPr="001639DD" w:rsidRDefault="00C066FA" w:rsidP="001639DD">
      <w:pPr>
        <w:numPr>
          <w:ilvl w:val="0"/>
          <w:numId w:val="15"/>
        </w:numPr>
        <w:shd w:val="clear" w:color="auto" w:fill="FFFFFF"/>
        <w:spacing w:before="100" w:beforeAutospacing="1" w:after="100" w:afterAutospacing="1"/>
        <w:jc w:val="both"/>
        <w:rPr>
          <w:rFonts w:eastAsia="Times New Roman" w:cstheme="minorHAnsi"/>
          <w:color w:val="000000"/>
        </w:rPr>
      </w:pPr>
      <w:r w:rsidRPr="001639DD">
        <w:rPr>
          <w:rFonts w:eastAsia="Times New Roman" w:cstheme="minorHAnsi"/>
          <w:color w:val="000000"/>
        </w:rPr>
        <w:t>Experience in providing technical support for computer users ​</w:t>
      </w:r>
    </w:p>
    <w:sectPr w:rsidR="00C066FA" w:rsidRPr="001639DD" w:rsidSect="004D34B8">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25636"/>
    <w:multiLevelType w:val="multilevel"/>
    <w:tmpl w:val="B57254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C3DAB"/>
    <w:multiLevelType w:val="hybridMultilevel"/>
    <w:tmpl w:val="31E8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4123A"/>
    <w:multiLevelType w:val="hybridMultilevel"/>
    <w:tmpl w:val="E3D62A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29767D"/>
    <w:multiLevelType w:val="multilevel"/>
    <w:tmpl w:val="BD0AC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D7C55E6"/>
    <w:multiLevelType w:val="multilevel"/>
    <w:tmpl w:val="1B002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751DE"/>
    <w:multiLevelType w:val="multilevel"/>
    <w:tmpl w:val="D6923E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A615F"/>
    <w:multiLevelType w:val="multilevel"/>
    <w:tmpl w:val="A4248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FAC4143"/>
    <w:multiLevelType w:val="multilevel"/>
    <w:tmpl w:val="CE285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51F522F"/>
    <w:multiLevelType w:val="multilevel"/>
    <w:tmpl w:val="367A2F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9107962"/>
    <w:multiLevelType w:val="multilevel"/>
    <w:tmpl w:val="1B002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04347"/>
    <w:multiLevelType w:val="multilevel"/>
    <w:tmpl w:val="77046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60531008"/>
    <w:multiLevelType w:val="multilevel"/>
    <w:tmpl w:val="5D562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A035C"/>
    <w:multiLevelType w:val="multilevel"/>
    <w:tmpl w:val="22661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3C51DE2"/>
    <w:multiLevelType w:val="hybridMultilevel"/>
    <w:tmpl w:val="7BE8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7E44E1"/>
    <w:multiLevelType w:val="hybridMultilevel"/>
    <w:tmpl w:val="7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4"/>
  </w:num>
  <w:num w:numId="4">
    <w:abstractNumId w:val="11"/>
  </w:num>
  <w:num w:numId="5">
    <w:abstractNumId w:val="5"/>
  </w:num>
  <w:num w:numId="6">
    <w:abstractNumId w:val="0"/>
  </w:num>
  <w:num w:numId="7">
    <w:abstractNumId w:val="9"/>
  </w:num>
  <w:num w:numId="8">
    <w:abstractNumId w:val="14"/>
  </w:num>
  <w:num w:numId="9">
    <w:abstractNumId w:val="1"/>
  </w:num>
  <w:num w:numId="10">
    <w:abstractNumId w:val="6"/>
  </w:num>
  <w:num w:numId="11">
    <w:abstractNumId w:val="12"/>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C8"/>
    <w:rsid w:val="000A7EC6"/>
    <w:rsid w:val="000C0128"/>
    <w:rsid w:val="000D618D"/>
    <w:rsid w:val="001639DD"/>
    <w:rsid w:val="001D1C3F"/>
    <w:rsid w:val="001D1FF2"/>
    <w:rsid w:val="00203EC8"/>
    <w:rsid w:val="00291F65"/>
    <w:rsid w:val="002B06C7"/>
    <w:rsid w:val="00385C09"/>
    <w:rsid w:val="003C7B4E"/>
    <w:rsid w:val="00447EA0"/>
    <w:rsid w:val="004D09CA"/>
    <w:rsid w:val="004D34B8"/>
    <w:rsid w:val="00612100"/>
    <w:rsid w:val="00643EA6"/>
    <w:rsid w:val="00661B91"/>
    <w:rsid w:val="006B48DB"/>
    <w:rsid w:val="007072A4"/>
    <w:rsid w:val="007657F6"/>
    <w:rsid w:val="007C1372"/>
    <w:rsid w:val="007D7D21"/>
    <w:rsid w:val="00807430"/>
    <w:rsid w:val="00866324"/>
    <w:rsid w:val="00881AAD"/>
    <w:rsid w:val="009C5DC1"/>
    <w:rsid w:val="009E4611"/>
    <w:rsid w:val="00A50C47"/>
    <w:rsid w:val="00A608D7"/>
    <w:rsid w:val="00A82B38"/>
    <w:rsid w:val="00AD4869"/>
    <w:rsid w:val="00AF52EB"/>
    <w:rsid w:val="00B4792A"/>
    <w:rsid w:val="00BF14C8"/>
    <w:rsid w:val="00C066FA"/>
    <w:rsid w:val="00D340EE"/>
    <w:rsid w:val="00D34E64"/>
    <w:rsid w:val="00D3572C"/>
    <w:rsid w:val="00D376CD"/>
    <w:rsid w:val="00D65B2D"/>
    <w:rsid w:val="00D90798"/>
    <w:rsid w:val="00E4284A"/>
    <w:rsid w:val="00E70AEE"/>
    <w:rsid w:val="00E835D5"/>
    <w:rsid w:val="00F62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78005-1C87-40D6-B340-B554517F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1AAD"/>
    <w:pPr>
      <w:ind w:left="720"/>
      <w:contextualSpacing/>
    </w:pPr>
  </w:style>
  <w:style w:type="table" w:styleId="GridTable1Light-Accent1">
    <w:name w:val="Grid Table 1 Light Accent 1"/>
    <w:basedOn w:val="TableNormal"/>
    <w:uiPriority w:val="46"/>
    <w:rsid w:val="00612100"/>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61210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semiHidden/>
    <w:unhideWhenUsed/>
    <w:rsid w:val="00612100"/>
    <w:rPr>
      <w:color w:val="0000FF"/>
      <w:u w:val="single"/>
    </w:rPr>
  </w:style>
  <w:style w:type="table" w:styleId="ListTable7Colorful-Accent1">
    <w:name w:val="List Table 7 Colorful Accent 1"/>
    <w:basedOn w:val="TableNormal"/>
    <w:uiPriority w:val="52"/>
    <w:rsid w:val="00E835D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4D09CA"/>
    <w:tblPr>
      <w:tblInd w:w="0" w:type="dxa"/>
      <w:tblCellMar>
        <w:top w:w="0" w:type="dxa"/>
        <w:left w:w="108" w:type="dxa"/>
        <w:bottom w:w="0" w:type="dxa"/>
        <w:right w:w="108" w:type="dxa"/>
      </w:tblCellMar>
    </w:tblPr>
  </w:style>
  <w:style w:type="table" w:styleId="PlainTable5">
    <w:name w:val="Plain Table 5"/>
    <w:basedOn w:val="TableNormal"/>
    <w:uiPriority w:val="45"/>
    <w:rsid w:val="004D09C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rsid w:val="00D376CD"/>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F62F5D"/>
    <w:rPr>
      <w:rFonts w:ascii="Arial" w:eastAsia="Calibri" w:hAnsi="Arial" w:cs="Arial"/>
      <w:lang w:eastAsia="en-GB"/>
    </w:rPr>
  </w:style>
  <w:style w:type="character" w:styleId="Strong">
    <w:name w:val="Strong"/>
    <w:basedOn w:val="DefaultParagraphFont"/>
    <w:uiPriority w:val="22"/>
    <w:qFormat/>
    <w:rsid w:val="00A50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26680">
      <w:bodyDiv w:val="1"/>
      <w:marLeft w:val="0"/>
      <w:marRight w:val="0"/>
      <w:marTop w:val="0"/>
      <w:marBottom w:val="0"/>
      <w:divBdr>
        <w:top w:val="none" w:sz="0" w:space="0" w:color="auto"/>
        <w:left w:val="none" w:sz="0" w:space="0" w:color="auto"/>
        <w:bottom w:val="none" w:sz="0" w:space="0" w:color="auto"/>
        <w:right w:val="none" w:sz="0" w:space="0" w:color="auto"/>
      </w:divBdr>
    </w:div>
    <w:div w:id="19157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nvernesscab.casonline.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CAB</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lindaswanson</dc:creator>
  <cp:keywords/>
  <dc:description/>
  <cp:lastModifiedBy>Linda Swanson</cp:lastModifiedBy>
  <cp:revision>5</cp:revision>
  <dcterms:created xsi:type="dcterms:W3CDTF">2020-10-13T12:36:00Z</dcterms:created>
  <dcterms:modified xsi:type="dcterms:W3CDTF">2020-10-13T13:17:00Z</dcterms:modified>
</cp:coreProperties>
</file>