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Default="001F277E" w:rsidP="001F277E">
      <w:pPr>
        <w:pStyle w:val="DefaultText"/>
        <w:rPr>
          <w:rFonts w:ascii="Calibri" w:hAnsi="Calibri"/>
          <w:b/>
          <w:sz w:val="44"/>
        </w:rPr>
      </w:pPr>
      <w:r w:rsidRPr="00563DC3">
        <w:rPr>
          <w:rFonts w:ascii="Calibri" w:hAnsi="Calibri"/>
          <w:b/>
          <w:sz w:val="44"/>
        </w:rPr>
        <w:t>Cl</w:t>
      </w:r>
      <w:r>
        <w:rPr>
          <w:rFonts w:ascii="Calibri" w:hAnsi="Calibri"/>
          <w:b/>
          <w:sz w:val="44"/>
        </w:rPr>
        <w:t>ydesdale Citizens Advice Bureau</w:t>
      </w:r>
      <w:r>
        <w:rPr>
          <w:rFonts w:ascii="Calibri" w:hAnsi="Calibri"/>
          <w:b/>
          <w:sz w:val="44"/>
        </w:rPr>
        <w:tab/>
      </w:r>
      <w:r>
        <w:rPr>
          <w:rFonts w:ascii="Calibri" w:hAnsi="Calibri"/>
          <w:b/>
          <w:sz w:val="44"/>
        </w:rPr>
        <w:tab/>
      </w:r>
      <w:r>
        <w:rPr>
          <w:rFonts w:ascii="Calibri" w:hAnsi="Calibri"/>
          <w:b/>
          <w:noProof/>
          <w:sz w:val="44"/>
          <w:lang w:eastAsia="en-GB"/>
        </w:rPr>
        <w:drawing>
          <wp:inline distT="0" distB="0" distL="0" distR="0">
            <wp:extent cx="967740" cy="967740"/>
            <wp:effectExtent l="0" t="0" r="3810" b="3810"/>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 colour 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1F277E" w:rsidRPr="001C77FC" w:rsidRDefault="001F277E" w:rsidP="001F277E">
      <w:pPr>
        <w:pStyle w:val="DefaultText"/>
        <w:rPr>
          <w:rFonts w:ascii="Calibri" w:hAnsi="Calibri"/>
          <w:b/>
          <w:szCs w:val="24"/>
        </w:rPr>
      </w:pPr>
    </w:p>
    <w:p w:rsidR="00FC4457" w:rsidRDefault="001C77FC" w:rsidP="001F277E">
      <w:pPr>
        <w:rPr>
          <w:rFonts w:cstheme="minorHAnsi"/>
          <w:b/>
          <w:sz w:val="24"/>
          <w:szCs w:val="24"/>
        </w:rPr>
      </w:pPr>
      <w:r w:rsidRPr="001C77FC">
        <w:rPr>
          <w:rFonts w:cstheme="minorHAnsi"/>
          <w:b/>
          <w:sz w:val="24"/>
          <w:szCs w:val="24"/>
        </w:rPr>
        <w:t>Debt and Income Maximisation Adviser</w:t>
      </w:r>
    </w:p>
    <w:p w:rsidR="001C77FC" w:rsidRPr="001C77FC" w:rsidRDefault="001C77FC" w:rsidP="001F277E">
      <w:pPr>
        <w:rPr>
          <w:rFonts w:cstheme="minorHAnsi"/>
          <w:b/>
          <w:sz w:val="24"/>
          <w:szCs w:val="24"/>
        </w:rPr>
      </w:pPr>
      <w:proofErr w:type="gramStart"/>
      <w:r>
        <w:rPr>
          <w:rFonts w:cstheme="minorHAnsi"/>
          <w:b/>
          <w:sz w:val="24"/>
          <w:szCs w:val="24"/>
        </w:rPr>
        <w:t>Fixed-term contract until 31 March 2021 (with the possible extension if funding becomes available).</w:t>
      </w:r>
      <w:proofErr w:type="gramEnd"/>
    </w:p>
    <w:p w:rsidR="00E17715" w:rsidRPr="001C77FC" w:rsidRDefault="001C77FC" w:rsidP="001F277E">
      <w:pPr>
        <w:rPr>
          <w:rFonts w:cstheme="minorHAnsi"/>
          <w:b/>
          <w:sz w:val="24"/>
          <w:szCs w:val="24"/>
        </w:rPr>
      </w:pPr>
      <w:r>
        <w:rPr>
          <w:rFonts w:cstheme="minorHAnsi"/>
          <w:b/>
          <w:sz w:val="24"/>
          <w:szCs w:val="24"/>
        </w:rPr>
        <w:t>Interviews 4</w:t>
      </w:r>
      <w:r w:rsidRPr="001C77FC">
        <w:rPr>
          <w:rFonts w:cstheme="minorHAnsi"/>
          <w:b/>
          <w:sz w:val="24"/>
          <w:szCs w:val="24"/>
          <w:vertAlign w:val="superscript"/>
        </w:rPr>
        <w:t>th</w:t>
      </w:r>
      <w:r>
        <w:rPr>
          <w:rFonts w:cstheme="minorHAnsi"/>
          <w:b/>
          <w:sz w:val="24"/>
          <w:szCs w:val="24"/>
        </w:rPr>
        <w:t xml:space="preserve"> December 2020</w:t>
      </w:r>
    </w:p>
    <w:p w:rsidR="00C07BBD" w:rsidRPr="001C77FC" w:rsidRDefault="00C07BBD" w:rsidP="00C07BBD">
      <w:pPr>
        <w:pStyle w:val="DefaultText"/>
        <w:rPr>
          <w:rFonts w:asciiTheme="minorHAnsi" w:hAnsiTheme="minorHAnsi" w:cstheme="minorHAnsi"/>
          <w:b/>
          <w:szCs w:val="24"/>
        </w:rPr>
      </w:pPr>
      <w:r w:rsidRPr="001C77FC">
        <w:rPr>
          <w:rFonts w:asciiTheme="minorHAnsi" w:hAnsiTheme="minorHAnsi" w:cstheme="minorHAnsi"/>
          <w:b/>
          <w:szCs w:val="24"/>
        </w:rPr>
        <w:t>Background</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pensions, issues with the NHS and services for Money Advice and for members (and ex-members) of the Armed Services and their families.  </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Advisers not only offer advice but also negotiate and act on behalf of clients. All advisers are trained to Citizens Advice Scotland standards.</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The Bureau provides a service to the people of Clydesdale through its office in Lanark and through outreach provision in a number of outlying areas.</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 xml:space="preserve">Advice is based on an electronic information system provided by Citizens Advice Scotland of which the Bureau is a member. </w:t>
      </w:r>
    </w:p>
    <w:p w:rsidR="00C07BBD" w:rsidRPr="001C77FC" w:rsidRDefault="00FC4457" w:rsidP="00C07BBD">
      <w:pPr>
        <w:pStyle w:val="DefaultText"/>
        <w:rPr>
          <w:rFonts w:asciiTheme="minorHAnsi" w:hAnsiTheme="minorHAnsi" w:cstheme="minorHAnsi"/>
          <w:szCs w:val="24"/>
        </w:rPr>
      </w:pPr>
      <w:r w:rsidRPr="001C77FC">
        <w:rPr>
          <w:rFonts w:asciiTheme="minorHAnsi" w:hAnsiTheme="minorHAnsi" w:cstheme="minorHAnsi"/>
          <w:szCs w:val="24"/>
        </w:rPr>
        <w:t>The Bureau has a Manager, five</w:t>
      </w:r>
      <w:r w:rsidR="00C07BBD" w:rsidRPr="001C77FC">
        <w:rPr>
          <w:rFonts w:asciiTheme="minorHAnsi" w:hAnsiTheme="minorHAnsi" w:cstheme="minorHAnsi"/>
          <w:szCs w:val="24"/>
        </w:rPr>
        <w:t xml:space="preserve"> paid posts and a team of volunteers. All staff of the Bureau and its Board of Directors place great value on the teamwork, which is a noteworthy characteristic of it.  Core funding is provided by South Lanarkshire Council.</w:t>
      </w:r>
    </w:p>
    <w:p w:rsidR="00C07BBD" w:rsidRPr="001C77FC" w:rsidRDefault="00C07BBD" w:rsidP="00C07BBD">
      <w:pPr>
        <w:pStyle w:val="DefaultText"/>
        <w:rPr>
          <w:rFonts w:asciiTheme="minorHAnsi" w:hAnsiTheme="minorHAnsi" w:cstheme="minorHAnsi"/>
          <w:szCs w:val="24"/>
        </w:rPr>
      </w:pPr>
    </w:p>
    <w:p w:rsidR="00C07BBD" w:rsidRPr="001C77FC" w:rsidRDefault="00C07BBD" w:rsidP="00C07BBD">
      <w:pPr>
        <w:pStyle w:val="DefaultText"/>
        <w:rPr>
          <w:rFonts w:asciiTheme="minorHAnsi" w:hAnsiTheme="minorHAnsi" w:cstheme="minorHAnsi"/>
          <w:b/>
          <w:szCs w:val="24"/>
        </w:rPr>
      </w:pPr>
      <w:r w:rsidRPr="001C77FC">
        <w:rPr>
          <w:rFonts w:asciiTheme="minorHAnsi" w:hAnsiTheme="minorHAnsi" w:cstheme="minorHAnsi"/>
          <w:b/>
          <w:szCs w:val="24"/>
        </w:rPr>
        <w:t xml:space="preserve">Remit </w:t>
      </w:r>
    </w:p>
    <w:p w:rsidR="00FE523E" w:rsidRDefault="00FE523E" w:rsidP="001C77FC">
      <w:pPr>
        <w:pStyle w:val="DefaultText"/>
        <w:rPr>
          <w:rFonts w:asciiTheme="minorHAnsi" w:hAnsiTheme="minorHAnsi" w:cstheme="minorHAnsi"/>
          <w:szCs w:val="24"/>
        </w:rPr>
      </w:pPr>
      <w:r w:rsidRPr="00FE523E">
        <w:rPr>
          <w:rFonts w:asciiTheme="minorHAnsi" w:hAnsiTheme="minorHAnsi" w:cstheme="minorHAnsi"/>
          <w:szCs w:val="24"/>
        </w:rPr>
        <w:t>Apply CAB aims, principles and policies when dealing with enquiries.</w:t>
      </w:r>
    </w:p>
    <w:p w:rsidR="001C77FC" w:rsidRPr="001C77FC" w:rsidRDefault="00C07BBD" w:rsidP="001C77FC">
      <w:pPr>
        <w:pStyle w:val="DefaultText"/>
        <w:rPr>
          <w:rFonts w:asciiTheme="minorHAnsi" w:hAnsiTheme="minorHAnsi" w:cstheme="minorHAnsi"/>
          <w:szCs w:val="24"/>
        </w:rPr>
      </w:pPr>
      <w:r w:rsidRPr="001C77FC">
        <w:rPr>
          <w:rFonts w:asciiTheme="minorHAnsi" w:hAnsiTheme="minorHAnsi" w:cstheme="minorHAnsi"/>
          <w:szCs w:val="24"/>
        </w:rPr>
        <w:t>Unde</w:t>
      </w:r>
      <w:r w:rsidR="001C77FC" w:rsidRPr="001C77FC">
        <w:rPr>
          <w:rFonts w:asciiTheme="minorHAnsi" w:hAnsiTheme="minorHAnsi" w:cstheme="minorHAnsi"/>
          <w:szCs w:val="24"/>
        </w:rPr>
        <w:t>r the direction of our Manager provide specialist support to clients including casework regarding debts and any other complex issues including welfare benefit issues.</w:t>
      </w:r>
    </w:p>
    <w:p w:rsidR="001C77FC" w:rsidRPr="001C77FC" w:rsidRDefault="001C77FC" w:rsidP="001C77FC">
      <w:pPr>
        <w:pStyle w:val="DefaultText"/>
        <w:rPr>
          <w:rFonts w:asciiTheme="minorHAnsi" w:hAnsiTheme="minorHAnsi" w:cstheme="minorHAnsi"/>
          <w:szCs w:val="24"/>
        </w:rPr>
      </w:pPr>
      <w:r w:rsidRPr="001C77FC">
        <w:rPr>
          <w:rFonts w:asciiTheme="minorHAnsi" w:hAnsiTheme="minorHAnsi" w:cstheme="minorHAnsi"/>
          <w:szCs w:val="24"/>
        </w:rPr>
        <w:t>Offering benefit checks to maximise income.</w:t>
      </w:r>
    </w:p>
    <w:p w:rsidR="008B7964" w:rsidRDefault="008B7964" w:rsidP="00C07BBD">
      <w:pPr>
        <w:pStyle w:val="DefaultText"/>
        <w:rPr>
          <w:rFonts w:asciiTheme="minorHAnsi" w:hAnsiTheme="minorHAnsi" w:cstheme="minorHAnsi"/>
          <w:szCs w:val="24"/>
        </w:rPr>
      </w:pPr>
      <w:r w:rsidRPr="008B7964">
        <w:rPr>
          <w:rFonts w:asciiTheme="minorHAnsi" w:hAnsiTheme="minorHAnsi" w:cstheme="minorHAnsi"/>
          <w:szCs w:val="24"/>
        </w:rPr>
        <w:t>To ensure that all work meets quality standards set by Citizens Advice Scotland membership audit conditions and Scottish National Standards for Information &amp; Advice as well as the requirements of the funder</w:t>
      </w:r>
      <w:r>
        <w:rPr>
          <w:rFonts w:asciiTheme="minorHAnsi" w:hAnsiTheme="minorHAnsi" w:cstheme="minorHAnsi"/>
          <w:szCs w:val="24"/>
        </w:rPr>
        <w:t>.</w:t>
      </w:r>
    </w:p>
    <w:p w:rsidR="00FE523E" w:rsidRDefault="00FE523E" w:rsidP="00C07BBD">
      <w:pPr>
        <w:pStyle w:val="DefaultText"/>
        <w:rPr>
          <w:rFonts w:asciiTheme="minorHAnsi" w:hAnsiTheme="minorHAnsi" w:cstheme="minorHAnsi"/>
          <w:szCs w:val="24"/>
        </w:rPr>
      </w:pPr>
      <w:r w:rsidRPr="00FE523E">
        <w:rPr>
          <w:rFonts w:asciiTheme="minorHAnsi" w:hAnsiTheme="minorHAnsi" w:cstheme="minorHAnsi"/>
          <w:szCs w:val="24"/>
        </w:rPr>
        <w:t>Provide technical and practical support for volunteer workers, particularly in relation to complex and/or unusual client enquiries, by being available for consultation during advice sessions</w:t>
      </w:r>
      <w:r>
        <w:rPr>
          <w:rFonts w:asciiTheme="minorHAnsi" w:hAnsiTheme="minorHAnsi" w:cstheme="minorHAnsi"/>
          <w:szCs w:val="24"/>
        </w:rPr>
        <w:t>.</w:t>
      </w:r>
    </w:p>
    <w:p w:rsidR="001C77FC" w:rsidRPr="001C77FC" w:rsidRDefault="001C77FC" w:rsidP="001C77FC">
      <w:pPr>
        <w:pStyle w:val="DefaultText"/>
        <w:rPr>
          <w:rFonts w:asciiTheme="minorHAnsi" w:hAnsiTheme="minorHAnsi" w:cstheme="minorHAnsi"/>
          <w:szCs w:val="24"/>
        </w:rPr>
      </w:pPr>
      <w:r w:rsidRPr="001C77FC">
        <w:rPr>
          <w:rFonts w:asciiTheme="minorHAnsi" w:hAnsiTheme="minorHAnsi" w:cstheme="minorHAnsi"/>
          <w:szCs w:val="24"/>
        </w:rPr>
        <w:t>Further opportunities will be taken to allow the Debt and Income Maximisation Adviser to exercise responsibility, show initiative and creativity and practice management skills commensurate with her/his experience, abilities and interests under the leadership of the Manager and in pursuit of the priorities of the Bureau as established by its Board of Directors.</w:t>
      </w:r>
    </w:p>
    <w:p w:rsidR="00C07BBD" w:rsidRPr="001C77FC" w:rsidRDefault="00C07BBD" w:rsidP="00C07BBD">
      <w:pPr>
        <w:pStyle w:val="DefaultText"/>
        <w:rPr>
          <w:rFonts w:asciiTheme="minorHAnsi" w:hAnsiTheme="minorHAnsi" w:cstheme="minorHAnsi"/>
          <w:szCs w:val="24"/>
        </w:rPr>
      </w:pPr>
    </w:p>
    <w:p w:rsidR="002D7AD6" w:rsidRDefault="002D7AD6" w:rsidP="00FB700D">
      <w:pPr>
        <w:pStyle w:val="BodySingle"/>
        <w:rPr>
          <w:rFonts w:asciiTheme="minorHAnsi" w:eastAsiaTheme="minorHAnsi" w:hAnsiTheme="minorHAnsi" w:cs="Arial"/>
          <w:sz w:val="28"/>
          <w:szCs w:val="28"/>
        </w:rPr>
      </w:pPr>
    </w:p>
    <w:p w:rsidR="00FB700D" w:rsidRDefault="00FB700D" w:rsidP="00FB700D">
      <w:pPr>
        <w:pStyle w:val="BodySingle"/>
        <w:rPr>
          <w:rFonts w:asciiTheme="minorHAnsi" w:hAnsiTheme="minorHAnsi"/>
          <w:b/>
          <w:sz w:val="28"/>
          <w:szCs w:val="28"/>
        </w:rPr>
      </w:pPr>
      <w:r w:rsidRPr="00FB700D">
        <w:rPr>
          <w:rFonts w:asciiTheme="minorHAnsi" w:hAnsiTheme="minorHAnsi"/>
          <w:b/>
          <w:sz w:val="28"/>
          <w:szCs w:val="28"/>
        </w:rPr>
        <w:t xml:space="preserve">Person specification </w:t>
      </w:r>
    </w:p>
    <w:p w:rsidR="00FB700D" w:rsidRDefault="00FB700D" w:rsidP="00FB700D">
      <w:pPr>
        <w:pStyle w:val="BodySingle"/>
        <w:rPr>
          <w:rFonts w:asciiTheme="minorHAnsi" w:hAnsiTheme="minorHAnsi"/>
          <w:b/>
          <w:sz w:val="28"/>
          <w:szCs w:val="28"/>
        </w:rPr>
      </w:pPr>
    </w:p>
    <w:p w:rsidR="001C77FC" w:rsidRPr="00FE523E" w:rsidRDefault="00FB700D" w:rsidP="00FE523E">
      <w:pPr>
        <w:pStyle w:val="BodySingle"/>
        <w:rPr>
          <w:rFonts w:asciiTheme="minorHAnsi" w:hAnsiTheme="minorHAnsi"/>
          <w:b/>
          <w:color w:val="000000"/>
          <w:sz w:val="28"/>
          <w:szCs w:val="28"/>
          <w:u w:val="single"/>
        </w:rPr>
      </w:pPr>
      <w:r w:rsidRPr="00FE523E">
        <w:rPr>
          <w:rFonts w:asciiTheme="minorHAnsi" w:hAnsiTheme="minorHAnsi"/>
          <w:b/>
          <w:sz w:val="28"/>
          <w:szCs w:val="28"/>
          <w:u w:val="single"/>
        </w:rPr>
        <w:t xml:space="preserve">Essential </w:t>
      </w:r>
    </w:p>
    <w:p w:rsidR="001C77FC" w:rsidRDefault="001C77FC" w:rsidP="00FB700D">
      <w:pPr>
        <w:pStyle w:val="BodySingle"/>
        <w:rPr>
          <w:rFonts w:asciiTheme="minorHAnsi" w:hAnsiTheme="minorHAnsi"/>
          <w:color w:val="000000"/>
          <w:sz w:val="28"/>
          <w:szCs w:val="28"/>
          <w:u w:val="single"/>
        </w:rPr>
      </w:pP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Friendly and approachable manner and ability to support and show respect for all clients, regardless of their circumstances or reasons for seeking advice.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Agreement to observe the strictest level of confidentiality on all matters relating to clients.</w:t>
      </w:r>
    </w:p>
    <w:p w:rsidR="00FE523E" w:rsidRDefault="00FB700D" w:rsidP="00FE523E">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Ability to manage workload to accommodate variation in demand for service and in resources available.</w:t>
      </w:r>
    </w:p>
    <w:p w:rsidR="00FB700D" w:rsidRPr="00FE523E" w:rsidRDefault="00FB700D" w:rsidP="00FE523E">
      <w:pPr>
        <w:pStyle w:val="BodySingle"/>
        <w:numPr>
          <w:ilvl w:val="0"/>
          <w:numId w:val="2"/>
        </w:numPr>
        <w:tabs>
          <w:tab w:val="clear" w:pos="1080"/>
          <w:tab w:val="num" w:pos="426"/>
        </w:tabs>
        <w:ind w:left="426" w:hanging="426"/>
        <w:rPr>
          <w:rFonts w:ascii="Calibri" w:hAnsi="Calibri"/>
          <w:szCs w:val="24"/>
        </w:rPr>
      </w:pPr>
      <w:r w:rsidRPr="00FE523E">
        <w:rPr>
          <w:rFonts w:asciiTheme="minorHAnsi" w:hAnsiTheme="minorHAnsi" w:cs="Arial"/>
          <w:szCs w:val="24"/>
        </w:rPr>
        <w:t>Provide</w:t>
      </w:r>
      <w:r w:rsidR="00FE523E" w:rsidRPr="00FE523E">
        <w:rPr>
          <w:rFonts w:asciiTheme="minorHAnsi" w:hAnsiTheme="minorHAnsi" w:cs="Arial"/>
          <w:szCs w:val="24"/>
        </w:rPr>
        <w:t xml:space="preserve"> support for volunteer workers and commitment to the principle of a client driven, volunteer led service</w:t>
      </w:r>
    </w:p>
    <w:p w:rsidR="00FB700D" w:rsidRPr="002D7AD6" w:rsidRDefault="00CF7868" w:rsidP="002D7AD6">
      <w:pPr>
        <w:pStyle w:val="BodySingle"/>
        <w:numPr>
          <w:ilvl w:val="0"/>
          <w:numId w:val="2"/>
        </w:numPr>
        <w:tabs>
          <w:tab w:val="clear" w:pos="1080"/>
          <w:tab w:val="num" w:pos="426"/>
        </w:tabs>
        <w:ind w:left="426" w:hanging="426"/>
        <w:rPr>
          <w:rFonts w:asciiTheme="minorHAnsi" w:hAnsiTheme="minorHAnsi"/>
          <w:szCs w:val="24"/>
        </w:rPr>
      </w:pPr>
      <w:r w:rsidRPr="007B30E9">
        <w:rPr>
          <w:rFonts w:asciiTheme="minorHAnsi" w:hAnsiTheme="minorHAnsi" w:cs="Arial"/>
          <w:szCs w:val="24"/>
        </w:rPr>
        <w:t>Maintain</w:t>
      </w:r>
      <w:r w:rsidR="00FB700D" w:rsidRPr="007B30E9">
        <w:rPr>
          <w:rFonts w:asciiTheme="minorHAnsi" w:hAnsiTheme="minorHAnsi" w:cs="Arial"/>
          <w:szCs w:val="24"/>
        </w:rPr>
        <w:t xml:space="preserve"> expertise in relevant legislation e.g. welfare rights, debt and bankruptcy</w:t>
      </w:r>
      <w:r w:rsidRPr="007B30E9">
        <w:rPr>
          <w:rFonts w:asciiTheme="minorHAnsi" w:hAnsiTheme="minorHAnsi" w:cs="Arial"/>
          <w:szCs w:val="24"/>
        </w:rPr>
        <w:t>.</w:t>
      </w:r>
    </w:p>
    <w:p w:rsidR="00CF7868" w:rsidRPr="007B30E9" w:rsidRDefault="00A43BED" w:rsidP="00CF7868">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Undertake</w:t>
      </w:r>
      <w:r w:rsidR="00FB700D" w:rsidRPr="007B30E9">
        <w:rPr>
          <w:rFonts w:eastAsia="Times New Roman" w:cs="Arial"/>
          <w:sz w:val="24"/>
          <w:szCs w:val="24"/>
        </w:rPr>
        <w:t xml:space="preserve"> detailed casework </w:t>
      </w:r>
    </w:p>
    <w:p w:rsidR="00FB700D" w:rsidRPr="00FB700D"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research work, telephone calls and/or correspondence relating to casework is undertaken timeously</w:t>
      </w:r>
      <w:r w:rsidR="00CF7868" w:rsidRPr="007B30E9">
        <w:rPr>
          <w:rFonts w:eastAsia="Times New Roman" w:cs="Arial"/>
          <w:sz w:val="24"/>
          <w:szCs w:val="24"/>
        </w:rPr>
        <w:t>.</w:t>
      </w:r>
    </w:p>
    <w:p w:rsidR="00FB700D" w:rsidRDefault="00FB700D" w:rsidP="00FB700D">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ongoing cases are progressed, recorded and filed appropriately</w:t>
      </w:r>
    </w:p>
    <w:p w:rsidR="00FE523E" w:rsidRDefault="00FE523E" w:rsidP="00FE523E">
      <w:pPr>
        <w:pStyle w:val="ListParagraph"/>
        <w:numPr>
          <w:ilvl w:val="0"/>
          <w:numId w:val="4"/>
        </w:numPr>
        <w:rPr>
          <w:rFonts w:eastAsia="Times New Roman" w:cs="Arial"/>
          <w:sz w:val="24"/>
          <w:szCs w:val="24"/>
        </w:rPr>
      </w:pPr>
      <w:r w:rsidRPr="00FE523E">
        <w:rPr>
          <w:rFonts w:eastAsia="Times New Roman" w:cs="Arial"/>
          <w:sz w:val="24"/>
          <w:szCs w:val="24"/>
        </w:rPr>
        <w:t>Ability to operate as a team player and communicate effectiv</w:t>
      </w:r>
      <w:r>
        <w:rPr>
          <w:rFonts w:eastAsia="Times New Roman" w:cs="Arial"/>
          <w:sz w:val="24"/>
          <w:szCs w:val="24"/>
        </w:rPr>
        <w:t>ely with colleagues and manager</w:t>
      </w:r>
    </w:p>
    <w:p w:rsidR="00FE523E" w:rsidRPr="00FE523E" w:rsidRDefault="00FE523E" w:rsidP="00FE523E">
      <w:pPr>
        <w:pStyle w:val="ListParagraph"/>
        <w:numPr>
          <w:ilvl w:val="0"/>
          <w:numId w:val="4"/>
        </w:numPr>
        <w:rPr>
          <w:rFonts w:eastAsia="Times New Roman" w:cs="Arial"/>
          <w:sz w:val="24"/>
          <w:szCs w:val="24"/>
        </w:rPr>
      </w:pPr>
      <w:r w:rsidRPr="00FE523E">
        <w:rPr>
          <w:rFonts w:eastAsia="Times New Roman" w:cs="Arial"/>
          <w:sz w:val="24"/>
          <w:szCs w:val="24"/>
        </w:rPr>
        <w:t xml:space="preserve">Experience of using a range of IT tools to carry out your work, including Zoom, Microsoft Teams, Microsoft Office applications, online applications, internet and email etc. </w:t>
      </w:r>
    </w:p>
    <w:p w:rsidR="00FE523E" w:rsidRDefault="00CF7868" w:rsidP="00FE523E">
      <w:pPr>
        <w:pStyle w:val="ListParagraph"/>
        <w:numPr>
          <w:ilvl w:val="0"/>
          <w:numId w:val="4"/>
        </w:numPr>
        <w:rPr>
          <w:rFonts w:eastAsia="Times New Roman" w:cs="Arial"/>
          <w:sz w:val="24"/>
          <w:szCs w:val="24"/>
        </w:rPr>
      </w:pPr>
      <w:r w:rsidRPr="00FE523E">
        <w:rPr>
          <w:rFonts w:eastAsia="Times New Roman" w:cs="Arial"/>
          <w:sz w:val="24"/>
          <w:szCs w:val="24"/>
        </w:rPr>
        <w:t>Attend team</w:t>
      </w:r>
      <w:r w:rsidR="00FB700D" w:rsidRPr="00FE523E">
        <w:rPr>
          <w:rFonts w:eastAsia="Times New Roman" w:cs="Arial"/>
          <w:sz w:val="24"/>
          <w:szCs w:val="24"/>
        </w:rPr>
        <w:t>/staff meetings as required</w:t>
      </w:r>
      <w:r w:rsidR="00FE523E" w:rsidRPr="00FE523E">
        <w:rPr>
          <w:rFonts w:eastAsia="Times New Roman" w:cs="Arial"/>
          <w:sz w:val="24"/>
          <w:szCs w:val="24"/>
        </w:rPr>
        <w:t>.</w:t>
      </w:r>
    </w:p>
    <w:p w:rsidR="00FE523E" w:rsidRDefault="00CF7868" w:rsidP="00FE523E">
      <w:pPr>
        <w:pStyle w:val="ListParagraph"/>
        <w:numPr>
          <w:ilvl w:val="0"/>
          <w:numId w:val="4"/>
        </w:numPr>
        <w:rPr>
          <w:rFonts w:eastAsia="Times New Roman" w:cs="Arial"/>
          <w:sz w:val="24"/>
          <w:szCs w:val="24"/>
        </w:rPr>
      </w:pPr>
      <w:r w:rsidRPr="00FE523E">
        <w:rPr>
          <w:rFonts w:eastAsia="Times New Roman" w:cs="Arial"/>
          <w:sz w:val="24"/>
          <w:szCs w:val="24"/>
        </w:rPr>
        <w:t>Establish/improve</w:t>
      </w:r>
      <w:r w:rsidR="00FB700D" w:rsidRPr="00FE523E">
        <w:rPr>
          <w:rFonts w:eastAsia="Times New Roman" w:cs="Arial"/>
          <w:sz w:val="24"/>
          <w:szCs w:val="24"/>
        </w:rPr>
        <w:t xml:space="preserve"> liaison with other agencies, community groups</w:t>
      </w:r>
    </w:p>
    <w:p w:rsidR="00CF7868" w:rsidRPr="00FE523E" w:rsidRDefault="00FB700D" w:rsidP="00FE523E">
      <w:pPr>
        <w:pStyle w:val="ListParagraph"/>
        <w:numPr>
          <w:ilvl w:val="0"/>
          <w:numId w:val="4"/>
        </w:numPr>
        <w:rPr>
          <w:rFonts w:eastAsia="Times New Roman" w:cs="Arial"/>
          <w:sz w:val="24"/>
          <w:szCs w:val="24"/>
        </w:rPr>
      </w:pPr>
      <w:r w:rsidRPr="00FE523E">
        <w:rPr>
          <w:rFonts w:eastAsia="Times New Roman" w:cs="Arial"/>
          <w:sz w:val="24"/>
          <w:szCs w:val="24"/>
        </w:rPr>
        <w:t>Undertake other tasks as may reasonably be requested.</w:t>
      </w:r>
    </w:p>
    <w:p w:rsidR="00E17715" w:rsidRDefault="00E17715" w:rsidP="00CF7868">
      <w:pPr>
        <w:autoSpaceDE w:val="0"/>
        <w:autoSpaceDN w:val="0"/>
        <w:spacing w:after="0" w:line="240" w:lineRule="auto"/>
        <w:rPr>
          <w:rFonts w:eastAsia="Times New Roman" w:cs="Arial"/>
          <w:sz w:val="24"/>
          <w:szCs w:val="24"/>
        </w:rPr>
      </w:pPr>
    </w:p>
    <w:p w:rsidR="00CF7868" w:rsidRPr="00FE523E" w:rsidRDefault="00CF7868" w:rsidP="00CF7868">
      <w:pPr>
        <w:autoSpaceDE w:val="0"/>
        <w:autoSpaceDN w:val="0"/>
        <w:spacing w:after="0" w:line="240" w:lineRule="auto"/>
        <w:rPr>
          <w:rFonts w:eastAsia="Times New Roman" w:cstheme="minorHAnsi"/>
          <w:b/>
          <w:sz w:val="28"/>
          <w:szCs w:val="28"/>
          <w:u w:val="single"/>
        </w:rPr>
      </w:pPr>
      <w:r w:rsidRPr="00FE523E">
        <w:rPr>
          <w:rFonts w:eastAsia="Times New Roman" w:cstheme="minorHAnsi"/>
          <w:b/>
          <w:sz w:val="28"/>
          <w:szCs w:val="28"/>
          <w:u w:val="single"/>
        </w:rPr>
        <w:t>Highly Desired</w:t>
      </w:r>
    </w:p>
    <w:p w:rsidR="00FE523E" w:rsidRDefault="00FE523E" w:rsidP="00FE523E">
      <w:pPr>
        <w:autoSpaceDE w:val="0"/>
        <w:autoSpaceDN w:val="0"/>
        <w:spacing w:after="0" w:line="240" w:lineRule="auto"/>
        <w:rPr>
          <w:rFonts w:ascii="Calibri" w:eastAsia="Times New Roman" w:hAnsi="Calibri" w:cs="Times New Roman"/>
          <w:sz w:val="24"/>
          <w:szCs w:val="24"/>
        </w:rPr>
      </w:pP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 knowledge of debt and benefits issues</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An understanding of advice work</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Experience of working with volunteers</w:t>
      </w:r>
    </w:p>
    <w:p w:rsidR="00FE523E" w:rsidRDefault="00171217" w:rsidP="00FE523E">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Experience of providing a service to clients</w:t>
      </w:r>
    </w:p>
    <w:p w:rsidR="00FE523E" w:rsidRPr="00FE523E" w:rsidRDefault="00FE523E" w:rsidP="00FE523E">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FE523E">
        <w:rPr>
          <w:rFonts w:ascii="Calibri" w:eastAsia="Times New Roman" w:hAnsi="Calibri" w:cs="Times New Roman"/>
          <w:sz w:val="24"/>
          <w:szCs w:val="24"/>
        </w:rPr>
        <w:t>Completion of Citizens Advice Scotland’s Adviser Training Programme (ATP)</w:t>
      </w:r>
    </w:p>
    <w:p w:rsidR="00FE523E" w:rsidRPr="00171217" w:rsidRDefault="00FE523E" w:rsidP="00FE523E">
      <w:pPr>
        <w:overflowPunct w:val="0"/>
        <w:autoSpaceDE w:val="0"/>
        <w:autoSpaceDN w:val="0"/>
        <w:adjustRightInd w:val="0"/>
        <w:spacing w:after="0" w:line="240" w:lineRule="auto"/>
        <w:ind w:left="426"/>
        <w:textAlignment w:val="baseline"/>
        <w:rPr>
          <w:rFonts w:eastAsia="Times New Roman" w:cs="Times New Roman"/>
          <w:sz w:val="24"/>
          <w:szCs w:val="20"/>
        </w:rPr>
      </w:pPr>
    </w:p>
    <w:p w:rsidR="00E17715" w:rsidRDefault="00E17715" w:rsidP="00CF7868">
      <w:pPr>
        <w:pStyle w:val="BodySingle"/>
        <w:rPr>
          <w:rFonts w:asciiTheme="minorHAnsi" w:hAnsiTheme="minorHAnsi"/>
        </w:rPr>
      </w:pPr>
    </w:p>
    <w:p w:rsidR="00FE523E" w:rsidRDefault="00FE523E" w:rsidP="00CF7868">
      <w:pPr>
        <w:pStyle w:val="BodySingle"/>
        <w:rPr>
          <w:rFonts w:ascii="Calibri" w:hAnsi="Calibri"/>
          <w:b/>
          <w:sz w:val="28"/>
        </w:rPr>
      </w:pPr>
    </w:p>
    <w:p w:rsidR="00CF7868" w:rsidRPr="00563DC3" w:rsidRDefault="00CF7868" w:rsidP="00CF7868">
      <w:pPr>
        <w:pStyle w:val="BodySingle"/>
        <w:rPr>
          <w:rFonts w:ascii="Calibri" w:hAnsi="Calibri"/>
        </w:rPr>
      </w:pPr>
      <w:r>
        <w:rPr>
          <w:rFonts w:ascii="Calibri" w:hAnsi="Calibri"/>
          <w:b/>
          <w:sz w:val="28"/>
        </w:rPr>
        <w:t>E</w:t>
      </w:r>
      <w:r w:rsidRPr="00563DC3">
        <w:rPr>
          <w:rFonts w:ascii="Calibri" w:hAnsi="Calibri"/>
          <w:b/>
          <w:sz w:val="28"/>
        </w:rPr>
        <w:t>mployment conditions</w:t>
      </w:r>
    </w:p>
    <w:p w:rsidR="00CF7868" w:rsidRPr="00CF7868" w:rsidRDefault="00CF7868" w:rsidP="00CF7868">
      <w:pPr>
        <w:pStyle w:val="BodySingle"/>
        <w:rPr>
          <w:rFonts w:ascii="Calibri" w:hAnsi="Calibri"/>
          <w:sz w:val="28"/>
          <w:szCs w:val="28"/>
        </w:rPr>
      </w:pPr>
    </w:p>
    <w:p w:rsidR="00CF7868" w:rsidRPr="00CF7868" w:rsidRDefault="00CF7868" w:rsidP="00CF7868">
      <w:pPr>
        <w:pStyle w:val="BodySingle"/>
        <w:rPr>
          <w:rFonts w:ascii="Calibri" w:hAnsi="Calibri"/>
          <w:b/>
          <w:sz w:val="28"/>
          <w:szCs w:val="28"/>
        </w:rPr>
      </w:pPr>
      <w:r w:rsidRPr="00CF7868">
        <w:rPr>
          <w:rFonts w:ascii="Calibri" w:hAnsi="Calibri"/>
          <w:b/>
          <w:sz w:val="28"/>
          <w:szCs w:val="28"/>
        </w:rPr>
        <w:t>Location</w:t>
      </w:r>
    </w:p>
    <w:p w:rsidR="00CF7868" w:rsidRPr="007B30E9" w:rsidRDefault="00CF7868" w:rsidP="00CF7868">
      <w:pPr>
        <w:pStyle w:val="BodySingle"/>
        <w:rPr>
          <w:rFonts w:ascii="Calibri" w:hAnsi="Calibri"/>
          <w:szCs w:val="24"/>
        </w:rPr>
      </w:pPr>
      <w:r w:rsidRPr="007B30E9">
        <w:rPr>
          <w:rFonts w:ascii="Calibri" w:hAnsi="Calibri"/>
          <w:szCs w:val="24"/>
        </w:rPr>
        <w:t>The post will be based in our Bureau in Lanark but may involve occasional travel within the Clydesdale area.</w:t>
      </w:r>
      <w:r w:rsidR="008B7964" w:rsidRPr="008B7964">
        <w:t xml:space="preserve"> </w:t>
      </w:r>
      <w:r w:rsidR="008B7964" w:rsidRPr="008B7964">
        <w:rPr>
          <w:rFonts w:ascii="Calibri" w:hAnsi="Calibri"/>
          <w:szCs w:val="24"/>
        </w:rPr>
        <w:t xml:space="preserve">Due to COVID-19 restrictions the role is </w:t>
      </w:r>
      <w:r w:rsidR="008B7964">
        <w:rPr>
          <w:rFonts w:ascii="Calibri" w:hAnsi="Calibri"/>
          <w:szCs w:val="24"/>
        </w:rPr>
        <w:t xml:space="preserve">being </w:t>
      </w:r>
      <w:r w:rsidR="008B7964" w:rsidRPr="008B7964">
        <w:rPr>
          <w:rFonts w:ascii="Calibri" w:hAnsi="Calibri"/>
          <w:szCs w:val="24"/>
        </w:rPr>
        <w:t>carried out through a mixture of office and home-based working.</w:t>
      </w:r>
    </w:p>
    <w:p w:rsidR="00CF7868" w:rsidRPr="007B30E9" w:rsidRDefault="00CF7868" w:rsidP="00CF7868">
      <w:pPr>
        <w:pStyle w:val="BodySingle"/>
        <w:rPr>
          <w:rFonts w:ascii="Calibri" w:hAnsi="Calibri"/>
          <w:b/>
          <w:szCs w:val="24"/>
        </w:rPr>
      </w:pPr>
    </w:p>
    <w:p w:rsidR="00CF7868" w:rsidRPr="00CF7868" w:rsidRDefault="00CF7868" w:rsidP="00CF7868">
      <w:pPr>
        <w:pStyle w:val="BodySingle"/>
        <w:rPr>
          <w:rFonts w:ascii="Calibri" w:hAnsi="Calibri"/>
          <w:sz w:val="28"/>
          <w:szCs w:val="28"/>
        </w:rPr>
      </w:pPr>
      <w:r w:rsidRPr="00CF7868">
        <w:rPr>
          <w:rFonts w:ascii="Calibri" w:hAnsi="Calibri"/>
          <w:b/>
          <w:sz w:val="28"/>
          <w:szCs w:val="28"/>
        </w:rPr>
        <w:lastRenderedPageBreak/>
        <w:t>Salary</w:t>
      </w:r>
    </w:p>
    <w:p w:rsidR="00435380" w:rsidRDefault="002D7AD6" w:rsidP="00CF7868">
      <w:pPr>
        <w:pStyle w:val="BodySingle"/>
        <w:rPr>
          <w:rFonts w:ascii="Calibri" w:hAnsi="Calibri"/>
          <w:color w:val="000000"/>
          <w:szCs w:val="24"/>
        </w:rPr>
      </w:pPr>
      <w:r w:rsidRPr="002D7AD6">
        <w:rPr>
          <w:rFonts w:asciiTheme="minorHAnsi" w:hAnsiTheme="minorHAnsi" w:cs="Helvetica"/>
          <w:color w:val="444444"/>
          <w:lang w:val="en"/>
        </w:rPr>
        <w:t>£21,476</w:t>
      </w:r>
      <w:r>
        <w:rPr>
          <w:rFonts w:ascii="Helvetica" w:hAnsi="Helvetica" w:cs="Helvetica"/>
          <w:color w:val="444444"/>
          <w:lang w:val="en"/>
        </w:rPr>
        <w:t xml:space="preserve"> </w:t>
      </w:r>
      <w:r w:rsidR="00CF7868" w:rsidRPr="007B30E9">
        <w:rPr>
          <w:rFonts w:ascii="Calibri" w:hAnsi="Calibri"/>
          <w:color w:val="000000"/>
          <w:szCs w:val="24"/>
        </w:rPr>
        <w:t>per annum</w:t>
      </w:r>
      <w:r w:rsidR="00D61D20">
        <w:rPr>
          <w:rFonts w:ascii="Calibri" w:hAnsi="Calibri"/>
          <w:color w:val="000000"/>
          <w:szCs w:val="24"/>
        </w:rPr>
        <w:t xml:space="preserve"> </w:t>
      </w:r>
      <w:bookmarkStart w:id="0" w:name="_GoBack"/>
      <w:bookmarkEnd w:id="0"/>
      <w:r w:rsidR="008B7964" w:rsidRPr="007B30E9">
        <w:rPr>
          <w:rFonts w:ascii="Calibri" w:hAnsi="Calibri"/>
          <w:color w:val="000000"/>
          <w:szCs w:val="24"/>
        </w:rPr>
        <w:t>for</w:t>
      </w:r>
      <w:r w:rsidR="00833C3A">
        <w:rPr>
          <w:rFonts w:ascii="Calibri" w:hAnsi="Calibri"/>
          <w:color w:val="000000"/>
          <w:szCs w:val="24"/>
        </w:rPr>
        <w:t xml:space="preserve"> a 28</w:t>
      </w:r>
      <w:r w:rsidR="00CF7868" w:rsidRPr="007B30E9">
        <w:rPr>
          <w:rFonts w:ascii="Calibri" w:hAnsi="Calibri"/>
          <w:color w:val="000000"/>
          <w:szCs w:val="24"/>
        </w:rPr>
        <w:t xml:space="preserve">-hour week, Monday to Thursday: 9.00am to 5pm, </w:t>
      </w:r>
      <w:r>
        <w:rPr>
          <w:rFonts w:ascii="Calibri" w:hAnsi="Calibri"/>
          <w:color w:val="000000"/>
          <w:szCs w:val="24"/>
        </w:rPr>
        <w:t>(including 1 hour lunch break)</w:t>
      </w:r>
      <w:r w:rsidR="00435380">
        <w:rPr>
          <w:rFonts w:ascii="Calibri" w:hAnsi="Calibri"/>
          <w:color w:val="000000"/>
          <w:szCs w:val="24"/>
        </w:rPr>
        <w:t xml:space="preserve">. </w:t>
      </w:r>
    </w:p>
    <w:p w:rsidR="008B7964" w:rsidRDefault="008B7964" w:rsidP="00CF7868">
      <w:pPr>
        <w:pStyle w:val="BodySingle"/>
        <w:rPr>
          <w:rFonts w:ascii="Calibri" w:hAnsi="Calibri"/>
          <w:color w:val="000000"/>
          <w:szCs w:val="24"/>
        </w:rPr>
      </w:pPr>
    </w:p>
    <w:p w:rsidR="00CF7868" w:rsidRPr="00CF7868" w:rsidRDefault="00CF7868" w:rsidP="00CF7868">
      <w:pPr>
        <w:pStyle w:val="BodySingle"/>
        <w:rPr>
          <w:rFonts w:ascii="Calibri" w:hAnsi="Calibri"/>
          <w:b/>
          <w:color w:val="000000"/>
          <w:sz w:val="28"/>
          <w:szCs w:val="28"/>
        </w:rPr>
      </w:pPr>
      <w:r w:rsidRPr="00CF7868">
        <w:rPr>
          <w:rFonts w:ascii="Calibri" w:hAnsi="Calibri"/>
          <w:b/>
          <w:color w:val="000000"/>
          <w:sz w:val="28"/>
          <w:szCs w:val="28"/>
        </w:rPr>
        <w:t>Holidays and Sick Pay</w:t>
      </w:r>
    </w:p>
    <w:p w:rsidR="00CF7868" w:rsidRPr="00E17715" w:rsidRDefault="00435380" w:rsidP="00CF7868">
      <w:pPr>
        <w:pStyle w:val="BodySingle"/>
        <w:rPr>
          <w:rFonts w:ascii="Calibri" w:hAnsi="Calibri"/>
          <w:color w:val="000000"/>
          <w:szCs w:val="24"/>
        </w:rPr>
      </w:pPr>
      <w:r>
        <w:rPr>
          <w:rFonts w:ascii="Calibri" w:hAnsi="Calibri"/>
          <w:color w:val="000000"/>
          <w:szCs w:val="24"/>
        </w:rPr>
        <w:t xml:space="preserve">28 days </w:t>
      </w:r>
      <w:r w:rsidR="00CF7868" w:rsidRPr="007B30E9">
        <w:rPr>
          <w:rFonts w:ascii="Calibri" w:hAnsi="Calibri"/>
          <w:color w:val="000000"/>
          <w:szCs w:val="24"/>
        </w:rPr>
        <w:t>paid holiday per annum (pro-rata, plus</w:t>
      </w:r>
      <w:r w:rsidR="007B30E9">
        <w:rPr>
          <w:rFonts w:ascii="Calibri" w:hAnsi="Calibri"/>
          <w:color w:val="000000"/>
          <w:szCs w:val="24"/>
        </w:rPr>
        <w:t xml:space="preserve"> public holidays). </w:t>
      </w:r>
    </w:p>
    <w:p w:rsidR="008B7964" w:rsidRDefault="008B7964" w:rsidP="00C34DDE">
      <w:pPr>
        <w:pStyle w:val="BodySingle"/>
        <w:jc w:val="right"/>
        <w:rPr>
          <w:rFonts w:ascii="Calibri" w:hAnsi="Calibri"/>
          <w:b/>
          <w:bCs/>
        </w:rPr>
      </w:pPr>
    </w:p>
    <w:p w:rsidR="008B7964" w:rsidRDefault="008B7964" w:rsidP="008B7964">
      <w:pPr>
        <w:pStyle w:val="BodySingle"/>
        <w:jc w:val="center"/>
        <w:rPr>
          <w:rFonts w:ascii="Calibri" w:hAnsi="Calibri"/>
          <w:b/>
          <w:bCs/>
        </w:rPr>
      </w:pPr>
      <w:r>
        <w:rPr>
          <w:rFonts w:ascii="Calibri" w:hAnsi="Calibri"/>
          <w:b/>
          <w:bCs/>
        </w:rPr>
        <w:t xml:space="preserve">Clydesdale Citizens Advice Bureau </w:t>
      </w:r>
      <w:r w:rsidRPr="008B7964">
        <w:rPr>
          <w:rFonts w:ascii="Calibri" w:hAnsi="Calibri"/>
          <w:b/>
          <w:bCs/>
        </w:rPr>
        <w:t>is committed to equal opportunities both in service provision and employment.</w:t>
      </w:r>
    </w:p>
    <w:p w:rsidR="008B7964" w:rsidRDefault="008B7964" w:rsidP="00C34DDE">
      <w:pPr>
        <w:pStyle w:val="BodySingle"/>
        <w:jc w:val="right"/>
        <w:rPr>
          <w:rFonts w:ascii="Calibri" w:hAnsi="Calibri"/>
          <w:b/>
          <w:bCs/>
        </w:rPr>
      </w:pPr>
    </w:p>
    <w:p w:rsidR="008B7964" w:rsidRDefault="008B7964" w:rsidP="00C34DDE">
      <w:pPr>
        <w:pStyle w:val="BodySingle"/>
        <w:jc w:val="right"/>
        <w:rPr>
          <w:rFonts w:ascii="Calibri" w:hAnsi="Calibri"/>
          <w:b/>
          <w:bCs/>
        </w:rPr>
      </w:pPr>
    </w:p>
    <w:p w:rsidR="001F277E" w:rsidRPr="00C34DDE" w:rsidRDefault="00C34DDE" w:rsidP="00C34DDE">
      <w:pPr>
        <w:pStyle w:val="BodySingle"/>
        <w:jc w:val="right"/>
        <w:rPr>
          <w:b/>
        </w:rPr>
      </w:pPr>
      <w:r>
        <w:rPr>
          <w:rFonts w:ascii="Calibri" w:hAnsi="Calibri"/>
          <w:b/>
          <w:bCs/>
        </w:rPr>
        <w:t xml:space="preserve"> Michelle Mair, Manager</w:t>
      </w:r>
    </w:p>
    <w:p w:rsidR="003A6D74" w:rsidRPr="00FB700D" w:rsidRDefault="003A6D74"/>
    <w:sectPr w:rsidR="003A6D74" w:rsidRPr="00FB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80A72"/>
    <w:multiLevelType w:val="hybridMultilevel"/>
    <w:tmpl w:val="CFC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065844"/>
    <w:multiLevelType w:val="hybridMultilevel"/>
    <w:tmpl w:val="CC3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064780"/>
    <w:multiLevelType w:val="hybridMultilevel"/>
    <w:tmpl w:val="5B2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0"/>
  </w:num>
  <w:num w:numId="8">
    <w:abstractNumId w:val="9"/>
  </w:num>
  <w:num w:numId="9">
    <w:abstractNumId w:val="1"/>
  </w:num>
  <w:num w:numId="10">
    <w:abstractNumId w:val="7"/>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171217"/>
    <w:rsid w:val="001C77FC"/>
    <w:rsid w:val="001F277E"/>
    <w:rsid w:val="002D7AD6"/>
    <w:rsid w:val="00353F55"/>
    <w:rsid w:val="003A6D74"/>
    <w:rsid w:val="00435380"/>
    <w:rsid w:val="00721270"/>
    <w:rsid w:val="007B30E9"/>
    <w:rsid w:val="00833C3A"/>
    <w:rsid w:val="0084461B"/>
    <w:rsid w:val="008B7964"/>
    <w:rsid w:val="008C4CAB"/>
    <w:rsid w:val="009043BC"/>
    <w:rsid w:val="00A43BED"/>
    <w:rsid w:val="00C07BBD"/>
    <w:rsid w:val="00C16CAC"/>
    <w:rsid w:val="00C34DDE"/>
    <w:rsid w:val="00CF7868"/>
    <w:rsid w:val="00D61D20"/>
    <w:rsid w:val="00DD09C1"/>
    <w:rsid w:val="00E17715"/>
    <w:rsid w:val="00FB700D"/>
    <w:rsid w:val="00FC4457"/>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4</cp:revision>
  <cp:lastPrinted>2015-10-01T11:10:00Z</cp:lastPrinted>
  <dcterms:created xsi:type="dcterms:W3CDTF">2020-11-16T16:03:00Z</dcterms:created>
  <dcterms:modified xsi:type="dcterms:W3CDTF">2020-11-17T11:28:00Z</dcterms:modified>
</cp:coreProperties>
</file>