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AE0A" w14:textId="77777777" w:rsidR="007F4F1A" w:rsidRPr="00FB75E8" w:rsidRDefault="007F4F1A" w:rsidP="007F4F1A">
      <w:pPr>
        <w:jc w:val="center"/>
        <w:rPr>
          <w:b/>
          <w:sz w:val="24"/>
          <w:szCs w:val="24"/>
        </w:rPr>
      </w:pPr>
      <w:r w:rsidRPr="00FB75E8">
        <w:rPr>
          <w:b/>
          <w:sz w:val="24"/>
          <w:szCs w:val="24"/>
        </w:rPr>
        <w:t>JOB DESCRIPTION</w:t>
      </w:r>
    </w:p>
    <w:p w14:paraId="32FD8EA6" w14:textId="77777777" w:rsidR="007F4F1A" w:rsidRPr="00FB75E8" w:rsidRDefault="007F4F1A" w:rsidP="007F4F1A">
      <w:pPr>
        <w:rPr>
          <w:sz w:val="24"/>
          <w:szCs w:val="24"/>
        </w:rPr>
      </w:pPr>
      <w:r w:rsidRPr="00FB75E8">
        <w:rPr>
          <w:b/>
          <w:sz w:val="24"/>
          <w:szCs w:val="24"/>
        </w:rPr>
        <w:t>JOB DETAILS</w:t>
      </w:r>
    </w:p>
    <w:p w14:paraId="4456480D" w14:textId="77777777" w:rsidR="007F4F1A" w:rsidRPr="00FB75E8" w:rsidRDefault="007F4F1A" w:rsidP="007F4F1A">
      <w:pPr>
        <w:rPr>
          <w:sz w:val="24"/>
          <w:szCs w:val="24"/>
        </w:rPr>
      </w:pPr>
      <w:r w:rsidRPr="00FB75E8">
        <w:rPr>
          <w:sz w:val="24"/>
          <w:szCs w:val="24"/>
          <w:u w:val="single"/>
        </w:rPr>
        <w:t>Job Title:</w:t>
      </w:r>
      <w:r w:rsidRPr="00FB75E8">
        <w:rPr>
          <w:sz w:val="24"/>
          <w:szCs w:val="24"/>
        </w:rPr>
        <w:t xml:space="preserve">      </w:t>
      </w:r>
      <w:r w:rsidRPr="00FB75E8">
        <w:rPr>
          <w:b/>
          <w:sz w:val="24"/>
          <w:szCs w:val="24"/>
        </w:rPr>
        <w:t>Administrator</w:t>
      </w:r>
      <w:r w:rsidRPr="00FB75E8">
        <w:rPr>
          <w:sz w:val="24"/>
          <w:szCs w:val="24"/>
        </w:rPr>
        <w:t xml:space="preserve"> </w:t>
      </w:r>
    </w:p>
    <w:p w14:paraId="3D16FB15" w14:textId="4F3B9786" w:rsidR="007F4F1A" w:rsidRPr="00FB75E8" w:rsidRDefault="007F4F1A" w:rsidP="007F4F1A">
      <w:pPr>
        <w:rPr>
          <w:sz w:val="24"/>
          <w:szCs w:val="24"/>
        </w:rPr>
      </w:pPr>
      <w:r w:rsidRPr="00FB75E8">
        <w:rPr>
          <w:sz w:val="24"/>
          <w:szCs w:val="24"/>
          <w:u w:val="single"/>
        </w:rPr>
        <w:t>Salary:</w:t>
      </w:r>
      <w:r w:rsidR="00FA4F1B" w:rsidRPr="00FB75E8">
        <w:rPr>
          <w:sz w:val="24"/>
          <w:szCs w:val="24"/>
        </w:rPr>
        <w:t xml:space="preserve">          </w:t>
      </w:r>
      <w:r w:rsidR="00503C1B">
        <w:rPr>
          <w:sz w:val="24"/>
          <w:szCs w:val="24"/>
        </w:rPr>
        <w:t xml:space="preserve"> £2</w:t>
      </w:r>
      <w:r w:rsidR="001A346A">
        <w:rPr>
          <w:sz w:val="24"/>
          <w:szCs w:val="24"/>
        </w:rPr>
        <w:t>6</w:t>
      </w:r>
      <w:r w:rsidRPr="00FB75E8">
        <w:rPr>
          <w:sz w:val="24"/>
          <w:szCs w:val="24"/>
        </w:rPr>
        <w:t>,000 p.a., 2</w:t>
      </w:r>
      <w:r w:rsidR="001A346A">
        <w:rPr>
          <w:sz w:val="24"/>
          <w:szCs w:val="24"/>
        </w:rPr>
        <w:t>4</w:t>
      </w:r>
      <w:r w:rsidRPr="00FB75E8">
        <w:rPr>
          <w:sz w:val="24"/>
          <w:szCs w:val="24"/>
        </w:rPr>
        <w:t xml:space="preserve"> hours per week pro-r</w:t>
      </w:r>
      <w:r w:rsidR="00FA4F1B" w:rsidRPr="00FB75E8">
        <w:rPr>
          <w:sz w:val="24"/>
          <w:szCs w:val="24"/>
        </w:rPr>
        <w:t xml:space="preserve">ata </w:t>
      </w:r>
      <w:r w:rsidR="00633A3C">
        <w:rPr>
          <w:sz w:val="24"/>
          <w:szCs w:val="24"/>
        </w:rPr>
        <w:t xml:space="preserve">(0.6 FTE). </w:t>
      </w:r>
      <w:proofErr w:type="spellStart"/>
      <w:r w:rsidR="00633A3C">
        <w:rPr>
          <w:sz w:val="24"/>
          <w:szCs w:val="24"/>
        </w:rPr>
        <w:t>C</w:t>
      </w:r>
      <w:r w:rsidR="00FA4F1B" w:rsidRPr="00FB75E8">
        <w:rPr>
          <w:sz w:val="24"/>
          <w:szCs w:val="24"/>
        </w:rPr>
        <w:t>contract</w:t>
      </w:r>
      <w:proofErr w:type="spellEnd"/>
      <w:r w:rsidR="00FA4F1B" w:rsidRPr="00FB75E8">
        <w:rPr>
          <w:sz w:val="24"/>
          <w:szCs w:val="24"/>
        </w:rPr>
        <w:t xml:space="preserve"> </w:t>
      </w:r>
      <w:r w:rsidR="000068A5">
        <w:rPr>
          <w:sz w:val="24"/>
          <w:szCs w:val="24"/>
        </w:rPr>
        <w:t xml:space="preserve">in the first instance </w:t>
      </w:r>
      <w:r w:rsidR="00FA4F1B" w:rsidRPr="00FB75E8">
        <w:rPr>
          <w:sz w:val="24"/>
          <w:szCs w:val="24"/>
        </w:rPr>
        <w:t>until 31</w:t>
      </w:r>
      <w:r w:rsidR="00FA4F1B" w:rsidRPr="00FB75E8">
        <w:rPr>
          <w:sz w:val="24"/>
          <w:szCs w:val="24"/>
          <w:vertAlign w:val="superscript"/>
        </w:rPr>
        <w:t>st</w:t>
      </w:r>
      <w:r w:rsidR="00FA4F1B" w:rsidRPr="00FB75E8">
        <w:rPr>
          <w:sz w:val="24"/>
          <w:szCs w:val="24"/>
        </w:rPr>
        <w:t xml:space="preserve"> </w:t>
      </w:r>
      <w:r w:rsidR="000068A5">
        <w:rPr>
          <w:sz w:val="24"/>
          <w:szCs w:val="24"/>
        </w:rPr>
        <w:t>August</w:t>
      </w:r>
      <w:r w:rsidR="00FA4F1B" w:rsidRPr="00FB75E8">
        <w:rPr>
          <w:sz w:val="24"/>
          <w:szCs w:val="24"/>
        </w:rPr>
        <w:t xml:space="preserve"> 20</w:t>
      </w:r>
      <w:r w:rsidR="001A346A">
        <w:rPr>
          <w:sz w:val="24"/>
          <w:szCs w:val="24"/>
        </w:rPr>
        <w:t>21 – subject to completion of successful probationary period.</w:t>
      </w:r>
    </w:p>
    <w:p w14:paraId="35AB1EBC" w14:textId="202D4BAF" w:rsidR="007F4F1A" w:rsidRPr="00FB75E8" w:rsidRDefault="007F4F1A" w:rsidP="007F4F1A">
      <w:pPr>
        <w:rPr>
          <w:sz w:val="24"/>
          <w:szCs w:val="24"/>
        </w:rPr>
      </w:pPr>
      <w:r w:rsidRPr="00FB75E8">
        <w:rPr>
          <w:sz w:val="24"/>
          <w:szCs w:val="24"/>
          <w:u w:val="single"/>
        </w:rPr>
        <w:t>Location:</w:t>
      </w:r>
      <w:r w:rsidRPr="00FB75E8">
        <w:rPr>
          <w:sz w:val="24"/>
          <w:szCs w:val="24"/>
        </w:rPr>
        <w:t xml:space="preserve">    The post holder will be </w:t>
      </w:r>
      <w:r w:rsidR="000068A5">
        <w:rPr>
          <w:sz w:val="24"/>
          <w:szCs w:val="24"/>
        </w:rPr>
        <w:t xml:space="preserve">normally </w:t>
      </w:r>
      <w:proofErr w:type="gramStart"/>
      <w:r w:rsidR="000068A5">
        <w:rPr>
          <w:sz w:val="24"/>
          <w:szCs w:val="24"/>
        </w:rPr>
        <w:t xml:space="preserve">be </w:t>
      </w:r>
      <w:r w:rsidRPr="00FB75E8">
        <w:rPr>
          <w:sz w:val="24"/>
          <w:szCs w:val="24"/>
        </w:rPr>
        <w:t>located in</w:t>
      </w:r>
      <w:proofErr w:type="gramEnd"/>
      <w:r w:rsidRPr="00FB75E8">
        <w:rPr>
          <w:sz w:val="24"/>
          <w:szCs w:val="24"/>
        </w:rPr>
        <w:t xml:space="preserve"> the get2gether office at Thistle Foundation in Craigmillar, Edinburgh. </w:t>
      </w:r>
      <w:r w:rsidR="000068A5">
        <w:rPr>
          <w:sz w:val="24"/>
          <w:szCs w:val="24"/>
        </w:rPr>
        <w:t>However, home working is currently in place due to Covid-19 restrictions.</w:t>
      </w:r>
    </w:p>
    <w:p w14:paraId="00C6DE6E" w14:textId="77777777" w:rsidR="007F4F1A" w:rsidRPr="00FB75E8" w:rsidRDefault="007F4F1A" w:rsidP="007F4F1A">
      <w:pPr>
        <w:rPr>
          <w:sz w:val="24"/>
          <w:szCs w:val="24"/>
        </w:rPr>
      </w:pPr>
    </w:p>
    <w:p w14:paraId="684FC40D" w14:textId="77777777" w:rsidR="007F4F1A" w:rsidRPr="00FB75E8" w:rsidRDefault="007F4F1A" w:rsidP="007F4F1A">
      <w:pPr>
        <w:rPr>
          <w:b/>
          <w:sz w:val="24"/>
          <w:szCs w:val="24"/>
        </w:rPr>
      </w:pPr>
      <w:r w:rsidRPr="00FB75E8">
        <w:rPr>
          <w:b/>
          <w:sz w:val="24"/>
          <w:szCs w:val="24"/>
        </w:rPr>
        <w:t xml:space="preserve">JOB PURPOSE </w:t>
      </w:r>
    </w:p>
    <w:p w14:paraId="5721195D" w14:textId="77777777" w:rsidR="007F4F1A" w:rsidRPr="00FB75E8" w:rsidRDefault="007F4F1A" w:rsidP="007F4F1A">
      <w:pPr>
        <w:rPr>
          <w:sz w:val="24"/>
          <w:szCs w:val="24"/>
        </w:rPr>
      </w:pPr>
      <w:r w:rsidRPr="00FB75E8">
        <w:rPr>
          <w:sz w:val="24"/>
          <w:szCs w:val="24"/>
        </w:rPr>
        <w:t>To lead and develop administrative functions of</w:t>
      </w:r>
      <w:r w:rsidR="00FA4F1B" w:rsidRPr="00FB75E8">
        <w:rPr>
          <w:sz w:val="24"/>
          <w:szCs w:val="24"/>
        </w:rPr>
        <w:t xml:space="preserve"> the charity including finances, fundraising</w:t>
      </w:r>
      <w:r w:rsidR="001A346A">
        <w:rPr>
          <w:sz w:val="24"/>
          <w:szCs w:val="24"/>
        </w:rPr>
        <w:t>, communications,</w:t>
      </w:r>
      <w:r w:rsidR="00FA4F1B" w:rsidRPr="00FB75E8">
        <w:rPr>
          <w:sz w:val="24"/>
          <w:szCs w:val="24"/>
        </w:rPr>
        <w:t xml:space="preserve"> </w:t>
      </w:r>
      <w:r w:rsidRPr="00FB75E8">
        <w:rPr>
          <w:sz w:val="24"/>
          <w:szCs w:val="24"/>
        </w:rPr>
        <w:t xml:space="preserve">and other structures and processes. To provide other administrative support as required </w:t>
      </w:r>
      <w:r w:rsidR="00D00897">
        <w:rPr>
          <w:sz w:val="24"/>
          <w:szCs w:val="24"/>
        </w:rPr>
        <w:t>for</w:t>
      </w:r>
      <w:r w:rsidRPr="00FB75E8">
        <w:rPr>
          <w:sz w:val="24"/>
          <w:szCs w:val="24"/>
        </w:rPr>
        <w:t xml:space="preserve"> efficient operations.</w:t>
      </w:r>
    </w:p>
    <w:p w14:paraId="2BD6E6A5" w14:textId="77777777" w:rsidR="007F4F1A" w:rsidRPr="00FB75E8" w:rsidRDefault="007F4F1A" w:rsidP="007F4F1A">
      <w:pPr>
        <w:rPr>
          <w:sz w:val="24"/>
          <w:szCs w:val="24"/>
        </w:rPr>
      </w:pPr>
    </w:p>
    <w:p w14:paraId="6E5B03F5" w14:textId="77777777" w:rsidR="007F4F1A" w:rsidRPr="00FB75E8" w:rsidRDefault="007F4F1A" w:rsidP="007F4F1A">
      <w:pPr>
        <w:rPr>
          <w:b/>
          <w:sz w:val="24"/>
          <w:szCs w:val="24"/>
        </w:rPr>
      </w:pPr>
      <w:r w:rsidRPr="00FB75E8">
        <w:rPr>
          <w:b/>
          <w:sz w:val="24"/>
          <w:szCs w:val="24"/>
        </w:rPr>
        <w:t>SUPERVISION</w:t>
      </w:r>
    </w:p>
    <w:p w14:paraId="34B3BACD" w14:textId="77777777" w:rsidR="007F4F1A" w:rsidRPr="00FB75E8" w:rsidRDefault="007F4F1A" w:rsidP="007F4F1A">
      <w:pPr>
        <w:rPr>
          <w:sz w:val="24"/>
          <w:szCs w:val="24"/>
        </w:rPr>
      </w:pPr>
      <w:r w:rsidRPr="00FB75E8">
        <w:rPr>
          <w:sz w:val="24"/>
          <w:szCs w:val="24"/>
        </w:rPr>
        <w:t xml:space="preserve">The post holder will be supervised by the </w:t>
      </w:r>
      <w:r w:rsidR="001A346A">
        <w:rPr>
          <w:sz w:val="24"/>
          <w:szCs w:val="24"/>
        </w:rPr>
        <w:t xml:space="preserve">Project </w:t>
      </w:r>
      <w:r w:rsidRPr="00FB75E8">
        <w:rPr>
          <w:sz w:val="24"/>
          <w:szCs w:val="24"/>
        </w:rPr>
        <w:t xml:space="preserve">Manager, to whom s/he will be directly accountable. </w:t>
      </w:r>
    </w:p>
    <w:p w14:paraId="6E121A6B" w14:textId="77777777" w:rsidR="007F4F1A" w:rsidRPr="00FB75E8" w:rsidRDefault="007F4F1A" w:rsidP="007F4F1A">
      <w:pPr>
        <w:jc w:val="center"/>
        <w:rPr>
          <w:b/>
          <w:sz w:val="24"/>
          <w:szCs w:val="24"/>
        </w:rPr>
      </w:pPr>
      <w:r w:rsidRPr="00FB75E8">
        <w:rPr>
          <w:b/>
          <w:sz w:val="24"/>
          <w:szCs w:val="24"/>
        </w:rPr>
        <w:t>KEY TASKS</w:t>
      </w:r>
    </w:p>
    <w:p w14:paraId="478C73CE" w14:textId="77777777" w:rsidR="007F4F1A" w:rsidRPr="00FB75E8" w:rsidRDefault="007F4F1A" w:rsidP="007F4F1A">
      <w:pPr>
        <w:rPr>
          <w:sz w:val="24"/>
          <w:szCs w:val="24"/>
          <w:u w:val="single"/>
        </w:rPr>
      </w:pPr>
      <w:r w:rsidRPr="00FB75E8">
        <w:rPr>
          <w:sz w:val="24"/>
          <w:szCs w:val="24"/>
          <w:u w:val="single"/>
        </w:rPr>
        <w:t>Administration:</w:t>
      </w:r>
    </w:p>
    <w:p w14:paraId="72438644" w14:textId="77777777" w:rsidR="007F4F1A" w:rsidRPr="00FB75E8" w:rsidRDefault="007F4F1A" w:rsidP="007F4F1A">
      <w:pPr>
        <w:rPr>
          <w:sz w:val="24"/>
          <w:szCs w:val="24"/>
        </w:rPr>
      </w:pPr>
      <w:r w:rsidRPr="00FB75E8">
        <w:rPr>
          <w:sz w:val="24"/>
          <w:szCs w:val="24"/>
        </w:rPr>
        <w:t xml:space="preserve">To assist the Manager by providing administrative and secretarial services. </w:t>
      </w:r>
    </w:p>
    <w:p w14:paraId="2382D624" w14:textId="77777777" w:rsidR="007F4F1A" w:rsidRPr="00FB75E8" w:rsidRDefault="007F4F1A" w:rsidP="007F4F1A">
      <w:pPr>
        <w:rPr>
          <w:sz w:val="24"/>
          <w:szCs w:val="24"/>
        </w:rPr>
      </w:pPr>
      <w:r w:rsidRPr="00FB75E8">
        <w:rPr>
          <w:sz w:val="24"/>
          <w:szCs w:val="24"/>
        </w:rPr>
        <w:t xml:space="preserve">This will include, but may not be limited to: </w:t>
      </w:r>
    </w:p>
    <w:p w14:paraId="6D5DEB3B"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 xml:space="preserve">providing reception and phone cover dealing, in the first instance, with enquiries received by mail or phone, electronically, and in </w:t>
      </w:r>
      <w:proofErr w:type="gramStart"/>
      <w:r w:rsidRPr="00FB75E8">
        <w:rPr>
          <w:rFonts w:asciiTheme="minorHAnsi" w:hAnsiTheme="minorHAnsi"/>
          <w:sz w:val="24"/>
          <w:szCs w:val="24"/>
        </w:rPr>
        <w:t>person</w:t>
      </w:r>
      <w:proofErr w:type="gramEnd"/>
    </w:p>
    <w:p w14:paraId="47163390"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contributing to a welcoming and professional environment for visitors, colleagues, members etc.</w:t>
      </w:r>
    </w:p>
    <w:p w14:paraId="39C50257"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lastRenderedPageBreak/>
        <w:t xml:space="preserve">assisting in </w:t>
      </w:r>
      <w:proofErr w:type="gramStart"/>
      <w:r w:rsidRPr="00FB75E8">
        <w:rPr>
          <w:rFonts w:asciiTheme="minorHAnsi" w:hAnsiTheme="minorHAnsi"/>
          <w:sz w:val="24"/>
          <w:szCs w:val="24"/>
        </w:rPr>
        <w:t>the  development</w:t>
      </w:r>
      <w:proofErr w:type="gramEnd"/>
      <w:r w:rsidRPr="00FB75E8">
        <w:rPr>
          <w:rFonts w:asciiTheme="minorHAnsi" w:hAnsiTheme="minorHAnsi"/>
          <w:sz w:val="24"/>
          <w:szCs w:val="24"/>
        </w:rPr>
        <w:t xml:space="preserve"> and maintenance of </w:t>
      </w:r>
      <w:r w:rsidR="001A346A">
        <w:rPr>
          <w:rFonts w:asciiTheme="minorHAnsi" w:hAnsiTheme="minorHAnsi"/>
          <w:sz w:val="24"/>
          <w:szCs w:val="24"/>
        </w:rPr>
        <w:t>the</w:t>
      </w:r>
      <w:r w:rsidRPr="00FB75E8">
        <w:rPr>
          <w:rFonts w:asciiTheme="minorHAnsi" w:hAnsiTheme="minorHAnsi"/>
          <w:sz w:val="24"/>
          <w:szCs w:val="24"/>
        </w:rPr>
        <w:t xml:space="preserve"> </w:t>
      </w:r>
      <w:r w:rsidR="00F14FC0" w:rsidRPr="00FB75E8">
        <w:rPr>
          <w:rFonts w:asciiTheme="minorHAnsi" w:hAnsiTheme="minorHAnsi"/>
          <w:sz w:val="24"/>
          <w:szCs w:val="24"/>
        </w:rPr>
        <w:t>get2gether</w:t>
      </w:r>
      <w:r w:rsidR="001A346A">
        <w:rPr>
          <w:rFonts w:asciiTheme="minorHAnsi" w:hAnsiTheme="minorHAnsi"/>
          <w:sz w:val="24"/>
          <w:szCs w:val="24"/>
        </w:rPr>
        <w:t xml:space="preserve"> website</w:t>
      </w:r>
      <w:r w:rsidR="00F14FC0" w:rsidRPr="00FB75E8">
        <w:rPr>
          <w:rFonts w:asciiTheme="minorHAnsi" w:hAnsiTheme="minorHAnsi"/>
          <w:sz w:val="24"/>
          <w:szCs w:val="24"/>
        </w:rPr>
        <w:t xml:space="preserve">, and updating </w:t>
      </w:r>
      <w:r w:rsidR="0081253F">
        <w:rPr>
          <w:rFonts w:asciiTheme="minorHAnsi" w:hAnsiTheme="minorHAnsi"/>
          <w:sz w:val="24"/>
          <w:szCs w:val="24"/>
        </w:rPr>
        <w:t xml:space="preserve">get2gether’s </w:t>
      </w:r>
      <w:r w:rsidRPr="00FB75E8">
        <w:rPr>
          <w:rFonts w:asciiTheme="minorHAnsi" w:hAnsiTheme="minorHAnsi"/>
          <w:sz w:val="24"/>
          <w:szCs w:val="24"/>
        </w:rPr>
        <w:t xml:space="preserve">social </w:t>
      </w:r>
      <w:r w:rsidR="00144BF7" w:rsidRPr="00FB75E8">
        <w:rPr>
          <w:rFonts w:asciiTheme="minorHAnsi" w:hAnsiTheme="minorHAnsi"/>
          <w:sz w:val="24"/>
          <w:szCs w:val="24"/>
        </w:rPr>
        <w:t>media</w:t>
      </w:r>
    </w:p>
    <w:p w14:paraId="55F79414"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 xml:space="preserve">holding delegated responsibility for ordering office supplies </w:t>
      </w:r>
    </w:p>
    <w:p w14:paraId="15F8A041"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dealing with incoming and outgoing correspondence</w:t>
      </w:r>
    </w:p>
    <w:p w14:paraId="7E28A10C"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 xml:space="preserve">providing administrative support to the </w:t>
      </w:r>
      <w:r w:rsidR="006F23CB">
        <w:rPr>
          <w:rFonts w:asciiTheme="minorHAnsi" w:hAnsiTheme="minorHAnsi"/>
          <w:sz w:val="24"/>
          <w:szCs w:val="24"/>
        </w:rPr>
        <w:t xml:space="preserve">Manager </w:t>
      </w:r>
      <w:r w:rsidRPr="00FB75E8">
        <w:rPr>
          <w:rFonts w:asciiTheme="minorHAnsi" w:hAnsiTheme="minorHAnsi"/>
          <w:sz w:val="24"/>
          <w:szCs w:val="24"/>
        </w:rPr>
        <w:t>by producing reports, correspondence, publicity material etc</w:t>
      </w:r>
      <w:r w:rsidR="00F14FC0" w:rsidRPr="00FB75E8">
        <w:rPr>
          <w:rFonts w:asciiTheme="minorHAnsi" w:hAnsiTheme="minorHAnsi"/>
          <w:sz w:val="24"/>
          <w:szCs w:val="24"/>
        </w:rPr>
        <w:t>.</w:t>
      </w:r>
      <w:r w:rsidRPr="00FB75E8">
        <w:rPr>
          <w:rFonts w:asciiTheme="minorHAnsi" w:hAnsiTheme="minorHAnsi"/>
          <w:sz w:val="24"/>
          <w:szCs w:val="24"/>
        </w:rPr>
        <w:t xml:space="preserve"> as required </w:t>
      </w:r>
    </w:p>
    <w:p w14:paraId="77B7357A"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 xml:space="preserve">dealing with day-to-day financial management, reconciling Petty Cash and Cash Book, OSCR preparations. Passing relevant information to the accountant </w:t>
      </w:r>
      <w:proofErr w:type="gramStart"/>
      <w:r w:rsidRPr="00FB75E8">
        <w:rPr>
          <w:rFonts w:asciiTheme="minorHAnsi" w:hAnsiTheme="minorHAnsi"/>
          <w:sz w:val="24"/>
          <w:szCs w:val="24"/>
        </w:rPr>
        <w:t>in order to</w:t>
      </w:r>
      <w:proofErr w:type="gramEnd"/>
      <w:r w:rsidRPr="00FB75E8">
        <w:rPr>
          <w:rFonts w:asciiTheme="minorHAnsi" w:hAnsiTheme="minorHAnsi"/>
          <w:sz w:val="24"/>
          <w:szCs w:val="24"/>
        </w:rPr>
        <w:t xml:space="preserve"> maintain sound financial management. </w:t>
      </w:r>
    </w:p>
    <w:p w14:paraId="4A8B8DB8" w14:textId="77777777" w:rsidR="007F4F1A" w:rsidRPr="00FB75E8" w:rsidRDefault="007F4F1A"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To maintain the development of policies and procedures including HR, finance, governance, communication</w:t>
      </w:r>
      <w:r w:rsidR="001A346A">
        <w:rPr>
          <w:rFonts w:asciiTheme="minorHAnsi" w:hAnsiTheme="minorHAnsi"/>
          <w:sz w:val="24"/>
          <w:szCs w:val="24"/>
        </w:rPr>
        <w:t xml:space="preserve">s, </w:t>
      </w:r>
      <w:r w:rsidRPr="00FB75E8">
        <w:rPr>
          <w:rFonts w:asciiTheme="minorHAnsi" w:hAnsiTheme="minorHAnsi"/>
          <w:sz w:val="24"/>
          <w:szCs w:val="24"/>
        </w:rPr>
        <w:t>and record keeping</w:t>
      </w:r>
    </w:p>
    <w:p w14:paraId="66C8A42F" w14:textId="77777777" w:rsidR="00F14FC0" w:rsidRPr="00FB75E8" w:rsidRDefault="00F14FC0" w:rsidP="007F4F1A">
      <w:pPr>
        <w:pStyle w:val="ListParagraph"/>
        <w:numPr>
          <w:ilvl w:val="0"/>
          <w:numId w:val="1"/>
        </w:numPr>
        <w:rPr>
          <w:rFonts w:asciiTheme="minorHAnsi" w:hAnsiTheme="minorHAnsi"/>
          <w:sz w:val="24"/>
          <w:szCs w:val="24"/>
        </w:rPr>
      </w:pPr>
      <w:r w:rsidRPr="00FB75E8">
        <w:rPr>
          <w:rFonts w:asciiTheme="minorHAnsi" w:hAnsiTheme="minorHAnsi"/>
          <w:sz w:val="24"/>
          <w:szCs w:val="24"/>
        </w:rPr>
        <w:t>Having responsibility for overseeing minute taking</w:t>
      </w:r>
    </w:p>
    <w:p w14:paraId="3A4F7ED5" w14:textId="77777777" w:rsidR="007F4F1A" w:rsidRPr="00E40317" w:rsidRDefault="001A346A" w:rsidP="002B014B">
      <w:pPr>
        <w:pStyle w:val="ListParagraph"/>
        <w:numPr>
          <w:ilvl w:val="0"/>
          <w:numId w:val="1"/>
        </w:numPr>
        <w:rPr>
          <w:rFonts w:asciiTheme="minorHAnsi" w:hAnsiTheme="minorHAnsi"/>
          <w:sz w:val="24"/>
          <w:szCs w:val="24"/>
        </w:rPr>
      </w:pPr>
      <w:r>
        <w:rPr>
          <w:rFonts w:asciiTheme="minorHAnsi" w:hAnsiTheme="minorHAnsi"/>
          <w:sz w:val="24"/>
          <w:szCs w:val="24"/>
        </w:rPr>
        <w:t>T</w:t>
      </w:r>
      <w:r w:rsidR="007F4F1A" w:rsidRPr="00E40317">
        <w:rPr>
          <w:rFonts w:asciiTheme="minorHAnsi" w:hAnsiTheme="minorHAnsi"/>
          <w:sz w:val="24"/>
          <w:szCs w:val="24"/>
        </w:rPr>
        <w:t>he accurate maintenance of the get2gether membership database. This will include, but may not be limited to:</w:t>
      </w:r>
    </w:p>
    <w:p w14:paraId="16C19077" w14:textId="77777777" w:rsidR="007F4F1A" w:rsidRPr="00FB75E8" w:rsidRDefault="00037D31" w:rsidP="007F4F1A">
      <w:pPr>
        <w:pStyle w:val="ListParagraph"/>
        <w:numPr>
          <w:ilvl w:val="0"/>
          <w:numId w:val="2"/>
        </w:numPr>
        <w:rPr>
          <w:rFonts w:asciiTheme="minorHAnsi" w:hAnsiTheme="minorHAnsi"/>
          <w:sz w:val="24"/>
          <w:szCs w:val="24"/>
        </w:rPr>
      </w:pPr>
      <w:r w:rsidRPr="00FB75E8">
        <w:rPr>
          <w:rFonts w:asciiTheme="minorHAnsi" w:hAnsiTheme="minorHAnsi"/>
          <w:sz w:val="24"/>
          <w:szCs w:val="24"/>
        </w:rPr>
        <w:t>dealing</w:t>
      </w:r>
      <w:r w:rsidR="007F4F1A" w:rsidRPr="00FB75E8">
        <w:rPr>
          <w:rFonts w:asciiTheme="minorHAnsi" w:hAnsiTheme="minorHAnsi"/>
          <w:sz w:val="24"/>
          <w:szCs w:val="24"/>
        </w:rPr>
        <w:t xml:space="preserve">, in the first instance with enquiries about membership, and </w:t>
      </w:r>
      <w:proofErr w:type="gramStart"/>
      <w:r w:rsidR="007F4F1A" w:rsidRPr="00FB75E8">
        <w:rPr>
          <w:rFonts w:asciiTheme="minorHAnsi" w:hAnsiTheme="minorHAnsi"/>
          <w:sz w:val="24"/>
          <w:szCs w:val="24"/>
        </w:rPr>
        <w:t>processing  applications</w:t>
      </w:r>
      <w:proofErr w:type="gramEnd"/>
    </w:p>
    <w:p w14:paraId="1ACFEBF7" w14:textId="77777777" w:rsidR="007F4F1A" w:rsidRPr="00FB75E8" w:rsidRDefault="007F4F1A" w:rsidP="007F4F1A">
      <w:pPr>
        <w:pStyle w:val="ListParagraph"/>
        <w:numPr>
          <w:ilvl w:val="0"/>
          <w:numId w:val="2"/>
        </w:numPr>
        <w:rPr>
          <w:rFonts w:asciiTheme="minorHAnsi" w:hAnsiTheme="minorHAnsi"/>
          <w:sz w:val="24"/>
          <w:szCs w:val="24"/>
        </w:rPr>
      </w:pPr>
      <w:r w:rsidRPr="00FB75E8">
        <w:rPr>
          <w:rFonts w:asciiTheme="minorHAnsi" w:hAnsiTheme="minorHAnsi"/>
          <w:sz w:val="24"/>
          <w:szCs w:val="24"/>
        </w:rPr>
        <w:t>assisting in the development and maintenance of information held on the get2gether members data base, ensuring information held is accu</w:t>
      </w:r>
      <w:r w:rsidR="005C6C0B">
        <w:rPr>
          <w:rFonts w:asciiTheme="minorHAnsi" w:hAnsiTheme="minorHAnsi"/>
          <w:sz w:val="24"/>
          <w:szCs w:val="24"/>
        </w:rPr>
        <w:t xml:space="preserve">rate, stored in a manner which </w:t>
      </w:r>
      <w:r w:rsidRPr="00FB75E8">
        <w:rPr>
          <w:rFonts w:asciiTheme="minorHAnsi" w:hAnsiTheme="minorHAnsi"/>
          <w:sz w:val="24"/>
          <w:szCs w:val="24"/>
        </w:rPr>
        <w:t xml:space="preserve">ensures </w:t>
      </w:r>
      <w:proofErr w:type="gramStart"/>
      <w:r w:rsidRPr="00FB75E8">
        <w:rPr>
          <w:rFonts w:asciiTheme="minorHAnsi" w:hAnsiTheme="minorHAnsi"/>
          <w:sz w:val="24"/>
          <w:szCs w:val="24"/>
        </w:rPr>
        <w:t>confidentiality  and</w:t>
      </w:r>
      <w:proofErr w:type="gramEnd"/>
      <w:r w:rsidRPr="00FB75E8">
        <w:rPr>
          <w:rFonts w:asciiTheme="minorHAnsi" w:hAnsiTheme="minorHAnsi"/>
          <w:sz w:val="24"/>
          <w:szCs w:val="24"/>
        </w:rPr>
        <w:t xml:space="preserve"> up</w:t>
      </w:r>
      <w:r w:rsidR="002B014B" w:rsidRPr="00FB75E8">
        <w:rPr>
          <w:rFonts w:asciiTheme="minorHAnsi" w:hAnsiTheme="minorHAnsi"/>
          <w:sz w:val="24"/>
          <w:szCs w:val="24"/>
        </w:rPr>
        <w:t xml:space="preserve"> to date and compliant with recent GDPR legislation. </w:t>
      </w:r>
      <w:r w:rsidRPr="00FB75E8">
        <w:rPr>
          <w:rFonts w:asciiTheme="minorHAnsi" w:hAnsiTheme="minorHAnsi"/>
          <w:sz w:val="24"/>
          <w:szCs w:val="24"/>
        </w:rPr>
        <w:t xml:space="preserve"> This may require advising the </w:t>
      </w:r>
      <w:r w:rsidR="006F23CB">
        <w:rPr>
          <w:rFonts w:asciiTheme="minorHAnsi" w:hAnsiTheme="minorHAnsi"/>
          <w:sz w:val="24"/>
          <w:szCs w:val="24"/>
        </w:rPr>
        <w:t xml:space="preserve">Manager </w:t>
      </w:r>
      <w:r w:rsidRPr="00FB75E8">
        <w:rPr>
          <w:rFonts w:asciiTheme="minorHAnsi" w:hAnsiTheme="minorHAnsi"/>
          <w:sz w:val="24"/>
          <w:szCs w:val="24"/>
        </w:rPr>
        <w:t xml:space="preserve">of practical steps required to be taken to ensure </w:t>
      </w:r>
      <w:proofErr w:type="gramStart"/>
      <w:r w:rsidRPr="00FB75E8">
        <w:rPr>
          <w:rFonts w:asciiTheme="minorHAnsi" w:hAnsiTheme="minorHAnsi"/>
          <w:sz w:val="24"/>
          <w:szCs w:val="24"/>
        </w:rPr>
        <w:t>this</w:t>
      </w:r>
      <w:proofErr w:type="gramEnd"/>
      <w:r w:rsidRPr="00FB75E8">
        <w:rPr>
          <w:rFonts w:asciiTheme="minorHAnsi" w:hAnsiTheme="minorHAnsi"/>
          <w:sz w:val="24"/>
          <w:szCs w:val="24"/>
        </w:rPr>
        <w:t xml:space="preserve"> </w:t>
      </w:r>
    </w:p>
    <w:p w14:paraId="359C2831" w14:textId="77777777" w:rsidR="007F4F1A" w:rsidRPr="00FB75E8" w:rsidRDefault="007F4F1A" w:rsidP="007F4F1A">
      <w:pPr>
        <w:pStyle w:val="ListParagraph"/>
        <w:numPr>
          <w:ilvl w:val="0"/>
          <w:numId w:val="2"/>
        </w:numPr>
        <w:rPr>
          <w:rFonts w:asciiTheme="minorHAnsi" w:hAnsiTheme="minorHAnsi"/>
          <w:sz w:val="24"/>
          <w:szCs w:val="24"/>
        </w:rPr>
      </w:pPr>
      <w:r w:rsidRPr="00FB75E8">
        <w:rPr>
          <w:rFonts w:asciiTheme="minorHAnsi" w:hAnsiTheme="minorHAnsi"/>
          <w:sz w:val="24"/>
          <w:szCs w:val="24"/>
        </w:rPr>
        <w:t>assisting in organising get2gether events and activities. This will include contributing to design and distribution of publicity material to members, and is likely to include liaison with suppliers/</w:t>
      </w:r>
      <w:proofErr w:type="gramStart"/>
      <w:r w:rsidRPr="00FB75E8">
        <w:rPr>
          <w:rFonts w:asciiTheme="minorHAnsi" w:hAnsiTheme="minorHAnsi"/>
          <w:sz w:val="24"/>
          <w:szCs w:val="24"/>
        </w:rPr>
        <w:t>venues</w:t>
      </w:r>
      <w:proofErr w:type="gramEnd"/>
      <w:r w:rsidRPr="00FB75E8">
        <w:rPr>
          <w:rFonts w:asciiTheme="minorHAnsi" w:hAnsiTheme="minorHAnsi"/>
          <w:sz w:val="24"/>
          <w:szCs w:val="24"/>
        </w:rPr>
        <w:t xml:space="preserve"> </w:t>
      </w:r>
    </w:p>
    <w:p w14:paraId="42BEA1E3" w14:textId="77777777" w:rsidR="007F4F1A" w:rsidRPr="00FB75E8" w:rsidRDefault="007F4F1A" w:rsidP="007F4F1A">
      <w:pPr>
        <w:pStyle w:val="ListParagraph"/>
        <w:numPr>
          <w:ilvl w:val="0"/>
          <w:numId w:val="2"/>
        </w:numPr>
        <w:rPr>
          <w:rFonts w:asciiTheme="minorHAnsi" w:hAnsiTheme="minorHAnsi"/>
          <w:sz w:val="24"/>
          <w:szCs w:val="24"/>
        </w:rPr>
      </w:pPr>
      <w:r w:rsidRPr="00FB75E8">
        <w:rPr>
          <w:rFonts w:asciiTheme="minorHAnsi" w:hAnsiTheme="minorHAnsi"/>
          <w:sz w:val="24"/>
          <w:szCs w:val="24"/>
        </w:rPr>
        <w:t xml:space="preserve">assisting in the production and organising the distribution of member newsletters  </w:t>
      </w:r>
    </w:p>
    <w:p w14:paraId="26556340" w14:textId="77777777" w:rsidR="007F4F1A" w:rsidRPr="005C6C0B" w:rsidRDefault="007F4F1A" w:rsidP="00822E7C">
      <w:pPr>
        <w:pStyle w:val="ListParagraph"/>
        <w:numPr>
          <w:ilvl w:val="0"/>
          <w:numId w:val="2"/>
        </w:numPr>
        <w:rPr>
          <w:rFonts w:asciiTheme="minorHAnsi" w:hAnsiTheme="minorHAnsi"/>
          <w:sz w:val="24"/>
          <w:szCs w:val="24"/>
        </w:rPr>
      </w:pPr>
      <w:r w:rsidRPr="005C6C0B">
        <w:rPr>
          <w:rFonts w:asciiTheme="minorHAnsi" w:hAnsiTheme="minorHAnsi"/>
          <w:sz w:val="24"/>
          <w:szCs w:val="24"/>
        </w:rPr>
        <w:t>assisting at events alongside another staff</w:t>
      </w:r>
      <w:r w:rsidR="005C6C0B" w:rsidRPr="005C6C0B">
        <w:rPr>
          <w:rFonts w:asciiTheme="minorHAnsi" w:hAnsiTheme="minorHAnsi"/>
          <w:sz w:val="24"/>
          <w:szCs w:val="24"/>
        </w:rPr>
        <w:t xml:space="preserve"> </w:t>
      </w:r>
      <w:r w:rsidRPr="005C6C0B">
        <w:rPr>
          <w:rFonts w:asciiTheme="minorHAnsi" w:hAnsiTheme="minorHAnsi"/>
          <w:sz w:val="24"/>
          <w:szCs w:val="24"/>
        </w:rPr>
        <w:t>members outside</w:t>
      </w:r>
      <w:r w:rsidR="00117F90" w:rsidRPr="005C6C0B">
        <w:rPr>
          <w:rFonts w:asciiTheme="minorHAnsi" w:hAnsiTheme="minorHAnsi"/>
          <w:sz w:val="24"/>
          <w:szCs w:val="24"/>
        </w:rPr>
        <w:t xml:space="preserve"> </w:t>
      </w:r>
      <w:r w:rsidRPr="005C6C0B">
        <w:rPr>
          <w:rFonts w:asciiTheme="minorHAnsi" w:hAnsiTheme="minorHAnsi"/>
          <w:sz w:val="24"/>
          <w:szCs w:val="24"/>
        </w:rPr>
        <w:t>of office hours including evenings and weekends.</w:t>
      </w:r>
    </w:p>
    <w:p w14:paraId="34CD434D" w14:textId="77777777" w:rsidR="007F4F1A" w:rsidRPr="00FB75E8" w:rsidRDefault="007F4F1A" w:rsidP="007F4F1A">
      <w:pPr>
        <w:rPr>
          <w:i/>
          <w:sz w:val="24"/>
          <w:szCs w:val="24"/>
        </w:rPr>
      </w:pPr>
      <w:r w:rsidRPr="00FB75E8">
        <w:rPr>
          <w:i/>
          <w:sz w:val="24"/>
          <w:szCs w:val="24"/>
        </w:rPr>
        <w:t xml:space="preserve">get2gether is committed to safer recruitment practices. Before </w:t>
      </w:r>
      <w:r w:rsidR="00D00897">
        <w:rPr>
          <w:i/>
          <w:sz w:val="24"/>
          <w:szCs w:val="24"/>
        </w:rPr>
        <w:t xml:space="preserve">any </w:t>
      </w:r>
      <w:r w:rsidRPr="00FB75E8">
        <w:rPr>
          <w:i/>
          <w:sz w:val="24"/>
          <w:szCs w:val="24"/>
        </w:rPr>
        <w:t>formal offer of a post the successful candidat</w:t>
      </w:r>
      <w:r w:rsidR="00DF1F56" w:rsidRPr="00FB75E8">
        <w:rPr>
          <w:i/>
          <w:sz w:val="24"/>
          <w:szCs w:val="24"/>
        </w:rPr>
        <w:t xml:space="preserve">e will </w:t>
      </w:r>
      <w:r w:rsidR="00D00897">
        <w:rPr>
          <w:i/>
          <w:sz w:val="24"/>
          <w:szCs w:val="24"/>
        </w:rPr>
        <w:t xml:space="preserve">be required to hold a standard disclosure under </w:t>
      </w:r>
      <w:r w:rsidRPr="00FB75E8">
        <w:rPr>
          <w:i/>
          <w:sz w:val="24"/>
          <w:szCs w:val="24"/>
        </w:rPr>
        <w:t>Disclosure Scotland procedures. This is to minimise the risk of harm to members of get2gether. We are committed to the code of practice overseen by Disclosure Scotland and will provide a copy of the code to any applicant who requests one.</w:t>
      </w:r>
    </w:p>
    <w:p w14:paraId="419BAB87" w14:textId="77777777" w:rsidR="007F4F1A" w:rsidRPr="00FB75E8" w:rsidRDefault="007F4F1A" w:rsidP="007F4F1A">
      <w:pPr>
        <w:jc w:val="center"/>
        <w:rPr>
          <w:b/>
          <w:sz w:val="24"/>
          <w:szCs w:val="24"/>
        </w:rPr>
      </w:pPr>
      <w:r w:rsidRPr="00FB75E8">
        <w:rPr>
          <w:b/>
          <w:sz w:val="24"/>
          <w:szCs w:val="24"/>
        </w:rPr>
        <w:lastRenderedPageBreak/>
        <w:t>Person Specification</w:t>
      </w:r>
    </w:p>
    <w:p w14:paraId="0C10299F" w14:textId="77777777" w:rsidR="007F4F1A" w:rsidRPr="00FB75E8" w:rsidRDefault="007F4F1A" w:rsidP="007F4F1A">
      <w:pPr>
        <w:rPr>
          <w:sz w:val="24"/>
          <w:szCs w:val="24"/>
        </w:rPr>
      </w:pPr>
      <w:r w:rsidRPr="00FB75E8">
        <w:rPr>
          <w:sz w:val="24"/>
          <w:szCs w:val="24"/>
        </w:rPr>
        <w:t>The successful candidate will evidence:</w:t>
      </w:r>
    </w:p>
    <w:p w14:paraId="6319687D"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excellent administrative and organisation skills (E)</w:t>
      </w:r>
    </w:p>
    <w:p w14:paraId="60CA784C"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 xml:space="preserve">previous </w:t>
      </w:r>
      <w:proofErr w:type="gramStart"/>
      <w:r w:rsidRPr="00FB75E8">
        <w:rPr>
          <w:rFonts w:asciiTheme="minorHAnsi" w:hAnsiTheme="minorHAnsi"/>
          <w:sz w:val="24"/>
          <w:szCs w:val="24"/>
        </w:rPr>
        <w:t>experience  of</w:t>
      </w:r>
      <w:proofErr w:type="gramEnd"/>
      <w:r w:rsidRPr="00FB75E8">
        <w:rPr>
          <w:rFonts w:asciiTheme="minorHAnsi" w:hAnsiTheme="minorHAnsi"/>
          <w:sz w:val="24"/>
          <w:szCs w:val="24"/>
        </w:rPr>
        <w:t xml:space="preserve"> work in an office environment, and as a member of a busy team (E)</w:t>
      </w:r>
    </w:p>
    <w:p w14:paraId="5275E33C"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 xml:space="preserve">computer literacy including Word and Excel as well as social media and keyboard skills (E)   </w:t>
      </w:r>
    </w:p>
    <w:p w14:paraId="0F9B56A8"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a working knowledge of website and data base maintenance (E)</w:t>
      </w:r>
    </w:p>
    <w:p w14:paraId="5558270C"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ability to maintain confidentiality (E)</w:t>
      </w:r>
    </w:p>
    <w:p w14:paraId="31DEE428" w14:textId="77777777" w:rsidR="007F4F1A" w:rsidRPr="00FB75E8" w:rsidRDefault="00DF1F56"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excellent</w:t>
      </w:r>
      <w:r w:rsidR="007F4F1A" w:rsidRPr="00FB75E8">
        <w:rPr>
          <w:rFonts w:asciiTheme="minorHAnsi" w:hAnsiTheme="minorHAnsi"/>
          <w:sz w:val="24"/>
          <w:szCs w:val="24"/>
        </w:rPr>
        <w:t xml:space="preserve"> communi</w:t>
      </w:r>
      <w:r w:rsidR="00BB62E6">
        <w:rPr>
          <w:rFonts w:asciiTheme="minorHAnsi" w:hAnsiTheme="minorHAnsi"/>
          <w:sz w:val="24"/>
          <w:szCs w:val="24"/>
        </w:rPr>
        <w:t>cation skills, ability to multi-</w:t>
      </w:r>
      <w:r w:rsidR="007F4F1A" w:rsidRPr="00FB75E8">
        <w:rPr>
          <w:rFonts w:asciiTheme="minorHAnsi" w:hAnsiTheme="minorHAnsi"/>
          <w:sz w:val="24"/>
          <w:szCs w:val="24"/>
        </w:rPr>
        <w:t>task and to complete tasks accurately and efficiently (E)</w:t>
      </w:r>
    </w:p>
    <w:p w14:paraId="4EE3A27B"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commitment to being part of a team and to promoting the aims of get2gether in all activities (E)</w:t>
      </w:r>
    </w:p>
    <w:p w14:paraId="0DDD1B42"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willingness to review performance and to undertake continuous learning (E)</w:t>
      </w:r>
    </w:p>
    <w:p w14:paraId="766B6CE5"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 xml:space="preserve">commitment to promoting inclusion of people with learning and other disabilities (E)   </w:t>
      </w:r>
    </w:p>
    <w:p w14:paraId="123D76B2" w14:textId="77777777" w:rsidR="007F4F1A" w:rsidRPr="00FB75E8" w:rsidRDefault="007F4F1A" w:rsidP="007F4F1A">
      <w:pPr>
        <w:pStyle w:val="ListParagraph"/>
        <w:numPr>
          <w:ilvl w:val="0"/>
          <w:numId w:val="3"/>
        </w:numPr>
        <w:rPr>
          <w:rFonts w:asciiTheme="minorHAnsi" w:hAnsiTheme="minorHAnsi"/>
          <w:sz w:val="24"/>
          <w:szCs w:val="24"/>
        </w:rPr>
      </w:pPr>
      <w:r w:rsidRPr="00FB75E8">
        <w:rPr>
          <w:rFonts w:asciiTheme="minorHAnsi" w:hAnsiTheme="minorHAnsi"/>
          <w:sz w:val="24"/>
          <w:szCs w:val="24"/>
        </w:rPr>
        <w:t xml:space="preserve">project management and knowledge of policies and procedures (D) </w:t>
      </w:r>
    </w:p>
    <w:p w14:paraId="5AFF348C" w14:textId="77777777" w:rsidR="00DF1F56" w:rsidRPr="00FB75E8" w:rsidRDefault="004202C9" w:rsidP="007F4F1A">
      <w:pPr>
        <w:pStyle w:val="ListParagraph"/>
        <w:numPr>
          <w:ilvl w:val="0"/>
          <w:numId w:val="3"/>
        </w:numPr>
        <w:rPr>
          <w:rFonts w:asciiTheme="minorHAnsi" w:hAnsiTheme="minorHAnsi"/>
          <w:sz w:val="24"/>
          <w:szCs w:val="24"/>
        </w:rPr>
      </w:pPr>
      <w:r>
        <w:rPr>
          <w:rFonts w:asciiTheme="minorHAnsi" w:hAnsiTheme="minorHAnsi"/>
          <w:sz w:val="24"/>
          <w:szCs w:val="24"/>
        </w:rPr>
        <w:t>f</w:t>
      </w:r>
      <w:r w:rsidR="00DF1F56" w:rsidRPr="00FB75E8">
        <w:rPr>
          <w:rFonts w:asciiTheme="minorHAnsi" w:hAnsiTheme="minorHAnsi"/>
          <w:sz w:val="24"/>
          <w:szCs w:val="24"/>
        </w:rPr>
        <w:t>undraising experience (D)</w:t>
      </w:r>
    </w:p>
    <w:p w14:paraId="0B8FCD4F" w14:textId="77777777" w:rsidR="007F4F1A" w:rsidRPr="00FB75E8" w:rsidRDefault="00C03CB4" w:rsidP="007F4F1A">
      <w:pPr>
        <w:rPr>
          <w:sz w:val="24"/>
          <w:szCs w:val="24"/>
        </w:rPr>
      </w:pPr>
      <w:r>
        <w:rPr>
          <w:sz w:val="24"/>
          <w:szCs w:val="24"/>
        </w:rPr>
        <w:t>(E)  indicates E</w:t>
      </w:r>
      <w:r w:rsidR="007F4F1A" w:rsidRPr="00FB75E8">
        <w:rPr>
          <w:sz w:val="24"/>
          <w:szCs w:val="24"/>
        </w:rPr>
        <w:t>ssential</w:t>
      </w:r>
      <w:r>
        <w:rPr>
          <w:sz w:val="24"/>
          <w:szCs w:val="24"/>
        </w:rPr>
        <w:t xml:space="preserve"> skill</w:t>
      </w:r>
      <w:r w:rsidR="007F4F1A" w:rsidRPr="00FB75E8">
        <w:rPr>
          <w:sz w:val="24"/>
          <w:szCs w:val="24"/>
        </w:rPr>
        <w:t xml:space="preserve"> </w:t>
      </w:r>
    </w:p>
    <w:p w14:paraId="26C3F923" w14:textId="77777777" w:rsidR="007F4F1A" w:rsidRPr="00FB75E8" w:rsidRDefault="00C03CB4" w:rsidP="007F4F1A">
      <w:pPr>
        <w:rPr>
          <w:sz w:val="24"/>
          <w:szCs w:val="24"/>
        </w:rPr>
      </w:pPr>
      <w:r>
        <w:rPr>
          <w:sz w:val="24"/>
          <w:szCs w:val="24"/>
        </w:rPr>
        <w:t xml:space="preserve">(D)  indicates </w:t>
      </w:r>
      <w:r w:rsidR="007F4F1A" w:rsidRPr="00FB75E8">
        <w:rPr>
          <w:sz w:val="24"/>
          <w:szCs w:val="24"/>
        </w:rPr>
        <w:t xml:space="preserve">Desirable </w:t>
      </w:r>
      <w:r>
        <w:rPr>
          <w:sz w:val="24"/>
          <w:szCs w:val="24"/>
        </w:rPr>
        <w:t>skill</w:t>
      </w:r>
    </w:p>
    <w:p w14:paraId="47397859" w14:textId="77777777" w:rsidR="007F4F1A" w:rsidRPr="00FB75E8" w:rsidRDefault="007F4F1A" w:rsidP="007F4F1A">
      <w:pPr>
        <w:rPr>
          <w:noProof/>
          <w:sz w:val="24"/>
          <w:szCs w:val="24"/>
        </w:rPr>
      </w:pPr>
      <w:r w:rsidRPr="00FB75E8">
        <w:rPr>
          <w:sz w:val="24"/>
          <w:szCs w:val="24"/>
        </w:rPr>
        <w:t xml:space="preserve"> </w:t>
      </w:r>
    </w:p>
    <w:p w14:paraId="02CAD6DC" w14:textId="77777777" w:rsidR="007F4F1A" w:rsidRPr="00FB75E8" w:rsidRDefault="007F4F1A" w:rsidP="007F4F1A">
      <w:pPr>
        <w:jc w:val="center"/>
        <w:rPr>
          <w:b/>
          <w:sz w:val="24"/>
          <w:szCs w:val="24"/>
        </w:rPr>
      </w:pPr>
      <w:r w:rsidRPr="00FB75E8">
        <w:rPr>
          <w:b/>
          <w:sz w:val="24"/>
          <w:szCs w:val="24"/>
        </w:rPr>
        <w:t>Terms and Conditions</w:t>
      </w:r>
    </w:p>
    <w:p w14:paraId="3AA1784F" w14:textId="77777777" w:rsidR="007F4F1A" w:rsidRPr="00FB75E8" w:rsidRDefault="007F4F1A" w:rsidP="007F4F1A">
      <w:pPr>
        <w:rPr>
          <w:sz w:val="24"/>
          <w:szCs w:val="24"/>
        </w:rPr>
      </w:pPr>
      <w:r w:rsidRPr="00FB75E8">
        <w:rPr>
          <w:b/>
          <w:sz w:val="24"/>
          <w:szCs w:val="24"/>
        </w:rPr>
        <w:t>Post: Administrator</w:t>
      </w:r>
      <w:r w:rsidRPr="00FB75E8">
        <w:rPr>
          <w:sz w:val="24"/>
          <w:szCs w:val="24"/>
        </w:rPr>
        <w:t xml:space="preserve"> (part time)</w:t>
      </w:r>
    </w:p>
    <w:p w14:paraId="5F9145FE" w14:textId="77777777" w:rsidR="007F4F1A" w:rsidRPr="00FB75E8" w:rsidRDefault="007F4F1A" w:rsidP="007F4F1A">
      <w:pPr>
        <w:rPr>
          <w:b/>
          <w:sz w:val="24"/>
          <w:szCs w:val="24"/>
        </w:rPr>
      </w:pPr>
      <w:r w:rsidRPr="00FB75E8">
        <w:rPr>
          <w:b/>
          <w:sz w:val="24"/>
          <w:szCs w:val="24"/>
        </w:rPr>
        <w:t>Hours:</w:t>
      </w:r>
      <w:r w:rsidRPr="00FB75E8">
        <w:rPr>
          <w:sz w:val="24"/>
          <w:szCs w:val="24"/>
        </w:rPr>
        <w:t xml:space="preserve"> 2</w:t>
      </w:r>
      <w:r w:rsidR="001A346A">
        <w:rPr>
          <w:sz w:val="24"/>
          <w:szCs w:val="24"/>
        </w:rPr>
        <w:t>4</w:t>
      </w:r>
      <w:r w:rsidRPr="00FB75E8">
        <w:rPr>
          <w:sz w:val="24"/>
          <w:szCs w:val="24"/>
        </w:rPr>
        <w:t xml:space="preserve"> hours per week (pro rata to 40 hours)</w:t>
      </w:r>
    </w:p>
    <w:p w14:paraId="63370334" w14:textId="77777777" w:rsidR="007F4F1A" w:rsidRPr="00FB75E8" w:rsidRDefault="007F4F1A" w:rsidP="007F4F1A">
      <w:pPr>
        <w:rPr>
          <w:sz w:val="24"/>
          <w:szCs w:val="24"/>
        </w:rPr>
      </w:pPr>
      <w:r w:rsidRPr="00FB75E8">
        <w:rPr>
          <w:sz w:val="24"/>
          <w:szCs w:val="24"/>
        </w:rPr>
        <w:t xml:space="preserve">The core working days are Tuesday, </w:t>
      </w:r>
      <w:proofErr w:type="gramStart"/>
      <w:r w:rsidRPr="00FB75E8">
        <w:rPr>
          <w:sz w:val="24"/>
          <w:szCs w:val="24"/>
        </w:rPr>
        <w:t>Wednesday</w:t>
      </w:r>
      <w:proofErr w:type="gramEnd"/>
      <w:r w:rsidRPr="00FB75E8">
        <w:rPr>
          <w:sz w:val="24"/>
          <w:szCs w:val="24"/>
        </w:rPr>
        <w:t xml:space="preserve"> and Thursday. Hours of work will be flexible to fit with the needs of the business but will also aim to be responsive to the post holder’s circumstances. Some evening and weekend work may be required.</w:t>
      </w:r>
    </w:p>
    <w:p w14:paraId="5082CB3D" w14:textId="77777777" w:rsidR="007F4F1A" w:rsidRPr="00FB75E8" w:rsidRDefault="007F4F1A" w:rsidP="007F4F1A">
      <w:pPr>
        <w:rPr>
          <w:sz w:val="24"/>
          <w:szCs w:val="24"/>
        </w:rPr>
      </w:pPr>
      <w:r w:rsidRPr="00FB75E8">
        <w:rPr>
          <w:b/>
          <w:sz w:val="24"/>
          <w:szCs w:val="24"/>
        </w:rPr>
        <w:lastRenderedPageBreak/>
        <w:t xml:space="preserve">Holidays: </w:t>
      </w:r>
      <w:r w:rsidRPr="00FB75E8">
        <w:rPr>
          <w:sz w:val="24"/>
          <w:szCs w:val="24"/>
        </w:rPr>
        <w:t xml:space="preserve">30 days (pro rata to 40 hours per week) inclusive of public holidays to be planned in negotiation with the </w:t>
      </w:r>
      <w:r w:rsidR="00172BDD">
        <w:rPr>
          <w:sz w:val="24"/>
          <w:szCs w:val="24"/>
        </w:rPr>
        <w:t xml:space="preserve">Manager </w:t>
      </w:r>
      <w:r w:rsidRPr="00FB75E8">
        <w:rPr>
          <w:sz w:val="24"/>
          <w:szCs w:val="24"/>
        </w:rPr>
        <w:t>to ensure adequate office and administrative cover is maintained.</w:t>
      </w:r>
    </w:p>
    <w:p w14:paraId="44BBCBD6" w14:textId="77777777" w:rsidR="007F4F1A" w:rsidRPr="00FB75E8" w:rsidRDefault="007F4F1A" w:rsidP="007F4F1A">
      <w:pPr>
        <w:rPr>
          <w:sz w:val="24"/>
          <w:szCs w:val="24"/>
        </w:rPr>
      </w:pPr>
      <w:r w:rsidRPr="00FB75E8">
        <w:rPr>
          <w:b/>
          <w:sz w:val="24"/>
          <w:szCs w:val="24"/>
        </w:rPr>
        <w:t>Sick pay</w:t>
      </w:r>
      <w:r w:rsidRPr="00FB75E8">
        <w:rPr>
          <w:sz w:val="24"/>
          <w:szCs w:val="24"/>
        </w:rPr>
        <w:t xml:space="preserve">: Statutory sick pay (SSP) entitlement </w:t>
      </w:r>
      <w:proofErr w:type="gramStart"/>
      <w:r w:rsidRPr="00FB75E8">
        <w:rPr>
          <w:sz w:val="24"/>
          <w:szCs w:val="24"/>
        </w:rPr>
        <w:t>applies</w:t>
      </w:r>
      <w:proofErr w:type="gramEnd"/>
      <w:r w:rsidRPr="00FB75E8">
        <w:rPr>
          <w:sz w:val="24"/>
          <w:szCs w:val="24"/>
        </w:rPr>
        <w:t xml:space="preserve"> </w:t>
      </w:r>
    </w:p>
    <w:p w14:paraId="7387A110" w14:textId="77777777" w:rsidR="00926394" w:rsidRPr="00FB75E8" w:rsidRDefault="007F4F1A" w:rsidP="00E34F72">
      <w:pPr>
        <w:rPr>
          <w:sz w:val="24"/>
          <w:szCs w:val="24"/>
        </w:rPr>
      </w:pPr>
      <w:r w:rsidRPr="00FB75E8">
        <w:rPr>
          <w:b/>
          <w:sz w:val="24"/>
          <w:szCs w:val="24"/>
        </w:rPr>
        <w:t xml:space="preserve">Notice: </w:t>
      </w:r>
      <w:proofErr w:type="gramStart"/>
      <w:r w:rsidRPr="00FB75E8">
        <w:rPr>
          <w:sz w:val="24"/>
          <w:szCs w:val="24"/>
        </w:rPr>
        <w:t>4 week</w:t>
      </w:r>
      <w:proofErr w:type="gramEnd"/>
      <w:r w:rsidRPr="00FB75E8">
        <w:rPr>
          <w:sz w:val="24"/>
          <w:szCs w:val="24"/>
        </w:rPr>
        <w:t xml:space="preserve"> notice applies after confirmation in post by employee and employer</w:t>
      </w:r>
      <w:r w:rsidR="00926394" w:rsidRPr="00FB75E8">
        <w:rPr>
          <w:sz w:val="24"/>
          <w:szCs w:val="24"/>
        </w:rPr>
        <w:t xml:space="preserve"> </w:t>
      </w:r>
    </w:p>
    <w:sectPr w:rsidR="00926394" w:rsidRPr="00FB75E8" w:rsidSect="009334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148C" w14:textId="77777777" w:rsidR="004D0BCC" w:rsidRDefault="004D0BCC" w:rsidP="003355B8">
      <w:pPr>
        <w:spacing w:after="0" w:line="240" w:lineRule="auto"/>
      </w:pPr>
      <w:r>
        <w:separator/>
      </w:r>
    </w:p>
  </w:endnote>
  <w:endnote w:type="continuationSeparator" w:id="0">
    <w:p w14:paraId="52104E37" w14:textId="77777777" w:rsidR="004D0BCC" w:rsidRDefault="004D0BCC" w:rsidP="0033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3959" w14:textId="77777777" w:rsidR="00117F90" w:rsidRDefault="00117F90" w:rsidP="00117F90">
    <w:pPr>
      <w:pStyle w:val="Footer"/>
      <w:tabs>
        <w:tab w:val="clear" w:pos="4513"/>
        <w:tab w:val="clear" w:pos="9026"/>
        <w:tab w:val="left" w:pos="2040"/>
      </w:tabs>
    </w:pPr>
  </w:p>
  <w:tbl>
    <w:tblPr>
      <w:tblStyle w:val="TableGrid"/>
      <w:tblW w:w="0" w:type="auto"/>
      <w:tblLayout w:type="fixed"/>
      <w:tblLook w:val="04A0" w:firstRow="1" w:lastRow="0" w:firstColumn="1" w:lastColumn="0" w:noHBand="0" w:noVBand="1"/>
    </w:tblPr>
    <w:tblGrid>
      <w:gridCol w:w="4644"/>
      <w:gridCol w:w="1418"/>
      <w:gridCol w:w="1794"/>
      <w:gridCol w:w="1386"/>
    </w:tblGrid>
    <w:tr w:rsidR="00117F90" w14:paraId="29A8BBCE" w14:textId="77777777" w:rsidTr="008743B0">
      <w:tc>
        <w:tcPr>
          <w:tcW w:w="4644" w:type="dxa"/>
        </w:tcPr>
        <w:p w14:paraId="4550D9B5" w14:textId="77777777" w:rsidR="00117F90" w:rsidRDefault="00117F90" w:rsidP="008743B0">
          <w:pPr>
            <w:pStyle w:val="Footer"/>
            <w:rPr>
              <w:rFonts w:ascii="Calibri" w:hAnsi="Calibri"/>
            </w:rPr>
          </w:pPr>
          <w:r w:rsidRPr="005F2BD1">
            <w:rPr>
              <w:rFonts w:ascii="Calibri" w:hAnsi="Calibri"/>
              <w:b/>
            </w:rPr>
            <w:t>get2gether</w:t>
          </w:r>
          <w:r>
            <w:rPr>
              <w:rFonts w:ascii="Calibri" w:hAnsi="Calibri"/>
            </w:rPr>
            <w:br/>
            <w:t>c/o Thistle Foundation, 13 Queen’s Walk,</w:t>
          </w:r>
          <w:r>
            <w:rPr>
              <w:rFonts w:ascii="Calibri" w:hAnsi="Calibri"/>
            </w:rPr>
            <w:br/>
            <w:t>EDINBURGH, EH16 4EA</w:t>
          </w:r>
        </w:p>
        <w:p w14:paraId="49BCCE71" w14:textId="77777777" w:rsidR="00117F90" w:rsidRDefault="004D0BCC" w:rsidP="008743B0">
          <w:pPr>
            <w:pStyle w:val="Footer"/>
            <w:rPr>
              <w:rFonts w:ascii="Calibri" w:hAnsi="Calibri"/>
            </w:rPr>
          </w:pPr>
          <w:hyperlink r:id="rId1" w:history="1">
            <w:r w:rsidR="00117F90" w:rsidRPr="00F67D5F">
              <w:rPr>
                <w:rStyle w:val="Hyperlink"/>
                <w:rFonts w:ascii="Calibri" w:hAnsi="Calibri"/>
              </w:rPr>
              <w:t>admin@get2gether.org.uk</w:t>
            </w:r>
          </w:hyperlink>
          <w:r w:rsidR="00117F90">
            <w:rPr>
              <w:rFonts w:ascii="Calibri" w:hAnsi="Calibri"/>
            </w:rPr>
            <w:t xml:space="preserve"> – 07867 179023 </w:t>
          </w:r>
        </w:p>
        <w:p w14:paraId="6B48AF26" w14:textId="77777777" w:rsidR="00117F90" w:rsidRDefault="00117F90" w:rsidP="008743B0">
          <w:r>
            <w:rPr>
              <w:rFonts w:ascii="Calibri" w:hAnsi="Calibri"/>
            </w:rPr>
            <w:t>A Scottish Charitable Incorporated Organisation (SCIO) SC043027</w:t>
          </w:r>
        </w:p>
      </w:tc>
      <w:tc>
        <w:tcPr>
          <w:tcW w:w="1418" w:type="dxa"/>
        </w:tcPr>
        <w:p w14:paraId="5E74266F" w14:textId="77777777" w:rsidR="00117F90" w:rsidRDefault="00117F90" w:rsidP="008743B0">
          <w:r>
            <w:rPr>
              <w:rFonts w:ascii="Times New Roman" w:eastAsia="Times New Roman" w:hAnsi="Times New Roman" w:cs="Times New Roman"/>
              <w:noProof/>
              <w:sz w:val="24"/>
              <w:szCs w:val="24"/>
            </w:rPr>
            <w:drawing>
              <wp:inline distT="0" distB="0" distL="0" distR="0" wp14:anchorId="72851A5A" wp14:editId="7750DA84">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2">
                          <a:extLst>
                            <a:ext uri="{28A0092B-C50C-407E-A947-70E740481C1C}">
                              <a14:useLocalDpi xmlns:a14="http://schemas.microsoft.com/office/drawing/2010/main" val="0"/>
                            </a:ext>
                          </a:extLst>
                        </a:blip>
                        <a:stretch>
                          <a:fillRect/>
                        </a:stretch>
                      </pic:blipFill>
                      <pic:spPr>
                        <a:xfrm>
                          <a:off x="0" y="0"/>
                          <a:ext cx="761139" cy="761139"/>
                        </a:xfrm>
                        <a:prstGeom prst="rect">
                          <a:avLst/>
                        </a:prstGeom>
                      </pic:spPr>
                    </pic:pic>
                  </a:graphicData>
                </a:graphic>
              </wp:inline>
            </w:drawing>
          </w:r>
        </w:p>
      </w:tc>
      <w:tc>
        <w:tcPr>
          <w:tcW w:w="1794" w:type="dxa"/>
        </w:tcPr>
        <w:p w14:paraId="28F3643D" w14:textId="77777777" w:rsidR="00117F90" w:rsidRDefault="00117F90" w:rsidP="008743B0">
          <w:r>
            <w:rPr>
              <w:noProof/>
            </w:rPr>
            <w:drawing>
              <wp:inline distT="0" distB="0" distL="0" distR="0" wp14:anchorId="73DBE27A" wp14:editId="558C4B25">
                <wp:extent cx="1002030" cy="10020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jpg"/>
                        <pic:cNvPicPr/>
                      </pic:nvPicPr>
                      <pic:blipFill>
                        <a:blip r:embed="rId3">
                          <a:extLst>
                            <a:ext uri="{28A0092B-C50C-407E-A947-70E740481C1C}">
                              <a14:useLocalDpi xmlns:a14="http://schemas.microsoft.com/office/drawing/2010/main" val="0"/>
                            </a:ext>
                          </a:extLst>
                        </a:blip>
                        <a:stretch>
                          <a:fillRect/>
                        </a:stretch>
                      </pic:blipFill>
                      <pic:spPr>
                        <a:xfrm>
                          <a:off x="0" y="0"/>
                          <a:ext cx="1002030" cy="1002030"/>
                        </a:xfrm>
                        <a:prstGeom prst="rect">
                          <a:avLst/>
                        </a:prstGeom>
                      </pic:spPr>
                    </pic:pic>
                  </a:graphicData>
                </a:graphic>
              </wp:inline>
            </w:drawing>
          </w:r>
        </w:p>
      </w:tc>
      <w:tc>
        <w:tcPr>
          <w:tcW w:w="1386" w:type="dxa"/>
        </w:tcPr>
        <w:p w14:paraId="1C5951ED" w14:textId="77777777" w:rsidR="00117F90" w:rsidRDefault="00117F90" w:rsidP="008743B0">
          <w:r>
            <w:rPr>
              <w:noProof/>
            </w:rPr>
            <w:drawing>
              <wp:inline distT="0" distB="0" distL="0" distR="0" wp14:anchorId="022BA8C8" wp14:editId="5FF6A811">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government.jpg"/>
                        <pic:cNvPicPr/>
                      </pic:nvPicPr>
                      <pic:blipFill>
                        <a:blip r:embed="rId4">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bl>
  <w:p w14:paraId="493984FC" w14:textId="77777777" w:rsidR="00117F90" w:rsidRDefault="00117F90" w:rsidP="00117F90">
    <w:pPr>
      <w:pStyle w:val="Footer"/>
      <w:tabs>
        <w:tab w:val="clear" w:pos="4513"/>
        <w:tab w:val="clear" w:pos="9026"/>
        <w:tab w:val="left" w:pos="2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66AB" w14:textId="77777777" w:rsidR="004D0BCC" w:rsidRDefault="004D0BCC" w:rsidP="003355B8">
      <w:pPr>
        <w:spacing w:after="0" w:line="240" w:lineRule="auto"/>
      </w:pPr>
      <w:r>
        <w:separator/>
      </w:r>
    </w:p>
  </w:footnote>
  <w:footnote w:type="continuationSeparator" w:id="0">
    <w:p w14:paraId="19333A9E" w14:textId="77777777" w:rsidR="004D0BCC" w:rsidRDefault="004D0BCC" w:rsidP="0033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5F71" w14:textId="77777777" w:rsidR="00713A62" w:rsidRDefault="00713A62">
    <w:pPr>
      <w:pStyle w:val="Header"/>
    </w:pPr>
    <w:r w:rsidRPr="00713A62">
      <w:rPr>
        <w:noProof/>
      </w:rPr>
      <w:drawing>
        <wp:inline distT="0" distB="0" distL="0" distR="0" wp14:anchorId="27DE9C1A" wp14:editId="22174A2B">
          <wp:extent cx="1847850" cy="858618"/>
          <wp:effectExtent l="19050" t="0" r="0" b="0"/>
          <wp:docPr id="2" name="Picture 0" descr="G2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G logo.jpg"/>
                  <pic:cNvPicPr/>
                </pic:nvPicPr>
                <pic:blipFill>
                  <a:blip r:embed="rId1" cstate="print"/>
                  <a:stretch>
                    <a:fillRect/>
                  </a:stretch>
                </pic:blipFill>
                <pic:spPr>
                  <a:xfrm>
                    <a:off x="0" y="0"/>
                    <a:ext cx="1847850" cy="858618"/>
                  </a:xfrm>
                  <a:prstGeom prst="rect">
                    <a:avLst/>
                  </a:prstGeom>
                </pic:spPr>
              </pic:pic>
            </a:graphicData>
          </a:graphic>
        </wp:inline>
      </w:drawing>
    </w:r>
  </w:p>
  <w:p w14:paraId="79473B2D" w14:textId="77777777" w:rsidR="00713A62" w:rsidRDefault="0071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456E"/>
    <w:multiLevelType w:val="hybridMultilevel"/>
    <w:tmpl w:val="6066A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333"/>
    <w:multiLevelType w:val="hybridMultilevel"/>
    <w:tmpl w:val="07C6B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E65955"/>
    <w:multiLevelType w:val="hybridMultilevel"/>
    <w:tmpl w:val="CC4E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A2"/>
    <w:rsid w:val="000068A5"/>
    <w:rsid w:val="00037D31"/>
    <w:rsid w:val="00055A20"/>
    <w:rsid w:val="00071CC1"/>
    <w:rsid w:val="000E79C1"/>
    <w:rsid w:val="00100639"/>
    <w:rsid w:val="00117F90"/>
    <w:rsid w:val="00144BF7"/>
    <w:rsid w:val="00172BDD"/>
    <w:rsid w:val="00175C2F"/>
    <w:rsid w:val="001A346A"/>
    <w:rsid w:val="001C6F71"/>
    <w:rsid w:val="0021501E"/>
    <w:rsid w:val="002301C0"/>
    <w:rsid w:val="00241AA3"/>
    <w:rsid w:val="00272EE2"/>
    <w:rsid w:val="002B014B"/>
    <w:rsid w:val="002D48AA"/>
    <w:rsid w:val="002D56E0"/>
    <w:rsid w:val="002E1B44"/>
    <w:rsid w:val="002E5F01"/>
    <w:rsid w:val="0030243E"/>
    <w:rsid w:val="003040CD"/>
    <w:rsid w:val="003355B8"/>
    <w:rsid w:val="003A1C3C"/>
    <w:rsid w:val="003A5818"/>
    <w:rsid w:val="004177F4"/>
    <w:rsid w:val="004202C9"/>
    <w:rsid w:val="00454A2F"/>
    <w:rsid w:val="004908CD"/>
    <w:rsid w:val="004C1294"/>
    <w:rsid w:val="004C7E86"/>
    <w:rsid w:val="004D0BCC"/>
    <w:rsid w:val="00503C1B"/>
    <w:rsid w:val="005059D0"/>
    <w:rsid w:val="00533848"/>
    <w:rsid w:val="00562240"/>
    <w:rsid w:val="005A71F8"/>
    <w:rsid w:val="005C6C0B"/>
    <w:rsid w:val="005F2BD1"/>
    <w:rsid w:val="0062040C"/>
    <w:rsid w:val="00630C91"/>
    <w:rsid w:val="00633A3C"/>
    <w:rsid w:val="00642788"/>
    <w:rsid w:val="006F23CB"/>
    <w:rsid w:val="00704371"/>
    <w:rsid w:val="00705F68"/>
    <w:rsid w:val="00706B7C"/>
    <w:rsid w:val="00713A62"/>
    <w:rsid w:val="0077515C"/>
    <w:rsid w:val="007B468D"/>
    <w:rsid w:val="007F4F1A"/>
    <w:rsid w:val="0080762C"/>
    <w:rsid w:val="0081253F"/>
    <w:rsid w:val="00822E7C"/>
    <w:rsid w:val="0085150C"/>
    <w:rsid w:val="00906588"/>
    <w:rsid w:val="00926394"/>
    <w:rsid w:val="00933498"/>
    <w:rsid w:val="00996291"/>
    <w:rsid w:val="009D537F"/>
    <w:rsid w:val="00AF0493"/>
    <w:rsid w:val="00AF6BAD"/>
    <w:rsid w:val="00B5600E"/>
    <w:rsid w:val="00BB62E6"/>
    <w:rsid w:val="00BF1600"/>
    <w:rsid w:val="00C03CB4"/>
    <w:rsid w:val="00C531BC"/>
    <w:rsid w:val="00C67D63"/>
    <w:rsid w:val="00CD1A4A"/>
    <w:rsid w:val="00D006A2"/>
    <w:rsid w:val="00D00897"/>
    <w:rsid w:val="00D92A15"/>
    <w:rsid w:val="00DF1F56"/>
    <w:rsid w:val="00E34F72"/>
    <w:rsid w:val="00E40317"/>
    <w:rsid w:val="00E424A6"/>
    <w:rsid w:val="00E45973"/>
    <w:rsid w:val="00E80075"/>
    <w:rsid w:val="00ED2201"/>
    <w:rsid w:val="00EE147A"/>
    <w:rsid w:val="00EE2633"/>
    <w:rsid w:val="00F14FC0"/>
    <w:rsid w:val="00F265C9"/>
    <w:rsid w:val="00F321F3"/>
    <w:rsid w:val="00F331EF"/>
    <w:rsid w:val="00F84D67"/>
    <w:rsid w:val="00FA4F1B"/>
    <w:rsid w:val="00FB6804"/>
    <w:rsid w:val="00FB75E8"/>
    <w:rsid w:val="00FD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942E"/>
  <w15:docId w15:val="{D0CF3718-290B-4F7B-B18D-9B0253C2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A2"/>
    <w:rPr>
      <w:rFonts w:ascii="Tahoma" w:hAnsi="Tahoma" w:cs="Tahoma"/>
      <w:sz w:val="16"/>
      <w:szCs w:val="16"/>
    </w:rPr>
  </w:style>
  <w:style w:type="paragraph" w:styleId="Header">
    <w:name w:val="header"/>
    <w:basedOn w:val="Normal"/>
    <w:link w:val="HeaderChar"/>
    <w:uiPriority w:val="99"/>
    <w:unhideWhenUsed/>
    <w:rsid w:val="0033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B8"/>
  </w:style>
  <w:style w:type="paragraph" w:styleId="Footer">
    <w:name w:val="footer"/>
    <w:basedOn w:val="Normal"/>
    <w:link w:val="FooterChar"/>
    <w:uiPriority w:val="99"/>
    <w:unhideWhenUsed/>
    <w:rsid w:val="0033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B8"/>
  </w:style>
  <w:style w:type="table" w:styleId="TableGrid">
    <w:name w:val="Table Grid"/>
    <w:basedOn w:val="TableNormal"/>
    <w:uiPriority w:val="59"/>
    <w:rsid w:val="00ED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201"/>
    <w:rPr>
      <w:color w:val="0000FF" w:themeColor="hyperlink"/>
      <w:u w:val="single"/>
    </w:rPr>
  </w:style>
  <w:style w:type="paragraph" w:styleId="ListParagraph">
    <w:name w:val="List Paragraph"/>
    <w:basedOn w:val="Normal"/>
    <w:uiPriority w:val="99"/>
    <w:qFormat/>
    <w:rsid w:val="007F4F1A"/>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mailto:admin@get2gether.org.uk" TargetMode="External"/><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kkirkpatrick</dc:creator>
  <cp:lastModifiedBy>Gillian Devlin</cp:lastModifiedBy>
  <cp:revision>4</cp:revision>
  <cp:lastPrinted>2019-04-09T12:32:00Z</cp:lastPrinted>
  <dcterms:created xsi:type="dcterms:W3CDTF">2021-01-07T15:51:00Z</dcterms:created>
  <dcterms:modified xsi:type="dcterms:W3CDTF">2021-01-08T10:31:00Z</dcterms:modified>
</cp:coreProperties>
</file>