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4961"/>
        <w:gridCol w:w="3747"/>
      </w:tblGrid>
      <w:tr w:rsidR="00CA4A3E" w:rsidRPr="002D68C6" w14:paraId="1683C426" w14:textId="77777777" w:rsidTr="00FB7261">
        <w:trPr>
          <w:trHeight w:val="416"/>
        </w:trPr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0AE30BF0" w14:textId="77777777" w:rsidR="00CA4A3E" w:rsidRPr="006C50B0" w:rsidRDefault="00CA4A3E" w:rsidP="00CA4A3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C50B0">
              <w:rPr>
                <w:rFonts w:ascii="Arial" w:hAnsi="Arial" w:cs="Arial"/>
                <w:b/>
                <w:szCs w:val="24"/>
              </w:rPr>
              <w:t>Job Title</w:t>
            </w:r>
          </w:p>
        </w:tc>
        <w:tc>
          <w:tcPr>
            <w:tcW w:w="870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4DB0C8" w14:textId="7C045FE7" w:rsidR="009B0D8E" w:rsidRPr="006C50B0" w:rsidRDefault="00D8621B" w:rsidP="00A951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0B0">
              <w:rPr>
                <w:rFonts w:ascii="Arial" w:hAnsi="Arial" w:cs="Arial"/>
                <w:b/>
                <w:sz w:val="28"/>
                <w:szCs w:val="22"/>
              </w:rPr>
              <w:t>COMMUNICATIONS</w:t>
            </w:r>
            <w:r w:rsidR="00AC2567" w:rsidRPr="006C50B0">
              <w:rPr>
                <w:rFonts w:ascii="Arial" w:hAnsi="Arial" w:cs="Arial"/>
                <w:b/>
                <w:sz w:val="28"/>
                <w:szCs w:val="22"/>
              </w:rPr>
              <w:t xml:space="preserve"> OFFICER</w:t>
            </w:r>
            <w:r w:rsidR="006C50B0" w:rsidRPr="006C50B0">
              <w:rPr>
                <w:rFonts w:ascii="Arial" w:hAnsi="Arial" w:cs="Arial"/>
                <w:b/>
                <w:sz w:val="28"/>
                <w:szCs w:val="22"/>
              </w:rPr>
              <w:t xml:space="preserve"> (Fixed-term contract)</w:t>
            </w:r>
          </w:p>
        </w:tc>
      </w:tr>
      <w:tr w:rsidR="00CA4A3E" w:rsidRPr="002D68C6" w14:paraId="5A25FDD9" w14:textId="77777777" w:rsidTr="00FB7261"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580890F6" w14:textId="77777777" w:rsidR="00C9712F" w:rsidRPr="006C50B0" w:rsidRDefault="00C9712F" w:rsidP="00CA4A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Grade</w:t>
            </w:r>
          </w:p>
          <w:p w14:paraId="5BAE1F2F" w14:textId="77777777" w:rsidR="00C9712F" w:rsidRPr="006C50B0" w:rsidRDefault="00CA4A3E" w:rsidP="00CA4A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Salary</w:t>
            </w:r>
          </w:p>
          <w:p w14:paraId="41EF248B" w14:textId="77777777" w:rsidR="00CA4A3E" w:rsidRPr="006C50B0" w:rsidRDefault="00524A10" w:rsidP="00CA4A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Hours</w:t>
            </w:r>
          </w:p>
        </w:tc>
        <w:tc>
          <w:tcPr>
            <w:tcW w:w="870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59B381" w14:textId="56327962" w:rsidR="00AC2567" w:rsidRPr="006C50B0" w:rsidRDefault="00AC2567" w:rsidP="005D479A">
            <w:p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Grade 2</w:t>
            </w:r>
          </w:p>
          <w:p w14:paraId="396A8274" w14:textId="1934EE85" w:rsidR="00167D69" w:rsidRPr="006C50B0" w:rsidRDefault="00C14D31" w:rsidP="005D479A">
            <w:p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£25,000</w:t>
            </w:r>
          </w:p>
          <w:p w14:paraId="13F62837" w14:textId="41243853" w:rsidR="006C50B0" w:rsidRPr="006C50B0" w:rsidRDefault="00AC2567" w:rsidP="006C50B0">
            <w:p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Monday to Friday</w:t>
            </w:r>
            <w:r w:rsidR="006C50B0" w:rsidRPr="006C50B0">
              <w:rPr>
                <w:rFonts w:ascii="Arial" w:hAnsi="Arial" w:cs="Arial"/>
                <w:sz w:val="20"/>
              </w:rPr>
              <w:t>, 09.00 to 17.00</w:t>
            </w:r>
            <w:r w:rsidRPr="006C50B0">
              <w:rPr>
                <w:rFonts w:ascii="Arial" w:hAnsi="Arial" w:cs="Arial"/>
                <w:sz w:val="20"/>
              </w:rPr>
              <w:t xml:space="preserve"> (35 hours per week). </w:t>
            </w:r>
            <w:r w:rsidR="006C50B0" w:rsidRPr="006C50B0">
              <w:rPr>
                <w:rFonts w:ascii="Arial" w:hAnsi="Arial" w:cs="Arial"/>
                <w:bCs/>
                <w:sz w:val="20"/>
              </w:rPr>
              <w:t>Occasional work may be required out-with normal office hours and part time hours may be considered for this post (4 days per week)</w:t>
            </w:r>
          </w:p>
          <w:p w14:paraId="659D2F21" w14:textId="0C7F1559" w:rsidR="00FB7261" w:rsidRPr="006C50B0" w:rsidRDefault="00C14D31" w:rsidP="006C50B0">
            <w:p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Working remotely due to COVID19 in a first instance</w:t>
            </w:r>
          </w:p>
        </w:tc>
      </w:tr>
      <w:tr w:rsidR="00CA4A3E" w:rsidRPr="002D68C6" w14:paraId="1D25E9C3" w14:textId="77777777" w:rsidTr="00FB7261"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7E884725" w14:textId="77777777" w:rsidR="00CA4A3E" w:rsidRPr="006C50B0" w:rsidRDefault="00CA4A3E" w:rsidP="005D47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Starting Date</w:t>
            </w:r>
          </w:p>
        </w:tc>
        <w:tc>
          <w:tcPr>
            <w:tcW w:w="870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1E4410" w14:textId="6018EAAF" w:rsidR="006375A7" w:rsidRPr="006C50B0" w:rsidRDefault="00EF5384" w:rsidP="005D47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Monday </w:t>
            </w:r>
            <w:r w:rsidR="00D171CD">
              <w:rPr>
                <w:rFonts w:ascii="Arial" w:hAnsi="Arial" w:cs="Arial"/>
                <w:sz w:val="20"/>
              </w:rPr>
              <w:t>01 March 2021</w:t>
            </w:r>
          </w:p>
        </w:tc>
      </w:tr>
      <w:tr w:rsidR="006C50B0" w:rsidRPr="002D68C6" w14:paraId="7A2FAF7A" w14:textId="77777777" w:rsidTr="00FB7261"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087F90EF" w14:textId="5BEA0E02" w:rsidR="006C50B0" w:rsidRPr="006C50B0" w:rsidRDefault="006C50B0" w:rsidP="005D47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End date</w:t>
            </w:r>
          </w:p>
        </w:tc>
        <w:tc>
          <w:tcPr>
            <w:tcW w:w="870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E7DDAB" w14:textId="5C196996" w:rsidR="006C50B0" w:rsidRPr="006C50B0" w:rsidRDefault="00D171CD" w:rsidP="005D47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Friday 29 October</w:t>
            </w:r>
            <w:r w:rsidR="006C50B0" w:rsidRPr="006C50B0">
              <w:rPr>
                <w:rFonts w:ascii="Arial" w:hAnsi="Arial" w:cs="Arial"/>
                <w:sz w:val="20"/>
              </w:rPr>
              <w:t xml:space="preserve"> 2021</w:t>
            </w:r>
          </w:p>
        </w:tc>
      </w:tr>
      <w:tr w:rsidR="00CA4A3E" w:rsidRPr="002D68C6" w14:paraId="36C95E55" w14:textId="77777777" w:rsidTr="00FB7261"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01EB6BF1" w14:textId="77777777" w:rsidR="006C50B0" w:rsidRPr="006C50B0" w:rsidRDefault="006C50B0" w:rsidP="00FB726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285B069" w14:textId="0254952C" w:rsidR="00CA4A3E" w:rsidRPr="006C50B0" w:rsidRDefault="00CA4A3E" w:rsidP="00FB7261">
            <w:pPr>
              <w:jc w:val="center"/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870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911B1A" w14:textId="25919136" w:rsidR="00991FA6" w:rsidRPr="006C50B0" w:rsidRDefault="00AC2567" w:rsidP="00D364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To develop and lead on</w:t>
            </w:r>
            <w:r w:rsidR="00B631A4" w:rsidRPr="006C50B0">
              <w:rPr>
                <w:rFonts w:ascii="Arial" w:hAnsi="Arial" w:cs="Arial"/>
                <w:sz w:val="20"/>
              </w:rPr>
              <w:t xml:space="preserve"> </w:t>
            </w:r>
            <w:r w:rsidR="006375A7" w:rsidRPr="006C50B0">
              <w:rPr>
                <w:rFonts w:ascii="Arial" w:hAnsi="Arial" w:cs="Arial"/>
                <w:sz w:val="20"/>
              </w:rPr>
              <w:t>communications projects, particularly relating to corporate activity and internal communications but also providing support on</w:t>
            </w:r>
            <w:r w:rsidR="00D8621B" w:rsidRPr="006C50B0">
              <w:rPr>
                <w:rFonts w:ascii="Arial" w:hAnsi="Arial" w:cs="Arial"/>
                <w:sz w:val="20"/>
              </w:rPr>
              <w:t xml:space="preserve"> other projects as identified </w:t>
            </w:r>
            <w:r w:rsidR="009E4230" w:rsidRPr="006C50B0">
              <w:rPr>
                <w:rFonts w:ascii="Arial" w:hAnsi="Arial" w:cs="Arial"/>
                <w:sz w:val="20"/>
              </w:rPr>
              <w:t>as a</w:t>
            </w:r>
            <w:r w:rsidR="00D8621B" w:rsidRPr="006C50B0">
              <w:rPr>
                <w:rFonts w:ascii="Arial" w:hAnsi="Arial" w:cs="Arial"/>
                <w:sz w:val="20"/>
              </w:rPr>
              <w:t xml:space="preserve"> business need</w:t>
            </w:r>
            <w:r w:rsidR="009E4230" w:rsidRPr="006C50B0">
              <w:rPr>
                <w:rFonts w:ascii="Arial" w:hAnsi="Arial" w:cs="Arial"/>
                <w:sz w:val="20"/>
              </w:rPr>
              <w:t xml:space="preserve"> by the Head of Communications</w:t>
            </w:r>
            <w:r w:rsidR="00D8621B" w:rsidRPr="006C50B0">
              <w:rPr>
                <w:rFonts w:ascii="Arial" w:hAnsi="Arial" w:cs="Arial"/>
                <w:sz w:val="20"/>
              </w:rPr>
              <w:t>.</w:t>
            </w:r>
            <w:r w:rsidR="006375A7" w:rsidRPr="006C50B0">
              <w:rPr>
                <w:rFonts w:ascii="Arial" w:hAnsi="Arial" w:cs="Arial"/>
                <w:sz w:val="20"/>
              </w:rPr>
              <w:t xml:space="preserve"> </w:t>
            </w:r>
            <w:r w:rsidR="00D3647F" w:rsidRPr="006C50B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E2C79" w:rsidRPr="002D68C6" w14:paraId="107B2897" w14:textId="77777777" w:rsidTr="00FB7261"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6634AAF6" w14:textId="77777777" w:rsidR="003E2C79" w:rsidRPr="006C50B0" w:rsidRDefault="003E2C79" w:rsidP="003E2C79">
            <w:pPr>
              <w:rPr>
                <w:rFonts w:ascii="Arial" w:hAnsi="Arial" w:cs="Arial"/>
                <w:b/>
                <w:sz w:val="20"/>
              </w:rPr>
            </w:pPr>
          </w:p>
          <w:p w14:paraId="0D8F7AA2" w14:textId="77777777" w:rsidR="00FB7261" w:rsidRPr="006C50B0" w:rsidRDefault="00FB7261" w:rsidP="003E2C79">
            <w:pPr>
              <w:rPr>
                <w:rFonts w:ascii="Arial" w:hAnsi="Arial" w:cs="Arial"/>
                <w:b/>
                <w:sz w:val="20"/>
              </w:rPr>
            </w:pPr>
          </w:p>
          <w:p w14:paraId="54605578" w14:textId="77777777" w:rsidR="00FB7261" w:rsidRPr="006C50B0" w:rsidRDefault="00FB7261" w:rsidP="003E2C79">
            <w:pPr>
              <w:rPr>
                <w:rFonts w:ascii="Arial" w:hAnsi="Arial" w:cs="Arial"/>
                <w:b/>
                <w:sz w:val="20"/>
              </w:rPr>
            </w:pPr>
          </w:p>
          <w:p w14:paraId="0EBBB46A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Key responsibilities</w:t>
            </w:r>
          </w:p>
        </w:tc>
        <w:tc>
          <w:tcPr>
            <w:tcW w:w="870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4A0320" w14:textId="059096AA" w:rsidR="00F65303" w:rsidRPr="006C50B0" w:rsidRDefault="00F65303" w:rsidP="00F65303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right="474"/>
              <w:jc w:val="both"/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 xml:space="preserve">Develop internal communications tools and processes to </w:t>
            </w:r>
            <w:r w:rsidR="009E4230" w:rsidRPr="006C50B0">
              <w:rPr>
                <w:rFonts w:ascii="Arial" w:hAnsi="Arial" w:cs="Arial"/>
                <w:sz w:val="20"/>
              </w:rPr>
              <w:t>ensure</w:t>
            </w:r>
            <w:r w:rsidR="00940767">
              <w:rPr>
                <w:rFonts w:ascii="Arial" w:hAnsi="Arial" w:cs="Arial"/>
                <w:sz w:val="20"/>
              </w:rPr>
              <w:t xml:space="preserve"> </w:t>
            </w:r>
            <w:r w:rsidR="009E4230" w:rsidRPr="006C50B0">
              <w:rPr>
                <w:rFonts w:ascii="Arial" w:hAnsi="Arial" w:cs="Arial"/>
                <w:sz w:val="20"/>
              </w:rPr>
              <w:t>timely and effective communications</w:t>
            </w:r>
            <w:r w:rsidR="00B039B1" w:rsidRPr="006C50B0">
              <w:rPr>
                <w:rFonts w:ascii="Arial" w:hAnsi="Arial" w:cs="Arial"/>
                <w:sz w:val="20"/>
              </w:rPr>
              <w:t xml:space="preserve"> for staff</w:t>
            </w:r>
          </w:p>
          <w:p w14:paraId="05B402C2" w14:textId="21050011" w:rsidR="00F65303" w:rsidRPr="006C50B0" w:rsidRDefault="00F65303" w:rsidP="00F65303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right="474"/>
              <w:jc w:val="both"/>
              <w:rPr>
                <w:rFonts w:ascii="Arial" w:hAnsi="Arial" w:cs="Arial"/>
                <w:color w:val="92D050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Support the Head of Communications on producing</w:t>
            </w:r>
            <w:r w:rsidR="009E4230" w:rsidRPr="006C50B0">
              <w:rPr>
                <w:rFonts w:ascii="Arial" w:hAnsi="Arial" w:cs="Arial"/>
                <w:sz w:val="20"/>
              </w:rPr>
              <w:t xml:space="preserve"> the</w:t>
            </w:r>
            <w:r w:rsidRPr="006C50B0">
              <w:rPr>
                <w:rFonts w:ascii="Arial" w:hAnsi="Arial" w:cs="Arial"/>
                <w:sz w:val="20"/>
              </w:rPr>
              <w:t xml:space="preserve"> thrice</w:t>
            </w:r>
            <w:r w:rsidR="009E4230" w:rsidRPr="006C50B0">
              <w:rPr>
                <w:rFonts w:ascii="Arial" w:hAnsi="Arial" w:cs="Arial"/>
                <w:sz w:val="20"/>
              </w:rPr>
              <w:t>-</w:t>
            </w:r>
            <w:r w:rsidRPr="006C50B0">
              <w:rPr>
                <w:rFonts w:ascii="Arial" w:hAnsi="Arial" w:cs="Arial"/>
                <w:sz w:val="20"/>
              </w:rPr>
              <w:t xml:space="preserve">yearly magazine ‘Resource’ and </w:t>
            </w:r>
            <w:r w:rsidR="0021578B" w:rsidRPr="006C50B0">
              <w:rPr>
                <w:rFonts w:ascii="Arial" w:hAnsi="Arial" w:cs="Arial"/>
                <w:sz w:val="20"/>
              </w:rPr>
              <w:t>other corporate publications</w:t>
            </w:r>
          </w:p>
          <w:p w14:paraId="240C5D31" w14:textId="22BC31C2" w:rsidR="006375A7" w:rsidRPr="006C50B0" w:rsidRDefault="001276B4" w:rsidP="00AD20DF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right="474"/>
              <w:jc w:val="both"/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 xml:space="preserve">Plan and deliver </w:t>
            </w:r>
            <w:r w:rsidR="006375A7" w:rsidRPr="006C50B0">
              <w:rPr>
                <w:rFonts w:ascii="Arial" w:hAnsi="Arial" w:cs="Arial"/>
                <w:sz w:val="20"/>
              </w:rPr>
              <w:t xml:space="preserve">communications activities relating to Fellows such as the bulletin, New Fellows booklet and </w:t>
            </w:r>
            <w:r w:rsidR="009E4230" w:rsidRPr="006C50B0">
              <w:rPr>
                <w:rFonts w:ascii="Arial" w:hAnsi="Arial" w:cs="Arial"/>
                <w:sz w:val="20"/>
              </w:rPr>
              <w:t xml:space="preserve">other items </w:t>
            </w:r>
            <w:r w:rsidR="0021578B" w:rsidRPr="006C50B0">
              <w:rPr>
                <w:rFonts w:ascii="Arial" w:hAnsi="Arial" w:cs="Arial"/>
                <w:sz w:val="20"/>
              </w:rPr>
              <w:t>identified through business planning</w:t>
            </w:r>
            <w:r w:rsidR="006375A7" w:rsidRPr="006C50B0">
              <w:rPr>
                <w:rFonts w:ascii="Arial" w:hAnsi="Arial" w:cs="Arial"/>
                <w:color w:val="92D050"/>
                <w:sz w:val="20"/>
              </w:rPr>
              <w:t xml:space="preserve"> </w:t>
            </w:r>
          </w:p>
          <w:p w14:paraId="642B5431" w14:textId="3137BD86" w:rsidR="006375A7" w:rsidRPr="006C50B0" w:rsidRDefault="002E1618" w:rsidP="00AD20DF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right="474"/>
              <w:jc w:val="both"/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Lead on other communication activities as defined by Head of Communications in response to business need</w:t>
            </w:r>
            <w:r w:rsidR="00D8621B" w:rsidRPr="006C50B0">
              <w:rPr>
                <w:rFonts w:ascii="Arial" w:hAnsi="Arial" w:cs="Arial"/>
                <w:sz w:val="20"/>
              </w:rPr>
              <w:t xml:space="preserve"> such as the regional strategy and public engagement activity</w:t>
            </w:r>
          </w:p>
          <w:p w14:paraId="234A91FB" w14:textId="77777777" w:rsidR="005C231A" w:rsidRPr="006C50B0" w:rsidRDefault="0003274E" w:rsidP="001276B4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right="474"/>
              <w:jc w:val="both"/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 xml:space="preserve">Engage with </w:t>
            </w:r>
            <w:r w:rsidR="005C231A" w:rsidRPr="006C50B0">
              <w:rPr>
                <w:rFonts w:ascii="Arial" w:hAnsi="Arial" w:cs="Arial"/>
                <w:sz w:val="20"/>
              </w:rPr>
              <w:t xml:space="preserve">internal and </w:t>
            </w:r>
            <w:r w:rsidRPr="006C50B0">
              <w:rPr>
                <w:rFonts w:ascii="Arial" w:hAnsi="Arial" w:cs="Arial"/>
                <w:sz w:val="20"/>
              </w:rPr>
              <w:t>external stakeholders</w:t>
            </w:r>
            <w:r w:rsidR="005C231A" w:rsidRPr="006C50B0">
              <w:rPr>
                <w:rFonts w:ascii="Arial" w:hAnsi="Arial" w:cs="Arial"/>
                <w:sz w:val="20"/>
              </w:rPr>
              <w:t xml:space="preserve"> and contractors</w:t>
            </w:r>
            <w:r w:rsidRPr="006C50B0">
              <w:rPr>
                <w:rFonts w:ascii="Arial" w:hAnsi="Arial" w:cs="Arial"/>
                <w:sz w:val="20"/>
              </w:rPr>
              <w:t xml:space="preserve"> to raise RSE profile</w:t>
            </w:r>
          </w:p>
          <w:p w14:paraId="7ECF0E4A" w14:textId="77777777" w:rsidR="00141FC7" w:rsidRPr="006C50B0" w:rsidRDefault="00141FC7" w:rsidP="001276B4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right="474"/>
              <w:jc w:val="both"/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 xml:space="preserve">Maintain communication planning systems to </w:t>
            </w:r>
            <w:r w:rsidR="0003274E" w:rsidRPr="006C50B0">
              <w:rPr>
                <w:rFonts w:ascii="Arial" w:hAnsi="Arial" w:cs="Arial"/>
                <w:sz w:val="20"/>
              </w:rPr>
              <w:t xml:space="preserve">manage </w:t>
            </w:r>
            <w:r w:rsidRPr="006C50B0">
              <w:rPr>
                <w:rFonts w:ascii="Arial" w:hAnsi="Arial" w:cs="Arial"/>
                <w:sz w:val="20"/>
              </w:rPr>
              <w:t>trafficking and delivery</w:t>
            </w:r>
          </w:p>
          <w:p w14:paraId="6864315B" w14:textId="77777777" w:rsidR="0003274E" w:rsidRPr="006C50B0" w:rsidRDefault="0003274E" w:rsidP="001276B4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right="474"/>
              <w:jc w:val="both"/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Produce reports for marketing and other activity</w:t>
            </w:r>
          </w:p>
          <w:p w14:paraId="60DCC4EA" w14:textId="09781775" w:rsidR="00FB7261" w:rsidRPr="006C50B0" w:rsidRDefault="0003274E" w:rsidP="006C50B0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right="474"/>
              <w:jc w:val="both"/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 xml:space="preserve">Prepare copy </w:t>
            </w:r>
            <w:r w:rsidR="005A57F8" w:rsidRPr="006C50B0">
              <w:rPr>
                <w:rFonts w:ascii="Arial" w:hAnsi="Arial" w:cs="Arial"/>
                <w:sz w:val="20"/>
              </w:rPr>
              <w:t xml:space="preserve">and media </w:t>
            </w:r>
            <w:r w:rsidRPr="006C50B0">
              <w:rPr>
                <w:rFonts w:ascii="Arial" w:hAnsi="Arial" w:cs="Arial"/>
                <w:sz w:val="20"/>
              </w:rPr>
              <w:t>for range of internal and external publications</w:t>
            </w:r>
          </w:p>
        </w:tc>
      </w:tr>
      <w:tr w:rsidR="003E2C79" w:rsidRPr="002D68C6" w14:paraId="2A597BC0" w14:textId="77777777" w:rsidTr="00FB7261"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5FD0EBB1" w14:textId="77777777" w:rsidR="003E2C79" w:rsidRPr="006C50B0" w:rsidRDefault="003E2C79" w:rsidP="003E2C79">
            <w:pPr>
              <w:rPr>
                <w:rFonts w:ascii="Arial" w:hAnsi="Arial" w:cs="Arial"/>
                <w:b/>
                <w:sz w:val="20"/>
              </w:rPr>
            </w:pPr>
          </w:p>
          <w:p w14:paraId="6CEEC009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E4A1833" w14:textId="77777777" w:rsidR="007E2D67" w:rsidRPr="006C50B0" w:rsidRDefault="007E2D67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B8F2AFB" w14:textId="77777777" w:rsidR="007E2D67" w:rsidRPr="006C50B0" w:rsidRDefault="007E2D67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20A983F" w14:textId="77777777" w:rsidR="007E2D67" w:rsidRPr="006C50B0" w:rsidRDefault="007E2D67" w:rsidP="006C50B0">
            <w:pPr>
              <w:rPr>
                <w:rFonts w:ascii="Arial" w:hAnsi="Arial" w:cs="Arial"/>
                <w:b/>
                <w:sz w:val="20"/>
              </w:rPr>
            </w:pPr>
          </w:p>
          <w:p w14:paraId="4B7F9FF3" w14:textId="77777777" w:rsidR="007E2D67" w:rsidRPr="006C50B0" w:rsidRDefault="007E2D67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A27F8CD" w14:textId="77777777" w:rsidR="007E2D67" w:rsidRPr="006C50B0" w:rsidRDefault="007E2D67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A80D445" w14:textId="77777777" w:rsidR="003E2C79" w:rsidRPr="006C50B0" w:rsidRDefault="0063415D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Key</w:t>
            </w:r>
            <w:r w:rsidR="003E2C79" w:rsidRPr="006C50B0">
              <w:rPr>
                <w:rFonts w:ascii="Arial" w:hAnsi="Arial" w:cs="Arial"/>
                <w:b/>
                <w:sz w:val="20"/>
              </w:rPr>
              <w:t xml:space="preserve"> Competencies /Skills</w:t>
            </w:r>
          </w:p>
          <w:p w14:paraId="6B5C4862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51D854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ESSENTIAL</w:t>
            </w:r>
          </w:p>
          <w:p w14:paraId="34E4EAC1" w14:textId="77777777" w:rsidR="003E2C79" w:rsidRPr="006C50B0" w:rsidRDefault="003E2C79" w:rsidP="009B0D8E">
            <w:pPr>
              <w:rPr>
                <w:rFonts w:ascii="Arial" w:hAnsi="Arial" w:cs="Arial"/>
                <w:b/>
                <w:sz w:val="20"/>
              </w:rPr>
            </w:pPr>
          </w:p>
          <w:p w14:paraId="41ADDEC9" w14:textId="77777777" w:rsidR="007D4A2F" w:rsidRPr="006C50B0" w:rsidRDefault="0003274E" w:rsidP="002F4C2D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 xml:space="preserve">Experienced in </w:t>
            </w:r>
            <w:r w:rsidR="007D4A2F" w:rsidRPr="006C50B0">
              <w:rPr>
                <w:rFonts w:ascii="Arial" w:hAnsi="Arial" w:cs="Arial"/>
                <w:sz w:val="20"/>
              </w:rPr>
              <w:t>corporate and internal communications</w:t>
            </w:r>
          </w:p>
          <w:p w14:paraId="4D0EB897" w14:textId="6D7E7303" w:rsidR="001336FA" w:rsidRPr="006C50B0" w:rsidRDefault="007D4A2F" w:rsidP="002F4C2D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L</w:t>
            </w:r>
            <w:r w:rsidR="0003274E" w:rsidRPr="006C50B0">
              <w:rPr>
                <w:rFonts w:ascii="Arial" w:hAnsi="Arial" w:cs="Arial"/>
                <w:sz w:val="20"/>
              </w:rPr>
              <w:t xml:space="preserve">eading and managing high quality </w:t>
            </w:r>
            <w:r w:rsidR="006375A7" w:rsidRPr="006C50B0">
              <w:rPr>
                <w:rFonts w:ascii="Arial" w:hAnsi="Arial" w:cs="Arial"/>
                <w:sz w:val="20"/>
              </w:rPr>
              <w:t>communications</w:t>
            </w:r>
            <w:r w:rsidR="00DD30AD" w:rsidRPr="006C50B0">
              <w:rPr>
                <w:rFonts w:ascii="Arial" w:hAnsi="Arial" w:cs="Arial"/>
                <w:sz w:val="20"/>
              </w:rPr>
              <w:t xml:space="preserve"> across print and digital platforms</w:t>
            </w:r>
          </w:p>
          <w:p w14:paraId="48CC67D3" w14:textId="228A744E" w:rsidR="001336FA" w:rsidRPr="006C50B0" w:rsidRDefault="0003274E" w:rsidP="002F4C2D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Ability to plan and work under pressure and manage multiple projects simultaneously</w:t>
            </w:r>
            <w:r w:rsidR="002F4C2D" w:rsidRPr="006C50B0">
              <w:rPr>
                <w:rFonts w:ascii="Arial" w:hAnsi="Arial" w:cs="Arial"/>
                <w:sz w:val="20"/>
              </w:rPr>
              <w:t xml:space="preserve"> and within budget</w:t>
            </w:r>
          </w:p>
          <w:p w14:paraId="64B7E3DD" w14:textId="77777777" w:rsidR="001336FA" w:rsidRPr="006C50B0" w:rsidRDefault="0003274E" w:rsidP="002F4C2D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 xml:space="preserve">Experience with engaging with range of internal and external stakeholders </w:t>
            </w:r>
          </w:p>
          <w:p w14:paraId="7DAD89CC" w14:textId="77777777" w:rsidR="001336FA" w:rsidRPr="006C50B0" w:rsidRDefault="0003274E" w:rsidP="002F4C2D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Experience of working within/or for a similar environment</w:t>
            </w:r>
            <w:r w:rsidR="001336FA" w:rsidRPr="006C50B0">
              <w:rPr>
                <w:rFonts w:ascii="Arial" w:hAnsi="Arial" w:cs="Arial"/>
                <w:sz w:val="20"/>
              </w:rPr>
              <w:t xml:space="preserve"> and maintaining netw</w:t>
            </w:r>
            <w:r w:rsidR="007E2D67" w:rsidRPr="006C50B0">
              <w:rPr>
                <w:rFonts w:ascii="Arial" w:hAnsi="Arial" w:cs="Arial"/>
                <w:sz w:val="20"/>
              </w:rPr>
              <w:t>or</w:t>
            </w:r>
            <w:r w:rsidR="001336FA" w:rsidRPr="006C50B0">
              <w:rPr>
                <w:rFonts w:ascii="Arial" w:hAnsi="Arial" w:cs="Arial"/>
                <w:sz w:val="20"/>
              </w:rPr>
              <w:t>ks</w:t>
            </w:r>
          </w:p>
          <w:p w14:paraId="633E222F" w14:textId="77777777" w:rsidR="007D4A2F" w:rsidRPr="006C50B0" w:rsidRDefault="0003274E" w:rsidP="00E7759C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Excellent written</w:t>
            </w:r>
            <w:r w:rsidR="002F4C2D" w:rsidRPr="006C50B0">
              <w:rPr>
                <w:rFonts w:ascii="Arial" w:hAnsi="Arial" w:cs="Arial"/>
                <w:sz w:val="20"/>
              </w:rPr>
              <w:t xml:space="preserve">, </w:t>
            </w:r>
            <w:r w:rsidRPr="006C50B0">
              <w:rPr>
                <w:rFonts w:ascii="Arial" w:hAnsi="Arial" w:cs="Arial"/>
                <w:sz w:val="20"/>
              </w:rPr>
              <w:t xml:space="preserve">communication </w:t>
            </w:r>
            <w:r w:rsidR="002F4C2D" w:rsidRPr="006C50B0">
              <w:rPr>
                <w:rFonts w:ascii="Arial" w:hAnsi="Arial" w:cs="Arial"/>
                <w:sz w:val="20"/>
              </w:rPr>
              <w:t xml:space="preserve">and visual storytelling </w:t>
            </w:r>
            <w:r w:rsidRPr="006C50B0">
              <w:rPr>
                <w:rFonts w:ascii="Arial" w:hAnsi="Arial" w:cs="Arial"/>
                <w:sz w:val="20"/>
              </w:rPr>
              <w:t>skills</w:t>
            </w:r>
            <w:r w:rsidR="007E2D67" w:rsidRPr="006C50B0">
              <w:rPr>
                <w:rFonts w:ascii="Arial" w:hAnsi="Arial" w:cs="Arial"/>
                <w:sz w:val="20"/>
              </w:rPr>
              <w:t xml:space="preserve">, including </w:t>
            </w:r>
            <w:r w:rsidR="006375A7" w:rsidRPr="006C50B0">
              <w:rPr>
                <w:rFonts w:ascii="Arial" w:hAnsi="Arial" w:cs="Arial"/>
                <w:sz w:val="20"/>
              </w:rPr>
              <w:t>writing articles, blog pieces, social media posts</w:t>
            </w:r>
            <w:r w:rsidR="007E2D67" w:rsidRPr="006C50B0">
              <w:rPr>
                <w:rFonts w:ascii="Arial" w:hAnsi="Arial" w:cs="Arial"/>
                <w:sz w:val="20"/>
              </w:rPr>
              <w:t xml:space="preserve"> </w:t>
            </w:r>
          </w:p>
          <w:p w14:paraId="70D6AE39" w14:textId="7ACE9BDB" w:rsidR="001336FA" w:rsidRPr="006C50B0" w:rsidRDefault="0003274E" w:rsidP="00E7759C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Experience in working with designers and printers</w:t>
            </w:r>
          </w:p>
          <w:p w14:paraId="0ADA3B1F" w14:textId="63B46A00" w:rsidR="00FB7261" w:rsidRPr="006C50B0" w:rsidRDefault="001336FA" w:rsidP="006C50B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Excellent organisation skills</w:t>
            </w:r>
          </w:p>
        </w:tc>
        <w:tc>
          <w:tcPr>
            <w:tcW w:w="37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1AC08B" w14:textId="77777777" w:rsidR="003E2C79" w:rsidRPr="006C50B0" w:rsidRDefault="003E2C79" w:rsidP="00FB72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50B0">
              <w:rPr>
                <w:rFonts w:ascii="Arial" w:hAnsi="Arial" w:cs="Arial"/>
                <w:b/>
                <w:sz w:val="18"/>
                <w:szCs w:val="18"/>
              </w:rPr>
              <w:t>DESIRABLE</w:t>
            </w:r>
          </w:p>
        </w:tc>
      </w:tr>
      <w:tr w:rsidR="003E2C79" w:rsidRPr="002D68C6" w14:paraId="6A5BC03E" w14:textId="77777777" w:rsidTr="00FB7261">
        <w:trPr>
          <w:trHeight w:val="308"/>
        </w:trPr>
        <w:tc>
          <w:tcPr>
            <w:tcW w:w="238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45ED33EA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ED7691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BEA7B5C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D8B345D" w14:textId="77777777" w:rsidR="003E2C79" w:rsidRPr="006C50B0" w:rsidRDefault="0063415D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Key IT</w:t>
            </w:r>
            <w:r w:rsidR="003E2C79" w:rsidRPr="006C50B0">
              <w:rPr>
                <w:rFonts w:ascii="Arial" w:hAnsi="Arial" w:cs="Arial"/>
                <w:b/>
                <w:sz w:val="20"/>
              </w:rPr>
              <w:t xml:space="preserve"> Skills</w:t>
            </w:r>
          </w:p>
          <w:p w14:paraId="4064B99D" w14:textId="77777777" w:rsidR="0063415D" w:rsidRPr="006C50B0" w:rsidRDefault="0063415D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CCCCC"/>
          </w:tcPr>
          <w:p w14:paraId="7331901A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Word</w:t>
            </w:r>
            <w:r w:rsidR="009F6B5B" w:rsidRPr="006C50B0">
              <w:rPr>
                <w:rFonts w:ascii="Arial" w:hAnsi="Arial" w:cs="Arial"/>
                <w:b/>
                <w:sz w:val="20"/>
              </w:rPr>
              <w:t>/Outlook/Website</w:t>
            </w:r>
          </w:p>
        </w:tc>
        <w:tc>
          <w:tcPr>
            <w:tcW w:w="374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CCCCCC"/>
          </w:tcPr>
          <w:p w14:paraId="4F722E01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50B0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</w:tr>
      <w:tr w:rsidR="003E2C79" w:rsidRPr="002D68C6" w14:paraId="1433B699" w14:textId="77777777" w:rsidTr="00FB7261">
        <w:trPr>
          <w:trHeight w:val="355"/>
        </w:trPr>
        <w:tc>
          <w:tcPr>
            <w:tcW w:w="238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5CEAE93B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B026D0D" w14:textId="77777777" w:rsidR="003E2C79" w:rsidRPr="006C50B0" w:rsidRDefault="003E2C79" w:rsidP="002D68C6">
            <w:pPr>
              <w:jc w:val="center"/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Intermediate</w:t>
            </w:r>
          </w:p>
        </w:tc>
        <w:tc>
          <w:tcPr>
            <w:tcW w:w="3747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71E65C9" w14:textId="77777777" w:rsidR="003E2C79" w:rsidRPr="006C50B0" w:rsidRDefault="003E2C79" w:rsidP="002D6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50B0">
              <w:rPr>
                <w:rFonts w:ascii="Arial" w:hAnsi="Arial" w:cs="Arial"/>
                <w:sz w:val="18"/>
                <w:szCs w:val="18"/>
              </w:rPr>
              <w:t>Intermediate</w:t>
            </w:r>
          </w:p>
        </w:tc>
      </w:tr>
      <w:tr w:rsidR="003E2C79" w:rsidRPr="002D68C6" w14:paraId="1828840A" w14:textId="77777777" w:rsidTr="00FB7261">
        <w:trPr>
          <w:trHeight w:val="233"/>
        </w:trPr>
        <w:tc>
          <w:tcPr>
            <w:tcW w:w="238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1EF0D89C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CCCCCC"/>
          </w:tcPr>
          <w:p w14:paraId="18B2A806" w14:textId="52BA2978" w:rsidR="003E2C79" w:rsidRPr="006C50B0" w:rsidRDefault="009F6B5B" w:rsidP="003E2C79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Adobe</w:t>
            </w:r>
            <w:r w:rsidR="00D92069" w:rsidRPr="006C50B0">
              <w:rPr>
                <w:rFonts w:ascii="Arial" w:hAnsi="Arial" w:cs="Arial"/>
                <w:sz w:val="20"/>
              </w:rPr>
              <w:t xml:space="preserve"> Creative Suite</w:t>
            </w:r>
          </w:p>
        </w:tc>
        <w:tc>
          <w:tcPr>
            <w:tcW w:w="3747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CCCCCC"/>
          </w:tcPr>
          <w:p w14:paraId="18E4AF5F" w14:textId="77777777" w:rsidR="003E2C79" w:rsidRPr="006C50B0" w:rsidRDefault="003E2C79" w:rsidP="003E2C79">
            <w:pPr>
              <w:pStyle w:val="Heading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50B0">
              <w:rPr>
                <w:rFonts w:ascii="Arial" w:hAnsi="Arial" w:cs="Arial"/>
                <w:sz w:val="18"/>
                <w:szCs w:val="18"/>
              </w:rPr>
              <w:t>PowerPoint</w:t>
            </w:r>
          </w:p>
        </w:tc>
      </w:tr>
      <w:tr w:rsidR="003E2C79" w:rsidRPr="002D68C6" w14:paraId="1906D16B" w14:textId="77777777" w:rsidTr="00FB7261">
        <w:trPr>
          <w:trHeight w:val="338"/>
        </w:trPr>
        <w:tc>
          <w:tcPr>
            <w:tcW w:w="238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655E33C5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9F4F8FC" w14:textId="77777777" w:rsidR="003E2C79" w:rsidRPr="006C50B0" w:rsidRDefault="003E2C79" w:rsidP="002D68C6">
            <w:pPr>
              <w:jc w:val="center"/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Intermediate</w:t>
            </w:r>
          </w:p>
        </w:tc>
        <w:tc>
          <w:tcPr>
            <w:tcW w:w="3747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600D561" w14:textId="77777777" w:rsidR="003E2C79" w:rsidRPr="006C50B0" w:rsidRDefault="003E2C79" w:rsidP="002D6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50B0">
              <w:rPr>
                <w:rFonts w:ascii="Arial" w:hAnsi="Arial" w:cs="Arial"/>
                <w:sz w:val="18"/>
                <w:szCs w:val="18"/>
              </w:rPr>
              <w:t>Intermediate</w:t>
            </w:r>
          </w:p>
        </w:tc>
      </w:tr>
      <w:tr w:rsidR="003E2C79" w:rsidRPr="002D68C6" w14:paraId="53607EE9" w14:textId="77777777" w:rsidTr="006C50B0">
        <w:trPr>
          <w:trHeight w:val="363"/>
        </w:trPr>
        <w:tc>
          <w:tcPr>
            <w:tcW w:w="238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359CADFE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CCCCCC"/>
          </w:tcPr>
          <w:p w14:paraId="56CBC4FC" w14:textId="281A0B7E" w:rsidR="003E2C79" w:rsidRPr="006C50B0" w:rsidRDefault="0063415D" w:rsidP="003E2C79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CRM</w:t>
            </w:r>
            <w:r w:rsidR="003E2C79" w:rsidRPr="006C50B0">
              <w:rPr>
                <w:rFonts w:ascii="Arial" w:hAnsi="Arial" w:cs="Arial"/>
                <w:sz w:val="20"/>
              </w:rPr>
              <w:t xml:space="preserve"> </w:t>
            </w:r>
            <w:r w:rsidR="006C50B0" w:rsidRPr="006C50B0">
              <w:rPr>
                <w:rFonts w:ascii="Arial" w:hAnsi="Arial" w:cs="Arial"/>
                <w:sz w:val="20"/>
              </w:rPr>
              <w:t xml:space="preserve">CIVI </w:t>
            </w:r>
            <w:r w:rsidR="003E2C79" w:rsidRPr="006C50B0">
              <w:rPr>
                <w:rFonts w:ascii="Arial" w:hAnsi="Arial" w:cs="Arial"/>
                <w:sz w:val="20"/>
              </w:rPr>
              <w:t>Database</w:t>
            </w:r>
            <w:r w:rsidRPr="006C50B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747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CCCCCC"/>
          </w:tcPr>
          <w:p w14:paraId="6250DDF9" w14:textId="77777777" w:rsidR="003E2C79" w:rsidRPr="006C50B0" w:rsidRDefault="003E2C79" w:rsidP="003E2C79">
            <w:pPr>
              <w:pStyle w:val="Heading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50B0">
              <w:rPr>
                <w:rFonts w:ascii="Arial" w:hAnsi="Arial" w:cs="Arial"/>
                <w:sz w:val="18"/>
                <w:szCs w:val="18"/>
              </w:rPr>
              <w:t>Others</w:t>
            </w:r>
          </w:p>
        </w:tc>
      </w:tr>
      <w:tr w:rsidR="003E2C79" w:rsidRPr="002D68C6" w14:paraId="61E504DC" w14:textId="77777777" w:rsidTr="006C50B0">
        <w:trPr>
          <w:trHeight w:val="214"/>
        </w:trPr>
        <w:tc>
          <w:tcPr>
            <w:tcW w:w="238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37F1883D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FB6B83" w14:textId="77777777" w:rsidR="003E2C79" w:rsidRPr="006C50B0" w:rsidRDefault="003E2C79" w:rsidP="006C50B0">
            <w:pPr>
              <w:pStyle w:val="Heading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4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5869F1" w14:textId="4AD5C153" w:rsidR="003E2C79" w:rsidRPr="006C50B0" w:rsidRDefault="003E2C79" w:rsidP="00FB7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C79" w:rsidRPr="002D68C6" w14:paraId="38048E7A" w14:textId="77777777" w:rsidTr="00FB7261"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29F8629C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 xml:space="preserve">Staff Management </w:t>
            </w:r>
          </w:p>
          <w:p w14:paraId="38EBC9B9" w14:textId="77777777" w:rsidR="003E2C79" w:rsidRPr="006C50B0" w:rsidRDefault="003E2C79" w:rsidP="003E2C7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Responsibilities</w:t>
            </w:r>
          </w:p>
        </w:tc>
        <w:tc>
          <w:tcPr>
            <w:tcW w:w="870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A689E2" w14:textId="77777777" w:rsidR="003E2C79" w:rsidRPr="006C50B0" w:rsidRDefault="00C77A58" w:rsidP="00C77A58">
            <w:p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None</w:t>
            </w:r>
          </w:p>
        </w:tc>
      </w:tr>
      <w:tr w:rsidR="003E2C79" w:rsidRPr="002D68C6" w14:paraId="3A4443C1" w14:textId="77777777" w:rsidTr="00FB7261"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21DA9CF6" w14:textId="77777777" w:rsidR="003E2C79" w:rsidRPr="006C50B0" w:rsidRDefault="003E2C79" w:rsidP="00FB726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Responsible to</w:t>
            </w:r>
          </w:p>
        </w:tc>
        <w:tc>
          <w:tcPr>
            <w:tcW w:w="870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C45D83" w14:textId="77777777" w:rsidR="003E2C79" w:rsidRPr="006C50B0" w:rsidRDefault="00C77A58" w:rsidP="003E2C79">
            <w:p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sz w:val="20"/>
              </w:rPr>
              <w:t>Head of Communi</w:t>
            </w:r>
            <w:r w:rsidR="00E00BCE" w:rsidRPr="006C50B0">
              <w:rPr>
                <w:rFonts w:ascii="Arial" w:hAnsi="Arial" w:cs="Arial"/>
                <w:sz w:val="20"/>
              </w:rPr>
              <w:t>c</w:t>
            </w:r>
            <w:r w:rsidRPr="006C50B0">
              <w:rPr>
                <w:rFonts w:ascii="Arial" w:hAnsi="Arial" w:cs="Arial"/>
                <w:sz w:val="20"/>
              </w:rPr>
              <w:t>ations</w:t>
            </w:r>
          </w:p>
        </w:tc>
      </w:tr>
      <w:tr w:rsidR="003E2C79" w:rsidRPr="002D68C6" w14:paraId="3582559A" w14:textId="77777777" w:rsidTr="00FB7261"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</w:tcPr>
          <w:p w14:paraId="67E822CB" w14:textId="77777777" w:rsidR="00FB7261" w:rsidRPr="006C50B0" w:rsidRDefault="00FB7261" w:rsidP="00A951C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F8BC439" w14:textId="77777777" w:rsidR="003E2C79" w:rsidRPr="006C50B0" w:rsidRDefault="0063415D" w:rsidP="00A951C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 xml:space="preserve">Key </w:t>
            </w:r>
            <w:r w:rsidR="003E2C79" w:rsidRPr="006C50B0">
              <w:rPr>
                <w:rFonts w:ascii="Arial" w:hAnsi="Arial" w:cs="Arial"/>
                <w:b/>
                <w:sz w:val="20"/>
              </w:rPr>
              <w:t>Customer Groups</w:t>
            </w:r>
          </w:p>
        </w:tc>
        <w:tc>
          <w:tcPr>
            <w:tcW w:w="870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B0DC30" w14:textId="554C9FE5" w:rsidR="00FB7261" w:rsidRPr="006C50B0" w:rsidRDefault="003E2C79" w:rsidP="003E2C79">
            <w:p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External</w:t>
            </w:r>
            <w:r w:rsidRPr="006C50B0">
              <w:rPr>
                <w:rFonts w:ascii="Arial" w:hAnsi="Arial" w:cs="Arial"/>
                <w:sz w:val="20"/>
              </w:rPr>
              <w:t xml:space="preserve">: </w:t>
            </w:r>
            <w:r w:rsidR="00C77A58" w:rsidRPr="006C50B0">
              <w:rPr>
                <w:rFonts w:ascii="Arial" w:hAnsi="Arial" w:cs="Arial"/>
                <w:sz w:val="20"/>
              </w:rPr>
              <w:t>General public, government a</w:t>
            </w:r>
            <w:r w:rsidR="00E00BCE" w:rsidRPr="006C50B0">
              <w:rPr>
                <w:rFonts w:ascii="Arial" w:hAnsi="Arial" w:cs="Arial"/>
                <w:sz w:val="20"/>
              </w:rPr>
              <w:t>n</w:t>
            </w:r>
            <w:r w:rsidR="00C77A58" w:rsidRPr="006C50B0">
              <w:rPr>
                <w:rFonts w:ascii="Arial" w:hAnsi="Arial" w:cs="Arial"/>
                <w:sz w:val="20"/>
              </w:rPr>
              <w:t>d other public organisations, other academic organisations, designers, printers, marketing colleagues</w:t>
            </w:r>
            <w:r w:rsidR="0063415D" w:rsidRPr="006C50B0">
              <w:rPr>
                <w:rFonts w:ascii="Arial" w:hAnsi="Arial" w:cs="Arial"/>
                <w:sz w:val="20"/>
              </w:rPr>
              <w:t xml:space="preserve"> </w:t>
            </w:r>
          </w:p>
          <w:p w14:paraId="55FBBCAE" w14:textId="148534F0" w:rsidR="003E2C79" w:rsidRPr="006C50B0" w:rsidRDefault="003E2C79" w:rsidP="003E2C79">
            <w:pPr>
              <w:rPr>
                <w:rFonts w:ascii="Arial" w:hAnsi="Arial" w:cs="Arial"/>
                <w:sz w:val="20"/>
              </w:rPr>
            </w:pPr>
            <w:r w:rsidRPr="006C50B0">
              <w:rPr>
                <w:rFonts w:ascii="Arial" w:hAnsi="Arial" w:cs="Arial"/>
                <w:b/>
                <w:sz w:val="20"/>
              </w:rPr>
              <w:t>Internal</w:t>
            </w:r>
            <w:r w:rsidRPr="006C50B0">
              <w:rPr>
                <w:rFonts w:ascii="Arial" w:hAnsi="Arial" w:cs="Arial"/>
                <w:sz w:val="20"/>
              </w:rPr>
              <w:t>:</w:t>
            </w:r>
            <w:r w:rsidR="00D36007" w:rsidRPr="006C50B0">
              <w:rPr>
                <w:rFonts w:ascii="Arial" w:hAnsi="Arial" w:cs="Arial"/>
                <w:sz w:val="20"/>
              </w:rPr>
              <w:t xml:space="preserve"> </w:t>
            </w:r>
            <w:r w:rsidR="00B74B20" w:rsidRPr="006C50B0">
              <w:rPr>
                <w:rFonts w:ascii="Arial" w:hAnsi="Arial" w:cs="Arial"/>
                <w:sz w:val="20"/>
              </w:rPr>
              <w:t xml:space="preserve">All </w:t>
            </w:r>
            <w:r w:rsidR="006C50B0" w:rsidRPr="006C50B0">
              <w:rPr>
                <w:rFonts w:ascii="Arial" w:hAnsi="Arial" w:cs="Arial"/>
                <w:sz w:val="20"/>
              </w:rPr>
              <w:t xml:space="preserve">RSE </w:t>
            </w:r>
            <w:r w:rsidR="00B74B20" w:rsidRPr="006C50B0">
              <w:rPr>
                <w:rFonts w:ascii="Arial" w:hAnsi="Arial" w:cs="Arial"/>
                <w:sz w:val="20"/>
              </w:rPr>
              <w:t>staff, Fellows</w:t>
            </w:r>
          </w:p>
        </w:tc>
      </w:tr>
    </w:tbl>
    <w:p w14:paraId="641ABF1F" w14:textId="77777777" w:rsidR="002D68C6" w:rsidRDefault="002D68C6" w:rsidP="00524A10">
      <w:pPr>
        <w:rPr>
          <w:rFonts w:ascii="Arial" w:hAnsi="Arial" w:cs="Arial"/>
        </w:rPr>
      </w:pPr>
    </w:p>
    <w:p w14:paraId="6F383596" w14:textId="73E8F112" w:rsidR="00211CFB" w:rsidRPr="00EF5384" w:rsidRDefault="0093519D" w:rsidP="00EF5384">
      <w:pPr>
        <w:ind w:right="474"/>
        <w:jc w:val="center"/>
        <w:rPr>
          <w:rFonts w:ascii="Arial" w:hAnsi="Arial" w:cs="Arial"/>
          <w:b/>
          <w:sz w:val="18"/>
          <w:szCs w:val="18"/>
        </w:rPr>
      </w:pPr>
      <w:r w:rsidRPr="00EF5384">
        <w:rPr>
          <w:rFonts w:ascii="Arial" w:hAnsi="Arial" w:cs="Arial"/>
          <w:b/>
          <w:sz w:val="18"/>
          <w:szCs w:val="18"/>
        </w:rPr>
        <w:lastRenderedPageBreak/>
        <w:t>J</w:t>
      </w:r>
      <w:r w:rsidR="00CC18F6" w:rsidRPr="00EF5384">
        <w:rPr>
          <w:rFonts w:ascii="Arial" w:hAnsi="Arial" w:cs="Arial"/>
          <w:b/>
          <w:sz w:val="18"/>
          <w:szCs w:val="18"/>
        </w:rPr>
        <w:t xml:space="preserve">ob </w:t>
      </w:r>
      <w:r w:rsidRPr="00EF5384">
        <w:rPr>
          <w:rFonts w:ascii="Arial" w:hAnsi="Arial" w:cs="Arial"/>
          <w:b/>
          <w:sz w:val="18"/>
          <w:szCs w:val="18"/>
        </w:rPr>
        <w:t>S</w:t>
      </w:r>
      <w:r w:rsidR="00CC18F6" w:rsidRPr="00EF5384">
        <w:rPr>
          <w:rFonts w:ascii="Arial" w:hAnsi="Arial" w:cs="Arial"/>
          <w:b/>
          <w:sz w:val="18"/>
          <w:szCs w:val="18"/>
        </w:rPr>
        <w:t>pecification</w:t>
      </w:r>
    </w:p>
    <w:p w14:paraId="10CF36F7" w14:textId="77777777" w:rsidR="00F67C22" w:rsidRPr="00EF5384" w:rsidRDefault="00F67C22" w:rsidP="00F67C22">
      <w:pPr>
        <w:pStyle w:val="Header"/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</w:p>
    <w:p w14:paraId="7F2B14C5" w14:textId="22166FFB" w:rsidR="00DD30AD" w:rsidRPr="00EF5384" w:rsidRDefault="00DD30AD" w:rsidP="00F67C22">
      <w:pPr>
        <w:pStyle w:val="Header"/>
        <w:tabs>
          <w:tab w:val="clear" w:pos="4153"/>
          <w:tab w:val="clear" w:pos="8306"/>
        </w:tabs>
        <w:ind w:left="360" w:right="47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EF5384">
        <w:rPr>
          <w:rFonts w:ascii="Arial" w:hAnsi="Arial" w:cs="Arial"/>
          <w:b/>
          <w:bCs/>
          <w:sz w:val="18"/>
          <w:szCs w:val="18"/>
          <w:u w:val="single"/>
        </w:rPr>
        <w:t xml:space="preserve">Develop internal communications tools and processes </w:t>
      </w:r>
    </w:p>
    <w:p w14:paraId="2CE74C45" w14:textId="6057C8B8" w:rsidR="00513410" w:rsidRPr="00EF5384" w:rsidRDefault="00513410" w:rsidP="00F67C22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 xml:space="preserve">Review existing materials and staff surveys to develop a plan that introduces and implements tools and processes that ensures effective internal communications for RSE staff </w:t>
      </w:r>
    </w:p>
    <w:p w14:paraId="487163DC" w14:textId="4E759248" w:rsidR="00373A4C" w:rsidRPr="00EF5384" w:rsidRDefault="00373A4C" w:rsidP="00F67C22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 xml:space="preserve">Work with the IT </w:t>
      </w:r>
      <w:r w:rsidR="00491B56">
        <w:rPr>
          <w:rFonts w:ascii="Arial" w:hAnsi="Arial" w:cs="Arial"/>
          <w:sz w:val="18"/>
          <w:szCs w:val="18"/>
        </w:rPr>
        <w:t xml:space="preserve">manager </w:t>
      </w:r>
      <w:r w:rsidRPr="00EF5384">
        <w:rPr>
          <w:rFonts w:ascii="Arial" w:hAnsi="Arial" w:cs="Arial"/>
          <w:sz w:val="18"/>
          <w:szCs w:val="18"/>
        </w:rPr>
        <w:t xml:space="preserve">and HR </w:t>
      </w:r>
      <w:r w:rsidR="00491B56">
        <w:rPr>
          <w:rFonts w:ascii="Arial" w:hAnsi="Arial" w:cs="Arial"/>
          <w:sz w:val="18"/>
          <w:szCs w:val="18"/>
        </w:rPr>
        <w:t>Senior HR Adviser</w:t>
      </w:r>
      <w:r w:rsidRPr="00EF5384">
        <w:rPr>
          <w:rFonts w:ascii="Arial" w:hAnsi="Arial" w:cs="Arial"/>
          <w:sz w:val="18"/>
          <w:szCs w:val="18"/>
        </w:rPr>
        <w:t xml:space="preserve"> to develop the potential of </w:t>
      </w:r>
      <w:r w:rsidR="00EF5384" w:rsidRPr="00EF5384">
        <w:rPr>
          <w:rFonts w:ascii="Arial" w:hAnsi="Arial" w:cs="Arial"/>
          <w:sz w:val="18"/>
          <w:szCs w:val="18"/>
        </w:rPr>
        <w:t>SharePoint</w:t>
      </w:r>
      <w:r w:rsidRPr="00EF5384">
        <w:rPr>
          <w:rFonts w:ascii="Arial" w:hAnsi="Arial" w:cs="Arial"/>
          <w:sz w:val="18"/>
          <w:szCs w:val="18"/>
        </w:rPr>
        <w:t xml:space="preserve"> to become an RSE intranet</w:t>
      </w:r>
    </w:p>
    <w:p w14:paraId="61EF3BDE" w14:textId="36E93BC9" w:rsidR="00513410" w:rsidRPr="00EF5384" w:rsidRDefault="00513410" w:rsidP="00F67C22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 xml:space="preserve">Take advantage of latest developments in internal communications </w:t>
      </w:r>
      <w:r w:rsidR="00373A4C" w:rsidRPr="00EF5384">
        <w:rPr>
          <w:rFonts w:ascii="Arial" w:hAnsi="Arial" w:cs="Arial"/>
          <w:sz w:val="18"/>
          <w:szCs w:val="18"/>
        </w:rPr>
        <w:t>to constantly be looking to improve internal communication</w:t>
      </w:r>
      <w:r w:rsidR="003C1A46" w:rsidRPr="00EF5384">
        <w:rPr>
          <w:rFonts w:ascii="Arial" w:hAnsi="Arial" w:cs="Arial"/>
          <w:sz w:val="18"/>
          <w:szCs w:val="18"/>
        </w:rPr>
        <w:t>s</w:t>
      </w:r>
    </w:p>
    <w:p w14:paraId="2CA76D68" w14:textId="77777777" w:rsidR="00F65303" w:rsidRPr="00EF5384" w:rsidRDefault="00F65303" w:rsidP="00F65303">
      <w:pPr>
        <w:pStyle w:val="Header"/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</w:p>
    <w:p w14:paraId="2E1CEB06" w14:textId="5DFB7736" w:rsidR="00F65303" w:rsidRPr="00EF5384" w:rsidRDefault="00F65303" w:rsidP="00F65303">
      <w:pPr>
        <w:pStyle w:val="Header"/>
        <w:tabs>
          <w:tab w:val="clear" w:pos="4153"/>
          <w:tab w:val="clear" w:pos="8306"/>
        </w:tabs>
        <w:ind w:left="360" w:right="47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EF5384">
        <w:rPr>
          <w:rFonts w:ascii="Arial" w:hAnsi="Arial" w:cs="Arial"/>
          <w:b/>
          <w:bCs/>
          <w:sz w:val="18"/>
          <w:szCs w:val="18"/>
          <w:u w:val="single"/>
        </w:rPr>
        <w:t xml:space="preserve">Support </w:t>
      </w:r>
      <w:r w:rsidR="00CB1C3B">
        <w:rPr>
          <w:rFonts w:ascii="Arial" w:hAnsi="Arial" w:cs="Arial"/>
          <w:b/>
          <w:bCs/>
          <w:sz w:val="18"/>
          <w:szCs w:val="18"/>
          <w:u w:val="single"/>
        </w:rPr>
        <w:t>with</w:t>
      </w:r>
      <w:r w:rsidRPr="00EF5384">
        <w:rPr>
          <w:rFonts w:ascii="Arial" w:hAnsi="Arial" w:cs="Arial"/>
          <w:b/>
          <w:bCs/>
          <w:sz w:val="18"/>
          <w:szCs w:val="18"/>
          <w:u w:val="single"/>
        </w:rPr>
        <w:t xml:space="preserve"> producing thrice yearly magazine ‘Resource’ and </w:t>
      </w:r>
      <w:r w:rsidR="0021578B" w:rsidRPr="00EF5384">
        <w:rPr>
          <w:rFonts w:ascii="Arial" w:hAnsi="Arial" w:cs="Arial"/>
          <w:b/>
          <w:bCs/>
          <w:sz w:val="18"/>
          <w:szCs w:val="18"/>
          <w:u w:val="single"/>
        </w:rPr>
        <w:t>other corporate publications</w:t>
      </w:r>
    </w:p>
    <w:p w14:paraId="26712085" w14:textId="7E05E5EC" w:rsidR="00F65303" w:rsidRPr="00EF5384" w:rsidRDefault="0021578B" w:rsidP="00F65303"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P</w:t>
      </w:r>
      <w:r w:rsidR="00F65303" w:rsidRPr="00EF5384">
        <w:rPr>
          <w:rFonts w:ascii="Arial" w:hAnsi="Arial" w:cs="Arial"/>
          <w:sz w:val="18"/>
          <w:szCs w:val="18"/>
        </w:rPr>
        <w:t xml:space="preserve">roduce copy, edit articles, gather </w:t>
      </w:r>
      <w:r w:rsidR="00EF5384" w:rsidRPr="00EF5384">
        <w:rPr>
          <w:rFonts w:ascii="Arial" w:hAnsi="Arial" w:cs="Arial"/>
          <w:sz w:val="18"/>
          <w:szCs w:val="18"/>
        </w:rPr>
        <w:t>ideas,</w:t>
      </w:r>
      <w:r w:rsidRPr="00EF5384">
        <w:rPr>
          <w:rFonts w:ascii="Arial" w:hAnsi="Arial" w:cs="Arial"/>
          <w:sz w:val="18"/>
          <w:szCs w:val="18"/>
        </w:rPr>
        <w:t xml:space="preserve"> and</w:t>
      </w:r>
      <w:r w:rsidR="00F65303" w:rsidRPr="00EF5384">
        <w:rPr>
          <w:rFonts w:ascii="Arial" w:hAnsi="Arial" w:cs="Arial"/>
          <w:sz w:val="18"/>
          <w:szCs w:val="18"/>
        </w:rPr>
        <w:t xml:space="preserve"> liaise with external magazine designers, photographers</w:t>
      </w:r>
      <w:r w:rsidRPr="00EF5384">
        <w:rPr>
          <w:rFonts w:ascii="Arial" w:hAnsi="Arial" w:cs="Arial"/>
          <w:sz w:val="18"/>
          <w:szCs w:val="18"/>
        </w:rPr>
        <w:t xml:space="preserve"> on RSE magazine Resource. P</w:t>
      </w:r>
      <w:r w:rsidR="00F65303" w:rsidRPr="00EF5384">
        <w:rPr>
          <w:rFonts w:ascii="Arial" w:hAnsi="Arial" w:cs="Arial"/>
          <w:sz w:val="18"/>
          <w:szCs w:val="18"/>
        </w:rPr>
        <w:t>rovide contact lists, promote magazine through corporate and other digital channels, liaise with external PR company on articles for media usage</w:t>
      </w:r>
    </w:p>
    <w:p w14:paraId="5CF951E6" w14:textId="2C1C9A4A" w:rsidR="00F65303" w:rsidRPr="00EF5384" w:rsidRDefault="0021578B" w:rsidP="008E7C72"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Work on other corporate publications such as the Annual Report and ‘About Us’ type leaflets</w:t>
      </w:r>
    </w:p>
    <w:p w14:paraId="74BD9AF2" w14:textId="77777777" w:rsidR="003C1A46" w:rsidRPr="00EF5384" w:rsidRDefault="003C1A46" w:rsidP="003C1A46">
      <w:pPr>
        <w:pStyle w:val="Header"/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</w:p>
    <w:p w14:paraId="7D3177CC" w14:textId="13193F91" w:rsidR="003C1A46" w:rsidRPr="00EF5384" w:rsidRDefault="003C1A46" w:rsidP="00BC1D4B">
      <w:pPr>
        <w:pStyle w:val="Header"/>
        <w:tabs>
          <w:tab w:val="clear" w:pos="4153"/>
          <w:tab w:val="clear" w:pos="8306"/>
        </w:tabs>
        <w:ind w:left="360" w:right="47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EF5384">
        <w:rPr>
          <w:rFonts w:ascii="Arial" w:hAnsi="Arial" w:cs="Arial"/>
          <w:b/>
          <w:bCs/>
          <w:sz w:val="18"/>
          <w:szCs w:val="18"/>
          <w:u w:val="single"/>
        </w:rPr>
        <w:t xml:space="preserve">Plan and deliver communications activities relating to Fellows </w:t>
      </w:r>
    </w:p>
    <w:p w14:paraId="6DCDC764" w14:textId="7423C68E" w:rsidR="003C1A46" w:rsidRPr="00EF5384" w:rsidRDefault="000C57C0" w:rsidP="003C1A46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Collate</w:t>
      </w:r>
      <w:r w:rsidR="003C1A46" w:rsidRPr="00EF5384">
        <w:rPr>
          <w:rFonts w:ascii="Arial" w:hAnsi="Arial" w:cs="Arial"/>
          <w:sz w:val="18"/>
          <w:szCs w:val="18"/>
        </w:rPr>
        <w:t xml:space="preserve"> copy from colleagues and others, write and also edit copy for the Fellows bulletin and issue</w:t>
      </w:r>
    </w:p>
    <w:p w14:paraId="0A6731F4" w14:textId="4C4B28F7" w:rsidR="003C1A46" w:rsidRPr="00EF5384" w:rsidRDefault="003C1A46" w:rsidP="003C1A46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 xml:space="preserve">Produce 2021 New Fellows booklet involving preparation of copy, images, liaison with designer to produce document that can work in print and online. </w:t>
      </w:r>
    </w:p>
    <w:p w14:paraId="33F42366" w14:textId="77777777" w:rsidR="003C1A46" w:rsidRPr="00EF5384" w:rsidRDefault="003C1A46" w:rsidP="003C1A46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Work with external PR company to promote New Fellows through the media</w:t>
      </w:r>
    </w:p>
    <w:p w14:paraId="37FEDE04" w14:textId="14D975BB" w:rsidR="003C1A46" w:rsidRPr="00EF5384" w:rsidRDefault="003C1A46" w:rsidP="003C1A46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Work closely with Fellowship Team to ensure a steady flow of quality updates and news for Fellows</w:t>
      </w:r>
      <w:r w:rsidR="00980F0B" w:rsidRPr="00EF5384">
        <w:rPr>
          <w:rFonts w:ascii="Arial" w:hAnsi="Arial" w:cs="Arial"/>
          <w:sz w:val="18"/>
          <w:szCs w:val="18"/>
        </w:rPr>
        <w:t>, identifying new tools and processes to improve Fellowship communications</w:t>
      </w:r>
    </w:p>
    <w:p w14:paraId="3F88C66F" w14:textId="77777777" w:rsidR="003C1A46" w:rsidRPr="00EF5384" w:rsidRDefault="003C1A46" w:rsidP="003C1A46">
      <w:pPr>
        <w:pStyle w:val="Header"/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</w:p>
    <w:p w14:paraId="604C9F0D" w14:textId="5FAD3FEF" w:rsidR="002E1618" w:rsidRPr="00973803" w:rsidRDefault="002E1618" w:rsidP="002E1618">
      <w:pPr>
        <w:pStyle w:val="Header"/>
        <w:tabs>
          <w:tab w:val="clear" w:pos="4153"/>
          <w:tab w:val="clear" w:pos="8306"/>
        </w:tabs>
        <w:ind w:left="360" w:right="47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973803">
        <w:rPr>
          <w:rFonts w:ascii="Arial" w:hAnsi="Arial" w:cs="Arial"/>
          <w:b/>
          <w:bCs/>
          <w:sz w:val="18"/>
          <w:szCs w:val="18"/>
          <w:u w:val="single"/>
        </w:rPr>
        <w:t>Lead on other communication activities</w:t>
      </w:r>
      <w:r w:rsidR="00973803" w:rsidRPr="00973803">
        <w:rPr>
          <w:rFonts w:ascii="Arial" w:hAnsi="Arial" w:cs="Arial"/>
          <w:sz w:val="20"/>
          <w:u w:val="single"/>
        </w:rPr>
        <w:t xml:space="preserve"> </w:t>
      </w:r>
      <w:r w:rsidR="00973803" w:rsidRPr="00973803">
        <w:rPr>
          <w:rFonts w:ascii="Arial" w:hAnsi="Arial" w:cs="Arial"/>
          <w:b/>
          <w:bCs/>
          <w:sz w:val="18"/>
          <w:szCs w:val="18"/>
          <w:u w:val="single"/>
        </w:rPr>
        <w:t>as defined by Head of Communications in response to business need such as the regional strategy and public engagement activity</w:t>
      </w:r>
    </w:p>
    <w:p w14:paraId="44B2A189" w14:textId="2B684640" w:rsidR="00DD30AD" w:rsidRPr="00EF5384" w:rsidRDefault="00DD30AD" w:rsidP="00DD30AD"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Prepare fully formed marketing plans for projects to be identified</w:t>
      </w:r>
      <w:r w:rsidR="002E1618" w:rsidRPr="00EF5384">
        <w:rPr>
          <w:rFonts w:ascii="Arial" w:hAnsi="Arial" w:cs="Arial"/>
          <w:sz w:val="18"/>
          <w:szCs w:val="18"/>
        </w:rPr>
        <w:t>, such as</w:t>
      </w:r>
      <w:r w:rsidRPr="00EF5384">
        <w:rPr>
          <w:rFonts w:ascii="Arial" w:hAnsi="Arial" w:cs="Arial"/>
          <w:sz w:val="18"/>
          <w:szCs w:val="18"/>
        </w:rPr>
        <w:t xml:space="preserve"> for public engagement </w:t>
      </w:r>
      <w:r w:rsidR="000C57C0" w:rsidRPr="00EF5384">
        <w:rPr>
          <w:rFonts w:ascii="Arial" w:hAnsi="Arial" w:cs="Arial"/>
          <w:sz w:val="18"/>
          <w:szCs w:val="18"/>
        </w:rPr>
        <w:t>and the regional strategy</w:t>
      </w:r>
    </w:p>
    <w:p w14:paraId="5693D6AE" w14:textId="0C249EB3" w:rsidR="00DD30AD" w:rsidRPr="00EF5384" w:rsidRDefault="00DD30AD" w:rsidP="00DD30AD"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Evaluate campaigns for effectiveness</w:t>
      </w:r>
    </w:p>
    <w:p w14:paraId="3BE58505" w14:textId="77777777" w:rsidR="00DD30AD" w:rsidRPr="00EF5384" w:rsidRDefault="00DD30AD" w:rsidP="00DD30AD"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Produce reports for marketing and other activity</w:t>
      </w:r>
    </w:p>
    <w:p w14:paraId="6F2CE555" w14:textId="77777777" w:rsidR="00DD30AD" w:rsidRPr="00EF5384" w:rsidRDefault="00DD30AD" w:rsidP="00DD30AD"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Prepare copy and media for range of internal and external publications</w:t>
      </w:r>
    </w:p>
    <w:p w14:paraId="1C001ECD" w14:textId="77777777" w:rsidR="00DD30AD" w:rsidRPr="00EF5384" w:rsidRDefault="00DD30AD" w:rsidP="00F025C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u w:val="single"/>
        </w:rPr>
      </w:pPr>
    </w:p>
    <w:p w14:paraId="2D7572D6" w14:textId="77777777" w:rsidR="005C231A" w:rsidRPr="00EF5384" w:rsidRDefault="005C231A" w:rsidP="003C1A46">
      <w:pPr>
        <w:pStyle w:val="Header"/>
        <w:tabs>
          <w:tab w:val="clear" w:pos="4153"/>
          <w:tab w:val="clear" w:pos="8306"/>
        </w:tabs>
        <w:ind w:left="360" w:right="47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F5384">
        <w:rPr>
          <w:rFonts w:ascii="Arial" w:hAnsi="Arial" w:cs="Arial"/>
          <w:b/>
          <w:sz w:val="18"/>
          <w:szCs w:val="18"/>
          <w:u w:val="single"/>
        </w:rPr>
        <w:t>Co-ordinate and deliver designed</w:t>
      </w:r>
      <w:r w:rsidR="00A951C3" w:rsidRPr="00EF5384">
        <w:rPr>
          <w:rFonts w:ascii="Arial" w:hAnsi="Arial" w:cs="Arial"/>
          <w:b/>
          <w:sz w:val="18"/>
          <w:szCs w:val="18"/>
          <w:u w:val="single"/>
        </w:rPr>
        <w:t xml:space="preserve"> materials</w:t>
      </w:r>
      <w:r w:rsidR="007E2D67" w:rsidRPr="00EF538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EF5384">
        <w:rPr>
          <w:rFonts w:ascii="Arial" w:hAnsi="Arial" w:cs="Arial"/>
          <w:b/>
          <w:sz w:val="18"/>
          <w:szCs w:val="18"/>
          <w:u w:val="single"/>
        </w:rPr>
        <w:t>for marketing campaigns</w:t>
      </w:r>
    </w:p>
    <w:p w14:paraId="0DC3555C" w14:textId="28118AC0" w:rsidR="009C0A53" w:rsidRPr="00EF5384" w:rsidRDefault="009C0A53" w:rsidP="003C1A46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ind w:left="720"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 xml:space="preserve">Produce campaigns that work across all RSE digital platforms as appropriate and also with other external platforms such as </w:t>
      </w:r>
      <w:r w:rsidR="00E562F5" w:rsidRPr="00EF5384">
        <w:rPr>
          <w:rFonts w:ascii="Arial" w:hAnsi="Arial" w:cs="Arial"/>
          <w:sz w:val="18"/>
          <w:szCs w:val="18"/>
        </w:rPr>
        <w:t xml:space="preserve">Zoom, </w:t>
      </w:r>
      <w:r w:rsidRPr="00EF5384">
        <w:rPr>
          <w:rFonts w:ascii="Arial" w:hAnsi="Arial" w:cs="Arial"/>
          <w:sz w:val="18"/>
          <w:szCs w:val="18"/>
        </w:rPr>
        <w:t>Eventbrite</w:t>
      </w:r>
      <w:r w:rsidR="00F1645E" w:rsidRPr="00EF5384">
        <w:rPr>
          <w:rFonts w:ascii="Arial" w:hAnsi="Arial" w:cs="Arial"/>
          <w:sz w:val="18"/>
          <w:szCs w:val="18"/>
        </w:rPr>
        <w:t xml:space="preserve"> and conference platforms</w:t>
      </w:r>
    </w:p>
    <w:p w14:paraId="19AE6731" w14:textId="7C27BB3E" w:rsidR="005126F3" w:rsidRPr="00EF5384" w:rsidRDefault="009C0A53" w:rsidP="003C1A46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ind w:left="720"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Prepare specifications and i</w:t>
      </w:r>
      <w:r w:rsidR="005126F3" w:rsidRPr="00EF5384">
        <w:rPr>
          <w:rFonts w:ascii="Arial" w:hAnsi="Arial" w:cs="Arial"/>
          <w:sz w:val="18"/>
          <w:szCs w:val="18"/>
        </w:rPr>
        <w:t>dentify and appoint designers</w:t>
      </w:r>
      <w:r w:rsidR="008447B7" w:rsidRPr="00EF5384">
        <w:rPr>
          <w:rFonts w:ascii="Arial" w:hAnsi="Arial" w:cs="Arial"/>
          <w:sz w:val="18"/>
          <w:szCs w:val="18"/>
        </w:rPr>
        <w:t xml:space="preserve">, </w:t>
      </w:r>
      <w:r w:rsidR="00EF5384" w:rsidRPr="00EF5384">
        <w:rPr>
          <w:rFonts w:ascii="Arial" w:hAnsi="Arial" w:cs="Arial"/>
          <w:sz w:val="18"/>
          <w:szCs w:val="18"/>
        </w:rPr>
        <w:t>printers,</w:t>
      </w:r>
      <w:r w:rsidR="008447B7" w:rsidRPr="00EF5384">
        <w:rPr>
          <w:rFonts w:ascii="Arial" w:hAnsi="Arial" w:cs="Arial"/>
          <w:sz w:val="18"/>
          <w:szCs w:val="18"/>
        </w:rPr>
        <w:t xml:space="preserve"> and manufacturers</w:t>
      </w:r>
      <w:r w:rsidR="005126F3" w:rsidRPr="00EF5384">
        <w:rPr>
          <w:rFonts w:ascii="Arial" w:hAnsi="Arial" w:cs="Arial"/>
          <w:sz w:val="18"/>
          <w:szCs w:val="18"/>
        </w:rPr>
        <w:t xml:space="preserve"> to work on </w:t>
      </w:r>
      <w:r w:rsidR="008447B7" w:rsidRPr="00EF5384">
        <w:rPr>
          <w:rFonts w:ascii="Arial" w:hAnsi="Arial" w:cs="Arial"/>
          <w:sz w:val="18"/>
          <w:szCs w:val="18"/>
        </w:rPr>
        <w:t>producing marketing collateral</w:t>
      </w:r>
      <w:r w:rsidR="005126F3" w:rsidRPr="00EF5384">
        <w:rPr>
          <w:rFonts w:ascii="Arial" w:hAnsi="Arial" w:cs="Arial"/>
          <w:sz w:val="18"/>
          <w:szCs w:val="18"/>
        </w:rPr>
        <w:t xml:space="preserve"> </w:t>
      </w:r>
      <w:r w:rsidRPr="00EF5384">
        <w:rPr>
          <w:rFonts w:ascii="Arial" w:hAnsi="Arial" w:cs="Arial"/>
          <w:sz w:val="18"/>
          <w:szCs w:val="18"/>
        </w:rPr>
        <w:t xml:space="preserve">for </w:t>
      </w:r>
      <w:r w:rsidR="005126F3" w:rsidRPr="00EF5384">
        <w:rPr>
          <w:rFonts w:ascii="Arial" w:hAnsi="Arial" w:cs="Arial"/>
          <w:sz w:val="18"/>
          <w:szCs w:val="18"/>
        </w:rPr>
        <w:t>projects</w:t>
      </w:r>
    </w:p>
    <w:p w14:paraId="52B98230" w14:textId="77777777" w:rsidR="005126F3" w:rsidRPr="00EF5384" w:rsidRDefault="003C3131" w:rsidP="003C1A46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ind w:left="720"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Liaise with staff and external contractors to deliver marketing</w:t>
      </w:r>
      <w:r w:rsidR="008447B7" w:rsidRPr="00EF5384">
        <w:rPr>
          <w:rFonts w:ascii="Arial" w:hAnsi="Arial" w:cs="Arial"/>
          <w:sz w:val="18"/>
          <w:szCs w:val="18"/>
        </w:rPr>
        <w:t xml:space="preserve"> materials within time and budget</w:t>
      </w:r>
    </w:p>
    <w:p w14:paraId="31C45EE7" w14:textId="77777777" w:rsidR="00855BD2" w:rsidRPr="00EF5384" w:rsidRDefault="00855BD2" w:rsidP="003C1A46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ind w:left="720"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 xml:space="preserve">Occasionally design minor pieces of collateral for campaigns </w:t>
      </w:r>
    </w:p>
    <w:p w14:paraId="55799A3C" w14:textId="77777777" w:rsidR="003C3131" w:rsidRPr="00EF5384" w:rsidRDefault="003C3131" w:rsidP="00D03EF4">
      <w:pPr>
        <w:pStyle w:val="Header"/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b/>
          <w:sz w:val="18"/>
          <w:szCs w:val="18"/>
        </w:rPr>
      </w:pPr>
    </w:p>
    <w:p w14:paraId="351ED33A" w14:textId="77777777" w:rsidR="00E00BCE" w:rsidRPr="00EF5384" w:rsidRDefault="00E00BCE" w:rsidP="003C1A46">
      <w:pPr>
        <w:pStyle w:val="Header"/>
        <w:tabs>
          <w:tab w:val="clear" w:pos="4153"/>
          <w:tab w:val="clear" w:pos="8306"/>
        </w:tabs>
        <w:ind w:left="360" w:right="47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F5384">
        <w:rPr>
          <w:rFonts w:ascii="Arial" w:hAnsi="Arial" w:cs="Arial"/>
          <w:b/>
          <w:sz w:val="18"/>
          <w:szCs w:val="18"/>
          <w:u w:val="single"/>
        </w:rPr>
        <w:t xml:space="preserve">Engage with </w:t>
      </w:r>
      <w:r w:rsidR="005C231A" w:rsidRPr="00EF5384">
        <w:rPr>
          <w:rFonts w:ascii="Arial" w:hAnsi="Arial" w:cs="Arial"/>
          <w:b/>
          <w:sz w:val="18"/>
          <w:szCs w:val="18"/>
          <w:u w:val="single"/>
        </w:rPr>
        <w:t xml:space="preserve">internal and </w:t>
      </w:r>
      <w:r w:rsidRPr="00EF5384">
        <w:rPr>
          <w:rFonts w:ascii="Arial" w:hAnsi="Arial" w:cs="Arial"/>
          <w:b/>
          <w:sz w:val="18"/>
          <w:szCs w:val="18"/>
          <w:u w:val="single"/>
        </w:rPr>
        <w:t>external stakeholders to deliver key projects and raise RSE profile</w:t>
      </w:r>
    </w:p>
    <w:p w14:paraId="7A9A3354" w14:textId="77777777" w:rsidR="00D03EF4" w:rsidRPr="00EF5384" w:rsidRDefault="00D03EF4" w:rsidP="003C1A46">
      <w:pPr>
        <w:pStyle w:val="Header"/>
        <w:numPr>
          <w:ilvl w:val="0"/>
          <w:numId w:val="21"/>
        </w:numPr>
        <w:tabs>
          <w:tab w:val="clear" w:pos="4153"/>
          <w:tab w:val="clear" w:pos="8306"/>
        </w:tabs>
        <w:ind w:left="720"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Identify synchronicity between projects and events both internally and externally to maximise marketing effort by the RSE</w:t>
      </w:r>
    </w:p>
    <w:p w14:paraId="08B026DD" w14:textId="77777777" w:rsidR="00D03EF4" w:rsidRPr="00EF5384" w:rsidRDefault="00D03EF4" w:rsidP="003C1A46">
      <w:pPr>
        <w:pStyle w:val="Header"/>
        <w:numPr>
          <w:ilvl w:val="0"/>
          <w:numId w:val="21"/>
        </w:numPr>
        <w:tabs>
          <w:tab w:val="clear" w:pos="4153"/>
          <w:tab w:val="clear" w:pos="8306"/>
        </w:tabs>
        <w:ind w:left="720"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Identify and contact key</w:t>
      </w:r>
      <w:r w:rsidR="00E34F53" w:rsidRPr="00EF5384">
        <w:rPr>
          <w:rFonts w:ascii="Arial" w:hAnsi="Arial" w:cs="Arial"/>
          <w:sz w:val="18"/>
          <w:szCs w:val="18"/>
        </w:rPr>
        <w:t xml:space="preserve"> stakeholders</w:t>
      </w:r>
      <w:r w:rsidRPr="00EF5384">
        <w:rPr>
          <w:rFonts w:ascii="Arial" w:hAnsi="Arial" w:cs="Arial"/>
          <w:sz w:val="18"/>
          <w:szCs w:val="18"/>
        </w:rPr>
        <w:t xml:space="preserve"> throughout the city and the country who can help amplify the RSE message and promote and support the RSE’s mission</w:t>
      </w:r>
    </w:p>
    <w:p w14:paraId="68CF9DD0" w14:textId="1DE7A911" w:rsidR="00E34F53" w:rsidRPr="00EF5384" w:rsidRDefault="00E34F53" w:rsidP="003C1A46">
      <w:pPr>
        <w:pStyle w:val="Header"/>
        <w:numPr>
          <w:ilvl w:val="0"/>
          <w:numId w:val="21"/>
        </w:numPr>
        <w:tabs>
          <w:tab w:val="clear" w:pos="4153"/>
          <w:tab w:val="clear" w:pos="8306"/>
        </w:tabs>
        <w:ind w:left="720"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 xml:space="preserve">Appoint and manage content producers including photographers, </w:t>
      </w:r>
      <w:r w:rsidR="00EF5384" w:rsidRPr="00EF5384">
        <w:rPr>
          <w:rFonts w:ascii="Arial" w:hAnsi="Arial" w:cs="Arial"/>
          <w:sz w:val="18"/>
          <w:szCs w:val="18"/>
        </w:rPr>
        <w:t>videographers,</w:t>
      </w:r>
      <w:r w:rsidRPr="00EF5384">
        <w:rPr>
          <w:rFonts w:ascii="Arial" w:hAnsi="Arial" w:cs="Arial"/>
          <w:sz w:val="18"/>
          <w:szCs w:val="18"/>
        </w:rPr>
        <w:t xml:space="preserve"> and others to help in the development of running marketing campaigns</w:t>
      </w:r>
    </w:p>
    <w:p w14:paraId="7FE610DF" w14:textId="77777777" w:rsidR="008447B7" w:rsidRPr="00EF5384" w:rsidRDefault="008447B7" w:rsidP="003C1A46">
      <w:pPr>
        <w:pStyle w:val="Header"/>
        <w:tabs>
          <w:tab w:val="clear" w:pos="4153"/>
          <w:tab w:val="clear" w:pos="8306"/>
        </w:tabs>
        <w:ind w:left="360" w:right="474"/>
        <w:jc w:val="both"/>
        <w:rPr>
          <w:rFonts w:ascii="Arial" w:hAnsi="Arial" w:cs="Arial"/>
          <w:sz w:val="18"/>
          <w:szCs w:val="18"/>
        </w:rPr>
      </w:pPr>
    </w:p>
    <w:p w14:paraId="13048D37" w14:textId="77777777" w:rsidR="00E00BCE" w:rsidRPr="00EF5384" w:rsidRDefault="00E00BCE" w:rsidP="00D8621B">
      <w:pPr>
        <w:pStyle w:val="Header"/>
        <w:tabs>
          <w:tab w:val="clear" w:pos="4153"/>
          <w:tab w:val="clear" w:pos="8306"/>
        </w:tabs>
        <w:ind w:left="360" w:right="47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F5384">
        <w:rPr>
          <w:rFonts w:ascii="Arial" w:hAnsi="Arial" w:cs="Arial"/>
          <w:b/>
          <w:sz w:val="18"/>
          <w:szCs w:val="18"/>
          <w:u w:val="single"/>
        </w:rPr>
        <w:t>Maintain communication planning systems to manage trafficking and delivery</w:t>
      </w:r>
    </w:p>
    <w:p w14:paraId="30AA322D" w14:textId="77777777" w:rsidR="00D03EF4" w:rsidRPr="00EF5384" w:rsidRDefault="00D03EF4" w:rsidP="00D8621B">
      <w:pPr>
        <w:pStyle w:val="Header"/>
        <w:numPr>
          <w:ilvl w:val="0"/>
          <w:numId w:val="33"/>
        </w:numPr>
        <w:tabs>
          <w:tab w:val="clear" w:pos="4153"/>
          <w:tab w:val="clear" w:pos="8306"/>
        </w:tabs>
        <w:ind w:left="720"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Develop and maintain a work planning system for marketing that allows for simple tracking of activity</w:t>
      </w:r>
    </w:p>
    <w:p w14:paraId="0C53AEDC" w14:textId="77777777" w:rsidR="00D03EF4" w:rsidRPr="00EF5384" w:rsidRDefault="00D03EF4" w:rsidP="00D8621B">
      <w:pPr>
        <w:pStyle w:val="Header"/>
        <w:tabs>
          <w:tab w:val="clear" w:pos="4153"/>
          <w:tab w:val="clear" w:pos="8306"/>
        </w:tabs>
        <w:ind w:left="360" w:right="474"/>
        <w:jc w:val="both"/>
        <w:rPr>
          <w:rFonts w:ascii="Arial" w:hAnsi="Arial" w:cs="Arial"/>
          <w:sz w:val="18"/>
          <w:szCs w:val="18"/>
        </w:rPr>
      </w:pPr>
    </w:p>
    <w:p w14:paraId="0167DE7B" w14:textId="77777777" w:rsidR="00E00BCE" w:rsidRPr="00EF5384" w:rsidRDefault="00E00BCE" w:rsidP="00D8621B">
      <w:pPr>
        <w:pStyle w:val="Header"/>
        <w:tabs>
          <w:tab w:val="clear" w:pos="4153"/>
          <w:tab w:val="clear" w:pos="8306"/>
        </w:tabs>
        <w:ind w:left="360" w:right="47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F5384">
        <w:rPr>
          <w:rFonts w:ascii="Arial" w:hAnsi="Arial" w:cs="Arial"/>
          <w:b/>
          <w:sz w:val="18"/>
          <w:szCs w:val="18"/>
          <w:u w:val="single"/>
        </w:rPr>
        <w:t xml:space="preserve">Produce reports for </w:t>
      </w:r>
      <w:r w:rsidR="00D50531" w:rsidRPr="00EF5384">
        <w:rPr>
          <w:rFonts w:ascii="Arial" w:hAnsi="Arial" w:cs="Arial"/>
          <w:b/>
          <w:sz w:val="18"/>
          <w:szCs w:val="18"/>
          <w:u w:val="single"/>
        </w:rPr>
        <w:t xml:space="preserve">campaigns and </w:t>
      </w:r>
      <w:r w:rsidRPr="00EF5384">
        <w:rPr>
          <w:rFonts w:ascii="Arial" w:hAnsi="Arial" w:cs="Arial"/>
          <w:b/>
          <w:sz w:val="18"/>
          <w:szCs w:val="18"/>
          <w:u w:val="single"/>
        </w:rPr>
        <w:t xml:space="preserve">other </w:t>
      </w:r>
      <w:r w:rsidR="00D50531" w:rsidRPr="00EF5384">
        <w:rPr>
          <w:rFonts w:ascii="Arial" w:hAnsi="Arial" w:cs="Arial"/>
          <w:b/>
          <w:sz w:val="18"/>
          <w:szCs w:val="18"/>
          <w:u w:val="single"/>
        </w:rPr>
        <w:t>projects</w:t>
      </w:r>
    </w:p>
    <w:p w14:paraId="08CEBCC6" w14:textId="52BD3354" w:rsidR="00D03EF4" w:rsidRPr="00EF5384" w:rsidRDefault="00D03EF4" w:rsidP="00D8621B">
      <w:pPr>
        <w:pStyle w:val="Header"/>
        <w:numPr>
          <w:ilvl w:val="0"/>
          <w:numId w:val="22"/>
        </w:numPr>
        <w:tabs>
          <w:tab w:val="clear" w:pos="4153"/>
          <w:tab w:val="clear" w:pos="8306"/>
        </w:tabs>
        <w:ind w:left="720" w:right="474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 xml:space="preserve">Prepare reports to a high standard </w:t>
      </w:r>
      <w:r w:rsidR="001B1C88" w:rsidRPr="00EF5384">
        <w:rPr>
          <w:rFonts w:ascii="Arial" w:hAnsi="Arial" w:cs="Arial"/>
          <w:sz w:val="18"/>
          <w:szCs w:val="18"/>
        </w:rPr>
        <w:t xml:space="preserve">for SMT and other teams </w:t>
      </w:r>
      <w:r w:rsidRPr="00EF5384">
        <w:rPr>
          <w:rFonts w:ascii="Arial" w:hAnsi="Arial" w:cs="Arial"/>
          <w:sz w:val="18"/>
          <w:szCs w:val="18"/>
        </w:rPr>
        <w:t>following delivery of campaigns</w:t>
      </w:r>
      <w:r w:rsidR="00517427" w:rsidRPr="00EF5384">
        <w:rPr>
          <w:rFonts w:ascii="Arial" w:hAnsi="Arial" w:cs="Arial"/>
          <w:sz w:val="18"/>
          <w:szCs w:val="18"/>
        </w:rPr>
        <w:t xml:space="preserve"> and projects</w:t>
      </w:r>
      <w:r w:rsidRPr="00EF5384">
        <w:rPr>
          <w:rFonts w:ascii="Arial" w:hAnsi="Arial" w:cs="Arial"/>
          <w:sz w:val="18"/>
          <w:szCs w:val="18"/>
        </w:rPr>
        <w:t xml:space="preserve"> detailing objectives, methodology and evaluation with good use of visuals and explanations to illustrate the campaign </w:t>
      </w:r>
    </w:p>
    <w:p w14:paraId="121AE48A" w14:textId="2CBE401A" w:rsidR="005A5A79" w:rsidRPr="00EF5384" w:rsidRDefault="005A5A79" w:rsidP="00EF5384">
      <w:pPr>
        <w:pStyle w:val="Header"/>
        <w:tabs>
          <w:tab w:val="clear" w:pos="4153"/>
          <w:tab w:val="clear" w:pos="8306"/>
        </w:tabs>
        <w:ind w:right="474"/>
        <w:jc w:val="both"/>
        <w:rPr>
          <w:rFonts w:ascii="Arial" w:hAnsi="Arial" w:cs="Arial"/>
          <w:b/>
          <w:sz w:val="18"/>
          <w:szCs w:val="18"/>
        </w:rPr>
      </w:pPr>
    </w:p>
    <w:p w14:paraId="3EA6B90D" w14:textId="2F637206" w:rsidR="005A5A79" w:rsidRPr="00EF5384" w:rsidRDefault="005A5A79" w:rsidP="00D8621B">
      <w:pPr>
        <w:pStyle w:val="Header"/>
        <w:tabs>
          <w:tab w:val="clear" w:pos="4153"/>
          <w:tab w:val="clear" w:pos="8306"/>
        </w:tabs>
        <w:ind w:left="360" w:right="47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EF5384">
        <w:rPr>
          <w:rFonts w:ascii="Arial" w:hAnsi="Arial" w:cs="Arial"/>
          <w:b/>
          <w:bCs/>
          <w:sz w:val="18"/>
          <w:szCs w:val="18"/>
          <w:u w:val="single"/>
        </w:rPr>
        <w:t>Prepare copy and media for range of internal and external publications</w:t>
      </w:r>
    </w:p>
    <w:p w14:paraId="64DB0097" w14:textId="25F5B882" w:rsidR="00CB1C3B" w:rsidRDefault="00161116" w:rsidP="00CB1C3B">
      <w:pPr>
        <w:pStyle w:val="Header"/>
        <w:numPr>
          <w:ilvl w:val="0"/>
          <w:numId w:val="35"/>
        </w:numPr>
        <w:tabs>
          <w:tab w:val="clear" w:pos="4153"/>
          <w:tab w:val="clear" w:pos="8306"/>
        </w:tabs>
        <w:ind w:left="709" w:right="474" w:hanging="283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Provide copy for digital activity (website, social media) as well as for external magazine, reports and in support of PR activity as appropriate</w:t>
      </w:r>
    </w:p>
    <w:p w14:paraId="5EB4183C" w14:textId="77777777" w:rsidR="00CB1C3B" w:rsidRDefault="00CB1C3B" w:rsidP="00CB1C3B">
      <w:pPr>
        <w:pStyle w:val="Header"/>
        <w:tabs>
          <w:tab w:val="clear" w:pos="4153"/>
          <w:tab w:val="clear" w:pos="8306"/>
        </w:tabs>
        <w:ind w:left="1080" w:right="474"/>
        <w:jc w:val="both"/>
        <w:rPr>
          <w:rFonts w:ascii="Arial" w:hAnsi="Arial" w:cs="Arial"/>
          <w:sz w:val="18"/>
          <w:szCs w:val="18"/>
        </w:rPr>
      </w:pPr>
    </w:p>
    <w:p w14:paraId="4F0B4C90" w14:textId="4FB9C861" w:rsidR="00CB1C3B" w:rsidRPr="00EF5384" w:rsidRDefault="00CB1C3B" w:rsidP="00CB1C3B">
      <w:pPr>
        <w:pStyle w:val="Header"/>
        <w:tabs>
          <w:tab w:val="clear" w:pos="4153"/>
          <w:tab w:val="clear" w:pos="8306"/>
        </w:tabs>
        <w:ind w:left="360" w:right="47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Corporate Expectations</w:t>
      </w:r>
    </w:p>
    <w:p w14:paraId="17D7B91C" w14:textId="77777777" w:rsidR="00517427" w:rsidRPr="00EF5384" w:rsidRDefault="00517427" w:rsidP="00D47B64">
      <w:pPr>
        <w:pStyle w:val="ListParagraph"/>
        <w:ind w:left="0" w:right="4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79B5B25" w14:textId="7EFF03CC" w:rsidR="00727E2A" w:rsidRPr="00EF5384" w:rsidRDefault="00987038" w:rsidP="00CB1C3B">
      <w:pPr>
        <w:numPr>
          <w:ilvl w:val="0"/>
          <w:numId w:val="11"/>
        </w:numPr>
        <w:ind w:left="709" w:right="474" w:hanging="283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Apply</w:t>
      </w:r>
      <w:r w:rsidR="00CE31AF" w:rsidRPr="00EF5384">
        <w:rPr>
          <w:rFonts w:ascii="Arial" w:hAnsi="Arial" w:cs="Arial"/>
          <w:sz w:val="18"/>
          <w:szCs w:val="18"/>
        </w:rPr>
        <w:t xml:space="preserve"> </w:t>
      </w:r>
      <w:r w:rsidR="00FF4C37" w:rsidRPr="00EF5384">
        <w:rPr>
          <w:rFonts w:ascii="Arial" w:hAnsi="Arial" w:cs="Arial"/>
          <w:sz w:val="18"/>
          <w:szCs w:val="18"/>
        </w:rPr>
        <w:t>RSE’s key behaviours and skills (See “Our Expectations” enclosed</w:t>
      </w:r>
      <w:r w:rsidR="00CB1C3B">
        <w:rPr>
          <w:rFonts w:ascii="Arial" w:hAnsi="Arial" w:cs="Arial"/>
          <w:sz w:val="18"/>
          <w:szCs w:val="18"/>
        </w:rPr>
        <w:t xml:space="preserve"> below</w:t>
      </w:r>
      <w:r w:rsidR="00FF4C37" w:rsidRPr="00EF5384">
        <w:rPr>
          <w:rFonts w:ascii="Arial" w:hAnsi="Arial" w:cs="Arial"/>
          <w:sz w:val="18"/>
          <w:szCs w:val="18"/>
        </w:rPr>
        <w:t>).</w:t>
      </w:r>
    </w:p>
    <w:p w14:paraId="5E0473B8" w14:textId="6DC1FE60" w:rsidR="00FF4C37" w:rsidRPr="00EF5384" w:rsidRDefault="00727E2A" w:rsidP="00CB1C3B">
      <w:pPr>
        <w:numPr>
          <w:ilvl w:val="0"/>
          <w:numId w:val="11"/>
        </w:numPr>
        <w:ind w:left="709" w:right="474" w:hanging="283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A</w:t>
      </w:r>
      <w:r w:rsidR="00FF4C37" w:rsidRPr="00EF5384">
        <w:rPr>
          <w:rFonts w:ascii="Arial" w:hAnsi="Arial" w:cs="Arial"/>
          <w:sz w:val="18"/>
          <w:szCs w:val="18"/>
        </w:rPr>
        <w:t xml:space="preserve">dhere to the RSE vision, </w:t>
      </w:r>
      <w:r w:rsidR="00EF5384" w:rsidRPr="00EF5384">
        <w:rPr>
          <w:rFonts w:ascii="Arial" w:hAnsi="Arial" w:cs="Arial"/>
          <w:sz w:val="18"/>
          <w:szCs w:val="18"/>
        </w:rPr>
        <w:t>mission,</w:t>
      </w:r>
      <w:r w:rsidR="00FF4C37" w:rsidRPr="00EF5384">
        <w:rPr>
          <w:rFonts w:ascii="Arial" w:hAnsi="Arial" w:cs="Arial"/>
          <w:sz w:val="18"/>
          <w:szCs w:val="18"/>
        </w:rPr>
        <w:t xml:space="preserve"> and values</w:t>
      </w:r>
    </w:p>
    <w:p w14:paraId="6BD830C2" w14:textId="77777777" w:rsidR="00FF4C37" w:rsidRPr="00EF5384" w:rsidRDefault="00FF4C37" w:rsidP="00CB1C3B">
      <w:pPr>
        <w:numPr>
          <w:ilvl w:val="0"/>
          <w:numId w:val="11"/>
        </w:numPr>
        <w:ind w:left="709" w:right="474" w:hanging="283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Ensure all processes comply with data protection legislation and are in accordance with RSE record management policy and processes</w:t>
      </w:r>
    </w:p>
    <w:p w14:paraId="5FD3774A" w14:textId="77777777" w:rsidR="00FF4C37" w:rsidRPr="00EF5384" w:rsidRDefault="00FF4C37" w:rsidP="00CB1C3B">
      <w:pPr>
        <w:numPr>
          <w:ilvl w:val="0"/>
          <w:numId w:val="11"/>
        </w:numPr>
        <w:ind w:left="709" w:right="474" w:hanging="283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Observe all health and safety requirements</w:t>
      </w:r>
    </w:p>
    <w:p w14:paraId="4E94329D" w14:textId="77777777" w:rsidR="00FF4C37" w:rsidRPr="00EF5384" w:rsidRDefault="00FF4C37" w:rsidP="00CB1C3B">
      <w:pPr>
        <w:numPr>
          <w:ilvl w:val="0"/>
          <w:numId w:val="11"/>
        </w:numPr>
        <w:ind w:left="709" w:right="474" w:hanging="283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Work within and promote policies in relation to the RSE Diversity Policy</w:t>
      </w:r>
    </w:p>
    <w:p w14:paraId="26669DFC" w14:textId="77777777" w:rsidR="00987038" w:rsidRPr="00EF5384" w:rsidRDefault="00987038" w:rsidP="00CB1C3B">
      <w:pPr>
        <w:numPr>
          <w:ilvl w:val="0"/>
          <w:numId w:val="11"/>
        </w:numPr>
        <w:ind w:left="709" w:right="474" w:hanging="283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To undertake any training as required by the job description, in line with the business needs or required by your team leader</w:t>
      </w:r>
    </w:p>
    <w:p w14:paraId="49C78412" w14:textId="77777777" w:rsidR="00727E2A" w:rsidRPr="00EF5384" w:rsidRDefault="00727E2A" w:rsidP="00CB1C3B">
      <w:pPr>
        <w:numPr>
          <w:ilvl w:val="0"/>
          <w:numId w:val="11"/>
        </w:numPr>
        <w:ind w:left="709" w:right="474" w:hanging="283"/>
        <w:jc w:val="both"/>
        <w:rPr>
          <w:rFonts w:ascii="Arial" w:hAnsi="Arial" w:cs="Arial"/>
          <w:sz w:val="18"/>
          <w:szCs w:val="18"/>
        </w:rPr>
      </w:pPr>
      <w:r w:rsidRPr="00EF5384">
        <w:rPr>
          <w:rFonts w:ascii="Arial" w:hAnsi="Arial" w:cs="Arial"/>
          <w:sz w:val="18"/>
          <w:szCs w:val="18"/>
        </w:rPr>
        <w:t>To undertake other reasonable tasks as required by RSE</w:t>
      </w:r>
    </w:p>
    <w:p w14:paraId="062270DF" w14:textId="77777777" w:rsidR="00727E2A" w:rsidRPr="00EF5384" w:rsidRDefault="00727E2A" w:rsidP="00727E2A">
      <w:pPr>
        <w:ind w:left="1080" w:right="474"/>
        <w:jc w:val="both"/>
        <w:rPr>
          <w:rFonts w:ascii="Arial" w:hAnsi="Arial" w:cs="Arial"/>
          <w:sz w:val="18"/>
          <w:szCs w:val="18"/>
        </w:rPr>
      </w:pPr>
    </w:p>
    <w:p w14:paraId="7250D5AE" w14:textId="77777777" w:rsidR="00D47B64" w:rsidRPr="002D68C6" w:rsidRDefault="00D47B64" w:rsidP="00D47B64">
      <w:pPr>
        <w:ind w:right="474"/>
        <w:jc w:val="both"/>
        <w:rPr>
          <w:rFonts w:ascii="Arial" w:hAnsi="Arial" w:cs="Arial"/>
          <w:sz w:val="22"/>
          <w:szCs w:val="22"/>
        </w:rPr>
      </w:pPr>
    </w:p>
    <w:p w14:paraId="1A63ABAD" w14:textId="77777777" w:rsidR="00D47B64" w:rsidRPr="0010056F" w:rsidRDefault="00D47B64" w:rsidP="00D47B64">
      <w:pPr>
        <w:ind w:right="474"/>
        <w:jc w:val="both"/>
        <w:rPr>
          <w:rFonts w:ascii="Arial" w:hAnsi="Arial" w:cs="Arial"/>
          <w:sz w:val="22"/>
          <w:szCs w:val="22"/>
        </w:rPr>
      </w:pPr>
    </w:p>
    <w:p w14:paraId="7CBDBF3F" w14:textId="6E5D3A58" w:rsidR="001F0FCF" w:rsidRDefault="001F0F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9943EA7" w14:textId="3EB8A51D" w:rsidR="00FF4C37" w:rsidRPr="0010056F" w:rsidRDefault="0056691D" w:rsidP="00FF4C37">
      <w:pPr>
        <w:ind w:left="1080" w:right="474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CA31609" wp14:editId="7EA514B8">
            <wp:simplePos x="0" y="0"/>
            <wp:positionH relativeFrom="column">
              <wp:posOffset>-546100</wp:posOffset>
            </wp:positionH>
            <wp:positionV relativeFrom="paragraph">
              <wp:posOffset>-57150</wp:posOffset>
            </wp:positionV>
            <wp:extent cx="7620000" cy="89630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EC4F5" w14:textId="1BA6F04B" w:rsidR="00FF4C37" w:rsidRPr="00071173" w:rsidRDefault="00FF4C37" w:rsidP="00524A10">
      <w:pPr>
        <w:rPr>
          <w:rFonts w:ascii="Arial" w:hAnsi="Arial" w:cs="Arial"/>
        </w:rPr>
      </w:pPr>
    </w:p>
    <w:sectPr w:rsidR="00FF4C37" w:rsidRPr="00071173" w:rsidSect="00EF5384">
      <w:pgSz w:w="12240" w:h="15840"/>
      <w:pgMar w:top="567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233C9" w14:textId="77777777" w:rsidR="00F33CEE" w:rsidRDefault="00F33CEE">
      <w:r>
        <w:separator/>
      </w:r>
    </w:p>
  </w:endnote>
  <w:endnote w:type="continuationSeparator" w:id="0">
    <w:p w14:paraId="58E32061" w14:textId="77777777" w:rsidR="00F33CEE" w:rsidRDefault="00F3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70449" w14:textId="77777777" w:rsidR="00F33CEE" w:rsidRDefault="00F33CEE">
      <w:r>
        <w:separator/>
      </w:r>
    </w:p>
  </w:footnote>
  <w:footnote w:type="continuationSeparator" w:id="0">
    <w:p w14:paraId="0883CB0E" w14:textId="77777777" w:rsidR="00F33CEE" w:rsidRDefault="00F33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36C0"/>
    <w:multiLevelType w:val="hybridMultilevel"/>
    <w:tmpl w:val="3294C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4EE8"/>
    <w:multiLevelType w:val="hybridMultilevel"/>
    <w:tmpl w:val="E0DAA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B7F6A"/>
    <w:multiLevelType w:val="hybridMultilevel"/>
    <w:tmpl w:val="B5A05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97D14"/>
    <w:multiLevelType w:val="hybridMultilevel"/>
    <w:tmpl w:val="8C46D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4746E"/>
    <w:multiLevelType w:val="hybridMultilevel"/>
    <w:tmpl w:val="07B06E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D76425"/>
    <w:multiLevelType w:val="hybridMultilevel"/>
    <w:tmpl w:val="8062B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26DA7"/>
    <w:multiLevelType w:val="hybridMultilevel"/>
    <w:tmpl w:val="429003EE"/>
    <w:lvl w:ilvl="0" w:tplc="80AA5D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624C5E6">
      <w:start w:val="3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526A63"/>
    <w:multiLevelType w:val="hybridMultilevel"/>
    <w:tmpl w:val="7F30B9B8"/>
    <w:lvl w:ilvl="0" w:tplc="4C409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70ED2"/>
    <w:multiLevelType w:val="hybridMultilevel"/>
    <w:tmpl w:val="5CD825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37208F"/>
    <w:multiLevelType w:val="hybridMultilevel"/>
    <w:tmpl w:val="27CE5EC8"/>
    <w:lvl w:ilvl="0" w:tplc="F0FA379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7726D"/>
    <w:multiLevelType w:val="hybridMultilevel"/>
    <w:tmpl w:val="2B3298B0"/>
    <w:lvl w:ilvl="0" w:tplc="115AF2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EB346E"/>
    <w:multiLevelType w:val="hybridMultilevel"/>
    <w:tmpl w:val="4ABEC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C760BA"/>
    <w:multiLevelType w:val="hybridMultilevel"/>
    <w:tmpl w:val="0784B2D8"/>
    <w:lvl w:ilvl="0" w:tplc="CF0CBCF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0257D"/>
    <w:multiLevelType w:val="hybridMultilevel"/>
    <w:tmpl w:val="C22CB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92BFC"/>
    <w:multiLevelType w:val="hybridMultilevel"/>
    <w:tmpl w:val="2DA6AA50"/>
    <w:lvl w:ilvl="0" w:tplc="7A26A06E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4432A"/>
    <w:multiLevelType w:val="hybridMultilevel"/>
    <w:tmpl w:val="AA4A75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14B19"/>
    <w:multiLevelType w:val="hybridMultilevel"/>
    <w:tmpl w:val="6C6E2E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B04701"/>
    <w:multiLevelType w:val="hybridMultilevel"/>
    <w:tmpl w:val="4FDE7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D4343"/>
    <w:multiLevelType w:val="hybridMultilevel"/>
    <w:tmpl w:val="62745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C69E1"/>
    <w:multiLevelType w:val="hybridMultilevel"/>
    <w:tmpl w:val="BE72A648"/>
    <w:lvl w:ilvl="0" w:tplc="6AFC9E7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52ED22C2"/>
    <w:multiLevelType w:val="hybridMultilevel"/>
    <w:tmpl w:val="28885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87640F"/>
    <w:multiLevelType w:val="hybridMultilevel"/>
    <w:tmpl w:val="DC7AB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177F8"/>
    <w:multiLevelType w:val="hybridMultilevel"/>
    <w:tmpl w:val="2F4AB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2060F4"/>
    <w:multiLevelType w:val="hybridMultilevel"/>
    <w:tmpl w:val="8982C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96259"/>
    <w:multiLevelType w:val="hybridMultilevel"/>
    <w:tmpl w:val="906AC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30932"/>
    <w:multiLevelType w:val="hybridMultilevel"/>
    <w:tmpl w:val="EA1CD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A02D9"/>
    <w:multiLevelType w:val="hybridMultilevel"/>
    <w:tmpl w:val="14F8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1238F"/>
    <w:multiLevelType w:val="hybridMultilevel"/>
    <w:tmpl w:val="DA80F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67BF2"/>
    <w:multiLevelType w:val="hybridMultilevel"/>
    <w:tmpl w:val="6DBE7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C94DF8"/>
    <w:multiLevelType w:val="hybridMultilevel"/>
    <w:tmpl w:val="2F5C32BE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39D2EB5"/>
    <w:multiLevelType w:val="hybridMultilevel"/>
    <w:tmpl w:val="45D8E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10D20"/>
    <w:multiLevelType w:val="hybridMultilevel"/>
    <w:tmpl w:val="795AFE32"/>
    <w:lvl w:ilvl="0" w:tplc="80AA5D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93203"/>
    <w:multiLevelType w:val="multilevel"/>
    <w:tmpl w:val="AFACFF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EEB5F84"/>
    <w:multiLevelType w:val="hybridMultilevel"/>
    <w:tmpl w:val="47C6C712"/>
    <w:lvl w:ilvl="0" w:tplc="7A26A06E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63EF8"/>
    <w:multiLevelType w:val="hybridMultilevel"/>
    <w:tmpl w:val="DCEE3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9"/>
  </w:num>
  <w:num w:numId="4">
    <w:abstractNumId w:val="5"/>
  </w:num>
  <w:num w:numId="5">
    <w:abstractNumId w:val="14"/>
  </w:num>
  <w:num w:numId="6">
    <w:abstractNumId w:val="31"/>
  </w:num>
  <w:num w:numId="7">
    <w:abstractNumId w:val="33"/>
  </w:num>
  <w:num w:numId="8">
    <w:abstractNumId w:val="10"/>
  </w:num>
  <w:num w:numId="9">
    <w:abstractNumId w:val="6"/>
  </w:num>
  <w:num w:numId="10">
    <w:abstractNumId w:val="17"/>
  </w:num>
  <w:num w:numId="11">
    <w:abstractNumId w:val="4"/>
  </w:num>
  <w:num w:numId="12">
    <w:abstractNumId w:val="26"/>
  </w:num>
  <w:num w:numId="13">
    <w:abstractNumId w:val="2"/>
  </w:num>
  <w:num w:numId="14">
    <w:abstractNumId w:val="0"/>
  </w:num>
  <w:num w:numId="15">
    <w:abstractNumId w:val="25"/>
  </w:num>
  <w:num w:numId="16">
    <w:abstractNumId w:val="7"/>
  </w:num>
  <w:num w:numId="17">
    <w:abstractNumId w:val="22"/>
  </w:num>
  <w:num w:numId="18">
    <w:abstractNumId w:val="34"/>
  </w:num>
  <w:num w:numId="19">
    <w:abstractNumId w:val="24"/>
  </w:num>
  <w:num w:numId="20">
    <w:abstractNumId w:val="16"/>
  </w:num>
  <w:num w:numId="21">
    <w:abstractNumId w:val="11"/>
  </w:num>
  <w:num w:numId="22">
    <w:abstractNumId w:val="1"/>
  </w:num>
  <w:num w:numId="23">
    <w:abstractNumId w:val="8"/>
  </w:num>
  <w:num w:numId="24">
    <w:abstractNumId w:val="9"/>
  </w:num>
  <w:num w:numId="25">
    <w:abstractNumId w:val="30"/>
  </w:num>
  <w:num w:numId="26">
    <w:abstractNumId w:val="21"/>
  </w:num>
  <w:num w:numId="27">
    <w:abstractNumId w:val="23"/>
  </w:num>
  <w:num w:numId="28">
    <w:abstractNumId w:val="32"/>
  </w:num>
  <w:num w:numId="29">
    <w:abstractNumId w:val="12"/>
  </w:num>
  <w:num w:numId="30">
    <w:abstractNumId w:val="27"/>
  </w:num>
  <w:num w:numId="31">
    <w:abstractNumId w:val="20"/>
  </w:num>
  <w:num w:numId="32">
    <w:abstractNumId w:val="13"/>
  </w:num>
  <w:num w:numId="33">
    <w:abstractNumId w:val="28"/>
  </w:num>
  <w:num w:numId="34">
    <w:abstractNumId w:val="27"/>
  </w:num>
  <w:num w:numId="35">
    <w:abstractNumId w:val="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3E"/>
    <w:rsid w:val="0003274E"/>
    <w:rsid w:val="00044E45"/>
    <w:rsid w:val="00053CE2"/>
    <w:rsid w:val="00056749"/>
    <w:rsid w:val="000567C0"/>
    <w:rsid w:val="00056FEF"/>
    <w:rsid w:val="000657EA"/>
    <w:rsid w:val="00071173"/>
    <w:rsid w:val="000735C5"/>
    <w:rsid w:val="00084C97"/>
    <w:rsid w:val="00094156"/>
    <w:rsid w:val="000B7438"/>
    <w:rsid w:val="000C07E6"/>
    <w:rsid w:val="000C0DF7"/>
    <w:rsid w:val="000C13F7"/>
    <w:rsid w:val="000C228F"/>
    <w:rsid w:val="000C57C0"/>
    <w:rsid w:val="000D003B"/>
    <w:rsid w:val="000D6659"/>
    <w:rsid w:val="000E65FC"/>
    <w:rsid w:val="000F3CBF"/>
    <w:rsid w:val="000F4B89"/>
    <w:rsid w:val="00104B4F"/>
    <w:rsid w:val="001075D2"/>
    <w:rsid w:val="001111F7"/>
    <w:rsid w:val="00122E60"/>
    <w:rsid w:val="001276B4"/>
    <w:rsid w:val="001336FA"/>
    <w:rsid w:val="0013426F"/>
    <w:rsid w:val="0013670D"/>
    <w:rsid w:val="00141FC7"/>
    <w:rsid w:val="00152947"/>
    <w:rsid w:val="00154376"/>
    <w:rsid w:val="00154C8E"/>
    <w:rsid w:val="00161116"/>
    <w:rsid w:val="00167D69"/>
    <w:rsid w:val="00170B8C"/>
    <w:rsid w:val="00176F72"/>
    <w:rsid w:val="00193F20"/>
    <w:rsid w:val="001A2F22"/>
    <w:rsid w:val="001B1C88"/>
    <w:rsid w:val="001C15AA"/>
    <w:rsid w:val="001F0B63"/>
    <w:rsid w:val="001F0FCF"/>
    <w:rsid w:val="001F634F"/>
    <w:rsid w:val="00211CFB"/>
    <w:rsid w:val="0021578B"/>
    <w:rsid w:val="00233AB4"/>
    <w:rsid w:val="002375F9"/>
    <w:rsid w:val="00282AE2"/>
    <w:rsid w:val="0029614B"/>
    <w:rsid w:val="002C5EF1"/>
    <w:rsid w:val="002C68F3"/>
    <w:rsid w:val="002D68C6"/>
    <w:rsid w:val="002D7D46"/>
    <w:rsid w:val="002E1618"/>
    <w:rsid w:val="002E1AE9"/>
    <w:rsid w:val="002F1296"/>
    <w:rsid w:val="002F4C2D"/>
    <w:rsid w:val="00304FF3"/>
    <w:rsid w:val="00317B73"/>
    <w:rsid w:val="00322AAD"/>
    <w:rsid w:val="00325F69"/>
    <w:rsid w:val="00327A1E"/>
    <w:rsid w:val="00332E3B"/>
    <w:rsid w:val="00345046"/>
    <w:rsid w:val="00346AC5"/>
    <w:rsid w:val="00366785"/>
    <w:rsid w:val="00373A4C"/>
    <w:rsid w:val="003765F2"/>
    <w:rsid w:val="00376939"/>
    <w:rsid w:val="003B4A67"/>
    <w:rsid w:val="003C1A46"/>
    <w:rsid w:val="003C3131"/>
    <w:rsid w:val="003D5D56"/>
    <w:rsid w:val="003E2C79"/>
    <w:rsid w:val="00405CE8"/>
    <w:rsid w:val="00423CC3"/>
    <w:rsid w:val="00463102"/>
    <w:rsid w:val="004669D8"/>
    <w:rsid w:val="00472573"/>
    <w:rsid w:val="00477A03"/>
    <w:rsid w:val="00491B56"/>
    <w:rsid w:val="004A664A"/>
    <w:rsid w:val="004B11B5"/>
    <w:rsid w:val="004B77AE"/>
    <w:rsid w:val="004C06F2"/>
    <w:rsid w:val="004D027A"/>
    <w:rsid w:val="004D53B0"/>
    <w:rsid w:val="004E1A5A"/>
    <w:rsid w:val="004E4E4C"/>
    <w:rsid w:val="004F5E8A"/>
    <w:rsid w:val="00500D1F"/>
    <w:rsid w:val="00501923"/>
    <w:rsid w:val="00506767"/>
    <w:rsid w:val="005126F3"/>
    <w:rsid w:val="00513410"/>
    <w:rsid w:val="00517427"/>
    <w:rsid w:val="0052338C"/>
    <w:rsid w:val="00524A10"/>
    <w:rsid w:val="00531523"/>
    <w:rsid w:val="005351A4"/>
    <w:rsid w:val="00553983"/>
    <w:rsid w:val="005561B5"/>
    <w:rsid w:val="0056691D"/>
    <w:rsid w:val="00571864"/>
    <w:rsid w:val="00574BA1"/>
    <w:rsid w:val="00587979"/>
    <w:rsid w:val="00587AAD"/>
    <w:rsid w:val="00590496"/>
    <w:rsid w:val="005958D0"/>
    <w:rsid w:val="00596C29"/>
    <w:rsid w:val="005A2638"/>
    <w:rsid w:val="005A573A"/>
    <w:rsid w:val="005A57F8"/>
    <w:rsid w:val="005A5A79"/>
    <w:rsid w:val="005C0626"/>
    <w:rsid w:val="005C231A"/>
    <w:rsid w:val="005C60A7"/>
    <w:rsid w:val="005D479A"/>
    <w:rsid w:val="005E5499"/>
    <w:rsid w:val="005F12AA"/>
    <w:rsid w:val="00606380"/>
    <w:rsid w:val="006068C6"/>
    <w:rsid w:val="00611242"/>
    <w:rsid w:val="006140BE"/>
    <w:rsid w:val="0063415D"/>
    <w:rsid w:val="0063588E"/>
    <w:rsid w:val="006375A7"/>
    <w:rsid w:val="006828BA"/>
    <w:rsid w:val="006A51F3"/>
    <w:rsid w:val="006A6C8E"/>
    <w:rsid w:val="006B348C"/>
    <w:rsid w:val="006C2078"/>
    <w:rsid w:val="006C50B0"/>
    <w:rsid w:val="006F3DE1"/>
    <w:rsid w:val="00710E38"/>
    <w:rsid w:val="00716A23"/>
    <w:rsid w:val="00727E2A"/>
    <w:rsid w:val="00751920"/>
    <w:rsid w:val="0076750C"/>
    <w:rsid w:val="007B2705"/>
    <w:rsid w:val="007D07E8"/>
    <w:rsid w:val="007D4158"/>
    <w:rsid w:val="007D4A2F"/>
    <w:rsid w:val="007D5C27"/>
    <w:rsid w:val="007E2D67"/>
    <w:rsid w:val="007E492A"/>
    <w:rsid w:val="00823B7E"/>
    <w:rsid w:val="0082449F"/>
    <w:rsid w:val="0082698A"/>
    <w:rsid w:val="00836F1E"/>
    <w:rsid w:val="008447B7"/>
    <w:rsid w:val="00852E92"/>
    <w:rsid w:val="00855BD2"/>
    <w:rsid w:val="008602B2"/>
    <w:rsid w:val="00863DCF"/>
    <w:rsid w:val="008725DF"/>
    <w:rsid w:val="00872EFA"/>
    <w:rsid w:val="008822D0"/>
    <w:rsid w:val="00883B5E"/>
    <w:rsid w:val="008924F8"/>
    <w:rsid w:val="008A1CEC"/>
    <w:rsid w:val="008A5684"/>
    <w:rsid w:val="008B06F0"/>
    <w:rsid w:val="008B4CA7"/>
    <w:rsid w:val="008B6854"/>
    <w:rsid w:val="008C0339"/>
    <w:rsid w:val="008D230B"/>
    <w:rsid w:val="008F22B5"/>
    <w:rsid w:val="00906B4B"/>
    <w:rsid w:val="009212E3"/>
    <w:rsid w:val="00922086"/>
    <w:rsid w:val="0093519D"/>
    <w:rsid w:val="00940767"/>
    <w:rsid w:val="00946029"/>
    <w:rsid w:val="00970DF4"/>
    <w:rsid w:val="0097202D"/>
    <w:rsid w:val="00973803"/>
    <w:rsid w:val="00980F0B"/>
    <w:rsid w:val="00987038"/>
    <w:rsid w:val="00991FA6"/>
    <w:rsid w:val="009B0D8E"/>
    <w:rsid w:val="009C0A53"/>
    <w:rsid w:val="009C2AAD"/>
    <w:rsid w:val="009D0EA3"/>
    <w:rsid w:val="009D10BA"/>
    <w:rsid w:val="009E23AD"/>
    <w:rsid w:val="009E4230"/>
    <w:rsid w:val="009E7FF2"/>
    <w:rsid w:val="009F6B5B"/>
    <w:rsid w:val="00A00031"/>
    <w:rsid w:val="00A13B17"/>
    <w:rsid w:val="00A42AC3"/>
    <w:rsid w:val="00A47AF7"/>
    <w:rsid w:val="00A5115D"/>
    <w:rsid w:val="00A52B5E"/>
    <w:rsid w:val="00A7219D"/>
    <w:rsid w:val="00A762B0"/>
    <w:rsid w:val="00A85E27"/>
    <w:rsid w:val="00A951C3"/>
    <w:rsid w:val="00A96BAA"/>
    <w:rsid w:val="00AA3644"/>
    <w:rsid w:val="00AA60F5"/>
    <w:rsid w:val="00AA7C39"/>
    <w:rsid w:val="00AC2567"/>
    <w:rsid w:val="00AD2320"/>
    <w:rsid w:val="00AD6550"/>
    <w:rsid w:val="00AD778E"/>
    <w:rsid w:val="00AE5F9D"/>
    <w:rsid w:val="00AF7C95"/>
    <w:rsid w:val="00B00F0C"/>
    <w:rsid w:val="00B039B1"/>
    <w:rsid w:val="00B22068"/>
    <w:rsid w:val="00B30AD8"/>
    <w:rsid w:val="00B43BF1"/>
    <w:rsid w:val="00B445F0"/>
    <w:rsid w:val="00B631A4"/>
    <w:rsid w:val="00B74B20"/>
    <w:rsid w:val="00B75C35"/>
    <w:rsid w:val="00B83FBB"/>
    <w:rsid w:val="00B868F5"/>
    <w:rsid w:val="00B8788E"/>
    <w:rsid w:val="00B92670"/>
    <w:rsid w:val="00B92A7E"/>
    <w:rsid w:val="00B945C0"/>
    <w:rsid w:val="00B947B7"/>
    <w:rsid w:val="00BC1D4B"/>
    <w:rsid w:val="00BC1FFD"/>
    <w:rsid w:val="00BF6ADD"/>
    <w:rsid w:val="00C04EDA"/>
    <w:rsid w:val="00C054E8"/>
    <w:rsid w:val="00C121DA"/>
    <w:rsid w:val="00C14411"/>
    <w:rsid w:val="00C14D31"/>
    <w:rsid w:val="00C239C1"/>
    <w:rsid w:val="00C534D0"/>
    <w:rsid w:val="00C77A58"/>
    <w:rsid w:val="00C83CA2"/>
    <w:rsid w:val="00C84BBE"/>
    <w:rsid w:val="00C9712F"/>
    <w:rsid w:val="00CA4A3E"/>
    <w:rsid w:val="00CB1C3B"/>
    <w:rsid w:val="00CB7D3D"/>
    <w:rsid w:val="00CC18F6"/>
    <w:rsid w:val="00CE2E49"/>
    <w:rsid w:val="00CE31AF"/>
    <w:rsid w:val="00CF7748"/>
    <w:rsid w:val="00D029E1"/>
    <w:rsid w:val="00D03EF4"/>
    <w:rsid w:val="00D171CD"/>
    <w:rsid w:val="00D21BE9"/>
    <w:rsid w:val="00D30D1E"/>
    <w:rsid w:val="00D33FFB"/>
    <w:rsid w:val="00D36007"/>
    <w:rsid w:val="00D3647F"/>
    <w:rsid w:val="00D45FA0"/>
    <w:rsid w:val="00D47B64"/>
    <w:rsid w:val="00D47C49"/>
    <w:rsid w:val="00D50531"/>
    <w:rsid w:val="00D64B61"/>
    <w:rsid w:val="00D74E79"/>
    <w:rsid w:val="00D85559"/>
    <w:rsid w:val="00D8621B"/>
    <w:rsid w:val="00D92069"/>
    <w:rsid w:val="00D937A7"/>
    <w:rsid w:val="00DA6810"/>
    <w:rsid w:val="00DB4EEC"/>
    <w:rsid w:val="00DC323A"/>
    <w:rsid w:val="00DD30AD"/>
    <w:rsid w:val="00DD34C0"/>
    <w:rsid w:val="00DD53B2"/>
    <w:rsid w:val="00DE7820"/>
    <w:rsid w:val="00E0074F"/>
    <w:rsid w:val="00E00BCE"/>
    <w:rsid w:val="00E017D3"/>
    <w:rsid w:val="00E050DF"/>
    <w:rsid w:val="00E34F53"/>
    <w:rsid w:val="00E43447"/>
    <w:rsid w:val="00E46479"/>
    <w:rsid w:val="00E562F5"/>
    <w:rsid w:val="00E63884"/>
    <w:rsid w:val="00E90601"/>
    <w:rsid w:val="00EA08F9"/>
    <w:rsid w:val="00EA249C"/>
    <w:rsid w:val="00EA4E8B"/>
    <w:rsid w:val="00EB3BF2"/>
    <w:rsid w:val="00EB6BA3"/>
    <w:rsid w:val="00EB7EC0"/>
    <w:rsid w:val="00ED0148"/>
    <w:rsid w:val="00EF395C"/>
    <w:rsid w:val="00EF5384"/>
    <w:rsid w:val="00F025C1"/>
    <w:rsid w:val="00F034F5"/>
    <w:rsid w:val="00F1645E"/>
    <w:rsid w:val="00F213DD"/>
    <w:rsid w:val="00F21FFD"/>
    <w:rsid w:val="00F33CEE"/>
    <w:rsid w:val="00F417F9"/>
    <w:rsid w:val="00F52C88"/>
    <w:rsid w:val="00F65303"/>
    <w:rsid w:val="00F67C22"/>
    <w:rsid w:val="00F7400F"/>
    <w:rsid w:val="00F76F36"/>
    <w:rsid w:val="00F804EB"/>
    <w:rsid w:val="00F8153C"/>
    <w:rsid w:val="00F90C84"/>
    <w:rsid w:val="00FB7261"/>
    <w:rsid w:val="00FD2D92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342CE"/>
  <w15:chartTrackingRefBased/>
  <w15:docId w15:val="{062CFF05-857B-41F1-AFC4-49797799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A3E"/>
    <w:rPr>
      <w:sz w:val="24"/>
    </w:rPr>
  </w:style>
  <w:style w:type="paragraph" w:styleId="Heading1">
    <w:name w:val="heading 1"/>
    <w:basedOn w:val="Normal"/>
    <w:next w:val="Normal"/>
    <w:qFormat/>
    <w:rsid w:val="00CA4A3E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9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C37"/>
    <w:pPr>
      <w:ind w:left="720"/>
      <w:contextualSpacing/>
    </w:pPr>
  </w:style>
  <w:style w:type="paragraph" w:styleId="Header">
    <w:name w:val="header"/>
    <w:basedOn w:val="Normal"/>
    <w:link w:val="HeaderChar"/>
    <w:rsid w:val="003E2C7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3E2C79"/>
    <w:rPr>
      <w:sz w:val="24"/>
    </w:rPr>
  </w:style>
  <w:style w:type="paragraph" w:styleId="NormalWeb">
    <w:name w:val="Normal (Web)"/>
    <w:basedOn w:val="Normal"/>
    <w:uiPriority w:val="99"/>
    <w:unhideWhenUsed/>
    <w:rsid w:val="00141FC7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141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970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rse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subject/>
  <dc:creator>Christel</dc:creator>
  <cp:keywords/>
  <dc:description/>
  <cp:lastModifiedBy>Christel Baudere</cp:lastModifiedBy>
  <cp:revision>12</cp:revision>
  <cp:lastPrinted>2012-03-05T11:02:00Z</cp:lastPrinted>
  <dcterms:created xsi:type="dcterms:W3CDTF">2021-01-22T16:39:00Z</dcterms:created>
  <dcterms:modified xsi:type="dcterms:W3CDTF">2021-01-25T10:44:00Z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