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59793" w14:textId="77777777" w:rsidR="00AA5DE4" w:rsidRPr="00074913" w:rsidRDefault="00AA5DE4" w:rsidP="00074913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074913">
        <w:rPr>
          <w:rFonts w:ascii="Arial" w:hAnsi="Arial" w:cs="Arial"/>
          <w:b/>
          <w:sz w:val="28"/>
          <w:szCs w:val="28"/>
        </w:rPr>
        <w:t>Visualise Scotland</w:t>
      </w:r>
    </w:p>
    <w:p w14:paraId="2264BFB1" w14:textId="77777777" w:rsidR="00793AA0" w:rsidRPr="00E732AE" w:rsidRDefault="00793AA0" w:rsidP="00E732AE">
      <w:pPr>
        <w:pBdr>
          <w:bottom w:val="single" w:sz="6" w:space="1" w:color="auto"/>
        </w:pBd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Organisational Overview</w:t>
      </w:r>
    </w:p>
    <w:p w14:paraId="0E1AA240" w14:textId="77777777" w:rsidR="00204575" w:rsidRPr="00E732AE" w:rsidRDefault="00204575" w:rsidP="00204575">
      <w:pPr>
        <w:rPr>
          <w:rFonts w:ascii="Arial" w:hAnsi="Arial" w:cs="Arial"/>
          <w:b/>
          <w:sz w:val="8"/>
          <w:szCs w:val="8"/>
        </w:rPr>
      </w:pPr>
    </w:p>
    <w:p w14:paraId="2ECF2687" w14:textId="77777777" w:rsidR="00204575" w:rsidRPr="00E732AE" w:rsidRDefault="00204575" w:rsidP="00204575">
      <w:pPr>
        <w:rPr>
          <w:rFonts w:ascii="Arial" w:hAnsi="Arial" w:cs="Arial"/>
          <w:b/>
          <w:sz w:val="24"/>
        </w:rPr>
      </w:pPr>
      <w:r w:rsidRPr="00E732AE">
        <w:rPr>
          <w:rFonts w:ascii="Arial" w:hAnsi="Arial" w:cs="Arial"/>
          <w:b/>
          <w:sz w:val="24"/>
        </w:rPr>
        <w:t>Background</w:t>
      </w:r>
    </w:p>
    <w:p w14:paraId="5C05C223" w14:textId="77777777" w:rsidR="00204575" w:rsidRPr="00E732AE" w:rsidRDefault="00204575" w:rsidP="00204575">
      <w:pPr>
        <w:rPr>
          <w:rFonts w:ascii="Arial" w:hAnsi="Arial" w:cs="Arial"/>
          <w:b/>
          <w:sz w:val="24"/>
        </w:rPr>
      </w:pPr>
      <w:r w:rsidRPr="00E732AE">
        <w:rPr>
          <w:rFonts w:ascii="Arial" w:hAnsi="Arial" w:cs="Arial"/>
          <w:sz w:val="24"/>
        </w:rPr>
        <w:t>Visualise Scotland was formed in 1987 by a group of parents, carers and teachers of visually impaired children with multiple disabilities from all over Scotland who attended the Royal Blind School in Edinburgh.</w:t>
      </w:r>
    </w:p>
    <w:p w14:paraId="63F5A249" w14:textId="77777777" w:rsidR="00204575" w:rsidRPr="00E732AE" w:rsidRDefault="00204575" w:rsidP="00793AA0">
      <w:pPr>
        <w:rPr>
          <w:rFonts w:ascii="Arial" w:hAnsi="Arial" w:cs="Arial"/>
          <w:b/>
          <w:sz w:val="24"/>
        </w:rPr>
      </w:pPr>
      <w:r w:rsidRPr="00E732AE">
        <w:rPr>
          <w:rFonts w:ascii="Arial" w:hAnsi="Arial" w:cs="Arial"/>
          <w:b/>
          <w:sz w:val="24"/>
        </w:rPr>
        <w:t>Our Aim</w:t>
      </w:r>
    </w:p>
    <w:p w14:paraId="3F4419F9" w14:textId="114422F1" w:rsidR="00631A9D" w:rsidRDefault="00204575" w:rsidP="00204575">
      <w:pPr>
        <w:rPr>
          <w:rFonts w:ascii="Arial" w:hAnsi="Arial" w:cs="Arial"/>
          <w:sz w:val="24"/>
        </w:rPr>
      </w:pPr>
      <w:r w:rsidRPr="00631A9D">
        <w:rPr>
          <w:rFonts w:ascii="Arial" w:hAnsi="Arial" w:cs="Arial"/>
          <w:sz w:val="24"/>
        </w:rPr>
        <w:t xml:space="preserve">Visualise works with adults who have complex support needs because of sensory impairment, learning or physical disability, or deaf-blindness. Our overall aim is to </w:t>
      </w:r>
      <w:r w:rsidR="00631A9D" w:rsidRPr="00631A9D">
        <w:rPr>
          <w:rFonts w:ascii="Arial" w:hAnsi="Arial" w:cs="Arial"/>
          <w:sz w:val="24"/>
        </w:rPr>
        <w:t>assist people to fulfil their physical, intellectual, emotional social potential have a</w:t>
      </w:r>
      <w:r w:rsidR="00631A9D" w:rsidRPr="00631A9D">
        <w:rPr>
          <w:rFonts w:ascii="Arial" w:hAnsi="Arial" w:cs="Arial"/>
          <w:sz w:val="24"/>
        </w:rPr>
        <w:t xml:space="preserve"> </w:t>
      </w:r>
      <w:r w:rsidR="00631A9D" w:rsidRPr="00631A9D">
        <w:rPr>
          <w:rFonts w:ascii="Arial" w:hAnsi="Arial" w:cs="Arial"/>
          <w:sz w:val="24"/>
        </w:rPr>
        <w:t>good quality of life.</w:t>
      </w:r>
    </w:p>
    <w:p w14:paraId="05FED4DE" w14:textId="77777777" w:rsidR="00631A9D" w:rsidRDefault="00631A9D" w:rsidP="00204575">
      <w:pPr>
        <w:rPr>
          <w:rFonts w:ascii="Arial" w:hAnsi="Arial" w:cs="Arial"/>
          <w:sz w:val="24"/>
        </w:rPr>
      </w:pPr>
    </w:p>
    <w:p w14:paraId="328C5168" w14:textId="77777777" w:rsidR="00204575" w:rsidRPr="00E732AE" w:rsidRDefault="00204575" w:rsidP="00204575">
      <w:pPr>
        <w:framePr w:hSpace="180" w:wrap="around" w:vAnchor="text" w:hAnchor="margin" w:xAlign="center" w:y="-11"/>
        <w:tabs>
          <w:tab w:val="left" w:pos="7303"/>
        </w:tabs>
        <w:rPr>
          <w:rFonts w:ascii="Arial" w:hAnsi="Arial" w:cs="Arial"/>
          <w:b/>
          <w:sz w:val="24"/>
        </w:rPr>
      </w:pPr>
      <w:r w:rsidRPr="00E732AE">
        <w:rPr>
          <w:rFonts w:ascii="Arial" w:hAnsi="Arial" w:cs="Arial"/>
          <w:b/>
          <w:sz w:val="24"/>
        </w:rPr>
        <w:t>Our Objectives</w:t>
      </w:r>
      <w:r w:rsidRPr="00E732AE">
        <w:rPr>
          <w:rFonts w:ascii="Arial" w:hAnsi="Arial" w:cs="Arial"/>
          <w:b/>
          <w:sz w:val="24"/>
        </w:rPr>
        <w:tab/>
      </w:r>
    </w:p>
    <w:p w14:paraId="4C1BD2F4" w14:textId="77777777" w:rsidR="00204575" w:rsidRPr="00631A9D" w:rsidRDefault="00204575" w:rsidP="00204575">
      <w:pPr>
        <w:pStyle w:val="ListParagraph"/>
        <w:framePr w:hSpace="180" w:wrap="around" w:vAnchor="text" w:hAnchor="margin" w:xAlign="center" w:y="-11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1A9D">
        <w:rPr>
          <w:rFonts w:ascii="Arial" w:hAnsi="Arial" w:cs="Arial"/>
          <w:sz w:val="24"/>
          <w:szCs w:val="24"/>
        </w:rPr>
        <w:t>To provide a range of quality services which support and empower people to ach</w:t>
      </w:r>
      <w:r w:rsidR="00D71B88" w:rsidRPr="00631A9D">
        <w:rPr>
          <w:rFonts w:ascii="Arial" w:hAnsi="Arial" w:cs="Arial"/>
          <w:sz w:val="24"/>
          <w:szCs w:val="24"/>
        </w:rPr>
        <w:t>ieve positive personal outcomes</w:t>
      </w:r>
    </w:p>
    <w:p w14:paraId="6278C21D" w14:textId="77777777" w:rsidR="00204575" w:rsidRPr="00631A9D" w:rsidRDefault="00204575" w:rsidP="00204575">
      <w:pPr>
        <w:pStyle w:val="ListParagraph"/>
        <w:framePr w:hSpace="180" w:wrap="around" w:vAnchor="text" w:hAnchor="margin" w:xAlign="center" w:y="-11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1A9D">
        <w:rPr>
          <w:rFonts w:ascii="Arial" w:hAnsi="Arial" w:cs="Arial"/>
          <w:sz w:val="24"/>
          <w:szCs w:val="24"/>
        </w:rPr>
        <w:t>To ensure that the people we support have access to good quality learn</w:t>
      </w:r>
      <w:r w:rsidR="00D71B88" w:rsidRPr="00631A9D">
        <w:rPr>
          <w:rFonts w:ascii="Arial" w:hAnsi="Arial" w:cs="Arial"/>
          <w:sz w:val="24"/>
          <w:szCs w:val="24"/>
        </w:rPr>
        <w:t>ing experiences and stimulation</w:t>
      </w:r>
    </w:p>
    <w:p w14:paraId="4DBBCCD1" w14:textId="77777777" w:rsidR="00D71B88" w:rsidRPr="00631A9D" w:rsidRDefault="00D71B88" w:rsidP="00204575">
      <w:pPr>
        <w:pStyle w:val="ListParagraph"/>
        <w:framePr w:hSpace="180" w:wrap="around" w:vAnchor="text" w:hAnchor="margin" w:xAlign="center" w:y="-11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1A9D">
        <w:rPr>
          <w:rFonts w:ascii="Arial" w:hAnsi="Arial" w:cs="Arial"/>
          <w:sz w:val="24"/>
          <w:szCs w:val="24"/>
        </w:rPr>
        <w:t>To support their meaningful participation in decisions about their lives</w:t>
      </w:r>
    </w:p>
    <w:p w14:paraId="38AD588D" w14:textId="77777777" w:rsidR="00204575" w:rsidRPr="00631A9D" w:rsidRDefault="00204575" w:rsidP="00204575">
      <w:pPr>
        <w:pStyle w:val="ListParagraph"/>
        <w:framePr w:hSpace="180" w:wrap="around" w:vAnchor="text" w:hAnchor="margin" w:xAlign="center" w:y="-11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1A9D">
        <w:rPr>
          <w:rFonts w:ascii="Arial" w:hAnsi="Arial" w:cs="Arial"/>
          <w:sz w:val="24"/>
          <w:szCs w:val="24"/>
        </w:rPr>
        <w:t>To encourage independence and a connection to people’s local communities</w:t>
      </w:r>
    </w:p>
    <w:p w14:paraId="6D2ADEE7" w14:textId="77777777" w:rsidR="00E47349" w:rsidRDefault="00204575" w:rsidP="00E47349">
      <w:pPr>
        <w:pStyle w:val="ListParagraph"/>
        <w:framePr w:hSpace="180" w:wrap="around" w:vAnchor="text" w:hAnchor="margin" w:xAlign="center" w:y="-11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31A9D">
        <w:rPr>
          <w:rFonts w:ascii="Arial" w:hAnsi="Arial" w:cs="Arial"/>
          <w:sz w:val="24"/>
          <w:szCs w:val="24"/>
        </w:rPr>
        <w:t>To maintain professional knowledge and skills within</w:t>
      </w:r>
      <w:r w:rsidRPr="00E732AE">
        <w:rPr>
          <w:rFonts w:ascii="Arial" w:hAnsi="Arial" w:cs="Arial"/>
          <w:sz w:val="24"/>
          <w:szCs w:val="24"/>
        </w:rPr>
        <w:t xml:space="preserve"> our workforce.</w:t>
      </w:r>
    </w:p>
    <w:p w14:paraId="20B64146" w14:textId="77777777" w:rsidR="00204575" w:rsidRPr="00E47349" w:rsidRDefault="00204575" w:rsidP="00E47349">
      <w:pPr>
        <w:pStyle w:val="ListParagraph"/>
        <w:framePr w:hSpace="180" w:wrap="around" w:vAnchor="text" w:hAnchor="margin" w:xAlign="center" w:y="-11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47349">
        <w:rPr>
          <w:rFonts w:ascii="Arial" w:hAnsi="Arial" w:cs="Arial"/>
          <w:sz w:val="24"/>
          <w:szCs w:val="24"/>
        </w:rPr>
        <w:t>To operate and efficient and effective organisation.</w:t>
      </w:r>
    </w:p>
    <w:p w14:paraId="0AF2EFED" w14:textId="77777777" w:rsidR="00E47349" w:rsidRDefault="00E47349" w:rsidP="00E732AE">
      <w:pPr>
        <w:rPr>
          <w:rFonts w:ascii="Arial" w:hAnsi="Arial" w:cs="Arial"/>
          <w:b/>
          <w:sz w:val="24"/>
        </w:rPr>
      </w:pPr>
    </w:p>
    <w:p w14:paraId="24EB143E" w14:textId="77777777" w:rsidR="00204575" w:rsidRPr="00E732AE" w:rsidRDefault="00204575" w:rsidP="00E732AE">
      <w:pPr>
        <w:rPr>
          <w:rFonts w:ascii="Arial" w:hAnsi="Arial" w:cs="Arial"/>
          <w:b/>
          <w:sz w:val="24"/>
        </w:rPr>
      </w:pPr>
      <w:r w:rsidRPr="00E732AE">
        <w:rPr>
          <w:rFonts w:ascii="Arial" w:hAnsi="Arial" w:cs="Arial"/>
          <w:b/>
          <w:sz w:val="24"/>
        </w:rPr>
        <w:t>Our Values</w:t>
      </w:r>
    </w:p>
    <w:p w14:paraId="69744A64" w14:textId="77777777" w:rsidR="00204575" w:rsidRPr="00E732AE" w:rsidRDefault="00204575" w:rsidP="00E732AE">
      <w:pPr>
        <w:spacing w:after="0" w:line="240" w:lineRule="auto"/>
        <w:rPr>
          <w:rFonts w:ascii="Arial" w:hAnsi="Arial" w:cs="Arial"/>
          <w:sz w:val="24"/>
        </w:rPr>
      </w:pPr>
      <w:r w:rsidRPr="00E732AE">
        <w:rPr>
          <w:rFonts w:ascii="Arial" w:hAnsi="Arial" w:cs="Arial"/>
          <w:sz w:val="24"/>
        </w:rPr>
        <w:t>Our values are embedded into every area of activity. Our approach should always be:</w:t>
      </w:r>
    </w:p>
    <w:p w14:paraId="2D56BD30" w14:textId="77777777" w:rsidR="00204575" w:rsidRPr="00E732AE" w:rsidRDefault="00204575" w:rsidP="00E732AE">
      <w:pPr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4"/>
        </w:rPr>
      </w:pPr>
      <w:r w:rsidRPr="00E732AE">
        <w:rPr>
          <w:rFonts w:ascii="Arial" w:hAnsi="Arial" w:cs="Arial"/>
          <w:b/>
          <w:sz w:val="24"/>
        </w:rPr>
        <w:t>Caring</w:t>
      </w:r>
      <w:r w:rsidRPr="00E732AE">
        <w:rPr>
          <w:rFonts w:ascii="Arial" w:hAnsi="Arial" w:cs="Arial"/>
          <w:sz w:val="24"/>
        </w:rPr>
        <w:t xml:space="preserve"> – We will always display warmth and regard for each person and value their inherent worth as human beings. This means that we will treat people with respect and dignity.</w:t>
      </w:r>
    </w:p>
    <w:p w14:paraId="73A4B2A0" w14:textId="77777777" w:rsidR="00204575" w:rsidRPr="00E732AE" w:rsidRDefault="00204575" w:rsidP="00E732AE">
      <w:pPr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4"/>
        </w:rPr>
      </w:pPr>
      <w:r w:rsidRPr="00E732AE">
        <w:rPr>
          <w:rFonts w:ascii="Arial" w:hAnsi="Arial" w:cs="Arial"/>
          <w:b/>
          <w:sz w:val="24"/>
        </w:rPr>
        <w:t>Inclusive</w:t>
      </w:r>
      <w:r w:rsidRPr="00E732AE">
        <w:rPr>
          <w:rFonts w:ascii="Arial" w:hAnsi="Arial" w:cs="Arial"/>
          <w:sz w:val="24"/>
        </w:rPr>
        <w:t xml:space="preserve"> – We endeavour to enable everyone involved with Visualise to participate in what matters to them. </w:t>
      </w:r>
    </w:p>
    <w:p w14:paraId="10659C50" w14:textId="77777777" w:rsidR="00204575" w:rsidRPr="00E732AE" w:rsidRDefault="00204575" w:rsidP="00E732AE">
      <w:pPr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sz w:val="24"/>
        </w:rPr>
      </w:pPr>
      <w:r w:rsidRPr="00E732AE">
        <w:rPr>
          <w:rFonts w:ascii="Arial" w:hAnsi="Arial" w:cs="Arial"/>
          <w:b/>
          <w:sz w:val="24"/>
        </w:rPr>
        <w:t>Integrated</w:t>
      </w:r>
      <w:r w:rsidRPr="00E732AE">
        <w:rPr>
          <w:rFonts w:ascii="Arial" w:hAnsi="Arial" w:cs="Arial"/>
          <w:sz w:val="24"/>
        </w:rPr>
        <w:t xml:space="preserve"> – We help the people we support to be as independent as possible within their community.</w:t>
      </w:r>
    </w:p>
    <w:p w14:paraId="252A6A07" w14:textId="77777777" w:rsidR="00204575" w:rsidRPr="00E732AE" w:rsidRDefault="00204575" w:rsidP="00E732AE">
      <w:pPr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b/>
          <w:sz w:val="24"/>
        </w:rPr>
      </w:pPr>
      <w:r w:rsidRPr="00E732AE">
        <w:rPr>
          <w:rFonts w:ascii="Arial" w:hAnsi="Arial" w:cs="Arial"/>
          <w:b/>
          <w:sz w:val="24"/>
        </w:rPr>
        <w:t>Personalise</w:t>
      </w:r>
      <w:r w:rsidRPr="00E47349">
        <w:rPr>
          <w:rFonts w:ascii="Arial" w:hAnsi="Arial" w:cs="Arial"/>
          <w:b/>
          <w:sz w:val="24"/>
        </w:rPr>
        <w:t xml:space="preserve">d </w:t>
      </w:r>
      <w:r w:rsidRPr="00E732AE">
        <w:rPr>
          <w:rFonts w:ascii="Arial" w:hAnsi="Arial" w:cs="Arial"/>
          <w:sz w:val="24"/>
        </w:rPr>
        <w:t>– Each person we support is an individual with unique circumstances needs and potential. This means that we are creative in ensuring that each person has choice and control</w:t>
      </w:r>
      <w:r w:rsidRPr="00E47349">
        <w:rPr>
          <w:rFonts w:ascii="Arial" w:hAnsi="Arial" w:cs="Arial"/>
          <w:sz w:val="24"/>
        </w:rPr>
        <w:t>, encouraging each</w:t>
      </w:r>
      <w:r w:rsidR="00D71B88">
        <w:rPr>
          <w:rFonts w:ascii="Arial" w:hAnsi="Arial" w:cs="Arial"/>
          <w:sz w:val="24"/>
        </w:rPr>
        <w:t xml:space="preserve"> </w:t>
      </w:r>
      <w:r w:rsidRPr="00E732AE">
        <w:rPr>
          <w:rFonts w:ascii="Arial" w:hAnsi="Arial" w:cs="Arial"/>
          <w:sz w:val="24"/>
        </w:rPr>
        <w:t>individual to achieve their full potential. People who use our service will receive the right information at the right time and in a way that they understand.</w:t>
      </w:r>
    </w:p>
    <w:p w14:paraId="67325486" w14:textId="77777777" w:rsidR="00E732AE" w:rsidRPr="00E732AE" w:rsidRDefault="00E732AE" w:rsidP="00E732AE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</w:rPr>
      </w:pPr>
      <w:r w:rsidRPr="00E732AE">
        <w:rPr>
          <w:rFonts w:ascii="Arial" w:hAnsi="Arial" w:cs="Arial"/>
          <w:b/>
          <w:sz w:val="24"/>
        </w:rPr>
        <w:t>Professional</w:t>
      </w:r>
      <w:r w:rsidRPr="00E732AE">
        <w:rPr>
          <w:rFonts w:ascii="Arial" w:hAnsi="Arial" w:cs="Arial"/>
          <w:sz w:val="24"/>
        </w:rPr>
        <w:t xml:space="preserve"> – We promote the mental and physical wellbeing of the people we support, staff and volunteers and ensure a commitment to continuous professional development and innovation.</w:t>
      </w:r>
    </w:p>
    <w:p w14:paraId="10E18B8C" w14:textId="77777777" w:rsidR="00D71B88" w:rsidRDefault="00D71B88" w:rsidP="00E732AE">
      <w:pPr>
        <w:rPr>
          <w:rFonts w:ascii="Arial" w:hAnsi="Arial" w:cs="Arial"/>
          <w:b/>
          <w:sz w:val="24"/>
        </w:rPr>
      </w:pPr>
    </w:p>
    <w:p w14:paraId="37B33ECB" w14:textId="77777777" w:rsidR="00793AA0" w:rsidRPr="00E732AE" w:rsidRDefault="00793AA0" w:rsidP="00E732AE">
      <w:pPr>
        <w:rPr>
          <w:rFonts w:ascii="Arial" w:hAnsi="Arial" w:cs="Arial"/>
          <w:b/>
          <w:sz w:val="24"/>
        </w:rPr>
      </w:pPr>
      <w:r w:rsidRPr="00E732AE">
        <w:rPr>
          <w:rFonts w:ascii="Arial" w:hAnsi="Arial" w:cs="Arial"/>
          <w:b/>
          <w:sz w:val="24"/>
        </w:rPr>
        <w:t>Visualise - The Services we provide</w:t>
      </w:r>
    </w:p>
    <w:p w14:paraId="727CCFC7" w14:textId="77777777" w:rsidR="00793AA0" w:rsidRPr="00E732AE" w:rsidRDefault="00793AA0" w:rsidP="00793AA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732AE">
        <w:rPr>
          <w:rFonts w:ascii="Arial" w:hAnsi="Arial" w:cs="Arial"/>
          <w:b/>
          <w:sz w:val="24"/>
          <w:szCs w:val="24"/>
        </w:rPr>
        <w:t>Housing Support</w:t>
      </w:r>
      <w:r w:rsidRPr="00E732AE">
        <w:rPr>
          <w:rFonts w:ascii="Arial" w:hAnsi="Arial" w:cs="Arial"/>
          <w:sz w:val="24"/>
          <w:szCs w:val="24"/>
        </w:rPr>
        <w:t xml:space="preserve"> – Helping people to maintain their own tenancy and live as independently as possible.</w:t>
      </w:r>
      <w:r w:rsidR="00E732AE" w:rsidRPr="00E732AE">
        <w:rPr>
          <w:rFonts w:ascii="Arial" w:hAnsi="Arial" w:cs="Arial"/>
          <w:sz w:val="24"/>
          <w:szCs w:val="24"/>
        </w:rPr>
        <w:t xml:space="preserve"> We currently manage 5 properties where 13 people live in small, shared accommodation</w:t>
      </w:r>
    </w:p>
    <w:p w14:paraId="393C03EC" w14:textId="77777777" w:rsidR="00793AA0" w:rsidRPr="00E732AE" w:rsidRDefault="00793AA0" w:rsidP="00793AA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732AE">
        <w:rPr>
          <w:rFonts w:ascii="Arial" w:hAnsi="Arial" w:cs="Arial"/>
          <w:b/>
          <w:sz w:val="24"/>
          <w:szCs w:val="24"/>
        </w:rPr>
        <w:t>Care at Home</w:t>
      </w:r>
      <w:r w:rsidRPr="00E732AE">
        <w:rPr>
          <w:rFonts w:ascii="Arial" w:hAnsi="Arial" w:cs="Arial"/>
          <w:sz w:val="24"/>
          <w:szCs w:val="24"/>
        </w:rPr>
        <w:t xml:space="preserve"> – Support to enable people to live in their own homes as independently as possible. In practice Care at Home and Housing Support are combined within the 24-hour support and care arrangements. </w:t>
      </w:r>
      <w:r w:rsidR="00E732AE" w:rsidRPr="00E732AE">
        <w:rPr>
          <w:rFonts w:ascii="Arial" w:hAnsi="Arial" w:cs="Arial"/>
          <w:sz w:val="24"/>
          <w:szCs w:val="24"/>
        </w:rPr>
        <w:t>We currently support 2 individuals within Edinburgh and East Lothian</w:t>
      </w:r>
    </w:p>
    <w:p w14:paraId="4E6F4DAC" w14:textId="72A81163" w:rsidR="00E732AE" w:rsidRPr="00D71B88" w:rsidRDefault="00793AA0" w:rsidP="00E732AE">
      <w:pPr>
        <w:pStyle w:val="ListParagraph"/>
        <w:numPr>
          <w:ilvl w:val="0"/>
          <w:numId w:val="20"/>
        </w:numPr>
        <w:rPr>
          <w:rFonts w:ascii="Arial" w:hAnsi="Arial" w:cs="Arial"/>
          <w:color w:val="FF0000"/>
          <w:sz w:val="24"/>
          <w:szCs w:val="24"/>
        </w:rPr>
      </w:pPr>
      <w:r w:rsidRPr="00E732AE">
        <w:rPr>
          <w:rFonts w:ascii="Arial" w:hAnsi="Arial" w:cs="Arial"/>
          <w:b/>
          <w:sz w:val="24"/>
          <w:szCs w:val="24"/>
        </w:rPr>
        <w:t>Day Services</w:t>
      </w:r>
      <w:r w:rsidRPr="00E732AE">
        <w:rPr>
          <w:rFonts w:ascii="Arial" w:hAnsi="Arial" w:cs="Arial"/>
          <w:sz w:val="24"/>
          <w:szCs w:val="24"/>
        </w:rPr>
        <w:t xml:space="preserve"> – Visualise provides a day service which is individually tailored to meet the personal outcomes of each person who uses the service. </w:t>
      </w:r>
      <w:r w:rsidR="00E732AE" w:rsidRPr="00E732AE">
        <w:rPr>
          <w:rFonts w:ascii="Arial" w:hAnsi="Arial" w:cs="Arial"/>
          <w:sz w:val="24"/>
          <w:szCs w:val="24"/>
        </w:rPr>
        <w:t>This support service is</w:t>
      </w:r>
      <w:r w:rsidRPr="00E732AE">
        <w:rPr>
          <w:rFonts w:ascii="Arial" w:hAnsi="Arial" w:cs="Arial"/>
          <w:sz w:val="24"/>
          <w:szCs w:val="24"/>
        </w:rPr>
        <w:t xml:space="preserve"> provided from</w:t>
      </w:r>
      <w:r w:rsidR="00E732AE" w:rsidRPr="00E732AE">
        <w:rPr>
          <w:rFonts w:ascii="Arial" w:hAnsi="Arial" w:cs="Arial"/>
          <w:sz w:val="24"/>
          <w:szCs w:val="24"/>
        </w:rPr>
        <w:t xml:space="preserve"> a base at</w:t>
      </w:r>
      <w:r w:rsidR="00D71B8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32AE">
        <w:rPr>
          <w:rFonts w:ascii="Arial" w:hAnsi="Arial" w:cs="Arial"/>
          <w:sz w:val="24"/>
          <w:szCs w:val="24"/>
        </w:rPr>
        <w:t>Newhailes</w:t>
      </w:r>
      <w:proofErr w:type="spellEnd"/>
      <w:r w:rsidRPr="00E732AE">
        <w:rPr>
          <w:rFonts w:ascii="Arial" w:hAnsi="Arial" w:cs="Arial"/>
          <w:sz w:val="24"/>
          <w:szCs w:val="24"/>
        </w:rPr>
        <w:t xml:space="preserve"> Business Park in Musselburgh. An </w:t>
      </w:r>
      <w:r w:rsidR="00E732AE" w:rsidRPr="00E732AE">
        <w:rPr>
          <w:rFonts w:ascii="Arial" w:hAnsi="Arial" w:cs="Arial"/>
          <w:sz w:val="24"/>
          <w:szCs w:val="24"/>
        </w:rPr>
        <w:t>essential</w:t>
      </w:r>
      <w:r w:rsidRPr="00E732AE">
        <w:rPr>
          <w:rFonts w:ascii="Arial" w:hAnsi="Arial" w:cs="Arial"/>
          <w:sz w:val="24"/>
          <w:szCs w:val="24"/>
        </w:rPr>
        <w:t xml:space="preserve"> part of the service is supporting people to take part in community-based act</w:t>
      </w:r>
      <w:r w:rsidR="00D71B88">
        <w:rPr>
          <w:rFonts w:ascii="Arial" w:hAnsi="Arial" w:cs="Arial"/>
          <w:sz w:val="24"/>
          <w:szCs w:val="24"/>
        </w:rPr>
        <w:t xml:space="preserve">ivities </w:t>
      </w:r>
      <w:r w:rsidR="00D71B88" w:rsidRPr="00631A9D">
        <w:rPr>
          <w:rFonts w:ascii="Arial" w:hAnsi="Arial" w:cs="Arial"/>
          <w:sz w:val="24"/>
          <w:szCs w:val="24"/>
        </w:rPr>
        <w:t>(This is currently closed due to COVID restrictions)</w:t>
      </w:r>
      <w:r w:rsidR="00631A9D">
        <w:rPr>
          <w:rFonts w:ascii="Arial" w:hAnsi="Arial" w:cs="Arial"/>
          <w:sz w:val="24"/>
          <w:szCs w:val="24"/>
        </w:rPr>
        <w:t>.</w:t>
      </w:r>
    </w:p>
    <w:p w14:paraId="1F03B0A1" w14:textId="77777777" w:rsidR="00E732AE" w:rsidRPr="00E732AE" w:rsidRDefault="00E732AE" w:rsidP="00E732AE">
      <w:pPr>
        <w:rPr>
          <w:rFonts w:ascii="Arial" w:hAnsi="Arial" w:cs="Arial"/>
          <w:sz w:val="24"/>
          <w:szCs w:val="24"/>
        </w:rPr>
      </w:pPr>
      <w:r w:rsidRPr="00E732AE">
        <w:rPr>
          <w:rFonts w:ascii="Arial" w:hAnsi="Arial" w:cs="Arial"/>
          <w:b/>
          <w:sz w:val="24"/>
          <w:szCs w:val="24"/>
        </w:rPr>
        <w:t>Finance</w:t>
      </w:r>
    </w:p>
    <w:p w14:paraId="6B9BCE9A" w14:textId="34AFF994" w:rsidR="00793AA0" w:rsidRPr="00D71B88" w:rsidRDefault="00E732AE" w:rsidP="00793AA0">
      <w:pPr>
        <w:rPr>
          <w:rFonts w:ascii="Arial" w:hAnsi="Arial" w:cs="Arial"/>
          <w:color w:val="FF0000"/>
          <w:sz w:val="24"/>
          <w:szCs w:val="24"/>
        </w:rPr>
      </w:pPr>
      <w:r w:rsidRPr="00E732AE">
        <w:rPr>
          <w:rFonts w:ascii="Arial" w:hAnsi="Arial" w:cs="Arial"/>
          <w:sz w:val="24"/>
          <w:szCs w:val="24"/>
        </w:rPr>
        <w:t>Visualise Scotland has a turnover of circa £1.7 million</w:t>
      </w:r>
      <w:r w:rsidR="00957D8A">
        <w:rPr>
          <w:rFonts w:ascii="Arial" w:hAnsi="Arial" w:cs="Arial"/>
          <w:sz w:val="24"/>
          <w:szCs w:val="24"/>
        </w:rPr>
        <w:t xml:space="preserve"> each year. This income is</w:t>
      </w:r>
      <w:r w:rsidRPr="00E732AE">
        <w:rPr>
          <w:rFonts w:ascii="Arial" w:hAnsi="Arial" w:cs="Arial"/>
          <w:sz w:val="24"/>
          <w:szCs w:val="24"/>
        </w:rPr>
        <w:t xml:space="preserve"> through local authority</w:t>
      </w:r>
      <w:r w:rsidR="00E47349">
        <w:rPr>
          <w:rFonts w:ascii="Arial" w:hAnsi="Arial" w:cs="Arial"/>
          <w:sz w:val="24"/>
          <w:szCs w:val="24"/>
        </w:rPr>
        <w:t xml:space="preserve"> social</w:t>
      </w:r>
      <w:r w:rsidRPr="00E732AE">
        <w:rPr>
          <w:rFonts w:ascii="Arial" w:hAnsi="Arial" w:cs="Arial"/>
          <w:sz w:val="24"/>
          <w:szCs w:val="24"/>
        </w:rPr>
        <w:t xml:space="preserve"> care contracts </w:t>
      </w:r>
      <w:r w:rsidRPr="00631A9D">
        <w:rPr>
          <w:rFonts w:ascii="Arial" w:hAnsi="Arial" w:cs="Arial"/>
          <w:sz w:val="24"/>
          <w:szCs w:val="24"/>
        </w:rPr>
        <w:t>with</w:t>
      </w:r>
      <w:r w:rsidR="00D71B88" w:rsidRPr="00631A9D">
        <w:rPr>
          <w:rFonts w:ascii="Arial" w:hAnsi="Arial" w:cs="Arial"/>
          <w:sz w:val="24"/>
          <w:szCs w:val="24"/>
        </w:rPr>
        <w:t xml:space="preserve"> the following councils</w:t>
      </w:r>
      <w:r w:rsidR="00631A9D">
        <w:rPr>
          <w:rFonts w:ascii="Arial" w:hAnsi="Arial" w:cs="Arial"/>
          <w:sz w:val="24"/>
          <w:szCs w:val="24"/>
        </w:rPr>
        <w:t>:</w:t>
      </w:r>
      <w:r w:rsidR="00D71B88" w:rsidRPr="00D71B88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5351DA0A" w14:textId="77777777" w:rsidR="00E732AE" w:rsidRPr="00E732AE" w:rsidRDefault="00E732AE" w:rsidP="00E732AE">
      <w:pPr>
        <w:pStyle w:val="ListParagraph"/>
        <w:numPr>
          <w:ilvl w:val="0"/>
          <w:numId w:val="22"/>
        </w:numPr>
        <w:rPr>
          <w:rFonts w:ascii="Arial" w:hAnsi="Arial" w:cs="Arial"/>
          <w:sz w:val="24"/>
        </w:rPr>
      </w:pPr>
      <w:r w:rsidRPr="00E732AE">
        <w:rPr>
          <w:rFonts w:ascii="Arial" w:hAnsi="Arial" w:cs="Arial"/>
          <w:sz w:val="24"/>
        </w:rPr>
        <w:t>City of Edinburgh Council</w:t>
      </w:r>
    </w:p>
    <w:p w14:paraId="06268149" w14:textId="77777777" w:rsidR="00E732AE" w:rsidRPr="00E732AE" w:rsidRDefault="00E732AE" w:rsidP="00E732AE">
      <w:pPr>
        <w:pStyle w:val="ListParagraph"/>
        <w:numPr>
          <w:ilvl w:val="0"/>
          <w:numId w:val="22"/>
        </w:numPr>
        <w:rPr>
          <w:rFonts w:ascii="Arial" w:hAnsi="Arial" w:cs="Arial"/>
          <w:sz w:val="24"/>
        </w:rPr>
      </w:pPr>
      <w:r w:rsidRPr="00E732AE">
        <w:rPr>
          <w:rFonts w:ascii="Arial" w:hAnsi="Arial" w:cs="Arial"/>
          <w:sz w:val="24"/>
        </w:rPr>
        <w:t>East Lothian Council</w:t>
      </w:r>
    </w:p>
    <w:p w14:paraId="0E3A8438" w14:textId="77777777" w:rsidR="00E732AE" w:rsidRPr="00E732AE" w:rsidRDefault="00E732AE" w:rsidP="00E732AE">
      <w:pPr>
        <w:pStyle w:val="ListParagraph"/>
        <w:numPr>
          <w:ilvl w:val="0"/>
          <w:numId w:val="22"/>
        </w:numPr>
        <w:rPr>
          <w:rFonts w:ascii="Arial" w:hAnsi="Arial" w:cs="Arial"/>
          <w:sz w:val="24"/>
        </w:rPr>
      </w:pPr>
      <w:r w:rsidRPr="00E732AE">
        <w:rPr>
          <w:rFonts w:ascii="Arial" w:hAnsi="Arial" w:cs="Arial"/>
          <w:sz w:val="24"/>
        </w:rPr>
        <w:t>South Lanarkshire Council</w:t>
      </w:r>
    </w:p>
    <w:p w14:paraId="75EF22BF" w14:textId="77777777" w:rsidR="00E732AE" w:rsidRPr="00E732AE" w:rsidRDefault="00E732AE" w:rsidP="00E732AE">
      <w:pPr>
        <w:rPr>
          <w:rFonts w:ascii="Arial" w:hAnsi="Arial" w:cs="Arial"/>
          <w:sz w:val="24"/>
        </w:rPr>
      </w:pPr>
      <w:r w:rsidRPr="00E732AE">
        <w:rPr>
          <w:rFonts w:ascii="Arial" w:hAnsi="Arial" w:cs="Arial"/>
          <w:sz w:val="24"/>
        </w:rPr>
        <w:t>Visualise main</w:t>
      </w:r>
      <w:r w:rsidR="00E47349">
        <w:rPr>
          <w:rFonts w:ascii="Arial" w:hAnsi="Arial" w:cs="Arial"/>
          <w:sz w:val="24"/>
        </w:rPr>
        <w:t>tains a financial reserve in lin</w:t>
      </w:r>
      <w:r w:rsidRPr="00E732AE">
        <w:rPr>
          <w:rFonts w:ascii="Arial" w:hAnsi="Arial" w:cs="Arial"/>
          <w:sz w:val="24"/>
        </w:rPr>
        <w:t>e with the Offic</w:t>
      </w:r>
      <w:r w:rsidR="00E47349">
        <w:rPr>
          <w:rFonts w:ascii="Arial" w:hAnsi="Arial" w:cs="Arial"/>
          <w:sz w:val="24"/>
        </w:rPr>
        <w:t>e of Scottish Charity Regulator</w:t>
      </w:r>
      <w:r w:rsidRPr="00E732AE">
        <w:rPr>
          <w:rFonts w:ascii="Arial" w:hAnsi="Arial" w:cs="Arial"/>
          <w:sz w:val="24"/>
        </w:rPr>
        <w:t xml:space="preserve"> (OSCR) guidelines.</w:t>
      </w:r>
    </w:p>
    <w:p w14:paraId="7214E162" w14:textId="77777777" w:rsidR="00793AA0" w:rsidRPr="00793AA0" w:rsidRDefault="00793AA0" w:rsidP="00793AA0">
      <w:pPr>
        <w:spacing w:after="0"/>
        <w:jc w:val="both"/>
        <w:rPr>
          <w:rFonts w:ascii="Arial" w:hAnsi="Arial" w:cs="Arial"/>
        </w:rPr>
      </w:pPr>
    </w:p>
    <w:sectPr w:rsidR="00793AA0" w:rsidRPr="00793AA0" w:rsidSect="00262C9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FF8EF7" w14:textId="77777777" w:rsidR="00E77078" w:rsidRDefault="00E77078" w:rsidP="006A66F6">
      <w:pPr>
        <w:spacing w:after="0" w:line="240" w:lineRule="auto"/>
      </w:pPr>
      <w:r>
        <w:separator/>
      </w:r>
    </w:p>
  </w:endnote>
  <w:endnote w:type="continuationSeparator" w:id="0">
    <w:p w14:paraId="436BB4AF" w14:textId="77777777" w:rsidR="00E77078" w:rsidRDefault="00E77078" w:rsidP="006A6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1669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3F9E3D" w14:textId="77777777" w:rsidR="00E732AE" w:rsidRDefault="00307118">
        <w:pPr>
          <w:pStyle w:val="Footer"/>
          <w:jc w:val="right"/>
        </w:pPr>
        <w:r w:rsidRPr="00E732AE">
          <w:rPr>
            <w:rFonts w:ascii="Arial" w:hAnsi="Arial" w:cs="Arial"/>
            <w:sz w:val="24"/>
            <w:szCs w:val="24"/>
          </w:rPr>
          <w:fldChar w:fldCharType="begin"/>
        </w:r>
        <w:r w:rsidR="00E732AE" w:rsidRPr="00E732AE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E732AE">
          <w:rPr>
            <w:rFonts w:ascii="Arial" w:hAnsi="Arial" w:cs="Arial"/>
            <w:sz w:val="24"/>
            <w:szCs w:val="24"/>
          </w:rPr>
          <w:fldChar w:fldCharType="separate"/>
        </w:r>
        <w:r w:rsidR="00D71B88">
          <w:rPr>
            <w:rFonts w:ascii="Arial" w:hAnsi="Arial" w:cs="Arial"/>
            <w:noProof/>
            <w:sz w:val="24"/>
            <w:szCs w:val="24"/>
          </w:rPr>
          <w:t>1</w:t>
        </w:r>
        <w:r w:rsidRPr="00E732AE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21A659D0" w14:textId="77777777" w:rsidR="00E732AE" w:rsidRDefault="00E73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7714D" w14:textId="77777777" w:rsidR="00E77078" w:rsidRDefault="00E77078" w:rsidP="006A66F6">
      <w:pPr>
        <w:spacing w:after="0" w:line="240" w:lineRule="auto"/>
      </w:pPr>
      <w:r>
        <w:separator/>
      </w:r>
    </w:p>
  </w:footnote>
  <w:footnote w:type="continuationSeparator" w:id="0">
    <w:p w14:paraId="15C2C1EE" w14:textId="77777777" w:rsidR="00E77078" w:rsidRDefault="00E77078" w:rsidP="006A6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270BC" w14:textId="77777777" w:rsidR="006A66F6" w:rsidRDefault="000F4F35" w:rsidP="006A66F6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029407" wp14:editId="05F58885">
          <wp:simplePos x="0" y="0"/>
          <wp:positionH relativeFrom="column">
            <wp:posOffset>5181600</wp:posOffset>
          </wp:positionH>
          <wp:positionV relativeFrom="paragraph">
            <wp:posOffset>-451485</wp:posOffset>
          </wp:positionV>
          <wp:extent cx="1009650" cy="1009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3B25"/>
    <w:multiLevelType w:val="hybridMultilevel"/>
    <w:tmpl w:val="4E94E2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6F0C"/>
    <w:multiLevelType w:val="hybridMultilevel"/>
    <w:tmpl w:val="D8FC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51C3F"/>
    <w:multiLevelType w:val="hybridMultilevel"/>
    <w:tmpl w:val="71B82B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A18CB"/>
    <w:multiLevelType w:val="hybridMultilevel"/>
    <w:tmpl w:val="BC4C65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C0360"/>
    <w:multiLevelType w:val="hybridMultilevel"/>
    <w:tmpl w:val="6C486E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5551F"/>
    <w:multiLevelType w:val="hybridMultilevel"/>
    <w:tmpl w:val="84B21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E180C"/>
    <w:multiLevelType w:val="hybridMultilevel"/>
    <w:tmpl w:val="8222DB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47498"/>
    <w:multiLevelType w:val="hybridMultilevel"/>
    <w:tmpl w:val="74A092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B60F1"/>
    <w:multiLevelType w:val="hybridMultilevel"/>
    <w:tmpl w:val="7750CC4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B20556"/>
    <w:multiLevelType w:val="hybridMultilevel"/>
    <w:tmpl w:val="38405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C75BC"/>
    <w:multiLevelType w:val="hybridMultilevel"/>
    <w:tmpl w:val="FEAA4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316F5C"/>
    <w:multiLevelType w:val="hybridMultilevel"/>
    <w:tmpl w:val="B3BA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E5B63"/>
    <w:multiLevelType w:val="hybridMultilevel"/>
    <w:tmpl w:val="4A90D87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B416437"/>
    <w:multiLevelType w:val="hybridMultilevel"/>
    <w:tmpl w:val="A2F86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D3122"/>
    <w:multiLevelType w:val="hybridMultilevel"/>
    <w:tmpl w:val="DF684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933E9"/>
    <w:multiLevelType w:val="hybridMultilevel"/>
    <w:tmpl w:val="7B0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31CFD"/>
    <w:multiLevelType w:val="hybridMultilevel"/>
    <w:tmpl w:val="A76C43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55B6A"/>
    <w:multiLevelType w:val="hybridMultilevel"/>
    <w:tmpl w:val="53763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72D5B"/>
    <w:multiLevelType w:val="hybridMultilevel"/>
    <w:tmpl w:val="195E7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56424"/>
    <w:multiLevelType w:val="multilevel"/>
    <w:tmpl w:val="5D0AB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3FB2B6A"/>
    <w:multiLevelType w:val="hybridMultilevel"/>
    <w:tmpl w:val="9CD05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672CF"/>
    <w:multiLevelType w:val="hybridMultilevel"/>
    <w:tmpl w:val="9EB4CC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16"/>
  </w:num>
  <w:num w:numId="5">
    <w:abstractNumId w:val="7"/>
  </w:num>
  <w:num w:numId="6">
    <w:abstractNumId w:val="13"/>
  </w:num>
  <w:num w:numId="7">
    <w:abstractNumId w:val="5"/>
  </w:num>
  <w:num w:numId="8">
    <w:abstractNumId w:val="1"/>
  </w:num>
  <w:num w:numId="9">
    <w:abstractNumId w:val="18"/>
  </w:num>
  <w:num w:numId="10">
    <w:abstractNumId w:val="14"/>
  </w:num>
  <w:num w:numId="11">
    <w:abstractNumId w:val="12"/>
  </w:num>
  <w:num w:numId="12">
    <w:abstractNumId w:val="8"/>
  </w:num>
  <w:num w:numId="13">
    <w:abstractNumId w:val="20"/>
  </w:num>
  <w:num w:numId="14">
    <w:abstractNumId w:val="19"/>
  </w:num>
  <w:num w:numId="15">
    <w:abstractNumId w:val="11"/>
  </w:num>
  <w:num w:numId="16">
    <w:abstractNumId w:val="9"/>
  </w:num>
  <w:num w:numId="17">
    <w:abstractNumId w:val="2"/>
  </w:num>
  <w:num w:numId="18">
    <w:abstractNumId w:val="10"/>
  </w:num>
  <w:num w:numId="19">
    <w:abstractNumId w:val="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24"/>
    <w:rsid w:val="00074913"/>
    <w:rsid w:val="00075DFA"/>
    <w:rsid w:val="000F4F35"/>
    <w:rsid w:val="001044B6"/>
    <w:rsid w:val="00174B29"/>
    <w:rsid w:val="001C620A"/>
    <w:rsid w:val="00204575"/>
    <w:rsid w:val="00256A31"/>
    <w:rsid w:val="00262C91"/>
    <w:rsid w:val="002A2B4E"/>
    <w:rsid w:val="002A7BDA"/>
    <w:rsid w:val="00307118"/>
    <w:rsid w:val="003C4D8E"/>
    <w:rsid w:val="003C62A3"/>
    <w:rsid w:val="0044235B"/>
    <w:rsid w:val="00446E04"/>
    <w:rsid w:val="00485448"/>
    <w:rsid w:val="00511D0E"/>
    <w:rsid w:val="00517D63"/>
    <w:rsid w:val="005B58F3"/>
    <w:rsid w:val="005D5B9C"/>
    <w:rsid w:val="00614FB5"/>
    <w:rsid w:val="00627394"/>
    <w:rsid w:val="00631A9D"/>
    <w:rsid w:val="0064164B"/>
    <w:rsid w:val="0065193E"/>
    <w:rsid w:val="00654B83"/>
    <w:rsid w:val="0069012E"/>
    <w:rsid w:val="006A66F6"/>
    <w:rsid w:val="006C1033"/>
    <w:rsid w:val="006E5722"/>
    <w:rsid w:val="007040BD"/>
    <w:rsid w:val="00793AA0"/>
    <w:rsid w:val="007E71C6"/>
    <w:rsid w:val="00823B1B"/>
    <w:rsid w:val="008C19D7"/>
    <w:rsid w:val="008F4DBC"/>
    <w:rsid w:val="00902205"/>
    <w:rsid w:val="00957D8A"/>
    <w:rsid w:val="009652E1"/>
    <w:rsid w:val="009A1186"/>
    <w:rsid w:val="009B74BB"/>
    <w:rsid w:val="009C0816"/>
    <w:rsid w:val="009E5E0B"/>
    <w:rsid w:val="00A4386B"/>
    <w:rsid w:val="00A52266"/>
    <w:rsid w:val="00A65BD4"/>
    <w:rsid w:val="00A91D89"/>
    <w:rsid w:val="00AA5DE4"/>
    <w:rsid w:val="00AC13B7"/>
    <w:rsid w:val="00AD35FA"/>
    <w:rsid w:val="00B03755"/>
    <w:rsid w:val="00B12FB8"/>
    <w:rsid w:val="00B7780C"/>
    <w:rsid w:val="00BB7932"/>
    <w:rsid w:val="00BB79AE"/>
    <w:rsid w:val="00C7747A"/>
    <w:rsid w:val="00CD0567"/>
    <w:rsid w:val="00D612D8"/>
    <w:rsid w:val="00D71B88"/>
    <w:rsid w:val="00D84BEB"/>
    <w:rsid w:val="00DC2932"/>
    <w:rsid w:val="00DF0B35"/>
    <w:rsid w:val="00DF1A76"/>
    <w:rsid w:val="00E47349"/>
    <w:rsid w:val="00E732AE"/>
    <w:rsid w:val="00E77078"/>
    <w:rsid w:val="00EE3824"/>
    <w:rsid w:val="00F50CA7"/>
    <w:rsid w:val="00F55239"/>
    <w:rsid w:val="00FC4A51"/>
    <w:rsid w:val="00FE2B75"/>
    <w:rsid w:val="00F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4CB73E"/>
  <w15:docId w15:val="{20670067-0097-468B-B7DF-4D24EA0B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91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8C19D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7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6F6"/>
  </w:style>
  <w:style w:type="paragraph" w:styleId="Footer">
    <w:name w:val="footer"/>
    <w:aliases w:val="Header &amp; Footer copy,Page 1 Footer,SCS Page 1 Footer"/>
    <w:basedOn w:val="Normal"/>
    <w:link w:val="FooterChar"/>
    <w:uiPriority w:val="99"/>
    <w:unhideWhenUsed/>
    <w:qFormat/>
    <w:rsid w:val="006A6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Header &amp; Footer copy Char,Page 1 Footer Char,SCS Page 1 Footer Char"/>
    <w:basedOn w:val="DefaultParagraphFont"/>
    <w:link w:val="Footer"/>
    <w:uiPriority w:val="99"/>
    <w:rsid w:val="006A66F6"/>
  </w:style>
  <w:style w:type="paragraph" w:styleId="BalloonText">
    <w:name w:val="Balloon Text"/>
    <w:basedOn w:val="Normal"/>
    <w:link w:val="BalloonTextChar"/>
    <w:uiPriority w:val="99"/>
    <w:semiHidden/>
    <w:unhideWhenUsed/>
    <w:rsid w:val="0007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4913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965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2E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652E1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91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A91D89"/>
    <w:rPr>
      <w:b/>
      <w:bCs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8C19D7"/>
    <w:rPr>
      <w:rFonts w:ascii="Arial" w:eastAsiaTheme="majorEastAsia" w:hAnsi="Arial" w:cstheme="majorBidi"/>
      <w:b/>
      <w:color w:val="000000" w:themeColor="text1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6C8E088BA88428F30E977C307E470" ma:contentTypeVersion="6" ma:contentTypeDescription="Create a new document." ma:contentTypeScope="" ma:versionID="d570501864d4787e3d855548bf28b1d1">
  <xsd:schema xmlns:xsd="http://www.w3.org/2001/XMLSchema" xmlns:xs="http://www.w3.org/2001/XMLSchema" xmlns:p="http://schemas.microsoft.com/office/2006/metadata/properties" xmlns:ns2="b721b582-8b61-4450-8a89-3fffe0905a7e" xmlns:ns3="83925687-391c-4d12-a983-4feb1cf42e43" targetNamespace="http://schemas.microsoft.com/office/2006/metadata/properties" ma:root="true" ma:fieldsID="9aab3a6c8634b859d0a4b32c2fdcd8d8" ns2:_="" ns3:_="">
    <xsd:import namespace="b721b582-8b61-4450-8a89-3fffe0905a7e"/>
    <xsd:import namespace="83925687-391c-4d12-a983-4feb1cf42e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1b582-8b61-4450-8a89-3fffe0905a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25687-391c-4d12-a983-4feb1cf42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B0EB6A-6D7A-404E-B7EA-1013E58DC0D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FE7FD6C-6072-41B9-8411-4BE87DE72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1b582-8b61-4450-8a89-3fffe0905a7e"/>
    <ds:schemaRef ds:uri="83925687-391c-4d12-a983-4feb1cf42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8FDA3-629D-4287-9DEA-AAEFA13452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9FF832-BC6B-48F6-9788-AE05318019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8D214F9-22F4-437F-878A-CFB9D9D4D6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Strathearn</dc:creator>
  <cp:lastModifiedBy>Hannah Rogers</cp:lastModifiedBy>
  <cp:revision>2</cp:revision>
  <cp:lastPrinted>2019-06-27T13:21:00Z</cp:lastPrinted>
  <dcterms:created xsi:type="dcterms:W3CDTF">2021-02-02T11:41:00Z</dcterms:created>
  <dcterms:modified xsi:type="dcterms:W3CDTF">2021-02-02T11:41:00Z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0x0101000616C8E088BA88428F30E977C307E470</vt:lpwstr>
  </property>
  <property fmtid="{D5CDD505-2E9C-101B-9397-08002B2CF9AE}" pid="3" name="display_urn:schemas-microsoft-com:office:office#SharedWithUsers">
    <vt:lpwstr>Office;Pauline Gray</vt:lpwstr>
  </property>
  <property fmtid="{D5CDD505-2E9C-101B-9397-08002B2CF9AE}" pid="4" name="SharedWithUsers">
    <vt:lpwstr>84;#Office;#27;#Pauline Gray</vt:lpwstr>
  </property>
</Properties>
</file>