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F3" w:rsidRPr="00320298" w:rsidRDefault="00320298" w:rsidP="0032029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2658110" cy="12192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1FB" w:rsidRDefault="002841FB" w:rsidP="00E1507B">
      <w:pPr>
        <w:jc w:val="center"/>
        <w:rPr>
          <w:b/>
          <w:sz w:val="32"/>
          <w:szCs w:val="32"/>
        </w:rPr>
      </w:pPr>
    </w:p>
    <w:p w:rsidR="00E1507B" w:rsidRPr="00E1507B" w:rsidRDefault="00F52F8B" w:rsidP="00E1507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1507B">
        <w:rPr>
          <w:b/>
          <w:sz w:val="32"/>
          <w:szCs w:val="32"/>
        </w:rPr>
        <w:t xml:space="preserve">Trustee </w:t>
      </w:r>
      <w:r w:rsidR="00E1507B">
        <w:rPr>
          <w:b/>
          <w:sz w:val="32"/>
          <w:szCs w:val="32"/>
        </w:rPr>
        <w:t>Role</w:t>
      </w:r>
      <w:r w:rsidRPr="00E1507B">
        <w:rPr>
          <w:b/>
          <w:sz w:val="32"/>
          <w:szCs w:val="32"/>
        </w:rPr>
        <w:t xml:space="preserve"> Description</w:t>
      </w:r>
      <w:r w:rsidR="00E1507B">
        <w:rPr>
          <w:b/>
          <w:sz w:val="32"/>
          <w:szCs w:val="32"/>
        </w:rPr>
        <w:t xml:space="preserve"> and Person Specification</w:t>
      </w:r>
    </w:p>
    <w:p w:rsidR="0091007D" w:rsidRPr="00E1507B" w:rsidRDefault="0091007D" w:rsidP="0091007D">
      <w:pPr>
        <w:rPr>
          <w:b/>
        </w:rPr>
      </w:pPr>
      <w:r w:rsidRPr="00E1507B">
        <w:rPr>
          <w:b/>
        </w:rPr>
        <w:t xml:space="preserve">St Joseph’s </w:t>
      </w:r>
      <w:r w:rsidR="00907E7D">
        <w:rPr>
          <w:b/>
        </w:rPr>
        <w:t>Homes</w:t>
      </w:r>
      <w:r w:rsidRPr="00E1507B">
        <w:rPr>
          <w:b/>
        </w:rPr>
        <w:t>:</w:t>
      </w:r>
    </w:p>
    <w:p w:rsidR="00E1507B" w:rsidRDefault="00E1507B" w:rsidP="00E1507B">
      <w:r>
        <w:t xml:space="preserve">Established in </w:t>
      </w:r>
      <w:r w:rsidR="00907E7D">
        <w:t>2020 St Joseph’s Homes exists to purchase suitable homes for Adults with a Learning Disability. St Joseph’s Homes is a</w:t>
      </w:r>
      <w:r w:rsidR="00830433">
        <w:t xml:space="preserve"> charity registered in Scotland, private limited </w:t>
      </w:r>
      <w:r w:rsidR="00907E7D">
        <w:t xml:space="preserve">company and is a subsidiary of St Joseph’s Services. St Joseph’s Services </w:t>
      </w:r>
      <w:r w:rsidR="002246A0">
        <w:t xml:space="preserve">have supported people in Midlothian and Edinburgh since 1924, over recent years they </w:t>
      </w:r>
      <w:r w:rsidR="00907E7D">
        <w:t>have struggled to access suitable properties for the people that</w:t>
      </w:r>
      <w:r w:rsidR="002246A0">
        <w:t xml:space="preserve"> they support as there is a shortage</w:t>
      </w:r>
      <w:r w:rsidR="00907E7D">
        <w:t xml:space="preserve"> of accessible accommodation. St Joseph’s Homes exists to ensure that adults with a Learning Disability are able to live in a property that meets their needs</w:t>
      </w:r>
      <w:r w:rsidR="002246A0">
        <w:t xml:space="preserve">, we believe </w:t>
      </w:r>
      <w:r w:rsidR="00907E7D">
        <w:t>everyone should have a home.</w:t>
      </w:r>
    </w:p>
    <w:p w:rsidR="0091007D" w:rsidRPr="00E1507B" w:rsidRDefault="00E1507B" w:rsidP="0091007D">
      <w:pPr>
        <w:rPr>
          <w:b/>
        </w:rPr>
      </w:pPr>
      <w:r>
        <w:rPr>
          <w:b/>
        </w:rPr>
        <w:t>Role</w:t>
      </w:r>
      <w:r w:rsidR="0091007D" w:rsidRPr="00E1507B">
        <w:rPr>
          <w:b/>
        </w:rPr>
        <w:t>:</w:t>
      </w:r>
    </w:p>
    <w:p w:rsidR="0091007D" w:rsidRDefault="0091007D" w:rsidP="0091007D">
      <w:r>
        <w:t xml:space="preserve">To share the Board’s collective responsibility for the effective governance of St Joseph’s </w:t>
      </w:r>
      <w:r w:rsidR="00907E7D">
        <w:t>Homes</w:t>
      </w:r>
      <w:r>
        <w:t xml:space="preserve">, setting its strategic direction and major policies in accordance with the charities objects, vision, mission and Vincentian Values. To be fully engaged with the </w:t>
      </w:r>
      <w:r w:rsidR="006B7057">
        <w:t xml:space="preserve">ethos of St Joseph’s </w:t>
      </w:r>
      <w:r w:rsidR="00907E7D">
        <w:t>Homes</w:t>
      </w:r>
      <w:r w:rsidR="006B7057">
        <w:t xml:space="preserve"> and support the development and </w:t>
      </w:r>
      <w:r w:rsidR="002A5B03">
        <w:t>future growth and sustainability of the organisation.</w:t>
      </w:r>
    </w:p>
    <w:p w:rsidR="00E1507B" w:rsidRDefault="00E1507B" w:rsidP="00E1507B">
      <w:pPr>
        <w:rPr>
          <w:b/>
        </w:rPr>
      </w:pPr>
      <w:r w:rsidRPr="00E1507B">
        <w:rPr>
          <w:b/>
        </w:rPr>
        <w:t>Specific Duties:</w:t>
      </w:r>
    </w:p>
    <w:p w:rsidR="00E1507B" w:rsidRDefault="00E1507B" w:rsidP="006C652C">
      <w:pPr>
        <w:pStyle w:val="ListParagraph"/>
        <w:numPr>
          <w:ilvl w:val="0"/>
          <w:numId w:val="4"/>
        </w:numPr>
        <w:rPr>
          <w:b/>
        </w:rPr>
      </w:pPr>
      <w:r w:rsidRPr="00E1507B">
        <w:rPr>
          <w:b/>
        </w:rPr>
        <w:t>Leadership and Strategic Direction</w:t>
      </w:r>
    </w:p>
    <w:p w:rsidR="006C652C" w:rsidRPr="006C652C" w:rsidRDefault="006C652C" w:rsidP="006C652C">
      <w:pPr>
        <w:pStyle w:val="ListParagraph"/>
        <w:ind w:left="360"/>
        <w:rPr>
          <w:b/>
        </w:rPr>
      </w:pPr>
    </w:p>
    <w:p w:rsidR="00E1507B" w:rsidRPr="002A5B03" w:rsidRDefault="00E1507B" w:rsidP="00E1507B">
      <w:pPr>
        <w:pStyle w:val="ListParagraph"/>
        <w:numPr>
          <w:ilvl w:val="1"/>
          <w:numId w:val="4"/>
        </w:numPr>
      </w:pPr>
      <w:r w:rsidRPr="002A5B03">
        <w:t xml:space="preserve">To ensure St Joseph’s </w:t>
      </w:r>
      <w:r w:rsidR="00907E7D">
        <w:t>Homes</w:t>
      </w:r>
      <w:r w:rsidRPr="002A5B03">
        <w:t xml:space="preserve"> strategic direction, policies and objectives are clearly established and kept under review, maintaining effective communication with the </w:t>
      </w:r>
      <w:r w:rsidR="002246A0">
        <w:t>Chief Executive.</w:t>
      </w:r>
    </w:p>
    <w:p w:rsidR="00E1507B" w:rsidRDefault="00E1507B" w:rsidP="00E1507B">
      <w:pPr>
        <w:pStyle w:val="ListParagraph"/>
        <w:numPr>
          <w:ilvl w:val="1"/>
          <w:numId w:val="4"/>
        </w:numPr>
      </w:pPr>
      <w:r w:rsidRPr="002A5B03">
        <w:t>To discuss and approve the charity’s annual plan and budget</w:t>
      </w:r>
      <w:r w:rsidR="002A5B03">
        <w:t>, ensur</w:t>
      </w:r>
      <w:r w:rsidRPr="002A5B03">
        <w:t>ing that these are formulated within a sound and viable financial framework</w:t>
      </w:r>
      <w:r w:rsidR="002246A0">
        <w:t>.</w:t>
      </w:r>
    </w:p>
    <w:p w:rsidR="002246A0" w:rsidRPr="002A5B03" w:rsidRDefault="002246A0" w:rsidP="00E1507B">
      <w:pPr>
        <w:pStyle w:val="ListParagraph"/>
        <w:numPr>
          <w:ilvl w:val="1"/>
          <w:numId w:val="4"/>
        </w:numPr>
      </w:pPr>
      <w:r>
        <w:t xml:space="preserve">To establish a property portfolio that meets the needs of the people who live in the houses and remains sustainable financially viable. </w:t>
      </w:r>
    </w:p>
    <w:p w:rsidR="002A5B03" w:rsidRPr="002A5B03" w:rsidRDefault="00E1507B" w:rsidP="00E1507B">
      <w:pPr>
        <w:pStyle w:val="ListParagraph"/>
        <w:numPr>
          <w:ilvl w:val="1"/>
          <w:numId w:val="4"/>
        </w:numPr>
      </w:pPr>
      <w:r w:rsidRPr="002A5B03">
        <w:t>To consider</w:t>
      </w:r>
      <w:r w:rsidR="002246A0">
        <w:t xml:space="preserve"> the views of and</w:t>
      </w:r>
      <w:r w:rsidRPr="002A5B03">
        <w:t xml:space="preserve"> </w:t>
      </w:r>
      <w:r w:rsidR="002246A0">
        <w:t xml:space="preserve">listen to the people St Joseph’s Services supports when planning and setting </w:t>
      </w:r>
      <w:r w:rsidRPr="002A5B03">
        <w:t>strategic direction and</w:t>
      </w:r>
      <w:r w:rsidR="002A5B03" w:rsidRPr="002A5B03">
        <w:t xml:space="preserve"> activity</w:t>
      </w:r>
      <w:r w:rsidR="002246A0">
        <w:t>.</w:t>
      </w:r>
    </w:p>
    <w:p w:rsidR="002A5B03" w:rsidRDefault="002A5B03" w:rsidP="002A5B03">
      <w:pPr>
        <w:pStyle w:val="ListParagraph"/>
        <w:numPr>
          <w:ilvl w:val="1"/>
          <w:numId w:val="4"/>
        </w:numPr>
      </w:pPr>
      <w:r w:rsidRPr="002A5B03">
        <w:t xml:space="preserve">To bring fresh thinking and ideas to the Trustees discussion, enhancing the boards effectiveness and St Joseph’s ability to deliver its charitable </w:t>
      </w:r>
      <w:r w:rsidR="00907E7D">
        <w:t>Homes</w:t>
      </w:r>
      <w:r w:rsidRPr="002A5B03">
        <w:t>.</w:t>
      </w:r>
    </w:p>
    <w:p w:rsidR="007C73E9" w:rsidRDefault="007C73E9" w:rsidP="007C73E9"/>
    <w:p w:rsidR="007C73E9" w:rsidRDefault="007C73E9" w:rsidP="007C73E9"/>
    <w:p w:rsidR="007C73E9" w:rsidRDefault="007C73E9" w:rsidP="007C73E9"/>
    <w:p w:rsidR="002A5B03" w:rsidRPr="002A5B03" w:rsidRDefault="002A5B03" w:rsidP="002A5B03">
      <w:pPr>
        <w:pStyle w:val="ListParagraph"/>
        <w:ind w:left="792"/>
      </w:pPr>
    </w:p>
    <w:p w:rsidR="002A5B03" w:rsidRDefault="002A5B03" w:rsidP="006C652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="00E1507B">
        <w:rPr>
          <w:b/>
        </w:rPr>
        <w:t xml:space="preserve"> </w:t>
      </w:r>
      <w:r>
        <w:rPr>
          <w:b/>
        </w:rPr>
        <w:t>Ensuring Policies and Procedures are in keeping with St Joseph’s aims and objectives</w:t>
      </w:r>
    </w:p>
    <w:p w:rsidR="006C652C" w:rsidRPr="006C652C" w:rsidRDefault="006C652C" w:rsidP="006C652C">
      <w:pPr>
        <w:pStyle w:val="ListParagraph"/>
        <w:ind w:left="360"/>
        <w:rPr>
          <w:b/>
        </w:rPr>
      </w:pPr>
    </w:p>
    <w:p w:rsidR="006C652C" w:rsidRDefault="00923731" w:rsidP="006C652C">
      <w:pPr>
        <w:pStyle w:val="ListParagraph"/>
        <w:numPr>
          <w:ilvl w:val="1"/>
          <w:numId w:val="4"/>
        </w:numPr>
      </w:pPr>
      <w:r w:rsidRPr="00923731">
        <w:lastRenderedPageBreak/>
        <w:t>To ensure robust and comprehensive policies and procedures are in place which meet the charity objectives and safeguard the people</w:t>
      </w:r>
      <w:r w:rsidR="002246A0">
        <w:t xml:space="preserve"> living in the accommodation</w:t>
      </w:r>
      <w:r w:rsidRPr="00923731">
        <w:t>, staff and the organisation.</w:t>
      </w:r>
    </w:p>
    <w:p w:rsidR="006C652C" w:rsidRDefault="006C652C" w:rsidP="006C652C">
      <w:pPr>
        <w:pStyle w:val="ListParagraph"/>
        <w:ind w:left="792"/>
      </w:pPr>
    </w:p>
    <w:p w:rsidR="006C652C" w:rsidRDefault="006C652C" w:rsidP="006C652C">
      <w:pPr>
        <w:pStyle w:val="ListParagraph"/>
        <w:numPr>
          <w:ilvl w:val="0"/>
          <w:numId w:val="4"/>
        </w:numPr>
        <w:rPr>
          <w:b/>
        </w:rPr>
      </w:pPr>
      <w:r w:rsidRPr="006C652C">
        <w:rPr>
          <w:b/>
        </w:rPr>
        <w:t>S</w:t>
      </w:r>
      <w:r>
        <w:rPr>
          <w:b/>
        </w:rPr>
        <w:t>afeguarding Ethos and Values</w:t>
      </w:r>
    </w:p>
    <w:p w:rsidR="007C73E9" w:rsidRPr="006C652C" w:rsidRDefault="007C73E9" w:rsidP="007C73E9">
      <w:pPr>
        <w:pStyle w:val="ListParagraph"/>
        <w:ind w:left="360"/>
        <w:rPr>
          <w:b/>
        </w:rPr>
      </w:pPr>
    </w:p>
    <w:p w:rsidR="006C652C" w:rsidRDefault="006C652C" w:rsidP="006C652C">
      <w:pPr>
        <w:pStyle w:val="ListParagraph"/>
        <w:numPr>
          <w:ilvl w:val="1"/>
          <w:numId w:val="4"/>
        </w:numPr>
      </w:pPr>
      <w:r>
        <w:t>Safeguarding and promotion of the Vincentian Ethos and the particular Vincentian Values of the organisation.</w:t>
      </w:r>
    </w:p>
    <w:p w:rsidR="007C73E9" w:rsidRPr="006C652C" w:rsidRDefault="007C73E9" w:rsidP="007C73E9">
      <w:pPr>
        <w:pStyle w:val="ListParagraph"/>
        <w:ind w:left="792"/>
      </w:pPr>
    </w:p>
    <w:p w:rsidR="00E1507B" w:rsidRDefault="00923731" w:rsidP="0092373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Ensuring Best Practice</w:t>
      </w:r>
    </w:p>
    <w:p w:rsidR="00923731" w:rsidRDefault="00923731" w:rsidP="00923731">
      <w:pPr>
        <w:pStyle w:val="ListParagraph"/>
        <w:ind w:left="360"/>
        <w:rPr>
          <w:b/>
        </w:rPr>
      </w:pPr>
    </w:p>
    <w:p w:rsidR="00923731" w:rsidRPr="00202BA9" w:rsidRDefault="00923731" w:rsidP="00923731">
      <w:pPr>
        <w:pStyle w:val="ListParagraph"/>
        <w:numPr>
          <w:ilvl w:val="1"/>
          <w:numId w:val="4"/>
        </w:numPr>
        <w:rPr>
          <w:b/>
        </w:rPr>
      </w:pPr>
      <w:r>
        <w:t>To fulfil the Trustee’s legal and financial responsibilities – ensuring risk and compliance is appropriately managed</w:t>
      </w:r>
      <w:r w:rsidR="00202BA9">
        <w:t>.</w:t>
      </w:r>
    </w:p>
    <w:p w:rsidR="00202BA9" w:rsidRPr="00202BA9" w:rsidRDefault="00202BA9" w:rsidP="00923731">
      <w:pPr>
        <w:pStyle w:val="ListParagraph"/>
        <w:numPr>
          <w:ilvl w:val="1"/>
          <w:numId w:val="4"/>
        </w:numPr>
        <w:rPr>
          <w:b/>
        </w:rPr>
      </w:pPr>
      <w:r>
        <w:t>To purchase suitable properties – based upon the needs of the people requiring accommodation.</w:t>
      </w:r>
    </w:p>
    <w:p w:rsidR="00202BA9" w:rsidRPr="00202BA9" w:rsidRDefault="00202BA9" w:rsidP="00923731">
      <w:pPr>
        <w:pStyle w:val="ListParagraph"/>
        <w:numPr>
          <w:ilvl w:val="1"/>
          <w:numId w:val="4"/>
        </w:numPr>
        <w:rPr>
          <w:b/>
        </w:rPr>
      </w:pPr>
      <w:r>
        <w:t>At all times to ensure the financial viability of any potential purchase.</w:t>
      </w:r>
    </w:p>
    <w:p w:rsidR="00202BA9" w:rsidRPr="00923731" w:rsidRDefault="00202BA9" w:rsidP="00923731">
      <w:pPr>
        <w:pStyle w:val="ListParagraph"/>
        <w:numPr>
          <w:ilvl w:val="1"/>
          <w:numId w:val="4"/>
        </w:numPr>
        <w:rPr>
          <w:b/>
        </w:rPr>
      </w:pPr>
      <w:r>
        <w:t xml:space="preserve">To ensure that any property is affordable for the tenants. </w:t>
      </w:r>
    </w:p>
    <w:p w:rsidR="00923731" w:rsidRPr="00923731" w:rsidRDefault="00923731" w:rsidP="00923731">
      <w:pPr>
        <w:pStyle w:val="ListParagraph"/>
        <w:numPr>
          <w:ilvl w:val="1"/>
          <w:numId w:val="4"/>
        </w:numPr>
        <w:rPr>
          <w:b/>
        </w:rPr>
      </w:pPr>
      <w:r>
        <w:t>To maintain partnership and good relations with the Chief Executi</w:t>
      </w:r>
      <w:r w:rsidR="00202BA9">
        <w:t>ve, staff members and the people we accommodate</w:t>
      </w:r>
      <w:r>
        <w:t>.</w:t>
      </w:r>
    </w:p>
    <w:p w:rsidR="00923731" w:rsidRPr="00923731" w:rsidRDefault="00923731" w:rsidP="00923731">
      <w:pPr>
        <w:pStyle w:val="ListParagraph"/>
        <w:numPr>
          <w:ilvl w:val="1"/>
          <w:numId w:val="4"/>
        </w:numPr>
        <w:rPr>
          <w:b/>
        </w:rPr>
      </w:pPr>
      <w:r>
        <w:t xml:space="preserve"> To be an active member of the Board and as appropriate, any of its Sub-Committees and Working Groups</w:t>
      </w:r>
    </w:p>
    <w:p w:rsidR="00923731" w:rsidRPr="006C652C" w:rsidRDefault="00923731" w:rsidP="00923731">
      <w:pPr>
        <w:pStyle w:val="ListParagraph"/>
        <w:numPr>
          <w:ilvl w:val="1"/>
          <w:numId w:val="4"/>
        </w:numPr>
        <w:rPr>
          <w:b/>
        </w:rPr>
      </w:pPr>
      <w:r>
        <w:t xml:space="preserve">To ensure St Joseph’s </w:t>
      </w:r>
      <w:r w:rsidR="00907E7D">
        <w:t>Homes</w:t>
      </w:r>
      <w:r>
        <w:t xml:space="preserve"> complies with all appropriate regulatory and statutory bodies: Office of the Scottish Charity Reg</w:t>
      </w:r>
      <w:r w:rsidR="00202BA9">
        <w:t>ulator (OSCR) and Companies House.</w:t>
      </w:r>
    </w:p>
    <w:p w:rsidR="006C652C" w:rsidRPr="00023D54" w:rsidRDefault="006C652C" w:rsidP="00023D54">
      <w:pPr>
        <w:pStyle w:val="ListParagraph"/>
        <w:numPr>
          <w:ilvl w:val="1"/>
          <w:numId w:val="4"/>
        </w:numPr>
        <w:rPr>
          <w:b/>
        </w:rPr>
      </w:pPr>
      <w:r>
        <w:t>To monitor Health and Safety compliance</w:t>
      </w:r>
      <w:r w:rsidR="00202BA9">
        <w:t>, ensuring the properties are well maintained and meet all relevant statutory requirements ensuring</w:t>
      </w:r>
      <w:r>
        <w:t xml:space="preserve"> staff members, volunteers and People we support live and work in a safe and healthy environment. </w:t>
      </w:r>
    </w:p>
    <w:p w:rsidR="0091007D" w:rsidRDefault="0091007D" w:rsidP="0091007D">
      <w:pPr>
        <w:rPr>
          <w:b/>
        </w:rPr>
      </w:pPr>
      <w:r w:rsidRPr="0091007D">
        <w:rPr>
          <w:b/>
        </w:rPr>
        <w:t>Commitment:</w:t>
      </w:r>
    </w:p>
    <w:p w:rsidR="006C652C" w:rsidRDefault="0091007D" w:rsidP="0091007D">
      <w:r>
        <w:t xml:space="preserve"> Four Trustee meetings are held annually. Trustees may also be asked to chair / sit on organisational sub-committees. An average time commitment o</w:t>
      </w:r>
      <w:r w:rsidR="006C652C">
        <w:t>f one day per month is expected.</w:t>
      </w:r>
    </w:p>
    <w:p w:rsidR="00AD6517" w:rsidRDefault="00AD6517" w:rsidP="00AD6517">
      <w:r>
        <w:t xml:space="preserve">Meetings are held in St Joseph’s Homes Head Office, </w:t>
      </w:r>
      <w:proofErr w:type="spellStart"/>
      <w:r>
        <w:t>Rosewell</w:t>
      </w:r>
      <w:proofErr w:type="spellEnd"/>
      <w:r>
        <w:t xml:space="preserve"> on a Wednesday between the hours of 3:30pm and 7:30pm (non-Covid-19 schedule).</w:t>
      </w:r>
    </w:p>
    <w:p w:rsidR="00AD6517" w:rsidRDefault="00AD6517" w:rsidP="00AD6517">
      <w:r>
        <w:t>Due to Covid-19 all Trustee meetings are being held via Video Call (Zoom) on a Wednesday between 1:30pm and 4:30pm.</w:t>
      </w:r>
    </w:p>
    <w:p w:rsidR="0091007D" w:rsidRDefault="0091007D" w:rsidP="00AD6517">
      <w:pPr>
        <w:rPr>
          <w:b/>
        </w:rPr>
      </w:pPr>
      <w:r w:rsidRPr="0091007D">
        <w:rPr>
          <w:b/>
        </w:rPr>
        <w:t>Remuneration</w:t>
      </w:r>
      <w:r>
        <w:rPr>
          <w:b/>
        </w:rPr>
        <w:t>:</w:t>
      </w:r>
    </w:p>
    <w:p w:rsidR="006B7057" w:rsidRDefault="0091007D" w:rsidP="0091007D">
      <w:r>
        <w:t xml:space="preserve">The position is </w:t>
      </w:r>
      <w:r w:rsidR="00023D54">
        <w:t>unpaid;</w:t>
      </w:r>
      <w:r>
        <w:t xml:space="preserve"> </w:t>
      </w:r>
      <w:r w:rsidR="00923731">
        <w:t>travel</w:t>
      </w:r>
      <w:r>
        <w:t xml:space="preserve"> expenses will be reimbursed. </w:t>
      </w:r>
    </w:p>
    <w:p w:rsidR="006B7057" w:rsidRPr="006B7057" w:rsidRDefault="006B7057" w:rsidP="0091007D">
      <w:pPr>
        <w:rPr>
          <w:b/>
        </w:rPr>
      </w:pPr>
      <w:r w:rsidRPr="006B7057">
        <w:rPr>
          <w:b/>
        </w:rPr>
        <w:t>Person Specification: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 xml:space="preserve">A commitment </w:t>
      </w:r>
      <w:r w:rsidR="00956C67">
        <w:t>providing h</w:t>
      </w:r>
      <w:r w:rsidR="00907E7D">
        <w:t>omes</w:t>
      </w:r>
      <w:r>
        <w:t xml:space="preserve"> to Adults with a Learning Disability</w:t>
      </w:r>
    </w:p>
    <w:p w:rsidR="00956C67" w:rsidRDefault="00956C67" w:rsidP="006B7057">
      <w:pPr>
        <w:pStyle w:val="ListParagraph"/>
        <w:numPr>
          <w:ilvl w:val="0"/>
          <w:numId w:val="1"/>
        </w:numPr>
      </w:pPr>
      <w:r>
        <w:t>A knowledge or understanding of property</w:t>
      </w:r>
    </w:p>
    <w:p w:rsidR="00956C67" w:rsidRDefault="00956C67" w:rsidP="006B7057">
      <w:pPr>
        <w:pStyle w:val="ListParagraph"/>
        <w:numPr>
          <w:ilvl w:val="0"/>
          <w:numId w:val="1"/>
        </w:numPr>
      </w:pPr>
      <w:r>
        <w:t xml:space="preserve">A commitment to improving the lives of people with a Learning Disability. 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lastRenderedPageBreak/>
        <w:t xml:space="preserve">A strong commitment to the </w:t>
      </w:r>
      <w:r w:rsidR="00B122CC">
        <w:t xml:space="preserve">vision and mission of St Joseph’s </w:t>
      </w:r>
      <w:r w:rsidR="00907E7D">
        <w:t>Homes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 xml:space="preserve">Support the upholding of St Joseph’s </w:t>
      </w:r>
      <w:r w:rsidR="00907E7D">
        <w:t>Homes</w:t>
      </w:r>
      <w:r>
        <w:t xml:space="preserve"> </w:t>
      </w:r>
      <w:r w:rsidRPr="006B7057">
        <w:t>Christian Principles and Vincentian Philosophy an</w:t>
      </w:r>
      <w:r>
        <w:t>d Values.</w:t>
      </w:r>
    </w:p>
    <w:p w:rsidR="006A304A" w:rsidRDefault="006B7057" w:rsidP="006A304A">
      <w:pPr>
        <w:pStyle w:val="ListParagraph"/>
        <w:numPr>
          <w:ilvl w:val="0"/>
          <w:numId w:val="1"/>
        </w:numPr>
      </w:pPr>
      <w:r>
        <w:t>Ability to think and act strategically</w:t>
      </w:r>
      <w:r w:rsidR="006A304A">
        <w:t>,</w:t>
      </w:r>
      <w:r>
        <w:t xml:space="preserve"> </w:t>
      </w:r>
      <w:r w:rsidR="006A304A">
        <w:t>using your expertise, skills and knowledge</w:t>
      </w:r>
      <w:r>
        <w:t xml:space="preserve"> to help our own team deliver this growth. </w:t>
      </w:r>
    </w:p>
    <w:p w:rsidR="00B122CC" w:rsidRDefault="00B122CC" w:rsidP="006B7057">
      <w:pPr>
        <w:pStyle w:val="ListParagraph"/>
        <w:numPr>
          <w:ilvl w:val="0"/>
          <w:numId w:val="1"/>
        </w:numPr>
      </w:pPr>
      <w:r>
        <w:t>Good independent judgement</w:t>
      </w:r>
      <w:r w:rsidR="006A304A">
        <w:t xml:space="preserve"> and the ability to communicate effectively with others</w:t>
      </w:r>
      <w:r>
        <w:t xml:space="preserve"> 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 xml:space="preserve">Ability to forge effective relationships with stakeholders internally and externally to further the organisations strategy. 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>Knowledge / Experience of the Third Sector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 xml:space="preserve">Ability to devote sufficient time to St Joseph’s </w:t>
      </w:r>
      <w:r w:rsidR="00907E7D">
        <w:t>Homes</w:t>
      </w:r>
    </w:p>
    <w:p w:rsidR="006B7057" w:rsidRDefault="006B7057" w:rsidP="006B7057">
      <w:pPr>
        <w:pStyle w:val="ListParagraph"/>
        <w:numPr>
          <w:ilvl w:val="0"/>
          <w:numId w:val="1"/>
        </w:numPr>
      </w:pPr>
      <w:r>
        <w:t xml:space="preserve">Willingness to attend events in support of St Joseph’s </w:t>
      </w:r>
      <w:r w:rsidR="00907E7D">
        <w:t>Homes</w:t>
      </w:r>
    </w:p>
    <w:p w:rsidR="00E1507B" w:rsidRDefault="00B122CC" w:rsidP="00E1507B">
      <w:pPr>
        <w:pStyle w:val="ListParagraph"/>
        <w:numPr>
          <w:ilvl w:val="0"/>
          <w:numId w:val="1"/>
        </w:numPr>
      </w:pPr>
      <w:r>
        <w:t xml:space="preserve">An understanding and acceptance of the legal duties, liabilities and responsibilities of trusteeship. </w:t>
      </w: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St Joseph’s Homes Charity </w:t>
      </w:r>
      <w:proofErr w:type="gramStart"/>
      <w:r>
        <w:rPr>
          <w:i/>
          <w:color w:val="000000" w:themeColor="text1"/>
        </w:rPr>
        <w:t>registration</w:t>
      </w:r>
      <w:proofErr w:type="gramEnd"/>
      <w:r>
        <w:rPr>
          <w:i/>
          <w:color w:val="000000" w:themeColor="text1"/>
        </w:rPr>
        <w:t xml:space="preserve"> Number</w:t>
      </w:r>
      <w:r w:rsidR="00A76C97">
        <w:rPr>
          <w:i/>
          <w:color w:val="000000" w:themeColor="text1"/>
        </w:rPr>
        <w:t xml:space="preserve"> (SC050125)</w:t>
      </w:r>
    </w:p>
    <w:p w:rsidR="00830433" w:rsidRDefault="00830433" w:rsidP="00100C6C">
      <w:pPr>
        <w:pStyle w:val="NoSpacing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Company registered in Scotland (659936)</w:t>
      </w:r>
    </w:p>
    <w:p w:rsidR="00100C6C" w:rsidRDefault="00976BF3" w:rsidP="00100C6C">
      <w:pPr>
        <w:pStyle w:val="NoSpacing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A member of St Joseph’s Services Charity registration (</w:t>
      </w:r>
      <w:r w:rsidRPr="00100C6C">
        <w:rPr>
          <w:i/>
          <w:color w:val="000000" w:themeColor="text1"/>
        </w:rPr>
        <w:t>SCO45482</w:t>
      </w:r>
      <w:r>
        <w:rPr>
          <w:i/>
          <w:color w:val="000000" w:themeColor="text1"/>
        </w:rPr>
        <w:t xml:space="preserve">) Company </w:t>
      </w:r>
      <w:r w:rsidR="00E1507B" w:rsidRPr="00100C6C">
        <w:rPr>
          <w:i/>
          <w:color w:val="000000" w:themeColor="text1"/>
        </w:rPr>
        <w:t xml:space="preserve">(SC500182) </w:t>
      </w:r>
    </w:p>
    <w:p w:rsidR="00E1507B" w:rsidRDefault="00E1507B" w:rsidP="00100C6C">
      <w:pPr>
        <w:pStyle w:val="NoSpacing"/>
        <w:jc w:val="center"/>
      </w:pPr>
    </w:p>
    <w:p w:rsidR="00830433" w:rsidRDefault="00830433" w:rsidP="00100C6C">
      <w:pPr>
        <w:pStyle w:val="NoSpacing"/>
        <w:jc w:val="center"/>
      </w:pPr>
    </w:p>
    <w:p w:rsidR="00A76C97" w:rsidRDefault="00A76C97" w:rsidP="00A76C97">
      <w:pPr>
        <w:pStyle w:val="Default"/>
      </w:pPr>
    </w:p>
    <w:p w:rsidR="00830433" w:rsidRPr="00100C6C" w:rsidRDefault="00830433" w:rsidP="00100C6C">
      <w:pPr>
        <w:pStyle w:val="NoSpacing"/>
        <w:jc w:val="center"/>
      </w:pPr>
    </w:p>
    <w:sectPr w:rsidR="00830433" w:rsidRPr="00100C6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6C" w:rsidRDefault="00100C6C" w:rsidP="00100C6C">
      <w:pPr>
        <w:spacing w:after="0" w:line="240" w:lineRule="auto"/>
      </w:pPr>
      <w:r>
        <w:separator/>
      </w:r>
    </w:p>
  </w:endnote>
  <w:endnote w:type="continuationSeparator" w:id="0">
    <w:p w:rsidR="00100C6C" w:rsidRDefault="00100C6C" w:rsidP="0010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6C" w:rsidRDefault="00100C6C">
    <w:pPr>
      <w:pStyle w:val="Footer"/>
    </w:pPr>
  </w:p>
  <w:p w:rsidR="00100C6C" w:rsidRDefault="0010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6C" w:rsidRDefault="00100C6C" w:rsidP="00100C6C">
      <w:pPr>
        <w:spacing w:after="0" w:line="240" w:lineRule="auto"/>
      </w:pPr>
      <w:r>
        <w:separator/>
      </w:r>
    </w:p>
  </w:footnote>
  <w:footnote w:type="continuationSeparator" w:id="0">
    <w:p w:rsidR="00100C6C" w:rsidRDefault="00100C6C" w:rsidP="0010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E4"/>
    <w:multiLevelType w:val="hybridMultilevel"/>
    <w:tmpl w:val="DF4ADD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EC6"/>
    <w:multiLevelType w:val="hybridMultilevel"/>
    <w:tmpl w:val="08DC2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76D0"/>
    <w:multiLevelType w:val="hybridMultilevel"/>
    <w:tmpl w:val="797AC2AE"/>
    <w:lvl w:ilvl="0" w:tplc="1DB644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6A15"/>
    <w:multiLevelType w:val="hybridMultilevel"/>
    <w:tmpl w:val="DE4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37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8B"/>
    <w:rsid w:val="00023D54"/>
    <w:rsid w:val="00100C6C"/>
    <w:rsid w:val="001D56AD"/>
    <w:rsid w:val="00202BA9"/>
    <w:rsid w:val="002246A0"/>
    <w:rsid w:val="002841FB"/>
    <w:rsid w:val="002A5B03"/>
    <w:rsid w:val="00320298"/>
    <w:rsid w:val="00401911"/>
    <w:rsid w:val="00590182"/>
    <w:rsid w:val="006A304A"/>
    <w:rsid w:val="006B7057"/>
    <w:rsid w:val="006C652C"/>
    <w:rsid w:val="007C73E9"/>
    <w:rsid w:val="00830433"/>
    <w:rsid w:val="00847CAB"/>
    <w:rsid w:val="00907E7D"/>
    <w:rsid w:val="0091007D"/>
    <w:rsid w:val="00923731"/>
    <w:rsid w:val="00956C67"/>
    <w:rsid w:val="00976BF3"/>
    <w:rsid w:val="009822E3"/>
    <w:rsid w:val="00A76C97"/>
    <w:rsid w:val="00AD6517"/>
    <w:rsid w:val="00B122CC"/>
    <w:rsid w:val="00E1507B"/>
    <w:rsid w:val="00F52F8B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EF3DDC"/>
  <w15:docId w15:val="{1536C355-8813-4AB8-8919-33F5A05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0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6C"/>
  </w:style>
  <w:style w:type="paragraph" w:styleId="Footer">
    <w:name w:val="footer"/>
    <w:basedOn w:val="Normal"/>
    <w:link w:val="FooterChar"/>
    <w:uiPriority w:val="99"/>
    <w:unhideWhenUsed/>
    <w:rsid w:val="00100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6C"/>
  </w:style>
  <w:style w:type="paragraph" w:styleId="NoSpacing">
    <w:name w:val="No Spacing"/>
    <w:uiPriority w:val="1"/>
    <w:qFormat/>
    <w:rsid w:val="00100C6C"/>
    <w:pPr>
      <w:spacing w:after="0" w:line="240" w:lineRule="auto"/>
    </w:pPr>
  </w:style>
  <w:style w:type="paragraph" w:customStyle="1" w:styleId="Default">
    <w:name w:val="Default"/>
    <w:rsid w:val="00A76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RGCS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Jahoda</dc:creator>
  <cp:lastModifiedBy>Lydia London Gorshkov</cp:lastModifiedBy>
  <cp:revision>5</cp:revision>
  <cp:lastPrinted>2020-11-10T09:48:00Z</cp:lastPrinted>
  <dcterms:created xsi:type="dcterms:W3CDTF">2020-11-10T09:37:00Z</dcterms:created>
  <dcterms:modified xsi:type="dcterms:W3CDTF">2021-02-22T12:44:00Z</dcterms:modified>
</cp:coreProperties>
</file>