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0" w:before="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Employer: </w:t>
        <w:tab/>
        <w:t xml:space="preserve">The Bike Station (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Recycle to Cycle/Recycle to Cycle Trading Ltd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3">
      <w:pPr>
        <w:keepNext w:val="0"/>
        <w:keepLines w:val="0"/>
        <w:spacing w:after="80" w:before="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Job Title: </w:t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Communications and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Fundraising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spacing w:after="80" w:before="0" w:lineRule="auto"/>
        <w:jc w:val="left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Location: </w:t>
        <w:tab/>
        <w:t xml:space="preserve">Perth or Edinburgh (with responsibilities all our locations)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spacing w:after="80" w:before="0" w:lineRule="auto"/>
        <w:jc w:val="left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Reports To:   </w:t>
        <w:tab/>
        <w:t xml:space="preserve">CEO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spacing w:after="80" w:before="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Contract:  </w:t>
        <w:tab/>
        <w:t xml:space="preserve">Fixed Term Contract until 31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March 2022 (With the expectation to be extended)</w:t>
      </w:r>
    </w:p>
    <w:p w:rsidR="00000000" w:rsidDel="00000000" w:rsidP="00000000" w:rsidRDefault="00000000" w:rsidRPr="00000000" w14:paraId="00000007">
      <w:pPr>
        <w:spacing w:after="80" w:before="0" w:lineRule="auto"/>
        <w:jc w:val="left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Hours: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28hours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80" w:before="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Salary: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highlight w:val="white"/>
          <w:rtl w:val="0"/>
        </w:rPr>
        <w:t xml:space="preserve">   £2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8,000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highlight w:val="white"/>
          <w:rtl w:val="0"/>
        </w:rPr>
        <w:t xml:space="preserve"> (FTE)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left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left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Purpose for Role</w:t>
      </w:r>
    </w:p>
    <w:p w:rsidR="00000000" w:rsidDel="00000000" w:rsidP="00000000" w:rsidRDefault="00000000" w:rsidRPr="00000000" w14:paraId="0000000B">
      <w:pPr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 are seeking an enthusiastic and creative individual with exceptional communication skills and senior level strategic fundraising experience to raise our profile and achieve fundraising goals.</w:t>
      </w:r>
    </w:p>
    <w:p w:rsidR="00000000" w:rsidDel="00000000" w:rsidP="00000000" w:rsidRDefault="00000000" w:rsidRPr="00000000" w14:paraId="0000000E">
      <w:pPr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You will play a key role within the Senior team, contributing to overall strategy and objective setting for the organisation.</w:t>
      </w:r>
    </w:p>
    <w:p w:rsidR="00000000" w:rsidDel="00000000" w:rsidP="00000000" w:rsidRDefault="00000000" w:rsidRPr="00000000" w14:paraId="00000010">
      <w:pPr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left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ou will be responsible for the development and successful delivery of The Bike Station’s communication and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fundraising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strategies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and  enable us to clearly demonstrate and communicate the impact and value of our activity. </w:t>
      </w:r>
    </w:p>
    <w:p w:rsidR="00000000" w:rsidDel="00000000" w:rsidP="00000000" w:rsidRDefault="00000000" w:rsidRPr="00000000" w14:paraId="00000012">
      <w:pPr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You will develop and deliver our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communications and marketing strategy covering external communications and media relations, including a digital marketing plan tol ensure we are taking full advantage of new media.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left"/>
        <w:rPr>
          <w:rFonts w:ascii="Calibri" w:cs="Calibri" w:eastAsia="Calibri" w:hAnsi="Calibri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You will effectively lead and direct fundraising, achieving revenue targets, by establishing, monitoring and developing quality opportunities.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left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Key Responsibilities</w:t>
      </w:r>
    </w:p>
    <w:p w:rsidR="00000000" w:rsidDel="00000000" w:rsidP="00000000" w:rsidRDefault="00000000" w:rsidRPr="00000000" w14:paraId="00000019">
      <w:pPr>
        <w:spacing w:line="240" w:lineRule="auto"/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Develop,  implement &amp; maintain effective Fundraising, Communications &amp; Marketing Strategies, including digital marketing.</w:t>
      </w:r>
    </w:p>
    <w:p w:rsidR="00000000" w:rsidDel="00000000" w:rsidP="00000000" w:rsidRDefault="00000000" w:rsidRPr="00000000" w14:paraId="0000001B">
      <w:pPr>
        <w:spacing w:after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Monitor, evaluate and improve all fundraising and communication activities</w:t>
      </w:r>
    </w:p>
    <w:p w:rsidR="00000000" w:rsidDel="00000000" w:rsidP="00000000" w:rsidRDefault="00000000" w:rsidRPr="00000000" w14:paraId="0000001C">
      <w:pPr>
        <w:spacing w:after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Develop, market and manage our online sales options, with delivery support from our Coordinators.</w:t>
      </w:r>
    </w:p>
    <w:p w:rsidR="00000000" w:rsidDel="00000000" w:rsidP="00000000" w:rsidRDefault="00000000" w:rsidRPr="00000000" w14:paraId="0000001D">
      <w:pPr>
        <w:spacing w:after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Design and implement innovative digital fundraising and awareness campaigns to secure revenue targets.</w:t>
      </w:r>
    </w:p>
    <w:p w:rsidR="00000000" w:rsidDel="00000000" w:rsidP="00000000" w:rsidRDefault="00000000" w:rsidRPr="00000000" w14:paraId="0000001E">
      <w:pPr>
        <w:spacing w:after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Design, implement and manage our Membership offering</w:t>
      </w:r>
    </w:p>
    <w:p w:rsidR="00000000" w:rsidDel="00000000" w:rsidP="00000000" w:rsidRDefault="00000000" w:rsidRPr="00000000" w14:paraId="0000001F">
      <w:pPr>
        <w:spacing w:after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Develop fundraising options for corporate partnership &amp; sponsorship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Responsible for creating house style guide and branding guidelines; championing brand identity, and ensuring messaging consistency within all external communications.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Development of the concept, design, copy, production and print of annual and project based impact reports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Build the knowledge and skills of the team to use appropriate tools to evidence the impact of their work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Be responsible for developing and leading, with the CEO, the organisation’s public relations, communication and media work.</w:t>
      </w:r>
    </w:p>
    <w:p w:rsidR="00000000" w:rsidDel="00000000" w:rsidP="00000000" w:rsidRDefault="00000000" w:rsidRPr="00000000" w14:paraId="00000027">
      <w:pPr>
        <w:spacing w:after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Preparation of quarterly bulletins for all staff and volunteers</w:t>
      </w:r>
    </w:p>
    <w:p w:rsidR="00000000" w:rsidDel="00000000" w:rsidP="00000000" w:rsidRDefault="00000000" w:rsidRPr="00000000" w14:paraId="00000028">
      <w:pPr>
        <w:spacing w:after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Ensure information is provided in user-friendly formats to key stakeholders, staff and volunteers.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Line management of Coordinators</w:t>
      </w:r>
    </w:p>
    <w:p w:rsidR="00000000" w:rsidDel="00000000" w:rsidP="00000000" w:rsidRDefault="00000000" w:rsidRPr="00000000" w14:paraId="0000002A">
      <w:pPr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Person Specification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left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Experience </w:t>
      </w:r>
    </w:p>
    <w:p w:rsidR="00000000" w:rsidDel="00000000" w:rsidP="00000000" w:rsidRDefault="00000000" w:rsidRPr="00000000" w14:paraId="0000002D">
      <w:pPr>
        <w:spacing w:after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Essential</w:t>
      </w:r>
    </w:p>
    <w:p w:rsidR="00000000" w:rsidDel="00000000" w:rsidP="00000000" w:rsidRDefault="00000000" w:rsidRPr="00000000" w14:paraId="0000002E">
      <w:pPr>
        <w:spacing w:after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Strategic fundraising experience at a senior level with the ability to think ahead, set clear direction and formulate realistic strategic objectives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Be up to date with the latest digital technologies and social media trends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strong understanding of strategic communications, marketing and how to raise an organisation’s profile and impact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Exceptional communication and writing skills, with the ability to communicate to a range of audiences with impact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Excellent knowledge of evidence based approaches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Experience managing a small team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Experience of delivery in third sector and commercial setting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Understanding of inclusive and accessible communication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Desirable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Good working knowledge of the Adobe Creative Suite: Indesign, Photoshop and Illustrator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Good working knowledge of CRM software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jc w:val="left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Skills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before="0" w:line="240" w:lineRule="auto"/>
        <w:ind w:left="720" w:hanging="360"/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Exceptional verbal and written communication skills 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before="0" w:line="240" w:lineRule="auto"/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333333"/>
          <w:sz w:val="20"/>
          <w:szCs w:val="20"/>
          <w:rtl w:val="0"/>
        </w:rPr>
        <w:t xml:space="preserve">Creative and systematic approaches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before="0" w:line="240" w:lineRule="auto"/>
        <w:ind w:left="720" w:hanging="360"/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333333"/>
          <w:sz w:val="20"/>
          <w:szCs w:val="20"/>
          <w:rtl w:val="0"/>
        </w:rPr>
        <w:t xml:space="preserve">Great time-management skills and high attention to detail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before="0" w:line="240" w:lineRule="auto"/>
        <w:ind w:left="720" w:hanging="360"/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Innovative, analytical and a great problem solver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before="0" w:line="240" w:lineRule="auto"/>
        <w:ind w:left="720" w:hanging="360"/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Ability to work independently and as part of a team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ind w:left="720" w:firstLine="0"/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</w:pPr>
    <w:rPr>
      <w:rFonts w:ascii="Liberation Serif" w:cs="Lucida Sans" w:eastAsia="NSimSun" w:hAnsi="Liberation Serif"/>
      <w:color w:val="auto"/>
      <w:kern w:val="2"/>
      <w:sz w:val="24"/>
      <w:szCs w:val="24"/>
      <w:lang w:bidi="hi-IN" w:eastAsia="zh-CN" w:val="en-GB"/>
    </w:rPr>
  </w:style>
  <w:style w:type="character" w:styleId="WW8Num2z0">
    <w:name w:val="WW8Num2z0"/>
    <w:qFormat w:val="1"/>
    <w:rPr>
      <w:rFonts w:ascii="Symbol" w:cs="OpenSymbol;Arial Unicode MS" w:hAnsi="Symbol"/>
    </w:rPr>
  </w:style>
  <w:style w:type="character" w:styleId="WW8Num2z1">
    <w:name w:val="WW8Num2z1"/>
    <w:qFormat w:val="1"/>
    <w:rPr>
      <w:rFonts w:ascii="OpenSymbol;Arial Unicode MS" w:cs="OpenSymbol;Arial Unicode MS" w:hAnsi="OpenSymbol;Arial Unicode MS"/>
    </w:rPr>
  </w:style>
  <w:style w:type="character" w:styleId="Bullets">
    <w:name w:val="Bullets"/>
    <w:qFormat w:val="1"/>
    <w:rPr>
      <w:rFonts w:ascii="OpenSymbol" w:cs="OpenSymbol" w:eastAsia="OpenSymbol" w:hAnsi="OpenSymbol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ucida Sans"/>
    </w:rPr>
  </w:style>
  <w:style w:type="numbering" w:styleId="WW8Num2">
    <w:name w:val="WW8Num2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HtKSAgMQudPk275w8mLko3r0g==">AMUW2mWsMoBfQKPRGz+0EJwOn2GgiTQtAb3cEDIapV7su8dUJIx8QFNWfLpRWejOyEwAcBeef6JbQ3rkItUUeR8eZRYs8sNiVs/yyat4e028S7hNC6GYbRs=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2020-02-26T17:47:02Z</dcterms:created>
</cp:coreProperties>
</file>