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980"/>
        <w:gridCol w:w="2410"/>
        <w:gridCol w:w="4626"/>
      </w:tblGrid>
      <w:tr w:rsidR="00A46ED2" w14:paraId="5F3D2F08" w14:textId="77777777" w:rsidTr="7B683453">
        <w:tc>
          <w:tcPr>
            <w:tcW w:w="1980" w:type="dxa"/>
          </w:tcPr>
          <w:p w14:paraId="181D5A0D" w14:textId="53FF2FE1" w:rsidR="00A46ED2" w:rsidRPr="00A83C7A" w:rsidRDefault="00A46ED2">
            <w:pPr>
              <w:rPr>
                <w:b/>
                <w:bCs/>
              </w:rPr>
            </w:pPr>
            <w:r w:rsidRPr="00A83C7A">
              <w:rPr>
                <w:b/>
                <w:bCs/>
              </w:rPr>
              <w:t>Job Title</w:t>
            </w:r>
          </w:p>
        </w:tc>
        <w:tc>
          <w:tcPr>
            <w:tcW w:w="7036" w:type="dxa"/>
            <w:gridSpan w:val="2"/>
          </w:tcPr>
          <w:p w14:paraId="39146A42" w14:textId="69804C87" w:rsidR="00A46ED2" w:rsidRPr="00A83C7A" w:rsidRDefault="001450AB">
            <w:pPr>
              <w:rPr>
                <w:b/>
                <w:bCs/>
              </w:rPr>
            </w:pPr>
            <w:r>
              <w:rPr>
                <w:b/>
                <w:bCs/>
              </w:rPr>
              <w:t>Sessional Worker</w:t>
            </w:r>
            <w:r w:rsidR="004F0ED7">
              <w:rPr>
                <w:b/>
                <w:bCs/>
              </w:rPr>
              <w:t xml:space="preserve"> </w:t>
            </w:r>
            <w:r w:rsidR="00821A49">
              <w:rPr>
                <w:b/>
                <w:bCs/>
              </w:rPr>
              <w:t>– Family Connections Centres</w:t>
            </w:r>
            <w:r w:rsidR="004F0ED7">
              <w:rPr>
                <w:b/>
                <w:bCs/>
              </w:rPr>
              <w:t xml:space="preserve"> with</w:t>
            </w:r>
            <w:r w:rsidR="00CE72C0">
              <w:rPr>
                <w:b/>
                <w:bCs/>
              </w:rPr>
              <w:t xml:space="preserve"> Family Journeys</w:t>
            </w:r>
          </w:p>
        </w:tc>
      </w:tr>
      <w:tr w:rsidR="00A46ED2" w14:paraId="0EB79544" w14:textId="77777777" w:rsidTr="7B683453">
        <w:tc>
          <w:tcPr>
            <w:tcW w:w="1980" w:type="dxa"/>
          </w:tcPr>
          <w:p w14:paraId="49422391" w14:textId="5E2D992C" w:rsidR="00A46ED2" w:rsidRPr="00A83C7A" w:rsidRDefault="00A46ED2">
            <w:pPr>
              <w:rPr>
                <w:b/>
                <w:bCs/>
              </w:rPr>
            </w:pPr>
            <w:r w:rsidRPr="00A83C7A">
              <w:rPr>
                <w:b/>
                <w:bCs/>
              </w:rPr>
              <w:t>Hours of Work</w:t>
            </w:r>
          </w:p>
        </w:tc>
        <w:tc>
          <w:tcPr>
            <w:tcW w:w="7036" w:type="dxa"/>
            <w:gridSpan w:val="2"/>
          </w:tcPr>
          <w:p w14:paraId="764A5B56" w14:textId="236EAFB7" w:rsidR="0050669A" w:rsidRDefault="0050669A" w:rsidP="7B683453">
            <w:pPr>
              <w:spacing w:line="259" w:lineRule="auto"/>
            </w:pPr>
            <w:r>
              <w:t xml:space="preserve">Minimum </w:t>
            </w:r>
            <w:r w:rsidR="25499EED">
              <w:t xml:space="preserve">one session per week (morning, </w:t>
            </w:r>
            <w:proofErr w:type="gramStart"/>
            <w:r w:rsidR="25499EED">
              <w:t>afternoon</w:t>
            </w:r>
            <w:proofErr w:type="gramEnd"/>
            <w:r w:rsidR="25499EED">
              <w:t xml:space="preserve"> or whole day)</w:t>
            </w:r>
          </w:p>
          <w:p w14:paraId="095B4D77" w14:textId="2AE2AEC9" w:rsidR="005B7999" w:rsidRDefault="0050669A">
            <w:r w:rsidRPr="7B683453">
              <w:rPr>
                <w:b/>
                <w:bCs/>
                <w:u w:val="single"/>
              </w:rPr>
              <w:t>Every</w:t>
            </w:r>
            <w:r w:rsidR="005B7999">
              <w:t xml:space="preserve"> weekend</w:t>
            </w:r>
            <w:r w:rsidR="49235AF9">
              <w:t xml:space="preserve"> – some positions may also require </w:t>
            </w:r>
            <w:r>
              <w:t>weekday/</w:t>
            </w:r>
            <w:r w:rsidR="005B7999">
              <w:t>evening working</w:t>
            </w:r>
            <w:r w:rsidR="626352EC">
              <w:t>.</w:t>
            </w:r>
          </w:p>
        </w:tc>
      </w:tr>
      <w:tr w:rsidR="00A46ED2" w14:paraId="3E14F10F" w14:textId="77777777" w:rsidTr="7B683453">
        <w:tc>
          <w:tcPr>
            <w:tcW w:w="1980" w:type="dxa"/>
          </w:tcPr>
          <w:p w14:paraId="33E60CAC" w14:textId="717AD4CA" w:rsidR="00A46ED2" w:rsidRPr="00A83C7A" w:rsidRDefault="00A46ED2">
            <w:pPr>
              <w:rPr>
                <w:b/>
                <w:bCs/>
              </w:rPr>
            </w:pPr>
            <w:r w:rsidRPr="00A83C7A">
              <w:rPr>
                <w:b/>
                <w:bCs/>
              </w:rPr>
              <w:t>Location</w:t>
            </w:r>
          </w:p>
        </w:tc>
        <w:tc>
          <w:tcPr>
            <w:tcW w:w="7036" w:type="dxa"/>
            <w:gridSpan w:val="2"/>
          </w:tcPr>
          <w:p w14:paraId="672618EF" w14:textId="77777777" w:rsidR="00821A49" w:rsidRDefault="00821A49">
            <w:r>
              <w:t>Outreach locations:</w:t>
            </w:r>
          </w:p>
          <w:p w14:paraId="3C1529E2" w14:textId="15BE5652" w:rsidR="00821A49" w:rsidRDefault="00821A49">
            <w:r>
              <w:t>East Lothian</w:t>
            </w:r>
          </w:p>
          <w:p w14:paraId="420252CB" w14:textId="6888B3A7" w:rsidR="00821A49" w:rsidRDefault="00821A49">
            <w:r>
              <w:t>West Lothian</w:t>
            </w:r>
          </w:p>
          <w:p w14:paraId="5F61052D" w14:textId="47FADB6A" w:rsidR="0050669A" w:rsidRDefault="0050669A">
            <w:r>
              <w:t>Edinburgh</w:t>
            </w:r>
          </w:p>
          <w:p w14:paraId="4E848E0D" w14:textId="797A6188" w:rsidR="00A46ED2" w:rsidRDefault="00821A49">
            <w:r>
              <w:t>With some attendance at our headquarters in Edinburgh</w:t>
            </w:r>
            <w:r w:rsidR="0050669A">
              <w:t xml:space="preserve"> for training and team meetings</w:t>
            </w:r>
            <w:r w:rsidR="4D91FAC5">
              <w:t xml:space="preserve"> (</w:t>
            </w:r>
            <w:r w:rsidR="000001A5">
              <w:t>these may also be online</w:t>
            </w:r>
            <w:r w:rsidR="6D6D71C3">
              <w:t>)</w:t>
            </w:r>
          </w:p>
          <w:p w14:paraId="1B80FA74" w14:textId="0BE0EA2E" w:rsidR="00821A49" w:rsidRDefault="00821A49"/>
        </w:tc>
      </w:tr>
      <w:tr w:rsidR="00A46ED2" w14:paraId="5052AB3C" w14:textId="77777777" w:rsidTr="7B683453">
        <w:tc>
          <w:tcPr>
            <w:tcW w:w="1980" w:type="dxa"/>
          </w:tcPr>
          <w:p w14:paraId="447099C6" w14:textId="31D42E6D" w:rsidR="00A46ED2" w:rsidRPr="00A83C7A" w:rsidRDefault="00A46ED2">
            <w:pPr>
              <w:rPr>
                <w:b/>
                <w:bCs/>
              </w:rPr>
            </w:pPr>
            <w:r w:rsidRPr="00A83C7A">
              <w:rPr>
                <w:b/>
                <w:bCs/>
              </w:rPr>
              <w:t>Accountable to</w:t>
            </w:r>
          </w:p>
        </w:tc>
        <w:tc>
          <w:tcPr>
            <w:tcW w:w="7036" w:type="dxa"/>
            <w:gridSpan w:val="2"/>
          </w:tcPr>
          <w:p w14:paraId="2EC82C27" w14:textId="5ABDCD1B" w:rsidR="00A46ED2" w:rsidRDefault="0050669A">
            <w:r>
              <w:t>Area Team Leader</w:t>
            </w:r>
          </w:p>
        </w:tc>
      </w:tr>
      <w:tr w:rsidR="00A46ED2" w14:paraId="095A9A24" w14:textId="77777777" w:rsidTr="7B683453">
        <w:tc>
          <w:tcPr>
            <w:tcW w:w="1980" w:type="dxa"/>
          </w:tcPr>
          <w:p w14:paraId="0E7FF930" w14:textId="70788D46" w:rsidR="00A46ED2" w:rsidRPr="00A83C7A" w:rsidRDefault="00A46ED2">
            <w:pPr>
              <w:rPr>
                <w:b/>
                <w:bCs/>
              </w:rPr>
            </w:pPr>
            <w:r w:rsidRPr="00A83C7A">
              <w:rPr>
                <w:b/>
                <w:bCs/>
              </w:rPr>
              <w:t>Salary</w:t>
            </w:r>
          </w:p>
        </w:tc>
        <w:tc>
          <w:tcPr>
            <w:tcW w:w="7036" w:type="dxa"/>
            <w:gridSpan w:val="2"/>
          </w:tcPr>
          <w:p w14:paraId="5E87587D" w14:textId="174EED72" w:rsidR="001450AB" w:rsidRDefault="0C36A5C6">
            <w:r>
              <w:t>£15.</w:t>
            </w:r>
            <w:r w:rsidR="7040F54B">
              <w:t>50 per hour</w:t>
            </w:r>
          </w:p>
        </w:tc>
      </w:tr>
      <w:tr w:rsidR="00A46ED2" w14:paraId="6651E0CD" w14:textId="77777777" w:rsidTr="7B683453">
        <w:tc>
          <w:tcPr>
            <w:tcW w:w="1980" w:type="dxa"/>
          </w:tcPr>
          <w:p w14:paraId="73D80BAD" w14:textId="77777777" w:rsidR="00A46ED2" w:rsidRPr="0004555F" w:rsidRDefault="00A46ED2">
            <w:pPr>
              <w:rPr>
                <w:b/>
                <w:bCs/>
                <w:sz w:val="16"/>
                <w:szCs w:val="16"/>
              </w:rPr>
            </w:pPr>
          </w:p>
        </w:tc>
        <w:tc>
          <w:tcPr>
            <w:tcW w:w="7036" w:type="dxa"/>
            <w:gridSpan w:val="2"/>
          </w:tcPr>
          <w:p w14:paraId="4244D951" w14:textId="77777777" w:rsidR="00A46ED2" w:rsidRDefault="00A46ED2"/>
        </w:tc>
      </w:tr>
      <w:tr w:rsidR="00A46ED2" w14:paraId="3FEC3E57" w14:textId="77777777" w:rsidTr="7B683453">
        <w:tc>
          <w:tcPr>
            <w:tcW w:w="1980" w:type="dxa"/>
          </w:tcPr>
          <w:p w14:paraId="6E29F349" w14:textId="4B3B6149" w:rsidR="00A46ED2" w:rsidRPr="00A83C7A" w:rsidRDefault="00A46ED2">
            <w:pPr>
              <w:rPr>
                <w:b/>
                <w:bCs/>
              </w:rPr>
            </w:pPr>
            <w:r w:rsidRPr="00A83C7A">
              <w:rPr>
                <w:b/>
                <w:bCs/>
              </w:rPr>
              <w:t>Introduction</w:t>
            </w:r>
          </w:p>
        </w:tc>
        <w:tc>
          <w:tcPr>
            <w:tcW w:w="7036" w:type="dxa"/>
            <w:gridSpan w:val="2"/>
          </w:tcPr>
          <w:p w14:paraId="1897FDED" w14:textId="77777777" w:rsidR="00A46ED2" w:rsidRDefault="005B7999">
            <w:r>
              <w:t>Family Journeys</w:t>
            </w:r>
            <w:r w:rsidR="00A83C7A">
              <w:t xml:space="preserve"> supports families after separation, providing a range of services to parents and children. At present these services operate throughout the Lothians in outreach locations, with an established team and pool of sessional staff.</w:t>
            </w:r>
          </w:p>
          <w:p w14:paraId="12C39701" w14:textId="3BA23AAA" w:rsidR="00A83C7A" w:rsidRDefault="00A83C7A">
            <w:r>
              <w:t xml:space="preserve">Our work requires a high degree of trust and professionalism. </w:t>
            </w:r>
            <w:r w:rsidR="00CE72C0">
              <w:t>Working with families in complex situations where professional judgement is required</w:t>
            </w:r>
            <w:r>
              <w:t xml:space="preserve">. Our work requires commitment to safety and child protection and working to a high standard expected by families, social workers, </w:t>
            </w:r>
            <w:proofErr w:type="gramStart"/>
            <w:r>
              <w:t>solicitors</w:t>
            </w:r>
            <w:proofErr w:type="gramEnd"/>
            <w:r>
              <w:t xml:space="preserve"> and courts.</w:t>
            </w:r>
          </w:p>
          <w:p w14:paraId="4C856AC1" w14:textId="6FDCFE0E" w:rsidR="00A83C7A" w:rsidRDefault="00CE72C0" w:rsidP="00CE72C0">
            <w:r>
              <w:t>Child Contact will become regulated by 2022 and mediation is already a profession with formal registration. Codes of practice therefore guide our work.</w:t>
            </w:r>
          </w:p>
          <w:p w14:paraId="5A67170D" w14:textId="7B29B842" w:rsidR="00A83C7A" w:rsidRDefault="14113AD1" w:rsidP="7B683453">
            <w:r>
              <w:t xml:space="preserve">We are developing a more therapeutic approach to our work with children and parents, using narrative therapy, therapeutic </w:t>
            </w:r>
            <w:proofErr w:type="gramStart"/>
            <w:r>
              <w:t>play</w:t>
            </w:r>
            <w:proofErr w:type="gramEnd"/>
            <w:r>
              <w:t xml:space="preserve"> and other practices.</w:t>
            </w:r>
          </w:p>
        </w:tc>
      </w:tr>
      <w:tr w:rsidR="00A46ED2" w14:paraId="5B01BF0D" w14:textId="77777777" w:rsidTr="7B683453">
        <w:tc>
          <w:tcPr>
            <w:tcW w:w="1980" w:type="dxa"/>
          </w:tcPr>
          <w:p w14:paraId="652069AB" w14:textId="77777777" w:rsidR="00A46ED2" w:rsidRPr="00A83C7A" w:rsidRDefault="00A46ED2">
            <w:pPr>
              <w:rPr>
                <w:b/>
                <w:bCs/>
              </w:rPr>
            </w:pPr>
          </w:p>
        </w:tc>
        <w:tc>
          <w:tcPr>
            <w:tcW w:w="7036" w:type="dxa"/>
            <w:gridSpan w:val="2"/>
          </w:tcPr>
          <w:p w14:paraId="2782ABB3" w14:textId="77777777" w:rsidR="00A46ED2" w:rsidRDefault="00A46ED2"/>
        </w:tc>
      </w:tr>
      <w:tr w:rsidR="00A46ED2" w14:paraId="59CBE420" w14:textId="77777777" w:rsidTr="7B683453">
        <w:tc>
          <w:tcPr>
            <w:tcW w:w="1980" w:type="dxa"/>
          </w:tcPr>
          <w:p w14:paraId="5E81117E" w14:textId="42E7E6B2" w:rsidR="00A46ED2" w:rsidRPr="00A83C7A" w:rsidRDefault="00A46ED2">
            <w:pPr>
              <w:rPr>
                <w:b/>
                <w:bCs/>
              </w:rPr>
            </w:pPr>
            <w:r w:rsidRPr="00A83C7A">
              <w:rPr>
                <w:b/>
                <w:bCs/>
              </w:rPr>
              <w:t>Key responsibilities</w:t>
            </w:r>
          </w:p>
        </w:tc>
        <w:tc>
          <w:tcPr>
            <w:tcW w:w="7036" w:type="dxa"/>
            <w:gridSpan w:val="2"/>
          </w:tcPr>
          <w:p w14:paraId="1E2E23F5" w14:textId="17E19FAA" w:rsidR="00CE72C0" w:rsidRDefault="00CE72C0" w:rsidP="00CE72C0">
            <w:r>
              <w:t>Direct responsibilities:</w:t>
            </w:r>
          </w:p>
          <w:p w14:paraId="3BE548E7" w14:textId="281C7C8A" w:rsidR="00AF39B7" w:rsidRDefault="00A83F00" w:rsidP="00126984">
            <w:pPr>
              <w:pStyle w:val="ListParagraph"/>
              <w:numPr>
                <w:ilvl w:val="0"/>
                <w:numId w:val="8"/>
              </w:numPr>
              <w:ind w:left="453" w:hanging="425"/>
            </w:pPr>
            <w:r>
              <w:t xml:space="preserve">Support families using Family Journeys services, providing </w:t>
            </w:r>
            <w:r w:rsidR="00126984">
              <w:t xml:space="preserve">positive, playful and attachment-promoting child contact centres and </w:t>
            </w:r>
            <w:proofErr w:type="gramStart"/>
            <w:r w:rsidR="00126984">
              <w:t>activities</w:t>
            </w:r>
            <w:r w:rsidR="00AF39B7">
              <w:t>;</w:t>
            </w:r>
            <w:proofErr w:type="gramEnd"/>
          </w:p>
          <w:p w14:paraId="3B9BBF85" w14:textId="206691E7" w:rsidR="00CE72C0" w:rsidRDefault="00090A72" w:rsidP="00A83F00">
            <w:pPr>
              <w:pStyle w:val="ListParagraph"/>
              <w:numPr>
                <w:ilvl w:val="0"/>
                <w:numId w:val="8"/>
              </w:numPr>
              <w:ind w:left="453" w:hanging="425"/>
            </w:pPr>
            <w:r>
              <w:t>Deliver</w:t>
            </w:r>
            <w:r w:rsidR="00126984">
              <w:t xml:space="preserve"> </w:t>
            </w:r>
            <w:r w:rsidR="00CE72C0">
              <w:t xml:space="preserve">a range of opportunities for children and parents, including supervised and supported contact, handovers and themed/supported play supporting child </w:t>
            </w:r>
            <w:proofErr w:type="gramStart"/>
            <w:r w:rsidR="00CE72C0">
              <w:t>attachment;</w:t>
            </w:r>
            <w:proofErr w:type="gramEnd"/>
          </w:p>
          <w:p w14:paraId="11340986" w14:textId="0F9CBB64" w:rsidR="6E51B6B6" w:rsidRDefault="6E51B6B6" w:rsidP="7CADC39A">
            <w:pPr>
              <w:pStyle w:val="ListParagraph"/>
              <w:numPr>
                <w:ilvl w:val="0"/>
                <w:numId w:val="8"/>
              </w:numPr>
              <w:ind w:left="453" w:hanging="425"/>
            </w:pPr>
            <w:r>
              <w:t>Use therapeutic approaches developed by Family Journeys to help children and their families, based on narrative therapy</w:t>
            </w:r>
            <w:r w:rsidR="03A94444">
              <w:t xml:space="preserve"> and other therapeutic approaches, for which training will be </w:t>
            </w:r>
            <w:proofErr w:type="gramStart"/>
            <w:r w:rsidR="03A94444">
              <w:t>provided;</w:t>
            </w:r>
            <w:proofErr w:type="gramEnd"/>
          </w:p>
          <w:p w14:paraId="19F80524" w14:textId="0604AD8B" w:rsidR="00090A72" w:rsidRDefault="00160321" w:rsidP="00A83F00">
            <w:pPr>
              <w:pStyle w:val="ListParagraph"/>
              <w:numPr>
                <w:ilvl w:val="0"/>
                <w:numId w:val="8"/>
              </w:numPr>
              <w:ind w:left="453" w:hanging="425"/>
            </w:pPr>
            <w:r>
              <w:t>Follow p</w:t>
            </w:r>
            <w:r w:rsidR="00090A72">
              <w:t>lan</w:t>
            </w:r>
            <w:r>
              <w:t>s for</w:t>
            </w:r>
            <w:r w:rsidR="00090A72">
              <w:t xml:space="preserve"> each child’s session</w:t>
            </w:r>
            <w:r>
              <w:t>, made</w:t>
            </w:r>
            <w:r w:rsidR="00090A72">
              <w:t xml:space="preserve"> with their parent</w:t>
            </w:r>
            <w:r>
              <w:t>,</w:t>
            </w:r>
            <w:r w:rsidR="00090A72">
              <w:t xml:space="preserve"> to maximise the benefits to the child and his/her relationship with </w:t>
            </w:r>
            <w:proofErr w:type="gramStart"/>
            <w:r w:rsidR="00090A72">
              <w:t>parents;</w:t>
            </w:r>
            <w:proofErr w:type="gramEnd"/>
          </w:p>
          <w:p w14:paraId="6A40A0ED" w14:textId="3D54CC52" w:rsidR="00090A72" w:rsidRDefault="00090A72" w:rsidP="00A83F00">
            <w:pPr>
              <w:pStyle w:val="ListParagraph"/>
              <w:numPr>
                <w:ilvl w:val="0"/>
                <w:numId w:val="8"/>
              </w:numPr>
              <w:ind w:left="453" w:hanging="425"/>
            </w:pPr>
            <w:r>
              <w:t xml:space="preserve">Follow all safety plans and guidelines as advised by senior staff / your line manager; contribute your knowledge and understanding to enhance </w:t>
            </w:r>
            <w:proofErr w:type="gramStart"/>
            <w:r>
              <w:t>safety;</w:t>
            </w:r>
            <w:proofErr w:type="gramEnd"/>
          </w:p>
          <w:p w14:paraId="33FED5FA" w14:textId="4C8CEA95" w:rsidR="00090A72" w:rsidRDefault="00090A72" w:rsidP="00090A72">
            <w:pPr>
              <w:pStyle w:val="ListParagraph"/>
              <w:numPr>
                <w:ilvl w:val="0"/>
                <w:numId w:val="8"/>
              </w:numPr>
              <w:ind w:left="453" w:hanging="425"/>
            </w:pPr>
            <w:r>
              <w:t xml:space="preserve">Treat all parents with kindness and respect, ensuring their involvement in any session, as resident or non-resident parent, is as enjoyable as </w:t>
            </w:r>
            <w:proofErr w:type="gramStart"/>
            <w:r>
              <w:t>possible;</w:t>
            </w:r>
            <w:proofErr w:type="gramEnd"/>
          </w:p>
          <w:p w14:paraId="1E94B179" w14:textId="1D297254" w:rsidR="00090A72" w:rsidRDefault="00090A72" w:rsidP="00A83F00">
            <w:pPr>
              <w:pStyle w:val="ListParagraph"/>
              <w:numPr>
                <w:ilvl w:val="0"/>
                <w:numId w:val="8"/>
              </w:numPr>
              <w:ind w:left="453" w:hanging="425"/>
            </w:pPr>
            <w:r>
              <w:t>Collaborate with specialist staff (</w:t>
            </w:r>
            <w:proofErr w:type="gramStart"/>
            <w:r>
              <w:t>e.g.</w:t>
            </w:r>
            <w:proofErr w:type="gramEnd"/>
            <w:r>
              <w:t xml:space="preserve"> play, arts, sports or other workers) to enable parents and children to enjoy their time together</w:t>
            </w:r>
          </w:p>
          <w:p w14:paraId="28BB75C0" w14:textId="45DA05A2" w:rsidR="00A83F00" w:rsidRDefault="00126984" w:rsidP="00A83F00">
            <w:pPr>
              <w:pStyle w:val="ListParagraph"/>
              <w:numPr>
                <w:ilvl w:val="0"/>
                <w:numId w:val="8"/>
              </w:numPr>
              <w:ind w:left="453" w:hanging="425"/>
            </w:pPr>
            <w:r>
              <w:lastRenderedPageBreak/>
              <w:t xml:space="preserve">Report to </w:t>
            </w:r>
            <w:r w:rsidR="00090A72">
              <w:t>your Team Leader,</w:t>
            </w:r>
            <w:r>
              <w:t xml:space="preserve"> ensuring all service use</w:t>
            </w:r>
            <w:r w:rsidR="00090A72">
              <w:t>r activity</w:t>
            </w:r>
            <w:r>
              <w:t xml:space="preserve"> is well documented and evidenced, using our database</w:t>
            </w:r>
            <w:r w:rsidR="00A83F00">
              <w:t>.</w:t>
            </w:r>
          </w:p>
          <w:p w14:paraId="3AA10311" w14:textId="0E78E8D5" w:rsidR="00A83F00" w:rsidRDefault="00090A72" w:rsidP="00A83F00">
            <w:pPr>
              <w:pStyle w:val="ListParagraph"/>
              <w:numPr>
                <w:ilvl w:val="0"/>
                <w:numId w:val="8"/>
              </w:numPr>
              <w:ind w:left="453" w:hanging="425"/>
            </w:pPr>
            <w:r>
              <w:t>Liaise with</w:t>
            </w:r>
            <w:r w:rsidR="00A83F00">
              <w:t xml:space="preserve"> </w:t>
            </w:r>
            <w:r w:rsidR="00126984">
              <w:t>local venue managers</w:t>
            </w:r>
            <w:r>
              <w:t xml:space="preserve"> during family connections sessions</w:t>
            </w:r>
            <w:r w:rsidR="00A83F00">
              <w:t>.</w:t>
            </w:r>
          </w:p>
          <w:p w14:paraId="4F88F158" w14:textId="0A8B6321" w:rsidR="00090A72" w:rsidRDefault="00090A72" w:rsidP="00A83F00">
            <w:pPr>
              <w:pStyle w:val="ListParagraph"/>
              <w:numPr>
                <w:ilvl w:val="0"/>
                <w:numId w:val="8"/>
              </w:numPr>
              <w:ind w:left="453" w:hanging="425"/>
            </w:pPr>
            <w:r>
              <w:t xml:space="preserve">Ensure venues are clean, </w:t>
            </w:r>
            <w:proofErr w:type="gramStart"/>
            <w:r>
              <w:t>safe</w:t>
            </w:r>
            <w:proofErr w:type="gramEnd"/>
            <w:r>
              <w:t xml:space="preserve"> and pleasant for families to use, and leave venues clean and tidy after use.</w:t>
            </w:r>
          </w:p>
          <w:p w14:paraId="1237542E" w14:textId="3A0CE931" w:rsidR="00090A72" w:rsidRDefault="00090A72" w:rsidP="00090A72">
            <w:pPr>
              <w:pStyle w:val="ListParagraph"/>
              <w:numPr>
                <w:ilvl w:val="0"/>
                <w:numId w:val="8"/>
              </w:numPr>
              <w:ind w:left="453" w:hanging="425"/>
            </w:pPr>
            <w:r>
              <w:t>Ensure play equipment for children is age-appropriate, attractively laid out, is in good repair and clean.</w:t>
            </w:r>
          </w:p>
          <w:p w14:paraId="1C5ABD3E" w14:textId="1EDE28E9" w:rsidR="00090A72" w:rsidRDefault="00090A72" w:rsidP="00090A72">
            <w:pPr>
              <w:pStyle w:val="ListParagraph"/>
              <w:numPr>
                <w:ilvl w:val="0"/>
                <w:numId w:val="8"/>
              </w:numPr>
              <w:ind w:left="453" w:hanging="425"/>
            </w:pPr>
            <w:r>
              <w:t>Act as First Aider.</w:t>
            </w:r>
          </w:p>
          <w:p w14:paraId="4BD4328F" w14:textId="3046912B" w:rsidR="00090A72" w:rsidRDefault="00090A72" w:rsidP="00090A72">
            <w:pPr>
              <w:pStyle w:val="ListParagraph"/>
              <w:numPr>
                <w:ilvl w:val="0"/>
                <w:numId w:val="8"/>
              </w:numPr>
              <w:ind w:left="453" w:hanging="425"/>
            </w:pPr>
            <w:r>
              <w:t>Report child protection or adult protection concerns immediately to your line manager and the Child Protection Co-ordinator.</w:t>
            </w:r>
          </w:p>
          <w:p w14:paraId="1E3BE176" w14:textId="38A6AA4E" w:rsidR="00090A72" w:rsidRDefault="00090A72" w:rsidP="00090A72">
            <w:pPr>
              <w:pStyle w:val="ListParagraph"/>
              <w:numPr>
                <w:ilvl w:val="0"/>
                <w:numId w:val="8"/>
              </w:numPr>
              <w:ind w:left="453" w:hanging="425"/>
            </w:pPr>
            <w:proofErr w:type="gramStart"/>
            <w:r>
              <w:t>Maintain confidentiality at all times</w:t>
            </w:r>
            <w:proofErr w:type="gramEnd"/>
            <w:r>
              <w:t>.</w:t>
            </w:r>
          </w:p>
          <w:p w14:paraId="41CB20F0" w14:textId="77777777" w:rsidR="00A83F00" w:rsidRDefault="00A83F00" w:rsidP="00A83F00">
            <w:pPr>
              <w:ind w:left="360"/>
            </w:pPr>
          </w:p>
          <w:p w14:paraId="04C3AEB0" w14:textId="35DC1AB0" w:rsidR="00CE72C0" w:rsidRDefault="00A83F00" w:rsidP="00CE72C0">
            <w:r>
              <w:t>Responsibilities to contribute to:</w:t>
            </w:r>
          </w:p>
          <w:p w14:paraId="130D3552" w14:textId="2C2E0ED0" w:rsidR="00CE72C0" w:rsidRDefault="00C4462E" w:rsidP="00A83F00">
            <w:pPr>
              <w:pStyle w:val="ListParagraph"/>
              <w:numPr>
                <w:ilvl w:val="0"/>
                <w:numId w:val="8"/>
              </w:numPr>
              <w:ind w:left="311" w:hanging="283"/>
            </w:pPr>
            <w:r>
              <w:t>Contribute to d</w:t>
            </w:r>
            <w:r w:rsidR="00CE72C0">
              <w:t>evelop</w:t>
            </w:r>
            <w:r w:rsidR="00A83F00">
              <w:t>ment of</w:t>
            </w:r>
            <w:r w:rsidR="00CE72C0">
              <w:t xml:space="preserve"> new </w:t>
            </w:r>
            <w:r>
              <w:t>approaches and good practice to support children and parents</w:t>
            </w:r>
            <w:r w:rsidR="00CE72C0">
              <w:t>.</w:t>
            </w:r>
          </w:p>
          <w:p w14:paraId="45F58DBE" w14:textId="4A81ECF3" w:rsidR="00B41BEE" w:rsidRDefault="00A83F00" w:rsidP="00C4462E">
            <w:pPr>
              <w:pStyle w:val="ListParagraph"/>
              <w:numPr>
                <w:ilvl w:val="0"/>
                <w:numId w:val="8"/>
              </w:numPr>
              <w:ind w:left="311" w:hanging="283"/>
            </w:pPr>
            <w:r>
              <w:t>Assisting in the q</w:t>
            </w:r>
            <w:r w:rsidR="00B41BEE">
              <w:t>uality assurance, monitoring and reporting on services</w:t>
            </w:r>
            <w:r>
              <w:t xml:space="preserve"> </w:t>
            </w:r>
            <w:r w:rsidR="00090A72">
              <w:t>you are involved in</w:t>
            </w:r>
            <w:r w:rsidR="00B41BEE">
              <w:t xml:space="preserve">, including </w:t>
            </w:r>
            <w:proofErr w:type="gramStart"/>
            <w:r w:rsidR="00126984">
              <w:t>inputtin</w:t>
            </w:r>
            <w:r w:rsidR="00B41BEE">
              <w:t xml:space="preserve">g </w:t>
            </w:r>
            <w:r w:rsidR="00126984">
              <w:t xml:space="preserve"> to</w:t>
            </w:r>
            <w:proofErr w:type="gramEnd"/>
            <w:r w:rsidR="00126984">
              <w:t xml:space="preserve"> </w:t>
            </w:r>
            <w:r w:rsidR="00B41BEE">
              <w:t>case files</w:t>
            </w:r>
            <w:r w:rsidR="00126984">
              <w:t xml:space="preserve"> and</w:t>
            </w:r>
            <w:r w:rsidR="00B41BEE">
              <w:t xml:space="preserve"> database </w:t>
            </w:r>
            <w:r>
              <w:t>use</w:t>
            </w:r>
            <w:r w:rsidR="00126984">
              <w:t>.</w:t>
            </w:r>
          </w:p>
          <w:p w14:paraId="188CE43F" w14:textId="419E2957" w:rsidR="00B41BEE" w:rsidRDefault="00126984" w:rsidP="00A83F00">
            <w:pPr>
              <w:pStyle w:val="ListParagraph"/>
              <w:numPr>
                <w:ilvl w:val="0"/>
                <w:numId w:val="8"/>
              </w:numPr>
              <w:ind w:left="311" w:hanging="283"/>
            </w:pPr>
            <w:r>
              <w:t>I</w:t>
            </w:r>
            <w:r w:rsidR="00A83F00">
              <w:t>mplementing</w:t>
            </w:r>
            <w:r w:rsidR="00B41BEE">
              <w:t xml:space="preserve"> positive practice standards</w:t>
            </w:r>
            <w:r w:rsidR="00A83F00">
              <w:t xml:space="preserve"> and </w:t>
            </w:r>
            <w:r>
              <w:t xml:space="preserve">attending </w:t>
            </w:r>
            <w:r w:rsidR="00A83F00">
              <w:t>training</w:t>
            </w:r>
            <w:r w:rsidR="00B41BEE">
              <w:t>.</w:t>
            </w:r>
          </w:p>
          <w:p w14:paraId="30E5ADB2" w14:textId="5D6A5FA5" w:rsidR="00361C5E" w:rsidRDefault="00A83F00" w:rsidP="00A83F00">
            <w:pPr>
              <w:pStyle w:val="ListParagraph"/>
              <w:numPr>
                <w:ilvl w:val="0"/>
                <w:numId w:val="8"/>
              </w:numPr>
              <w:ind w:left="311" w:hanging="311"/>
            </w:pPr>
            <w:r>
              <w:t>Working positively with</w:t>
            </w:r>
            <w:r w:rsidR="00361C5E">
              <w:t xml:space="preserve"> volunteers </w:t>
            </w:r>
            <w:r>
              <w:t>assigned to your areas of responsibility</w:t>
            </w:r>
            <w:r w:rsidR="00361C5E">
              <w:t>.</w:t>
            </w:r>
          </w:p>
          <w:p w14:paraId="3D169734" w14:textId="59F205CD" w:rsidR="00361C5E" w:rsidRDefault="00361C5E" w:rsidP="00A83F00">
            <w:pPr>
              <w:pStyle w:val="ListParagraph"/>
              <w:numPr>
                <w:ilvl w:val="0"/>
                <w:numId w:val="8"/>
              </w:numPr>
              <w:ind w:left="311" w:hanging="311"/>
            </w:pPr>
            <w:r>
              <w:t>Contribut</w:t>
            </w:r>
            <w:r w:rsidR="00A83F00">
              <w:t>ing</w:t>
            </w:r>
            <w:r>
              <w:t xml:space="preserve"> to the organisation’s development and review of policies and procedures.</w:t>
            </w:r>
          </w:p>
          <w:p w14:paraId="5F597BB0" w14:textId="77777777" w:rsidR="00B41BEE" w:rsidRDefault="00A83F00" w:rsidP="00FA5F4F">
            <w:pPr>
              <w:pStyle w:val="ListParagraph"/>
              <w:numPr>
                <w:ilvl w:val="0"/>
                <w:numId w:val="8"/>
              </w:numPr>
              <w:ind w:left="311" w:hanging="311"/>
            </w:pPr>
            <w:r>
              <w:t>Ensuring good practice in relation to</w:t>
            </w:r>
            <w:r w:rsidR="00B41BEE">
              <w:t xml:space="preserve"> Child Protection/Vulnerable Adult </w:t>
            </w:r>
            <w:r>
              <w:t xml:space="preserve">procedures and liaising with the CP/AP </w:t>
            </w:r>
            <w:r w:rsidR="00B41BEE">
              <w:t>Co-ordinator</w:t>
            </w:r>
            <w:r>
              <w:t xml:space="preserve"> (Service Manager)</w:t>
            </w:r>
            <w:r w:rsidR="00B41BEE">
              <w:t xml:space="preserve"> </w:t>
            </w:r>
            <w:r>
              <w:t>to</w:t>
            </w:r>
            <w:r w:rsidR="00B41BEE">
              <w:t xml:space="preserve"> ensure good practice in relation to safety and protection.</w:t>
            </w:r>
          </w:p>
          <w:p w14:paraId="1888F92D" w14:textId="7801279C" w:rsidR="00FA5F4F" w:rsidRDefault="00FA5F4F" w:rsidP="00FA5F4F">
            <w:pPr>
              <w:pStyle w:val="ListParagraph"/>
              <w:ind w:left="311"/>
            </w:pPr>
          </w:p>
        </w:tc>
      </w:tr>
      <w:tr w:rsidR="00A46ED2" w14:paraId="72F29B9A" w14:textId="77777777" w:rsidTr="7B683453">
        <w:tc>
          <w:tcPr>
            <w:tcW w:w="1980" w:type="dxa"/>
          </w:tcPr>
          <w:p w14:paraId="10AB4E80" w14:textId="77777777" w:rsidR="00A46ED2" w:rsidRPr="00A83C7A" w:rsidRDefault="00A46ED2">
            <w:pPr>
              <w:rPr>
                <w:b/>
                <w:bCs/>
              </w:rPr>
            </w:pPr>
          </w:p>
        </w:tc>
        <w:tc>
          <w:tcPr>
            <w:tcW w:w="7036" w:type="dxa"/>
            <w:gridSpan w:val="2"/>
          </w:tcPr>
          <w:p w14:paraId="16EF3C8D" w14:textId="77777777" w:rsidR="00A46ED2" w:rsidRDefault="00A46ED2"/>
        </w:tc>
      </w:tr>
      <w:tr w:rsidR="00A46ED2" w14:paraId="6E17097C" w14:textId="77777777" w:rsidTr="7B683453">
        <w:tc>
          <w:tcPr>
            <w:tcW w:w="1980" w:type="dxa"/>
          </w:tcPr>
          <w:p w14:paraId="19BFA90D" w14:textId="7B62BA1F" w:rsidR="00A46ED2" w:rsidRPr="00A83C7A" w:rsidRDefault="00A46ED2">
            <w:pPr>
              <w:rPr>
                <w:b/>
                <w:bCs/>
              </w:rPr>
            </w:pPr>
            <w:r w:rsidRPr="00A83C7A">
              <w:rPr>
                <w:b/>
                <w:bCs/>
              </w:rPr>
              <w:t>Additional responsibilities</w:t>
            </w:r>
          </w:p>
        </w:tc>
        <w:tc>
          <w:tcPr>
            <w:tcW w:w="7036" w:type="dxa"/>
            <w:gridSpan w:val="2"/>
          </w:tcPr>
          <w:p w14:paraId="5AF93C62" w14:textId="61396537" w:rsidR="00A46ED2" w:rsidRDefault="00FA5F4F" w:rsidP="009E7364">
            <w:pPr>
              <w:pStyle w:val="ListParagraph"/>
              <w:numPr>
                <w:ilvl w:val="0"/>
                <w:numId w:val="2"/>
              </w:numPr>
              <w:ind w:left="311" w:hanging="283"/>
            </w:pPr>
            <w:r>
              <w:t>W</w:t>
            </w:r>
            <w:r w:rsidR="00B41BEE">
              <w:t xml:space="preserve">ork </w:t>
            </w:r>
            <w:proofErr w:type="gramStart"/>
            <w:r w:rsidR="00B41BEE">
              <w:t>to, and</w:t>
            </w:r>
            <w:proofErr w:type="gramEnd"/>
            <w:r w:rsidR="00B41BEE">
              <w:t xml:space="preserve"> implement the organisation’s policy and procedures.</w:t>
            </w:r>
          </w:p>
          <w:p w14:paraId="57EA5103" w14:textId="46AE0DD3" w:rsidR="009E7364" w:rsidRDefault="009E7364" w:rsidP="009E7364">
            <w:pPr>
              <w:pStyle w:val="ListParagraph"/>
              <w:numPr>
                <w:ilvl w:val="0"/>
                <w:numId w:val="2"/>
              </w:numPr>
              <w:ind w:left="311" w:hanging="283"/>
            </w:pPr>
            <w:r>
              <w:t>Adhere to and promote respect for health and safety throughout the organisation.</w:t>
            </w:r>
          </w:p>
          <w:p w14:paraId="1E552102" w14:textId="31111F28" w:rsidR="00431073" w:rsidRDefault="00FA5F4F" w:rsidP="009E7364">
            <w:pPr>
              <w:pStyle w:val="ListParagraph"/>
              <w:numPr>
                <w:ilvl w:val="0"/>
                <w:numId w:val="2"/>
              </w:numPr>
              <w:ind w:left="311" w:hanging="283"/>
            </w:pPr>
            <w:r>
              <w:t>Follow the organisation’s financial procedures</w:t>
            </w:r>
            <w:r w:rsidR="00431073">
              <w:t>.</w:t>
            </w:r>
          </w:p>
          <w:p w14:paraId="1650684C" w14:textId="77777777" w:rsidR="009E7364" w:rsidRDefault="009E7364" w:rsidP="009E7364">
            <w:pPr>
              <w:pStyle w:val="ListParagraph"/>
              <w:numPr>
                <w:ilvl w:val="0"/>
                <w:numId w:val="2"/>
              </w:numPr>
              <w:ind w:left="311" w:hanging="283"/>
            </w:pPr>
            <w:r>
              <w:t>Support Family Journeys’ communications and PR activities.</w:t>
            </w:r>
          </w:p>
          <w:p w14:paraId="5CFF3996" w14:textId="115E6632" w:rsidR="009E7364" w:rsidRDefault="009E7364" w:rsidP="009E7364">
            <w:pPr>
              <w:pStyle w:val="ListParagraph"/>
              <w:numPr>
                <w:ilvl w:val="0"/>
                <w:numId w:val="2"/>
              </w:numPr>
              <w:ind w:left="311" w:hanging="283"/>
            </w:pPr>
            <w:r>
              <w:t xml:space="preserve">Use new technology and engage with our IT systems appropriately </w:t>
            </w:r>
            <w:r w:rsidR="00FA5F4F">
              <w:t>to your</w:t>
            </w:r>
            <w:r>
              <w:t xml:space="preserve"> role.</w:t>
            </w:r>
          </w:p>
          <w:p w14:paraId="1BE4CB1A" w14:textId="77777777" w:rsidR="009E7364" w:rsidRDefault="009E7364" w:rsidP="009E7364">
            <w:pPr>
              <w:pStyle w:val="ListParagraph"/>
              <w:numPr>
                <w:ilvl w:val="0"/>
                <w:numId w:val="2"/>
              </w:numPr>
              <w:ind w:left="311" w:hanging="283"/>
            </w:pPr>
            <w:r>
              <w:t>Engage with external stakeholders positively.</w:t>
            </w:r>
          </w:p>
          <w:p w14:paraId="68C52486" w14:textId="4F020774" w:rsidR="009E7364" w:rsidRDefault="009E7364" w:rsidP="009E7364">
            <w:pPr>
              <w:pStyle w:val="ListParagraph"/>
            </w:pPr>
          </w:p>
        </w:tc>
      </w:tr>
      <w:tr w:rsidR="00A46ED2" w14:paraId="7A5B94B5" w14:textId="77777777" w:rsidTr="7B683453">
        <w:tc>
          <w:tcPr>
            <w:tcW w:w="1980" w:type="dxa"/>
          </w:tcPr>
          <w:p w14:paraId="78F332EC" w14:textId="77777777" w:rsidR="00A46ED2" w:rsidRPr="00A83C7A" w:rsidRDefault="00A46ED2">
            <w:pPr>
              <w:rPr>
                <w:b/>
                <w:bCs/>
              </w:rPr>
            </w:pPr>
          </w:p>
        </w:tc>
        <w:tc>
          <w:tcPr>
            <w:tcW w:w="7036" w:type="dxa"/>
            <w:gridSpan w:val="2"/>
          </w:tcPr>
          <w:p w14:paraId="24F5877D" w14:textId="77777777" w:rsidR="00A46ED2" w:rsidRDefault="00A46ED2"/>
        </w:tc>
      </w:tr>
      <w:tr w:rsidR="00A46ED2" w14:paraId="1DF3BBAF" w14:textId="77777777" w:rsidTr="7B683453">
        <w:tc>
          <w:tcPr>
            <w:tcW w:w="1980" w:type="dxa"/>
          </w:tcPr>
          <w:p w14:paraId="5F23B3E6" w14:textId="2F8E30A9" w:rsidR="00A46ED2" w:rsidRPr="00A83C7A" w:rsidRDefault="00A46ED2">
            <w:pPr>
              <w:rPr>
                <w:b/>
                <w:bCs/>
              </w:rPr>
            </w:pPr>
            <w:r w:rsidRPr="00A83C7A">
              <w:rPr>
                <w:b/>
                <w:bCs/>
              </w:rPr>
              <w:t>Key relationships</w:t>
            </w:r>
          </w:p>
        </w:tc>
        <w:tc>
          <w:tcPr>
            <w:tcW w:w="7036" w:type="dxa"/>
            <w:gridSpan w:val="2"/>
          </w:tcPr>
          <w:p w14:paraId="2A521264" w14:textId="00C7E4BF" w:rsidR="009E7364" w:rsidRPr="009E7364" w:rsidRDefault="009E7364">
            <w:pPr>
              <w:rPr>
                <w:b/>
                <w:bCs/>
              </w:rPr>
            </w:pPr>
            <w:r w:rsidRPr="009E7364">
              <w:rPr>
                <w:b/>
                <w:bCs/>
              </w:rPr>
              <w:t>Internal</w:t>
            </w:r>
          </w:p>
          <w:p w14:paraId="5DECCC4F" w14:textId="2AFC40E3" w:rsidR="00A46ED2" w:rsidRDefault="009E7364">
            <w:r w:rsidRPr="009E7364">
              <w:rPr>
                <w:b/>
                <w:bCs/>
              </w:rPr>
              <w:t>Direct line management</w:t>
            </w:r>
            <w:r>
              <w:t>:</w:t>
            </w:r>
          </w:p>
          <w:p w14:paraId="35E71E81" w14:textId="2A1AF1A5" w:rsidR="00431073" w:rsidRDefault="00090A72" w:rsidP="00FA5F4F">
            <w:pPr>
              <w:pStyle w:val="ListParagraph"/>
              <w:numPr>
                <w:ilvl w:val="0"/>
                <w:numId w:val="3"/>
              </w:numPr>
            </w:pPr>
            <w:r>
              <w:t>N/a</w:t>
            </w:r>
          </w:p>
          <w:p w14:paraId="4B35CE46" w14:textId="77777777" w:rsidR="009E7364" w:rsidRPr="0004555F" w:rsidRDefault="009E7364">
            <w:pPr>
              <w:rPr>
                <w:sz w:val="8"/>
                <w:szCs w:val="8"/>
              </w:rPr>
            </w:pPr>
          </w:p>
          <w:p w14:paraId="6647ECD4" w14:textId="66B40455" w:rsidR="009E7364" w:rsidRPr="009E7364" w:rsidRDefault="009E7364" w:rsidP="009E7364">
            <w:pPr>
              <w:rPr>
                <w:b/>
                <w:bCs/>
              </w:rPr>
            </w:pPr>
            <w:r w:rsidRPr="009E7364">
              <w:rPr>
                <w:b/>
                <w:bCs/>
              </w:rPr>
              <w:t>In</w:t>
            </w:r>
            <w:r w:rsidR="00160321">
              <w:rPr>
                <w:b/>
                <w:bCs/>
              </w:rPr>
              <w:t>ternal relationships</w:t>
            </w:r>
            <w:r w:rsidRPr="009E7364">
              <w:rPr>
                <w:b/>
                <w:bCs/>
              </w:rPr>
              <w:t>:</w:t>
            </w:r>
          </w:p>
          <w:p w14:paraId="0C66EAB5" w14:textId="2317168F" w:rsidR="00431073" w:rsidRDefault="00090A72" w:rsidP="00FA5F4F">
            <w:pPr>
              <w:pStyle w:val="ListParagraph"/>
              <w:numPr>
                <w:ilvl w:val="0"/>
                <w:numId w:val="3"/>
              </w:numPr>
            </w:pPr>
            <w:r>
              <w:t>Volunteers assigned to your team</w:t>
            </w:r>
          </w:p>
          <w:p w14:paraId="47C93215" w14:textId="0C343A83" w:rsidR="00160321" w:rsidRDefault="00160321" w:rsidP="00FA5F4F">
            <w:pPr>
              <w:pStyle w:val="ListParagraph"/>
              <w:numPr>
                <w:ilvl w:val="0"/>
                <w:numId w:val="3"/>
              </w:numPr>
            </w:pPr>
            <w:r>
              <w:t>Colleagues assigned to your team</w:t>
            </w:r>
          </w:p>
          <w:p w14:paraId="20B60BF6" w14:textId="77777777" w:rsidR="009E7364" w:rsidRPr="0004555F" w:rsidRDefault="009E7364">
            <w:pPr>
              <w:rPr>
                <w:sz w:val="8"/>
                <w:szCs w:val="8"/>
              </w:rPr>
            </w:pPr>
          </w:p>
          <w:p w14:paraId="25B98699" w14:textId="77777777" w:rsidR="009E7364" w:rsidRPr="009E7364" w:rsidRDefault="009E7364">
            <w:pPr>
              <w:rPr>
                <w:b/>
                <w:bCs/>
              </w:rPr>
            </w:pPr>
            <w:r w:rsidRPr="009E7364">
              <w:rPr>
                <w:b/>
                <w:bCs/>
              </w:rPr>
              <w:t>Accountable to:</w:t>
            </w:r>
          </w:p>
          <w:p w14:paraId="358A8FC1" w14:textId="622898EB" w:rsidR="00090A72" w:rsidRDefault="00090A72" w:rsidP="00FA5F4F">
            <w:pPr>
              <w:pStyle w:val="ListParagraph"/>
              <w:numPr>
                <w:ilvl w:val="0"/>
                <w:numId w:val="3"/>
              </w:numPr>
            </w:pPr>
            <w:r>
              <w:t>Area Team Leader</w:t>
            </w:r>
          </w:p>
          <w:p w14:paraId="72F115C7" w14:textId="187775CD" w:rsidR="00431073" w:rsidRDefault="00126984" w:rsidP="00FA5F4F">
            <w:pPr>
              <w:pStyle w:val="ListParagraph"/>
              <w:numPr>
                <w:ilvl w:val="0"/>
                <w:numId w:val="3"/>
              </w:numPr>
            </w:pPr>
            <w:r>
              <w:t>Service Manager</w:t>
            </w:r>
          </w:p>
          <w:p w14:paraId="036DEBD0" w14:textId="05D4E7C6" w:rsidR="009E7364" w:rsidRPr="0004555F" w:rsidRDefault="009E7364">
            <w:pPr>
              <w:rPr>
                <w:sz w:val="8"/>
                <w:szCs w:val="8"/>
              </w:rPr>
            </w:pPr>
          </w:p>
          <w:p w14:paraId="53CC41A3" w14:textId="2D5C460A" w:rsidR="009E7364" w:rsidRPr="0004555F" w:rsidRDefault="009E7364">
            <w:pPr>
              <w:rPr>
                <w:b/>
                <w:bCs/>
              </w:rPr>
            </w:pPr>
            <w:r w:rsidRPr="0004555F">
              <w:rPr>
                <w:b/>
                <w:bCs/>
              </w:rPr>
              <w:t>External</w:t>
            </w:r>
          </w:p>
          <w:p w14:paraId="77B9620E" w14:textId="4AC631F9" w:rsidR="009E7364" w:rsidRDefault="00090A72" w:rsidP="00126984">
            <w:pPr>
              <w:pStyle w:val="ListParagraph"/>
              <w:numPr>
                <w:ilvl w:val="0"/>
                <w:numId w:val="3"/>
              </w:numPr>
            </w:pPr>
            <w:r>
              <w:t>Venue staff</w:t>
            </w:r>
          </w:p>
        </w:tc>
      </w:tr>
      <w:tr w:rsidR="00A46ED2" w14:paraId="694D6567" w14:textId="77777777" w:rsidTr="7B683453">
        <w:tc>
          <w:tcPr>
            <w:tcW w:w="1980" w:type="dxa"/>
          </w:tcPr>
          <w:p w14:paraId="6DA90CA5" w14:textId="77777777" w:rsidR="00A46ED2" w:rsidRPr="00A83C7A" w:rsidRDefault="00A46ED2">
            <w:pPr>
              <w:rPr>
                <w:b/>
                <w:bCs/>
              </w:rPr>
            </w:pPr>
          </w:p>
        </w:tc>
        <w:tc>
          <w:tcPr>
            <w:tcW w:w="7036" w:type="dxa"/>
            <w:gridSpan w:val="2"/>
          </w:tcPr>
          <w:p w14:paraId="0956FDA5" w14:textId="77777777" w:rsidR="00A46ED2" w:rsidRDefault="00A46ED2"/>
        </w:tc>
      </w:tr>
      <w:tr w:rsidR="00A46ED2" w14:paraId="0BDA10AB" w14:textId="77777777" w:rsidTr="7B683453">
        <w:tc>
          <w:tcPr>
            <w:tcW w:w="1980" w:type="dxa"/>
          </w:tcPr>
          <w:p w14:paraId="68011D9F" w14:textId="4D7EA1DB" w:rsidR="00A46ED2" w:rsidRPr="00A83C7A" w:rsidRDefault="00A46ED2">
            <w:pPr>
              <w:rPr>
                <w:b/>
                <w:bCs/>
              </w:rPr>
            </w:pPr>
            <w:r w:rsidRPr="00A83C7A">
              <w:rPr>
                <w:b/>
                <w:bCs/>
              </w:rPr>
              <w:t>Essential requirements</w:t>
            </w:r>
          </w:p>
        </w:tc>
        <w:tc>
          <w:tcPr>
            <w:tcW w:w="7036" w:type="dxa"/>
            <w:gridSpan w:val="2"/>
          </w:tcPr>
          <w:p w14:paraId="50D1C478" w14:textId="77777777" w:rsidR="00FA5F4F" w:rsidRDefault="00FA5F4F" w:rsidP="00FA5F4F">
            <w:pPr>
              <w:pStyle w:val="ListParagraph"/>
              <w:numPr>
                <w:ilvl w:val="0"/>
                <w:numId w:val="7"/>
              </w:numPr>
              <w:ind w:left="311" w:hanging="311"/>
            </w:pPr>
            <w:r>
              <w:t xml:space="preserve">Ensuring that, </w:t>
            </w:r>
            <w:proofErr w:type="gramStart"/>
            <w:r>
              <w:t>at all times</w:t>
            </w:r>
            <w:proofErr w:type="gramEnd"/>
            <w:r>
              <w:t xml:space="preserve"> and for all service users, our services are inclusive and actively seek solutions to ensure those with different disadvantages benefit from our support</w:t>
            </w:r>
          </w:p>
          <w:p w14:paraId="1A6B0E15" w14:textId="77777777" w:rsidR="00FA5F4F" w:rsidRDefault="00FA5F4F" w:rsidP="00FA5F4F">
            <w:pPr>
              <w:pStyle w:val="ListParagraph"/>
              <w:numPr>
                <w:ilvl w:val="0"/>
                <w:numId w:val="7"/>
              </w:numPr>
              <w:ind w:left="311" w:hanging="311"/>
            </w:pPr>
            <w:r>
              <w:t>To model and promote Family Journeys values.</w:t>
            </w:r>
          </w:p>
          <w:p w14:paraId="1F06C284" w14:textId="0AC25012" w:rsidR="00A46ED2" w:rsidRDefault="00431073" w:rsidP="00431073">
            <w:pPr>
              <w:pStyle w:val="ListParagraph"/>
              <w:numPr>
                <w:ilvl w:val="0"/>
                <w:numId w:val="7"/>
              </w:numPr>
              <w:ind w:left="311" w:hanging="311"/>
            </w:pPr>
            <w:r>
              <w:t>Strict adherence to data protection and confidentiality policies</w:t>
            </w:r>
          </w:p>
          <w:p w14:paraId="262B3A59" w14:textId="77777777" w:rsidR="00431073" w:rsidRDefault="00431073" w:rsidP="00431073">
            <w:pPr>
              <w:pStyle w:val="ListParagraph"/>
              <w:numPr>
                <w:ilvl w:val="0"/>
                <w:numId w:val="7"/>
              </w:numPr>
              <w:ind w:left="311" w:hanging="311"/>
            </w:pPr>
            <w:r>
              <w:t xml:space="preserve">Visible commitment to and adherence to good practice in all our policies and </w:t>
            </w:r>
            <w:proofErr w:type="gramStart"/>
            <w:r>
              <w:t>in particular to</w:t>
            </w:r>
            <w:proofErr w:type="gramEnd"/>
            <w:r>
              <w:t xml:space="preserve"> safety and child protection</w:t>
            </w:r>
          </w:p>
          <w:p w14:paraId="0460AD96" w14:textId="052ECE78" w:rsidR="00431073" w:rsidRDefault="00FA5F4F" w:rsidP="00431073">
            <w:pPr>
              <w:pStyle w:val="ListParagraph"/>
              <w:numPr>
                <w:ilvl w:val="0"/>
                <w:numId w:val="7"/>
              </w:numPr>
              <w:ind w:left="311" w:hanging="311"/>
            </w:pPr>
            <w:r>
              <w:t xml:space="preserve">Compliance with </w:t>
            </w:r>
            <w:r w:rsidR="00431073">
              <w:t>our PVG requirements</w:t>
            </w:r>
          </w:p>
          <w:p w14:paraId="651ED8EC" w14:textId="77777777" w:rsidR="00431073" w:rsidRDefault="007E6CB7" w:rsidP="00431073">
            <w:pPr>
              <w:pStyle w:val="ListParagraph"/>
              <w:numPr>
                <w:ilvl w:val="0"/>
                <w:numId w:val="7"/>
              </w:numPr>
              <w:ind w:left="311" w:hanging="311"/>
            </w:pPr>
            <w:r>
              <w:t xml:space="preserve">Ensuring our services and organisation </w:t>
            </w:r>
            <w:proofErr w:type="gramStart"/>
            <w:r>
              <w:t>as a whole respects</w:t>
            </w:r>
            <w:proofErr w:type="gramEnd"/>
            <w:r>
              <w:t xml:space="preserve"> and promotes equality and diversity</w:t>
            </w:r>
          </w:p>
          <w:p w14:paraId="0DDA5420" w14:textId="1654A21D" w:rsidR="0004555F" w:rsidRPr="00FA5F4F" w:rsidRDefault="007E6CB7" w:rsidP="00FA5F4F">
            <w:pPr>
              <w:pStyle w:val="ListParagraph"/>
              <w:numPr>
                <w:ilvl w:val="0"/>
                <w:numId w:val="7"/>
              </w:numPr>
              <w:ind w:left="311" w:hanging="311"/>
            </w:pPr>
            <w:r>
              <w:t>Ensuring our organisation complies with government guidance and the law</w:t>
            </w:r>
          </w:p>
        </w:tc>
      </w:tr>
      <w:tr w:rsidR="00A46ED2" w14:paraId="56713A24" w14:textId="77777777" w:rsidTr="7B683453">
        <w:tc>
          <w:tcPr>
            <w:tcW w:w="1980" w:type="dxa"/>
          </w:tcPr>
          <w:p w14:paraId="7F3E4FCE" w14:textId="77777777" w:rsidR="00A46ED2" w:rsidRDefault="00A46ED2"/>
        </w:tc>
        <w:tc>
          <w:tcPr>
            <w:tcW w:w="7036" w:type="dxa"/>
            <w:gridSpan w:val="2"/>
          </w:tcPr>
          <w:p w14:paraId="148892B7" w14:textId="77777777" w:rsidR="00A46ED2" w:rsidRDefault="00A46ED2"/>
        </w:tc>
      </w:tr>
      <w:tr w:rsidR="00A46ED2" w14:paraId="4EBE2C9D" w14:textId="77777777" w:rsidTr="7B683453">
        <w:tc>
          <w:tcPr>
            <w:tcW w:w="9016" w:type="dxa"/>
            <w:gridSpan w:val="3"/>
          </w:tcPr>
          <w:p w14:paraId="036EDA6D" w14:textId="29E071CC" w:rsidR="00A46ED2" w:rsidRPr="0004555F" w:rsidRDefault="00A46ED2" w:rsidP="00A46ED2">
            <w:pPr>
              <w:jc w:val="center"/>
              <w:rPr>
                <w:b/>
                <w:bCs/>
              </w:rPr>
            </w:pPr>
            <w:r w:rsidRPr="0004555F">
              <w:rPr>
                <w:b/>
                <w:bCs/>
              </w:rPr>
              <w:t>Person specification</w:t>
            </w:r>
          </w:p>
        </w:tc>
      </w:tr>
      <w:tr w:rsidR="00A46ED2" w14:paraId="5BAC28A6" w14:textId="77777777" w:rsidTr="7B683453">
        <w:tc>
          <w:tcPr>
            <w:tcW w:w="4390" w:type="dxa"/>
            <w:gridSpan w:val="2"/>
          </w:tcPr>
          <w:p w14:paraId="162BC3D7" w14:textId="42DCB989" w:rsidR="00A46ED2" w:rsidRPr="00D246A7" w:rsidRDefault="00A46ED2" w:rsidP="00D246A7">
            <w:pPr>
              <w:jc w:val="center"/>
              <w:rPr>
                <w:b/>
                <w:bCs/>
              </w:rPr>
            </w:pPr>
            <w:r w:rsidRPr="00D246A7">
              <w:rPr>
                <w:b/>
                <w:bCs/>
              </w:rPr>
              <w:t>Essential criteria</w:t>
            </w:r>
          </w:p>
        </w:tc>
        <w:tc>
          <w:tcPr>
            <w:tcW w:w="4626" w:type="dxa"/>
          </w:tcPr>
          <w:p w14:paraId="2804CFFF" w14:textId="1D43C729" w:rsidR="00A46ED2" w:rsidRPr="00D246A7" w:rsidRDefault="00A46ED2" w:rsidP="00D246A7">
            <w:pPr>
              <w:jc w:val="center"/>
              <w:rPr>
                <w:b/>
                <w:bCs/>
              </w:rPr>
            </w:pPr>
            <w:r w:rsidRPr="00D246A7">
              <w:rPr>
                <w:b/>
                <w:bCs/>
              </w:rPr>
              <w:t>Development requirements</w:t>
            </w:r>
          </w:p>
        </w:tc>
      </w:tr>
      <w:tr w:rsidR="00A46ED2" w14:paraId="37422CEA" w14:textId="77777777" w:rsidTr="7B683453">
        <w:tc>
          <w:tcPr>
            <w:tcW w:w="4390" w:type="dxa"/>
            <w:gridSpan w:val="2"/>
          </w:tcPr>
          <w:p w14:paraId="1542635C" w14:textId="3D34FBF6" w:rsidR="007E6CB7" w:rsidRDefault="007E6CB7">
            <w:r>
              <w:t>Experience of d</w:t>
            </w:r>
            <w:r w:rsidR="0004555F">
              <w:t>irect work with disadvantaged and diverse families</w:t>
            </w:r>
            <w:r w:rsidR="007E51A1">
              <w:t>.</w:t>
            </w:r>
          </w:p>
          <w:p w14:paraId="45338447" w14:textId="2638A9F1" w:rsidR="00FA5F4F" w:rsidRDefault="00FA5F4F" w:rsidP="00FA5F4F">
            <w:r>
              <w:t xml:space="preserve">Experience in </w:t>
            </w:r>
            <w:r w:rsidR="00F21AD8">
              <w:t>supporting parents</w:t>
            </w:r>
            <w:r w:rsidR="00126984">
              <w:t xml:space="preserve"> and children</w:t>
            </w:r>
            <w:r w:rsidR="00F21AD8">
              <w:t>.</w:t>
            </w:r>
          </w:p>
          <w:p w14:paraId="044AAE9F" w14:textId="453459FB" w:rsidR="00126984" w:rsidRDefault="00126984" w:rsidP="00FA5F4F">
            <w:r>
              <w:t>Experience in child development, child attachment, play.</w:t>
            </w:r>
          </w:p>
          <w:p w14:paraId="436AD810" w14:textId="2B6187D6" w:rsidR="0004555F" w:rsidRDefault="0004555F">
            <w:r>
              <w:t>Experience in child protection issues</w:t>
            </w:r>
            <w:r w:rsidR="00126984">
              <w:t>.</w:t>
            </w:r>
            <w:r>
              <w:t xml:space="preserve"> </w:t>
            </w:r>
          </w:p>
          <w:p w14:paraId="57A4E1D3" w14:textId="6FC03EC5" w:rsidR="007E51A1" w:rsidRDefault="007E51A1">
            <w:r>
              <w:t>IT skills – our systems and administration are cloud based.</w:t>
            </w:r>
          </w:p>
          <w:p w14:paraId="61167686" w14:textId="781FC8D5" w:rsidR="0004555F" w:rsidRDefault="0004555F" w:rsidP="00090A72"/>
        </w:tc>
        <w:tc>
          <w:tcPr>
            <w:tcW w:w="4626" w:type="dxa"/>
          </w:tcPr>
          <w:p w14:paraId="463432E5" w14:textId="2BCE56DB" w:rsidR="000013DB" w:rsidRDefault="000013DB">
            <w:r>
              <w:t>Youth work, children’s work, early years work, family support or family learning.</w:t>
            </w:r>
          </w:p>
          <w:p w14:paraId="2A962219" w14:textId="1E50B331" w:rsidR="000013DB" w:rsidRDefault="000013DB" w:rsidP="7CADC39A">
            <w:r>
              <w:t>Therapeutic approaches relevant to children and their families.</w:t>
            </w:r>
          </w:p>
          <w:p w14:paraId="2B913858" w14:textId="77777777" w:rsidR="00090A72" w:rsidRDefault="00090A72" w:rsidP="00090A72">
            <w:r>
              <w:t>Working understanding of GDPR.</w:t>
            </w:r>
          </w:p>
          <w:p w14:paraId="7D2B5E6F" w14:textId="77777777" w:rsidR="00090A72" w:rsidRDefault="00090A72" w:rsidP="00090A72">
            <w:r>
              <w:t>Good verbal and written skills.</w:t>
            </w:r>
          </w:p>
          <w:p w14:paraId="35CDE7CB" w14:textId="0397DE7A" w:rsidR="007E6CB7" w:rsidRDefault="007E6CB7" w:rsidP="00090A72"/>
        </w:tc>
      </w:tr>
      <w:tr w:rsidR="0004555F" w14:paraId="03121537" w14:textId="77777777" w:rsidTr="7B683453">
        <w:tc>
          <w:tcPr>
            <w:tcW w:w="4390" w:type="dxa"/>
            <w:gridSpan w:val="2"/>
          </w:tcPr>
          <w:p w14:paraId="0201FA49" w14:textId="20F75900" w:rsidR="0004555F" w:rsidRDefault="0004555F">
            <w:r>
              <w:t>Professional qualifications as required by SSSC and any other future regulatory requirement.</w:t>
            </w:r>
          </w:p>
        </w:tc>
        <w:tc>
          <w:tcPr>
            <w:tcW w:w="4626" w:type="dxa"/>
          </w:tcPr>
          <w:p w14:paraId="20EB6F1B" w14:textId="462A8E65" w:rsidR="0004555F" w:rsidRDefault="0004555F"/>
        </w:tc>
      </w:tr>
      <w:tr w:rsidR="00A46ED2" w14:paraId="636B859A" w14:textId="77777777" w:rsidTr="7B683453">
        <w:tc>
          <w:tcPr>
            <w:tcW w:w="9016" w:type="dxa"/>
            <w:gridSpan w:val="3"/>
          </w:tcPr>
          <w:p w14:paraId="07E12595" w14:textId="77777777" w:rsidR="00A46ED2" w:rsidRDefault="00A46ED2"/>
        </w:tc>
      </w:tr>
    </w:tbl>
    <w:p w14:paraId="520132DE" w14:textId="77777777" w:rsidR="00A46ED2" w:rsidRDefault="00A46ED2"/>
    <w:tbl>
      <w:tblPr>
        <w:tblStyle w:val="TableGrid"/>
        <w:tblW w:w="0" w:type="auto"/>
        <w:tblLook w:val="04A0" w:firstRow="1" w:lastRow="0" w:firstColumn="1" w:lastColumn="0" w:noHBand="0" w:noVBand="1"/>
      </w:tblPr>
      <w:tblGrid>
        <w:gridCol w:w="2122"/>
        <w:gridCol w:w="6894"/>
      </w:tblGrid>
      <w:tr w:rsidR="00A46ED2" w14:paraId="13BA5370" w14:textId="77777777" w:rsidTr="00A46ED2">
        <w:tc>
          <w:tcPr>
            <w:tcW w:w="2122" w:type="dxa"/>
          </w:tcPr>
          <w:p w14:paraId="21567AFE" w14:textId="05317AEF" w:rsidR="00A46ED2" w:rsidRPr="00D246A7" w:rsidRDefault="00A46ED2">
            <w:pPr>
              <w:rPr>
                <w:b/>
                <w:bCs/>
              </w:rPr>
            </w:pPr>
            <w:r w:rsidRPr="00D246A7">
              <w:rPr>
                <w:b/>
                <w:bCs/>
              </w:rPr>
              <w:t>Organisational requirements</w:t>
            </w:r>
          </w:p>
        </w:tc>
        <w:tc>
          <w:tcPr>
            <w:tcW w:w="6894" w:type="dxa"/>
          </w:tcPr>
          <w:p w14:paraId="170F6EE6" w14:textId="4DEF5832" w:rsidR="00A46ED2" w:rsidRDefault="00A46ED2">
            <w:r w:rsidRPr="005B7999">
              <w:rPr>
                <w:b/>
                <w:bCs/>
              </w:rPr>
              <w:t>Team meetings:</w:t>
            </w:r>
            <w:r>
              <w:t xml:space="preserve"> at least once per month. Meetings may not be held within your standard work hours, as many staff are part time. You will be expected to attend all staff meetings, but timings will be rotated to ensure all staff can include these in their standard working pattern in turn.</w:t>
            </w:r>
            <w:r w:rsidR="00160321">
              <w:t xml:space="preserve"> These meetings may be brief and held online to maximise </w:t>
            </w:r>
            <w:proofErr w:type="gramStart"/>
            <w:r w:rsidR="00160321">
              <w:t>convenience, but</w:t>
            </w:r>
            <w:proofErr w:type="gramEnd"/>
            <w:r w:rsidR="00160321">
              <w:t xml:space="preserve"> are essential to our communication and organisational development.</w:t>
            </w:r>
          </w:p>
          <w:p w14:paraId="0C8C632D" w14:textId="77777777" w:rsidR="00A46ED2" w:rsidRDefault="00A46ED2">
            <w:r w:rsidRPr="005B7999">
              <w:rPr>
                <w:b/>
                <w:bCs/>
              </w:rPr>
              <w:t>Continuing professional development:</w:t>
            </w:r>
            <w:r>
              <w:t xml:space="preserve"> all staff are expected to maintain their </w:t>
            </w:r>
            <w:r w:rsidR="005B7999">
              <w:t>familiarity with new working practices and approaches in their professional field and in information technology relevant to their role.</w:t>
            </w:r>
          </w:p>
          <w:p w14:paraId="1FE79DB7" w14:textId="16FE43FD" w:rsidR="005B7999" w:rsidRDefault="005B7999">
            <w:r w:rsidRPr="005B7999">
              <w:rPr>
                <w:b/>
                <w:bCs/>
              </w:rPr>
              <w:t xml:space="preserve">Team </w:t>
            </w:r>
            <w:proofErr w:type="gramStart"/>
            <w:r w:rsidRPr="005B7999">
              <w:rPr>
                <w:b/>
                <w:bCs/>
              </w:rPr>
              <w:t>working:</w:t>
            </w:r>
            <w:proofErr w:type="gramEnd"/>
            <w:r>
              <w:t xml:space="preserve"> as a small organisation, we require all employ</w:t>
            </w:r>
            <w:r w:rsidR="00FA5F4F">
              <w:t>ee</w:t>
            </w:r>
            <w:r>
              <w:t>s to work flexibly to enable us to meet operational demands and share workload when other staff are absent. Requests will be reasonable and proportionate.</w:t>
            </w:r>
          </w:p>
          <w:p w14:paraId="0DB92B2F" w14:textId="61EB6DFE" w:rsidR="005B7999" w:rsidRDefault="005B7999"/>
        </w:tc>
      </w:tr>
      <w:tr w:rsidR="00A46ED2" w14:paraId="0F0DA7F4" w14:textId="77777777" w:rsidTr="00A46ED2">
        <w:tc>
          <w:tcPr>
            <w:tcW w:w="2122" w:type="dxa"/>
          </w:tcPr>
          <w:p w14:paraId="4BDFEC21" w14:textId="21DDA34E" w:rsidR="00A46ED2" w:rsidRPr="00D246A7" w:rsidRDefault="00A46ED2">
            <w:pPr>
              <w:rPr>
                <w:b/>
                <w:bCs/>
              </w:rPr>
            </w:pPr>
            <w:r w:rsidRPr="00D246A7">
              <w:rPr>
                <w:b/>
                <w:bCs/>
              </w:rPr>
              <w:t>Performance management</w:t>
            </w:r>
          </w:p>
        </w:tc>
        <w:tc>
          <w:tcPr>
            <w:tcW w:w="6894" w:type="dxa"/>
          </w:tcPr>
          <w:p w14:paraId="572C7C27" w14:textId="5D5EAA4B" w:rsidR="00A46ED2" w:rsidRDefault="005B7999">
            <w:r w:rsidRPr="005B7999">
              <w:rPr>
                <w:b/>
                <w:bCs/>
              </w:rPr>
              <w:t>Probationary period:</w:t>
            </w:r>
            <w:r>
              <w:t xml:space="preserve"> a</w:t>
            </w:r>
            <w:r w:rsidR="00A46ED2">
              <w:t xml:space="preserve">ll new employees are appointed with a probationary period of 6 months. Performance reviews are six </w:t>
            </w:r>
            <w:proofErr w:type="gramStart"/>
            <w:r w:rsidR="00A46ED2">
              <w:t>monthly</w:t>
            </w:r>
            <w:proofErr w:type="gramEnd"/>
            <w:r w:rsidR="00A46ED2">
              <w:t xml:space="preserve"> with your line manager. </w:t>
            </w:r>
          </w:p>
          <w:p w14:paraId="1035257A" w14:textId="77777777" w:rsidR="00A46ED2" w:rsidRDefault="00A46ED2">
            <w:r w:rsidRPr="005B7999">
              <w:rPr>
                <w:b/>
                <w:bCs/>
              </w:rPr>
              <w:t>Standards of performance</w:t>
            </w:r>
            <w:r>
              <w:t xml:space="preserve"> and objectives for your work will be clearly communicated and agreed in advance of the performance period.</w:t>
            </w:r>
          </w:p>
          <w:p w14:paraId="687296BC" w14:textId="13B7E0BB" w:rsidR="005B7999" w:rsidRDefault="005B7999"/>
        </w:tc>
      </w:tr>
    </w:tbl>
    <w:p w14:paraId="158DFD13" w14:textId="77777777" w:rsidR="00B14EDE" w:rsidRDefault="00B866CF"/>
    <w:sectPr w:rsidR="00B14EDE" w:rsidSect="007E6CB7">
      <w:head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40FE2" w14:textId="77777777" w:rsidR="00B866CF" w:rsidRDefault="00B866CF" w:rsidP="00740F5F">
      <w:pPr>
        <w:spacing w:after="0" w:line="240" w:lineRule="auto"/>
      </w:pPr>
      <w:r>
        <w:separator/>
      </w:r>
    </w:p>
  </w:endnote>
  <w:endnote w:type="continuationSeparator" w:id="0">
    <w:p w14:paraId="57A445DB" w14:textId="77777777" w:rsidR="00B866CF" w:rsidRDefault="00B866CF" w:rsidP="0074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068CA" w14:textId="77777777" w:rsidR="00B866CF" w:rsidRDefault="00B866CF" w:rsidP="00740F5F">
      <w:pPr>
        <w:spacing w:after="0" w:line="240" w:lineRule="auto"/>
      </w:pPr>
      <w:r>
        <w:separator/>
      </w:r>
    </w:p>
  </w:footnote>
  <w:footnote w:type="continuationSeparator" w:id="0">
    <w:p w14:paraId="340F838F" w14:textId="77777777" w:rsidR="00B866CF" w:rsidRDefault="00B866CF" w:rsidP="00740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15ED" w14:textId="2CB9AA41" w:rsidR="00740F5F" w:rsidRDefault="00740F5F" w:rsidP="00740F5F">
    <w:pPr>
      <w:pStyle w:val="Header"/>
      <w:jc w:val="center"/>
    </w:pPr>
    <w:r>
      <w:rPr>
        <w:noProof/>
      </w:rPr>
      <w:drawing>
        <wp:inline distT="0" distB="0" distL="0" distR="0" wp14:anchorId="69C559C0" wp14:editId="1249F284">
          <wp:extent cx="2179320" cy="777598"/>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3767" cy="786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17F4"/>
    <w:multiLevelType w:val="hybridMultilevel"/>
    <w:tmpl w:val="1F8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F689C"/>
    <w:multiLevelType w:val="hybridMultilevel"/>
    <w:tmpl w:val="CC70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6BA8"/>
    <w:multiLevelType w:val="hybridMultilevel"/>
    <w:tmpl w:val="976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D6BC1"/>
    <w:multiLevelType w:val="hybridMultilevel"/>
    <w:tmpl w:val="1918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02EAF"/>
    <w:multiLevelType w:val="hybridMultilevel"/>
    <w:tmpl w:val="7826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B1986"/>
    <w:multiLevelType w:val="hybridMultilevel"/>
    <w:tmpl w:val="9A5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901B5"/>
    <w:multiLevelType w:val="hybridMultilevel"/>
    <w:tmpl w:val="64C0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04DD1"/>
    <w:multiLevelType w:val="hybridMultilevel"/>
    <w:tmpl w:val="37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D2"/>
    <w:rsid w:val="000001A5"/>
    <w:rsid w:val="000013DB"/>
    <w:rsid w:val="0004555F"/>
    <w:rsid w:val="00090A72"/>
    <w:rsid w:val="00126984"/>
    <w:rsid w:val="001450AB"/>
    <w:rsid w:val="00160321"/>
    <w:rsid w:val="0016759A"/>
    <w:rsid w:val="00361C5E"/>
    <w:rsid w:val="00372285"/>
    <w:rsid w:val="00431073"/>
    <w:rsid w:val="004F0ED7"/>
    <w:rsid w:val="0050669A"/>
    <w:rsid w:val="005B7999"/>
    <w:rsid w:val="006C29C7"/>
    <w:rsid w:val="00740F5F"/>
    <w:rsid w:val="007A3241"/>
    <w:rsid w:val="007E51A1"/>
    <w:rsid w:val="007E6CB7"/>
    <w:rsid w:val="00821A49"/>
    <w:rsid w:val="009E7364"/>
    <w:rsid w:val="00A46ED2"/>
    <w:rsid w:val="00A83C7A"/>
    <w:rsid w:val="00A83F00"/>
    <w:rsid w:val="00AC5BF7"/>
    <w:rsid w:val="00AF39B7"/>
    <w:rsid w:val="00B13EEE"/>
    <w:rsid w:val="00B41BEE"/>
    <w:rsid w:val="00B866CF"/>
    <w:rsid w:val="00C4462E"/>
    <w:rsid w:val="00CE72C0"/>
    <w:rsid w:val="00D246A7"/>
    <w:rsid w:val="00EB23AC"/>
    <w:rsid w:val="00F21AD8"/>
    <w:rsid w:val="00F84C98"/>
    <w:rsid w:val="00FA5F4F"/>
    <w:rsid w:val="00FB08B1"/>
    <w:rsid w:val="03A94444"/>
    <w:rsid w:val="059B8F72"/>
    <w:rsid w:val="0C36A5C6"/>
    <w:rsid w:val="112C63D7"/>
    <w:rsid w:val="12C83438"/>
    <w:rsid w:val="14113AD1"/>
    <w:rsid w:val="1F524BE2"/>
    <w:rsid w:val="22E64588"/>
    <w:rsid w:val="25499EED"/>
    <w:rsid w:val="2C73FF71"/>
    <w:rsid w:val="2FA14674"/>
    <w:rsid w:val="39F823AE"/>
    <w:rsid w:val="49235AF9"/>
    <w:rsid w:val="4D91FAC5"/>
    <w:rsid w:val="626352EC"/>
    <w:rsid w:val="6D6D71C3"/>
    <w:rsid w:val="6D8B9499"/>
    <w:rsid w:val="6E3B8F8D"/>
    <w:rsid w:val="6E51B6B6"/>
    <w:rsid w:val="7040F54B"/>
    <w:rsid w:val="7173304F"/>
    <w:rsid w:val="7694C330"/>
    <w:rsid w:val="77BAD126"/>
    <w:rsid w:val="7B683453"/>
    <w:rsid w:val="7CADC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6967B"/>
  <w15:chartTrackingRefBased/>
  <w15:docId w15:val="{7FB1C0F3-F910-4AE9-8723-E4E7AA3D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EE"/>
    <w:pPr>
      <w:ind w:left="720"/>
      <w:contextualSpacing/>
    </w:pPr>
  </w:style>
  <w:style w:type="paragraph" w:styleId="Header">
    <w:name w:val="header"/>
    <w:basedOn w:val="Normal"/>
    <w:link w:val="HeaderChar"/>
    <w:uiPriority w:val="99"/>
    <w:unhideWhenUsed/>
    <w:rsid w:val="00740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F5F"/>
  </w:style>
  <w:style w:type="paragraph" w:styleId="Footer">
    <w:name w:val="footer"/>
    <w:basedOn w:val="Normal"/>
    <w:link w:val="FooterChar"/>
    <w:uiPriority w:val="99"/>
    <w:unhideWhenUsed/>
    <w:rsid w:val="00740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C9DA76AB6E84E80E3D5E0284FA909" ma:contentTypeVersion="12" ma:contentTypeDescription="Create a new document." ma:contentTypeScope="" ma:versionID="eced9c0b494508f63c948ea35d864b44">
  <xsd:schema xmlns:xsd="http://www.w3.org/2001/XMLSchema" xmlns:xs="http://www.w3.org/2001/XMLSchema" xmlns:p="http://schemas.microsoft.com/office/2006/metadata/properties" xmlns:ns2="c5a82586-a27f-4734-b5ed-3adab17e1894" xmlns:ns3="249f29d1-4285-463f-8431-20ce0dca6eda" targetNamespace="http://schemas.microsoft.com/office/2006/metadata/properties" ma:root="true" ma:fieldsID="8e50560aa01196ef3dea4453a2d86366" ns2:_="" ns3:_="">
    <xsd:import namespace="c5a82586-a27f-4734-b5ed-3adab17e1894"/>
    <xsd:import namespace="249f29d1-4285-463f-8431-20ce0dca6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82586-a27f-4734-b5ed-3adab17e1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f29d1-4285-463f-8431-20ce0dca6e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891D1-8DE6-40DD-A9A3-373D141B1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1EF873-CA9E-4555-8263-46087E50746F}">
  <ds:schemaRefs>
    <ds:schemaRef ds:uri="http://schemas.microsoft.com/sharepoint/v3/contenttype/forms"/>
  </ds:schemaRefs>
</ds:datastoreItem>
</file>

<file path=customXml/itemProps3.xml><?xml version="1.0" encoding="utf-8"?>
<ds:datastoreItem xmlns:ds="http://schemas.openxmlformats.org/officeDocument/2006/customXml" ds:itemID="{449C9E3B-6DC1-45C3-9F5E-45896205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82586-a27f-4734-b5ed-3adab17e1894"/>
    <ds:schemaRef ds:uri="249f29d1-4285-463f-8431-20ce0dca6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Ruth</cp:lastModifiedBy>
  <cp:revision>3</cp:revision>
  <dcterms:created xsi:type="dcterms:W3CDTF">2021-03-24T17:30:00Z</dcterms:created>
  <dcterms:modified xsi:type="dcterms:W3CDTF">2021-03-24T17:56:00Z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0x01010067EC9DA76AB6E84E80E3D5E0284FA909</vt:lpwstr>
  </property>
</Properties>
</file>