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DD5D" w14:textId="77777777" w:rsidR="008D1512" w:rsidRDefault="008D1512" w:rsidP="006D1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61B3B" w:rsidRPr="00F61B3B" w14:paraId="4CBF44B5" w14:textId="77777777" w:rsidTr="00B930CB">
        <w:trPr>
          <w:trHeight w:val="458"/>
        </w:trPr>
        <w:tc>
          <w:tcPr>
            <w:tcW w:w="1980" w:type="dxa"/>
            <w:vAlign w:val="center"/>
          </w:tcPr>
          <w:p w14:paraId="5DEDC240" w14:textId="59000B95" w:rsidR="003601C8" w:rsidRPr="00182BA8" w:rsidRDefault="00EF67CA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05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  <w:r w:rsidR="00F61B3B" w:rsidRPr="003D05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036" w:type="dxa"/>
            <w:vAlign w:val="center"/>
          </w:tcPr>
          <w:p w14:paraId="0541EA1E" w14:textId="5B60856B" w:rsidR="003601C8" w:rsidRPr="00720B49" w:rsidRDefault="008D1AFA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highlight w:val="green"/>
              </w:rPr>
            </w:pPr>
            <w:r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SSF </w:t>
            </w:r>
            <w:r w:rsidR="006D758C"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Enterprise</w:t>
            </w:r>
            <w:r w:rsidR="003E2253"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Development</w:t>
            </w:r>
            <w:r w:rsidR="00ED6C49"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E1BB8"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Manager </w:t>
            </w:r>
            <w:r w:rsidR="00CF64A0" w:rsidRPr="005B56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61B3B" w:rsidRPr="00F61B3B" w14:paraId="30F08DAE" w14:textId="77777777" w:rsidTr="00B930CB">
        <w:trPr>
          <w:trHeight w:val="988"/>
        </w:trPr>
        <w:tc>
          <w:tcPr>
            <w:tcW w:w="1980" w:type="dxa"/>
            <w:vAlign w:val="center"/>
          </w:tcPr>
          <w:p w14:paraId="60BBBC5A" w14:textId="782A6088" w:rsidR="003601C8" w:rsidRPr="00182BA8" w:rsidRDefault="00F61B3B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2B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Hours:</w:t>
            </w:r>
          </w:p>
        </w:tc>
        <w:tc>
          <w:tcPr>
            <w:tcW w:w="7036" w:type="dxa"/>
            <w:vAlign w:val="center"/>
          </w:tcPr>
          <w:p w14:paraId="7C0E1BD1" w14:textId="77777777" w:rsidR="003601C8" w:rsidRDefault="008B0A36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Full time (</w:t>
            </w:r>
            <w:r w:rsidR="003E2253"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35</w:t>
            </w:r>
            <w:r w:rsidR="00AE1BB8"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hrs </w:t>
            </w:r>
            <w:r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per week)</w:t>
            </w:r>
          </w:p>
          <w:p w14:paraId="1D35B86A" w14:textId="2ACC895F" w:rsidR="008B0A36" w:rsidRPr="008B0A36" w:rsidRDefault="008B0A36" w:rsidP="00874A6C">
            <w:pPr>
              <w:spacing w:after="0"/>
            </w:pPr>
            <w:r>
              <w:t>Fixed-term contract</w:t>
            </w:r>
            <w:r w:rsidR="005D58DA">
              <w:t xml:space="preserve"> for a period of </w:t>
            </w:r>
            <w:r w:rsidR="00A94B9E">
              <w:t>one</w:t>
            </w:r>
            <w:r w:rsidR="005D58DA">
              <w:t xml:space="preserve"> year initially, with possibility of extension</w:t>
            </w:r>
          </w:p>
        </w:tc>
      </w:tr>
      <w:tr w:rsidR="00F61B3B" w:rsidRPr="00F61B3B" w14:paraId="0A98C74C" w14:textId="77777777" w:rsidTr="00B930CB">
        <w:trPr>
          <w:trHeight w:val="436"/>
        </w:trPr>
        <w:tc>
          <w:tcPr>
            <w:tcW w:w="1980" w:type="dxa"/>
            <w:vAlign w:val="center"/>
          </w:tcPr>
          <w:p w14:paraId="17781784" w14:textId="7F06EBB0" w:rsidR="003601C8" w:rsidRPr="00182BA8" w:rsidRDefault="00F61B3B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2B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Salary:</w:t>
            </w:r>
          </w:p>
        </w:tc>
        <w:tc>
          <w:tcPr>
            <w:tcW w:w="7036" w:type="dxa"/>
            <w:vAlign w:val="center"/>
          </w:tcPr>
          <w:p w14:paraId="752AEB7B" w14:textId="1530DC05" w:rsidR="003601C8" w:rsidRPr="00182BA8" w:rsidRDefault="00182BA8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</w:t>
            </w:r>
            <w:r w:rsidR="00A4527C"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26828 </w:t>
            </w:r>
            <w:r w:rsidR="0053324B"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A4527C"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53324B"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£32537</w:t>
            </w:r>
          </w:p>
        </w:tc>
      </w:tr>
      <w:tr w:rsidR="00F61B3B" w:rsidRPr="00F61B3B" w14:paraId="0E267116" w14:textId="77777777" w:rsidTr="00B930CB">
        <w:trPr>
          <w:trHeight w:val="400"/>
        </w:trPr>
        <w:tc>
          <w:tcPr>
            <w:tcW w:w="1980" w:type="dxa"/>
            <w:vAlign w:val="center"/>
          </w:tcPr>
          <w:p w14:paraId="22225A98" w14:textId="27378684" w:rsidR="003601C8" w:rsidRPr="00182BA8" w:rsidRDefault="00F61B3B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2B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to:</w:t>
            </w:r>
          </w:p>
        </w:tc>
        <w:tc>
          <w:tcPr>
            <w:tcW w:w="7036" w:type="dxa"/>
            <w:vAlign w:val="center"/>
          </w:tcPr>
          <w:p w14:paraId="1AFA4499" w14:textId="293C3900" w:rsidR="003601C8" w:rsidRPr="00182BA8" w:rsidRDefault="00D977FA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2B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Head of </w:t>
            </w:r>
            <w:r w:rsidR="00AE1B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Operations</w:t>
            </w:r>
          </w:p>
        </w:tc>
      </w:tr>
      <w:tr w:rsidR="00F61B3B" w:rsidRPr="00F61B3B" w14:paraId="303AC8CE" w14:textId="77777777" w:rsidTr="00B930CB">
        <w:trPr>
          <w:trHeight w:val="421"/>
        </w:trPr>
        <w:tc>
          <w:tcPr>
            <w:tcW w:w="1980" w:type="dxa"/>
            <w:vAlign w:val="center"/>
          </w:tcPr>
          <w:p w14:paraId="73CD01C0" w14:textId="777C961B" w:rsidR="003601C8" w:rsidRPr="00182BA8" w:rsidRDefault="00F61B3B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2B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Responsible for: </w:t>
            </w:r>
          </w:p>
        </w:tc>
        <w:tc>
          <w:tcPr>
            <w:tcW w:w="7036" w:type="dxa"/>
            <w:vAlign w:val="center"/>
          </w:tcPr>
          <w:p w14:paraId="1AC91BC3" w14:textId="07ADF284" w:rsidR="003601C8" w:rsidRPr="00182BA8" w:rsidRDefault="008F22AA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59CDF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N/A</w:t>
            </w:r>
          </w:p>
        </w:tc>
      </w:tr>
      <w:tr w:rsidR="00B00D7F" w:rsidRPr="00F61B3B" w14:paraId="05157480" w14:textId="77777777" w:rsidTr="00B930CB">
        <w:trPr>
          <w:trHeight w:val="697"/>
        </w:trPr>
        <w:tc>
          <w:tcPr>
            <w:tcW w:w="1980" w:type="dxa"/>
            <w:vAlign w:val="center"/>
          </w:tcPr>
          <w:p w14:paraId="633D6BB5" w14:textId="52969AD5" w:rsidR="00B00D7F" w:rsidRPr="00182BA8" w:rsidRDefault="00EB3016" w:rsidP="00874A6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Based:</w:t>
            </w:r>
          </w:p>
        </w:tc>
        <w:tc>
          <w:tcPr>
            <w:tcW w:w="7036" w:type="dxa"/>
            <w:vAlign w:val="center"/>
          </w:tcPr>
          <w:p w14:paraId="4659FB96" w14:textId="0568B2FF" w:rsidR="002B1C31" w:rsidRPr="002B1C31" w:rsidRDefault="002B1C31" w:rsidP="00874A6C">
            <w:pPr>
              <w:spacing w:after="0"/>
            </w:pPr>
            <w:r>
              <w:t>Working from home initially</w:t>
            </w:r>
            <w:r w:rsidR="009B7755">
              <w:t>, flexible thereafter</w:t>
            </w:r>
            <w:r>
              <w:t xml:space="preserve">. </w:t>
            </w:r>
            <w:r w:rsidR="00302AD6">
              <w:t>T</w:t>
            </w:r>
            <w:r w:rsidR="009B7755">
              <w:t>ravel to SSF’s Glasgow office base will be required.</w:t>
            </w:r>
          </w:p>
        </w:tc>
      </w:tr>
    </w:tbl>
    <w:p w14:paraId="10B5B0B3" w14:textId="36978A65" w:rsidR="001C4390" w:rsidRDefault="001C4390" w:rsidP="008D1512">
      <w:pPr>
        <w:pStyle w:val="Heading2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244" w:rsidRPr="009C0244" w14:paraId="591B3B65" w14:textId="77777777" w:rsidTr="359FB64A">
        <w:tc>
          <w:tcPr>
            <w:tcW w:w="9016" w:type="dxa"/>
          </w:tcPr>
          <w:p w14:paraId="35DF786A" w14:textId="19118378" w:rsidR="009C0244" w:rsidRPr="003D052C" w:rsidRDefault="009C0244" w:rsidP="000378FD">
            <w:pPr>
              <w:rPr>
                <w:b/>
                <w:bCs/>
              </w:rPr>
            </w:pPr>
            <w:r w:rsidRPr="003D052C">
              <w:rPr>
                <w:b/>
                <w:bCs/>
              </w:rPr>
              <w:t>Core Function</w:t>
            </w:r>
            <w:r w:rsidR="003D052C" w:rsidRPr="003D052C">
              <w:rPr>
                <w:b/>
                <w:bCs/>
              </w:rPr>
              <w:t>:</w:t>
            </w:r>
          </w:p>
        </w:tc>
      </w:tr>
      <w:tr w:rsidR="003D052C" w:rsidRPr="009C0244" w14:paraId="78345124" w14:textId="77777777" w:rsidTr="359FB64A">
        <w:tc>
          <w:tcPr>
            <w:tcW w:w="9016" w:type="dxa"/>
          </w:tcPr>
          <w:p w14:paraId="35BD6694" w14:textId="46A72F7F" w:rsidR="00A72CFA" w:rsidRDefault="007240D0" w:rsidP="00426E5A">
            <w:pPr>
              <w:rPr>
                <w:rFonts w:eastAsiaTheme="minorEastAsia"/>
              </w:rPr>
            </w:pPr>
            <w:r>
              <w:t xml:space="preserve">The </w:t>
            </w:r>
            <w:r w:rsidR="006E1E90">
              <w:t xml:space="preserve">Enterprise </w:t>
            </w:r>
            <w:r>
              <w:t>Development Manager</w:t>
            </w:r>
            <w:r w:rsidR="005D06E6">
              <w:t xml:space="preserve"> will have </w:t>
            </w:r>
            <w:r w:rsidR="00060EA3">
              <w:t xml:space="preserve">responsibility for </w:t>
            </w:r>
            <w:r w:rsidR="00DA37FC">
              <w:t>leading the</w:t>
            </w:r>
            <w:r w:rsidR="007F7348">
              <w:t xml:space="preserve"> develop</w:t>
            </w:r>
            <w:r w:rsidR="00DA37FC">
              <w:t xml:space="preserve">ment </w:t>
            </w:r>
            <w:r w:rsidR="007F7348">
              <w:t xml:space="preserve">and </w:t>
            </w:r>
            <w:r w:rsidR="00DA37FC" w:rsidRPr="059CDFD5">
              <w:t>implementation of</w:t>
            </w:r>
            <w:r w:rsidR="007F7348" w:rsidRPr="059CDFD5">
              <w:t xml:space="preserve"> new </w:t>
            </w:r>
            <w:r w:rsidR="00D8234A">
              <w:t xml:space="preserve">trading </w:t>
            </w:r>
            <w:r w:rsidR="006E1E90">
              <w:t xml:space="preserve">activities </w:t>
            </w:r>
            <w:r w:rsidR="00DA37FC" w:rsidRPr="059CDFD5">
              <w:t xml:space="preserve">for </w:t>
            </w:r>
            <w:r w:rsidR="00DB3EB0" w:rsidRPr="059CDFD5">
              <w:t>the organisation</w:t>
            </w:r>
            <w:r w:rsidR="00B81255">
              <w:t>.</w:t>
            </w:r>
            <w:r w:rsidR="00DB3EB0" w:rsidRPr="059CDFD5">
              <w:t xml:space="preserve"> </w:t>
            </w:r>
            <w:r w:rsidR="00B81255" w:rsidRPr="059CDFD5">
              <w:rPr>
                <w:rFonts w:eastAsiaTheme="minorEastAsia"/>
              </w:rPr>
              <w:t xml:space="preserve">The successful candidate will play </w:t>
            </w:r>
            <w:r w:rsidR="007F7348" w:rsidRPr="059CDFD5">
              <w:t xml:space="preserve">a </w:t>
            </w:r>
            <w:r w:rsidR="00B81255" w:rsidRPr="059CDFD5">
              <w:rPr>
                <w:rFonts w:eastAsiaTheme="minorEastAsia"/>
              </w:rPr>
              <w:t>key role in the diversification of funding streams across the organisation, leading</w:t>
            </w:r>
            <w:r w:rsidR="007F7348" w:rsidRPr="059CDFD5">
              <w:t xml:space="preserve"> and </w:t>
            </w:r>
            <w:r w:rsidR="00B81255" w:rsidRPr="059CDFD5">
              <w:rPr>
                <w:rFonts w:eastAsiaTheme="minorEastAsia"/>
              </w:rPr>
              <w:t xml:space="preserve">supporting the successful development of </w:t>
            </w:r>
            <w:r w:rsidR="00B81255">
              <w:rPr>
                <w:rFonts w:eastAsiaTheme="minorEastAsia"/>
              </w:rPr>
              <w:t xml:space="preserve">trading </w:t>
            </w:r>
            <w:r w:rsidR="00B81255" w:rsidRPr="059CDFD5">
              <w:rPr>
                <w:rFonts w:eastAsiaTheme="minorEastAsia"/>
              </w:rPr>
              <w:t xml:space="preserve">enterprise for the charity. </w:t>
            </w:r>
            <w:r w:rsidR="00A72CFA">
              <w:rPr>
                <w:rFonts w:eastAsiaTheme="minorEastAsia"/>
              </w:rPr>
              <w:t xml:space="preserve"> This is a front facing role and </w:t>
            </w:r>
            <w:r w:rsidR="001F2249">
              <w:rPr>
                <w:rFonts w:eastAsiaTheme="minorEastAsia"/>
              </w:rPr>
              <w:t>y</w:t>
            </w:r>
            <w:r w:rsidR="00B81255" w:rsidRPr="059CDFD5">
              <w:rPr>
                <w:rFonts w:eastAsiaTheme="minorEastAsia"/>
              </w:rPr>
              <w:t xml:space="preserve">ou will </w:t>
            </w:r>
            <w:r w:rsidR="00A72CFA">
              <w:rPr>
                <w:rFonts w:eastAsiaTheme="minorEastAsia"/>
              </w:rPr>
              <w:t>be required to</w:t>
            </w:r>
            <w:r w:rsidR="00B81255" w:rsidRPr="059CDFD5">
              <w:rPr>
                <w:rFonts w:eastAsiaTheme="minorEastAsia"/>
              </w:rPr>
              <w:t xml:space="preserve"> develop and nurture strategic partnerships and work closely with </w:t>
            </w:r>
            <w:r w:rsidR="00B81255">
              <w:rPr>
                <w:rFonts w:eastAsiaTheme="minorEastAsia"/>
              </w:rPr>
              <w:t xml:space="preserve">partners </w:t>
            </w:r>
            <w:r w:rsidR="00B81255" w:rsidRPr="059CDFD5">
              <w:rPr>
                <w:rFonts w:eastAsiaTheme="minorEastAsia"/>
              </w:rPr>
              <w:t>to</w:t>
            </w:r>
            <w:r w:rsidR="00B81255">
              <w:rPr>
                <w:rFonts w:eastAsiaTheme="minorEastAsia"/>
              </w:rPr>
              <w:t xml:space="preserve"> generate unrestricted income</w:t>
            </w:r>
            <w:r w:rsidR="00B81255" w:rsidRPr="059CDFD5">
              <w:rPr>
                <w:rFonts w:eastAsiaTheme="minorEastAsia"/>
              </w:rPr>
              <w:t>.</w:t>
            </w:r>
          </w:p>
          <w:p w14:paraId="16D60683" w14:textId="77777777" w:rsidR="006F0C6A" w:rsidRPr="006F0C6A" w:rsidRDefault="006F0C6A" w:rsidP="006F0C6A">
            <w:pPr>
              <w:pStyle w:val="NoSpacing"/>
              <w:rPr>
                <w:highlight w:val="yellow"/>
              </w:rPr>
            </w:pPr>
          </w:p>
          <w:p w14:paraId="5C1B0AAB" w14:textId="00040841" w:rsidR="003D052C" w:rsidRPr="00A72CFA" w:rsidRDefault="00945A0C" w:rsidP="00AE1BB8">
            <w:pPr>
              <w:rPr>
                <w:highlight w:val="green"/>
              </w:rPr>
            </w:pPr>
            <w:r w:rsidRPr="059CDFD5">
              <w:t>This work will involve close collaboration with the public, private</w:t>
            </w:r>
            <w:r w:rsidR="00330F05" w:rsidRPr="059CDFD5">
              <w:t>,</w:t>
            </w:r>
            <w:r w:rsidRPr="059CDFD5">
              <w:t xml:space="preserve"> and third sectors. </w:t>
            </w:r>
            <w:r w:rsidR="72911BFA" w:rsidRPr="059CDFD5">
              <w:t>W</w:t>
            </w:r>
            <w:r w:rsidRPr="059CDFD5">
              <w:t>e are looking for someone with an understanding and experience of working across sectors</w:t>
            </w:r>
            <w:r w:rsidR="00330F05" w:rsidRPr="059CDFD5">
              <w:t>,</w:t>
            </w:r>
            <w:r w:rsidRPr="059CDFD5">
              <w:t xml:space="preserve"> </w:t>
            </w:r>
            <w:r w:rsidR="00D6027F" w:rsidRPr="059CDFD5">
              <w:t xml:space="preserve">establishing </w:t>
            </w:r>
            <w:r w:rsidR="000262A4" w:rsidRPr="059CDFD5">
              <w:t xml:space="preserve">relationships, and </w:t>
            </w:r>
            <w:r w:rsidR="00AC29A2" w:rsidRPr="059CDFD5">
              <w:t xml:space="preserve">taking an innovative approach to income generation. </w:t>
            </w:r>
          </w:p>
          <w:p w14:paraId="1A2AE4B4" w14:textId="190EA664" w:rsidR="0085791A" w:rsidRPr="0084422A" w:rsidRDefault="00CA38D0" w:rsidP="0085791A">
            <w:pPr>
              <w:pStyle w:val="NormalWeb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59CDFD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You will work with staff, board members, volunteers, and partners to create a viable, vibrant, and valued</w:t>
            </w:r>
            <w:r w:rsidR="00AA3E30" w:rsidRPr="059CDFD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E61F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enterprise</w:t>
            </w:r>
            <w:r w:rsidR="00AA3E30" w:rsidRPr="059CDFD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development strategy</w:t>
            </w:r>
            <w:r w:rsidRPr="059CDFD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that serves our purpose.</w:t>
            </w:r>
          </w:p>
          <w:p w14:paraId="3245C87B" w14:textId="3A28EC7A" w:rsidR="0085791A" w:rsidRPr="0084422A" w:rsidRDefault="0084422A" w:rsidP="0085791A">
            <w:pPr>
              <w:pStyle w:val="NormalWeb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 w:rsidRPr="059CDFD5">
              <w:rPr>
                <w:rFonts w:asciiTheme="minorHAnsi" w:hAnsiTheme="minorHAnsi" w:cstheme="minorBidi"/>
                <w:sz w:val="22"/>
                <w:szCs w:val="22"/>
              </w:rPr>
              <w:t>This role will support and promote SSF’s strategic goals of Developing People, Improving Health and Wellbeing, and Strengthening Communities.</w:t>
            </w:r>
          </w:p>
          <w:p w14:paraId="6C77236F" w14:textId="1B407CC6" w:rsidR="432E4CD8" w:rsidRDefault="432E4CD8" w:rsidP="359FB64A">
            <w:pPr>
              <w:pStyle w:val="NormalWeb"/>
              <w:rPr>
                <w:lang w:eastAsia="en-US"/>
              </w:rPr>
            </w:pPr>
            <w:r w:rsidRPr="359FB64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Main duties:</w:t>
            </w:r>
          </w:p>
          <w:p w14:paraId="66686ED7" w14:textId="1E65CE0A" w:rsidR="00D32A27" w:rsidRPr="005533C9" w:rsidRDefault="00D32A27" w:rsidP="00D32A27">
            <w:pPr>
              <w:pStyle w:val="ListParagraph"/>
              <w:numPr>
                <w:ilvl w:val="0"/>
                <w:numId w:val="19"/>
              </w:numPr>
            </w:pPr>
            <w:r w:rsidRPr="00D32A27">
              <w:t xml:space="preserve">Increase </w:t>
            </w:r>
            <w:r w:rsidR="00190470">
              <w:t>trading</w:t>
            </w:r>
            <w:r w:rsidRPr="00D32A27">
              <w:t xml:space="preserve"> income</w:t>
            </w:r>
            <w:r w:rsidR="00CA362C">
              <w:t xml:space="preserve"> </w:t>
            </w:r>
            <w:r w:rsidR="009E2088">
              <w:t xml:space="preserve">– </w:t>
            </w:r>
            <w:r w:rsidR="009E2088" w:rsidRPr="005533C9">
              <w:t>taking existing products to new markets</w:t>
            </w:r>
            <w:r w:rsidR="009C2879">
              <w:t>,</w:t>
            </w:r>
            <w:r w:rsidR="00CA362C">
              <w:t xml:space="preserve"> and working with </w:t>
            </w:r>
            <w:r w:rsidR="002462CE">
              <w:t>the Senior Team to develop new products for existing markets</w:t>
            </w:r>
          </w:p>
          <w:p w14:paraId="73A9B9F9" w14:textId="619B9D07" w:rsidR="00D32A27" w:rsidRDefault="7A53B2AF" w:rsidP="00D32A27">
            <w:pPr>
              <w:pStyle w:val="ListParagraph"/>
              <w:numPr>
                <w:ilvl w:val="0"/>
                <w:numId w:val="19"/>
              </w:numPr>
            </w:pPr>
            <w:r>
              <w:t>Lead on develop</w:t>
            </w:r>
            <w:r w:rsidR="000D625F">
              <w:t>ing relationships</w:t>
            </w:r>
            <w:r w:rsidR="00D3628F" w:rsidRPr="005533C9">
              <w:t>, this is a key front facing role</w:t>
            </w:r>
            <w:r w:rsidR="00D3628F">
              <w:t xml:space="preserve"> </w:t>
            </w:r>
          </w:p>
          <w:p w14:paraId="778352DD" w14:textId="29E4129A" w:rsidR="00491794" w:rsidRPr="00491794" w:rsidRDefault="009A228A" w:rsidP="00491794">
            <w:pPr>
              <w:pStyle w:val="ListParagraph"/>
              <w:numPr>
                <w:ilvl w:val="0"/>
                <w:numId w:val="19"/>
              </w:numPr>
            </w:pPr>
            <w:r>
              <w:t xml:space="preserve">Identify and follow up key prospects </w:t>
            </w:r>
            <w:r w:rsidR="001D4A8F">
              <w:t>to buy SSF products</w:t>
            </w:r>
          </w:p>
          <w:p w14:paraId="7E72A509" w14:textId="57D39814" w:rsidR="00271143" w:rsidRDefault="00271143" w:rsidP="00271143">
            <w:pPr>
              <w:pStyle w:val="ListParagraph"/>
              <w:numPr>
                <w:ilvl w:val="0"/>
                <w:numId w:val="19"/>
              </w:numPr>
            </w:pPr>
            <w:r>
              <w:t>Establish and cultivate potential partnership</w:t>
            </w:r>
            <w:r w:rsidRPr="00271143">
              <w:t>s</w:t>
            </w:r>
            <w:r w:rsidR="00DA0881">
              <w:t>:</w:t>
            </w:r>
            <w:r w:rsidRPr="00271143">
              <w:t xml:space="preserve"> third sector, public, corporate and sponsorship opportunities</w:t>
            </w:r>
          </w:p>
          <w:p w14:paraId="492A560F" w14:textId="3CAB5D63" w:rsidR="00553ABD" w:rsidRPr="009C0244" w:rsidRDefault="00271143" w:rsidP="009762C0">
            <w:pPr>
              <w:pStyle w:val="ListParagraph"/>
              <w:numPr>
                <w:ilvl w:val="0"/>
                <w:numId w:val="19"/>
              </w:numPr>
            </w:pPr>
            <w:r>
              <w:t>Relationship management utilising CRM system</w:t>
            </w:r>
          </w:p>
        </w:tc>
      </w:tr>
    </w:tbl>
    <w:p w14:paraId="199BC41C" w14:textId="360BA248" w:rsidR="009836E2" w:rsidRDefault="009836E2" w:rsidP="008D1512">
      <w:pPr>
        <w:pStyle w:val="Heading2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52C" w:rsidRPr="003D052C" w14:paraId="312C78E9" w14:textId="77777777" w:rsidTr="359FB64A">
        <w:trPr>
          <w:trHeight w:val="317"/>
        </w:trPr>
        <w:tc>
          <w:tcPr>
            <w:tcW w:w="9016" w:type="dxa"/>
          </w:tcPr>
          <w:p w14:paraId="58B4F51F" w14:textId="4F6A249E" w:rsidR="003D052C" w:rsidRPr="008133B8" w:rsidRDefault="003D052C" w:rsidP="000378FD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Duties</w:t>
            </w:r>
            <w:r w:rsidR="008133B8" w:rsidRPr="008133B8">
              <w:rPr>
                <w:rFonts w:cstheme="minorHAnsi"/>
                <w:b/>
                <w:bCs/>
              </w:rPr>
              <w:t>:</w:t>
            </w:r>
          </w:p>
        </w:tc>
      </w:tr>
      <w:tr w:rsidR="003D052C" w:rsidRPr="003D052C" w14:paraId="07569DCA" w14:textId="77777777" w:rsidTr="359FB64A">
        <w:tc>
          <w:tcPr>
            <w:tcW w:w="9016" w:type="dxa"/>
          </w:tcPr>
          <w:p w14:paraId="12274389" w14:textId="77777777" w:rsidR="003D052C" w:rsidRPr="008133B8" w:rsidRDefault="003D052C" w:rsidP="000378FD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People </w:t>
            </w:r>
          </w:p>
        </w:tc>
      </w:tr>
      <w:tr w:rsidR="003D052C" w:rsidRPr="003D052C" w14:paraId="31229681" w14:textId="77777777" w:rsidTr="359FB64A">
        <w:tc>
          <w:tcPr>
            <w:tcW w:w="9016" w:type="dxa"/>
          </w:tcPr>
          <w:p w14:paraId="77DF6B0D" w14:textId="797CECB7" w:rsidR="00FF0F1F" w:rsidRPr="00FF0F1F" w:rsidRDefault="407C5D25" w:rsidP="00426E5A">
            <w:pPr>
              <w:pStyle w:val="ListParagraph"/>
              <w:numPr>
                <w:ilvl w:val="0"/>
                <w:numId w:val="27"/>
              </w:numPr>
            </w:pPr>
            <w:r w:rsidRPr="059CDFD5">
              <w:t>Contribute to staff training and development and dissemination of learning around, strategic partnership building</w:t>
            </w:r>
            <w:r w:rsidR="14BCAB24" w:rsidRPr="059CDFD5">
              <w:t xml:space="preserve">, </w:t>
            </w:r>
            <w:r w:rsidR="2B9E4CFE" w:rsidRPr="059CDFD5">
              <w:t>including preparing professional pitches and bids</w:t>
            </w:r>
          </w:p>
          <w:p w14:paraId="20EFF8A5" w14:textId="73BC0EDD" w:rsidR="00FF0F1F" w:rsidRPr="00FB73B6" w:rsidRDefault="00271A05" w:rsidP="00426E5A">
            <w:pPr>
              <w:pStyle w:val="ListParagraph"/>
              <w:numPr>
                <w:ilvl w:val="0"/>
                <w:numId w:val="27"/>
              </w:numPr>
            </w:pPr>
            <w:r>
              <w:t xml:space="preserve">Include young people </w:t>
            </w:r>
            <w:r w:rsidR="6B04CE53">
              <w:t xml:space="preserve">in </w:t>
            </w:r>
            <w:r w:rsidR="001F2249">
              <w:t>enterprise</w:t>
            </w:r>
            <w:r w:rsidR="6B04CE53">
              <w:t xml:space="preserve"> development strategy </w:t>
            </w:r>
            <w:r>
              <w:t xml:space="preserve">where appropriate </w:t>
            </w:r>
          </w:p>
        </w:tc>
      </w:tr>
      <w:tr w:rsidR="003D052C" w:rsidRPr="003D052C" w14:paraId="3EFA9BF5" w14:textId="77777777" w:rsidTr="359FB64A">
        <w:tc>
          <w:tcPr>
            <w:tcW w:w="9016" w:type="dxa"/>
          </w:tcPr>
          <w:p w14:paraId="16F48E0F" w14:textId="77777777" w:rsidR="003D052C" w:rsidRPr="008133B8" w:rsidRDefault="003D052C" w:rsidP="000378FD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Partnerships</w:t>
            </w:r>
          </w:p>
        </w:tc>
      </w:tr>
      <w:tr w:rsidR="003D052C" w:rsidRPr="003D052C" w14:paraId="7351182E" w14:textId="77777777" w:rsidTr="059CDFD5">
        <w:trPr>
          <w:trHeight w:val="2130"/>
        </w:trPr>
        <w:tc>
          <w:tcPr>
            <w:tcW w:w="9016" w:type="dxa"/>
          </w:tcPr>
          <w:p w14:paraId="34761F58" w14:textId="6D3371B9" w:rsidR="008F1515" w:rsidRDefault="0062099A" w:rsidP="00315305">
            <w:pPr>
              <w:pStyle w:val="ListParagraph"/>
              <w:numPr>
                <w:ilvl w:val="0"/>
                <w:numId w:val="5"/>
              </w:numPr>
            </w:pPr>
            <w:r w:rsidRPr="059CDFD5">
              <w:t>Esta</w:t>
            </w:r>
            <w:r w:rsidR="00D42E44" w:rsidRPr="059CDFD5">
              <w:t>blish and maintain r</w:t>
            </w:r>
            <w:r w:rsidR="00D7160B" w:rsidRPr="059CDFD5">
              <w:t>elationship</w:t>
            </w:r>
            <w:r w:rsidR="00D42E44" w:rsidRPr="059CDFD5">
              <w:t>s</w:t>
            </w:r>
            <w:r w:rsidR="00D7160B" w:rsidRPr="059CDFD5">
              <w:t xml:space="preserve"> with </w:t>
            </w:r>
            <w:r w:rsidR="002F1A58">
              <w:t>third sector, public agency</w:t>
            </w:r>
            <w:r w:rsidR="00D7160B" w:rsidRPr="059CDFD5">
              <w:t xml:space="preserve"> </w:t>
            </w:r>
            <w:r w:rsidR="006B7585" w:rsidRPr="059CDFD5">
              <w:t>partners</w:t>
            </w:r>
            <w:r w:rsidR="001F0D09">
              <w:t>, and corporates</w:t>
            </w:r>
          </w:p>
          <w:p w14:paraId="65E01465" w14:textId="745A637C" w:rsidR="00D82D71" w:rsidRPr="00315305" w:rsidRDefault="00D82D71" w:rsidP="00315305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Build customer relationships digitally and face</w:t>
            </w:r>
            <w:r w:rsidR="0001212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to</w:t>
            </w:r>
            <w:r w:rsidR="0001212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-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face to increase </w:t>
            </w:r>
            <w:proofErr w:type="gramStart"/>
            <w:r w:rsidR="00FC3F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trading</w:t>
            </w:r>
            <w:proofErr w:type="gramEnd"/>
          </w:p>
          <w:p w14:paraId="5C7C12F5" w14:textId="01335CA7" w:rsidR="00315305" w:rsidRDefault="00315305" w:rsidP="0031530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Lead </w:t>
            </w:r>
            <w:r w:rsidR="0001212A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 xml:space="preserve">engaging </w:t>
            </w:r>
            <w:r w:rsidR="0001212A">
              <w:rPr>
                <w:rFonts w:cstheme="minorHAnsi"/>
              </w:rPr>
              <w:t xml:space="preserve">with </w:t>
            </w:r>
            <w:r w:rsidR="00A1262A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eads of </w:t>
            </w:r>
            <w:r w:rsidR="00A1262A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ducation in local authorities </w:t>
            </w:r>
            <w:r w:rsidR="0001212A">
              <w:rPr>
                <w:rFonts w:cstheme="minorHAnsi"/>
              </w:rPr>
              <w:t xml:space="preserve">where </w:t>
            </w:r>
            <w:r>
              <w:rPr>
                <w:rFonts w:cstheme="minorHAnsi"/>
              </w:rPr>
              <w:t>SSF are on PEF frameworks</w:t>
            </w:r>
          </w:p>
          <w:p w14:paraId="45598615" w14:textId="1AB3CD1E" w:rsidR="00193827" w:rsidRPr="00315305" w:rsidRDefault="00193827" w:rsidP="00315305">
            <w:pPr>
              <w:pStyle w:val="ListParagraph"/>
              <w:numPr>
                <w:ilvl w:val="0"/>
                <w:numId w:val="5"/>
              </w:numPr>
            </w:pPr>
            <w:r w:rsidRPr="059CDFD5">
              <w:t xml:space="preserve">Work closely with Senior and Operations teams, to develop and implement </w:t>
            </w:r>
            <w:r w:rsidR="00C02A7F">
              <w:t xml:space="preserve">enterprise </w:t>
            </w:r>
            <w:r w:rsidRPr="059CDFD5">
              <w:t>and marketing plan related to social enterprise</w:t>
            </w:r>
          </w:p>
          <w:p w14:paraId="08C3E208" w14:textId="6C276831" w:rsidR="00C20F08" w:rsidRDefault="00A91367" w:rsidP="001938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7DAE">
              <w:rPr>
                <w:rFonts w:cstheme="minorHAnsi"/>
              </w:rPr>
              <w:t xml:space="preserve">Always work closely with SSF colleagues </w:t>
            </w:r>
            <w:r w:rsidR="001F0D09">
              <w:rPr>
                <w:rFonts w:cstheme="minorHAnsi"/>
              </w:rPr>
              <w:t xml:space="preserve">and </w:t>
            </w:r>
            <w:r w:rsidR="006931C8" w:rsidRPr="00737DAE">
              <w:rPr>
                <w:rFonts w:cstheme="minorHAnsi"/>
              </w:rPr>
              <w:t xml:space="preserve">being a positive example of effective team working </w:t>
            </w:r>
            <w:r w:rsidR="00F97D95" w:rsidRPr="00737DAE">
              <w:rPr>
                <w:rFonts w:cstheme="minorHAnsi"/>
              </w:rPr>
              <w:t xml:space="preserve">emulating SSF values </w:t>
            </w:r>
            <w:r w:rsidR="002F1A58">
              <w:rPr>
                <w:rFonts w:cstheme="minorHAnsi"/>
              </w:rPr>
              <w:t>and follow up on enterprise leads</w:t>
            </w:r>
          </w:p>
          <w:p w14:paraId="2F3DDCEC" w14:textId="2738D369" w:rsidR="008F4CFD" w:rsidRPr="00193827" w:rsidRDefault="008F4CFD" w:rsidP="001938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</w:t>
            </w:r>
            <w:r w:rsidR="009C7638">
              <w:rPr>
                <w:rFonts w:cstheme="minorHAnsi"/>
              </w:rPr>
              <w:t>up on corporate relationship opportunities (for example match funding, sponsorship</w:t>
            </w:r>
            <w:r w:rsidR="00860B19">
              <w:rPr>
                <w:rFonts w:cstheme="minorHAnsi"/>
              </w:rPr>
              <w:t>, bespoke delivery)</w:t>
            </w:r>
          </w:p>
        </w:tc>
      </w:tr>
      <w:tr w:rsidR="00A525F9" w:rsidRPr="003D052C" w14:paraId="7C06A33A" w14:textId="77777777" w:rsidTr="359FB64A">
        <w:tc>
          <w:tcPr>
            <w:tcW w:w="9016" w:type="dxa"/>
          </w:tcPr>
          <w:p w14:paraId="6B74D46F" w14:textId="3AF75EC8" w:rsidR="00A525F9" w:rsidRPr="00C663D8" w:rsidRDefault="00A525F9" w:rsidP="00C663D8">
            <w:pPr>
              <w:rPr>
                <w:rFonts w:cstheme="minorHAnsi"/>
              </w:rPr>
            </w:pPr>
            <w:r w:rsidRPr="00C663D8">
              <w:rPr>
                <w:rFonts w:cstheme="minorHAnsi"/>
                <w:b/>
                <w:bCs/>
              </w:rPr>
              <w:t xml:space="preserve">Product Development </w:t>
            </w:r>
          </w:p>
        </w:tc>
      </w:tr>
      <w:tr w:rsidR="00A525F9" w:rsidRPr="003D052C" w14:paraId="1502356F" w14:textId="77777777" w:rsidTr="359FB64A">
        <w:tc>
          <w:tcPr>
            <w:tcW w:w="9016" w:type="dxa"/>
          </w:tcPr>
          <w:p w14:paraId="3EFBEDA2" w14:textId="52A61DA0" w:rsidR="00A525F9" w:rsidRDefault="58B8EDA1" w:rsidP="359FB64A">
            <w:pPr>
              <w:pStyle w:val="ListParagraph"/>
              <w:numPr>
                <w:ilvl w:val="0"/>
                <w:numId w:val="20"/>
              </w:numPr>
            </w:pPr>
            <w:r w:rsidRPr="359FB64A">
              <w:t xml:space="preserve">Work </w:t>
            </w:r>
            <w:r w:rsidR="48332240" w:rsidRPr="359FB64A">
              <w:t>with</w:t>
            </w:r>
            <w:r w:rsidRPr="359FB64A">
              <w:t xml:space="preserve"> Head of People and Programmes on programme development</w:t>
            </w:r>
            <w:r w:rsidR="48332240" w:rsidRPr="359FB64A">
              <w:t xml:space="preserve"> related to income </w:t>
            </w:r>
            <w:r w:rsidR="00D32A27" w:rsidRPr="359FB64A">
              <w:t>generation</w:t>
            </w:r>
          </w:p>
          <w:p w14:paraId="113FDF8E" w14:textId="77777777" w:rsidR="00A525F9" w:rsidRDefault="00B21D62" w:rsidP="00183FE5">
            <w:pPr>
              <w:pStyle w:val="ListParagraph"/>
              <w:numPr>
                <w:ilvl w:val="0"/>
                <w:numId w:val="20"/>
              </w:numPr>
            </w:pPr>
            <w:r w:rsidRPr="359FB64A">
              <w:t xml:space="preserve">Identify opportunities for product development to meet needs of customers </w:t>
            </w:r>
          </w:p>
          <w:p w14:paraId="5A6FFBBD" w14:textId="77777777" w:rsidR="00183FE5" w:rsidRDefault="00183FE5" w:rsidP="00183FE5">
            <w:pPr>
              <w:pStyle w:val="ListParagraph"/>
              <w:numPr>
                <w:ilvl w:val="0"/>
                <w:numId w:val="20"/>
              </w:numPr>
            </w:pPr>
            <w:r>
              <w:t xml:space="preserve">Work with managers to develop new products to existing markets </w:t>
            </w:r>
          </w:p>
          <w:p w14:paraId="50EFA7B9" w14:textId="687FFDFE" w:rsidR="00A525F9" w:rsidRPr="00193827" w:rsidRDefault="00A525F9" w:rsidP="00F85E71">
            <w:pPr>
              <w:pStyle w:val="ListParagraph"/>
            </w:pPr>
          </w:p>
        </w:tc>
      </w:tr>
      <w:tr w:rsidR="00A525F9" w:rsidRPr="003D052C" w14:paraId="73F588DC" w14:textId="77777777" w:rsidTr="359FB64A">
        <w:tc>
          <w:tcPr>
            <w:tcW w:w="9016" w:type="dxa"/>
          </w:tcPr>
          <w:p w14:paraId="4064BEB9" w14:textId="77777777" w:rsidR="00A525F9" w:rsidRPr="008133B8" w:rsidRDefault="00A525F9" w:rsidP="00A525F9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>Service Delivery</w:t>
            </w:r>
          </w:p>
        </w:tc>
      </w:tr>
      <w:tr w:rsidR="00A525F9" w:rsidRPr="003D052C" w14:paraId="14323B11" w14:textId="77777777" w:rsidTr="359FB64A">
        <w:tc>
          <w:tcPr>
            <w:tcW w:w="9016" w:type="dxa"/>
          </w:tcPr>
          <w:p w14:paraId="1CBF3E53" w14:textId="77777777" w:rsidR="00A525F9" w:rsidRDefault="1DC46937" w:rsidP="359FB64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Calibri"/>
              </w:rPr>
            </w:pPr>
            <w:r w:rsidRPr="359FB64A">
              <w:rPr>
                <w:rFonts w:eastAsia="Calibri"/>
              </w:rPr>
              <w:t>Responsible</w:t>
            </w:r>
            <w:r w:rsidR="00B06792">
              <w:rPr>
                <w:rFonts w:eastAsia="Calibri"/>
              </w:rPr>
              <w:t>,</w:t>
            </w:r>
            <w:r w:rsidR="5927B64B" w:rsidRPr="359FB64A">
              <w:rPr>
                <w:rFonts w:eastAsia="Calibri"/>
              </w:rPr>
              <w:t xml:space="preserve"> with </w:t>
            </w:r>
            <w:r w:rsidR="00B06792">
              <w:rPr>
                <w:rFonts w:eastAsia="Calibri"/>
              </w:rPr>
              <w:t>H</w:t>
            </w:r>
            <w:r w:rsidR="5927B64B" w:rsidRPr="359FB64A">
              <w:rPr>
                <w:rFonts w:eastAsia="Calibri"/>
              </w:rPr>
              <w:t xml:space="preserve">ead of </w:t>
            </w:r>
            <w:r w:rsidR="00B06792">
              <w:rPr>
                <w:rFonts w:eastAsia="Calibri"/>
              </w:rPr>
              <w:t>P</w:t>
            </w:r>
            <w:r w:rsidR="5927B64B" w:rsidRPr="359FB64A">
              <w:rPr>
                <w:rFonts w:eastAsia="Calibri"/>
              </w:rPr>
              <w:t xml:space="preserve">eople and </w:t>
            </w:r>
            <w:r w:rsidR="00B06792">
              <w:rPr>
                <w:rFonts w:eastAsia="Calibri"/>
              </w:rPr>
              <w:t>P</w:t>
            </w:r>
            <w:r w:rsidR="5927B64B" w:rsidRPr="359FB64A">
              <w:rPr>
                <w:rFonts w:eastAsia="Calibri"/>
              </w:rPr>
              <w:t>rogrammes</w:t>
            </w:r>
            <w:r w:rsidR="00B06792">
              <w:rPr>
                <w:rFonts w:eastAsia="Calibri"/>
              </w:rPr>
              <w:t>,</w:t>
            </w:r>
            <w:r w:rsidR="5927B64B" w:rsidRPr="359FB64A">
              <w:rPr>
                <w:rFonts w:eastAsia="Calibri"/>
              </w:rPr>
              <w:t xml:space="preserve"> to </w:t>
            </w:r>
            <w:r w:rsidR="7834C131" w:rsidRPr="359FB64A">
              <w:rPr>
                <w:rFonts w:eastAsia="Calibri"/>
              </w:rPr>
              <w:t>appropriately</w:t>
            </w:r>
            <w:r w:rsidR="5927B64B" w:rsidRPr="359FB64A">
              <w:rPr>
                <w:rFonts w:eastAsia="Calibri"/>
              </w:rPr>
              <w:t xml:space="preserve"> resource enterprise activities to </w:t>
            </w:r>
            <w:r w:rsidR="00ED73BF">
              <w:rPr>
                <w:rFonts w:eastAsia="Calibri"/>
              </w:rPr>
              <w:t>ensure no</w:t>
            </w:r>
            <w:r w:rsidR="5927B64B" w:rsidRPr="359FB64A">
              <w:rPr>
                <w:rFonts w:eastAsia="Calibri"/>
              </w:rPr>
              <w:t xml:space="preserve"> impact on funded service delivery</w:t>
            </w:r>
          </w:p>
          <w:p w14:paraId="2D904EF8" w14:textId="11D7BECB" w:rsidR="00A875D6" w:rsidRPr="00A875D6" w:rsidRDefault="00A875D6" w:rsidP="00A875D6">
            <w:pPr>
              <w:spacing w:after="0"/>
              <w:rPr>
                <w:rFonts w:eastAsia="Calibri"/>
              </w:rPr>
            </w:pPr>
          </w:p>
        </w:tc>
      </w:tr>
      <w:tr w:rsidR="00BA3CD7" w:rsidRPr="003D052C" w14:paraId="41F7978F" w14:textId="77777777" w:rsidTr="359FB64A">
        <w:tc>
          <w:tcPr>
            <w:tcW w:w="9016" w:type="dxa"/>
          </w:tcPr>
          <w:p w14:paraId="63334C00" w14:textId="0182F4EA" w:rsidR="00BA3CD7" w:rsidRPr="00BA3CD7" w:rsidRDefault="00BA3CD7" w:rsidP="00BA3CD7">
            <w:pPr>
              <w:spacing w:after="0"/>
              <w:rPr>
                <w:rFonts w:eastAsia="Calibri" w:cstheme="minorHAnsi"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Infrastructure </w:t>
            </w:r>
          </w:p>
        </w:tc>
      </w:tr>
      <w:tr w:rsidR="00BA3CD7" w:rsidRPr="003D052C" w14:paraId="746C7C0B" w14:textId="77777777" w:rsidTr="359FB64A">
        <w:tc>
          <w:tcPr>
            <w:tcW w:w="9016" w:type="dxa"/>
          </w:tcPr>
          <w:p w14:paraId="39EC4780" w14:textId="22C40F88" w:rsidR="00BA3CD7" w:rsidRPr="0049209C" w:rsidRDefault="00BA3CD7" w:rsidP="00BA3CD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666757">
              <w:t>CRM implementation – maximise use and development of contact solution</w:t>
            </w:r>
            <w:r>
              <w:t xml:space="preserve">, responsible for supporting staff to maximise use of Odoo </w:t>
            </w:r>
            <w:r w:rsidR="00A875D6">
              <w:t>CRM system</w:t>
            </w:r>
          </w:p>
          <w:p w14:paraId="67C87A53" w14:textId="2082E022" w:rsidR="00BA3CD7" w:rsidRDefault="00BA3CD7" w:rsidP="00BA3CD7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Maintain awareness of risks</w:t>
            </w:r>
            <w:r w:rsidR="24A6FE52" w:rsidRPr="059CDFD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changes </w:t>
            </w:r>
            <w:r w:rsidR="48F3D68B" w:rsidRPr="059CDFD5">
              <w:rPr>
                <w:rFonts w:ascii="Calibri" w:hAnsi="Calibri" w:cs="Calibri"/>
              </w:rPr>
              <w:t xml:space="preserve">and opportunities </w:t>
            </w:r>
            <w:r>
              <w:rPr>
                <w:rFonts w:ascii="Calibri" w:hAnsi="Calibri" w:cs="Calibri"/>
              </w:rPr>
              <w:t>in the external environment that affect the organisation</w:t>
            </w:r>
          </w:p>
          <w:p w14:paraId="1109B459" w14:textId="0853CEAA" w:rsidR="00BA3CD7" w:rsidRDefault="00BA3CD7" w:rsidP="00BA3CD7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Provide guidance to the Board of Trustees, when required, and to support the development of the </w:t>
            </w:r>
            <w:r w:rsidR="004E2E8D">
              <w:rPr>
                <w:rFonts w:ascii="Calibri" w:hAnsi="Calibri" w:cs="Calibri"/>
              </w:rPr>
              <w:t>enterprise</w:t>
            </w:r>
            <w:r w:rsidR="00F33838" w:rsidRPr="059CDFD5">
              <w:rPr>
                <w:rFonts w:ascii="Calibri" w:hAnsi="Calibri" w:cs="Calibri"/>
              </w:rPr>
              <w:t xml:space="preserve"> development</w:t>
            </w:r>
            <w:r w:rsidR="00F338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plans of the organisation </w:t>
            </w:r>
          </w:p>
          <w:p w14:paraId="3C5866EA" w14:textId="264BC0E8" w:rsidR="00BA3CD7" w:rsidRPr="00F42135" w:rsidRDefault="00BA3CD7" w:rsidP="00BA3C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Attend and contribute to regular </w:t>
            </w:r>
            <w:r w:rsidR="00E564B5">
              <w:rPr>
                <w:rFonts w:ascii="Calibri" w:hAnsi="Calibri" w:cs="Calibri"/>
              </w:rPr>
              <w:t xml:space="preserve">Operations </w:t>
            </w:r>
            <w:r>
              <w:rPr>
                <w:rFonts w:ascii="Calibri" w:hAnsi="Calibri" w:cs="Calibri"/>
              </w:rPr>
              <w:t>meetings and attend any board meetings upon request.</w:t>
            </w:r>
          </w:p>
          <w:p w14:paraId="494EF07B" w14:textId="77777777" w:rsidR="00BA3CD7" w:rsidRPr="00E564B5" w:rsidRDefault="00BA3CD7" w:rsidP="00E564B5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BA3CD7" w:rsidRPr="003D052C" w14:paraId="1D2C2708" w14:textId="77777777" w:rsidTr="359FB64A">
        <w:tc>
          <w:tcPr>
            <w:tcW w:w="9016" w:type="dxa"/>
          </w:tcPr>
          <w:p w14:paraId="7D1802B0" w14:textId="77777777" w:rsidR="00BA3CD7" w:rsidRPr="008133B8" w:rsidRDefault="00BA3CD7" w:rsidP="00BA3CD7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lastRenderedPageBreak/>
              <w:t xml:space="preserve">Marketing </w:t>
            </w:r>
          </w:p>
        </w:tc>
      </w:tr>
      <w:tr w:rsidR="00BA3CD7" w:rsidRPr="003D052C" w14:paraId="18EFAC35" w14:textId="77777777" w:rsidTr="359FB64A">
        <w:tc>
          <w:tcPr>
            <w:tcW w:w="9016" w:type="dxa"/>
          </w:tcPr>
          <w:p w14:paraId="7E132EDB" w14:textId="77777777" w:rsidR="009C2879" w:rsidRDefault="008C5125" w:rsidP="009C2879">
            <w:pPr>
              <w:pStyle w:val="ListParagraph"/>
              <w:numPr>
                <w:ilvl w:val="0"/>
                <w:numId w:val="28"/>
              </w:numPr>
            </w:pPr>
            <w:r w:rsidRPr="059CDFD5">
              <w:t xml:space="preserve">Work with </w:t>
            </w:r>
            <w:r w:rsidR="00F33838" w:rsidRPr="059CDFD5">
              <w:t xml:space="preserve">the </w:t>
            </w:r>
            <w:r w:rsidRPr="059CDFD5">
              <w:t xml:space="preserve">Marketing and Fundraising Manager to </w:t>
            </w:r>
            <w:r w:rsidR="00EB22A4" w:rsidRPr="059CDFD5">
              <w:t>build on and implement SSF’s</w:t>
            </w:r>
            <w:r w:rsidR="009C0153" w:rsidRPr="059CDFD5">
              <w:t xml:space="preserve"> marketing plan to proactively build a customer base for products and services including profile raising activities through social media and </w:t>
            </w:r>
            <w:r w:rsidR="0286A6C8" w:rsidRPr="059CDFD5">
              <w:t>website</w:t>
            </w:r>
          </w:p>
          <w:p w14:paraId="68AA1ADA" w14:textId="77777777" w:rsidR="009C2879" w:rsidRPr="009C2879" w:rsidRDefault="00933949" w:rsidP="009C2879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</w:rPr>
            </w:pPr>
            <w:r w:rsidRPr="009C2879">
              <w:rPr>
                <w:rFonts w:cstheme="minorHAnsi"/>
              </w:rPr>
              <w:t xml:space="preserve">Analyse followers on social media to </w:t>
            </w:r>
            <w:r w:rsidRPr="009C287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target prospective customers who follow us but do not currently pay for our services</w:t>
            </w:r>
          </w:p>
          <w:p w14:paraId="28AAA7C6" w14:textId="77777777" w:rsidR="009C2879" w:rsidRPr="009C2879" w:rsidRDefault="009F5BBD" w:rsidP="009C2879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</w:rPr>
            </w:pPr>
            <w:r w:rsidRPr="009C287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Gather customer information and relationship building with these organisations </w:t>
            </w:r>
          </w:p>
          <w:p w14:paraId="0FBA9F37" w14:textId="77777777" w:rsidR="009C2879" w:rsidRPr="009C2879" w:rsidRDefault="00BA3CD7" w:rsidP="009C2879">
            <w:pPr>
              <w:pStyle w:val="ListParagraph"/>
              <w:numPr>
                <w:ilvl w:val="0"/>
                <w:numId w:val="28"/>
              </w:numPr>
            </w:pPr>
            <w:r w:rsidRPr="009C2879">
              <w:rPr>
                <w:rFonts w:cstheme="minorHAnsi"/>
              </w:rPr>
              <w:t>Regular social media content creation support and shared across all SSF platforms (Facebook, Twitter, Instagram, Linked In)</w:t>
            </w:r>
          </w:p>
          <w:p w14:paraId="41E21295" w14:textId="3A815C31" w:rsidR="00BA3CD7" w:rsidRPr="000860A7" w:rsidRDefault="00BA3CD7" w:rsidP="009C2879">
            <w:pPr>
              <w:pStyle w:val="ListParagraph"/>
              <w:numPr>
                <w:ilvl w:val="0"/>
                <w:numId w:val="28"/>
              </w:numPr>
            </w:pPr>
            <w:r w:rsidRPr="059CDFD5">
              <w:t xml:space="preserve">Have an @ssf twitter account </w:t>
            </w:r>
          </w:p>
        </w:tc>
      </w:tr>
      <w:tr w:rsidR="00B34F86" w:rsidRPr="003D052C" w14:paraId="14D0515B" w14:textId="77777777" w:rsidTr="359FB64A">
        <w:tc>
          <w:tcPr>
            <w:tcW w:w="9016" w:type="dxa"/>
          </w:tcPr>
          <w:p w14:paraId="51C8862D" w14:textId="2F5144BF" w:rsidR="00B34F86" w:rsidRPr="00B34F86" w:rsidRDefault="00B34F86" w:rsidP="00B34F86">
            <w:pPr>
              <w:rPr>
                <w:rFonts w:cstheme="minorHAnsi"/>
              </w:rPr>
            </w:pPr>
            <w:r w:rsidRPr="008133B8">
              <w:rPr>
                <w:rFonts w:cstheme="minorHAnsi"/>
                <w:b/>
                <w:bCs/>
              </w:rPr>
              <w:t xml:space="preserve">Business Development </w:t>
            </w:r>
          </w:p>
        </w:tc>
      </w:tr>
      <w:tr w:rsidR="00B34F86" w:rsidRPr="003D052C" w14:paraId="7A0EC8BF" w14:textId="77777777" w:rsidTr="359FB64A">
        <w:tc>
          <w:tcPr>
            <w:tcW w:w="9016" w:type="dxa"/>
          </w:tcPr>
          <w:p w14:paraId="30FB7212" w14:textId="02A27079" w:rsidR="00630612" w:rsidRPr="00630612" w:rsidRDefault="00630612" w:rsidP="00630612">
            <w:pPr>
              <w:pStyle w:val="ListParagraph"/>
              <w:numPr>
                <w:ilvl w:val="0"/>
                <w:numId w:val="22"/>
              </w:numPr>
            </w:pPr>
            <w:r w:rsidRPr="059CDFD5">
              <w:t xml:space="preserve">Contribute to the </w:t>
            </w:r>
            <w:r w:rsidR="006A4369">
              <w:t>implementation</w:t>
            </w:r>
            <w:r w:rsidRPr="059CDFD5">
              <w:t xml:space="preserve"> of the organisation’s Strategy and Business Plan, including marketing, communications, fundraising, and </w:t>
            </w:r>
            <w:r w:rsidR="004E2E8D">
              <w:t>enterprise</w:t>
            </w:r>
            <w:r w:rsidRPr="059CDFD5">
              <w:t xml:space="preserve"> development plans, in conjunction with Senior Leadership and Operations teams</w:t>
            </w:r>
          </w:p>
          <w:p w14:paraId="3A0B5929" w14:textId="6583F499" w:rsidR="008356D0" w:rsidRPr="008356D0" w:rsidRDefault="00630612" w:rsidP="0063061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Diversity </w:t>
            </w:r>
            <w:r w:rsidR="00794CF2">
              <w:rPr>
                <w:rStyle w:val="normaltextrun"/>
                <w:rFonts w:ascii="Calibri" w:hAnsi="Calibri" w:cs="Calibri"/>
              </w:rPr>
              <w:t xml:space="preserve">of </w:t>
            </w:r>
            <w:r>
              <w:rPr>
                <w:rStyle w:val="normaltextrun"/>
                <w:rFonts w:ascii="Calibri" w:hAnsi="Calibri" w:cs="Calibri"/>
              </w:rPr>
              <w:t>funding streams, by b</w:t>
            </w:r>
            <w:r w:rsidR="008356D0">
              <w:rPr>
                <w:rStyle w:val="normaltextrun"/>
                <w:rFonts w:ascii="Calibri" w:hAnsi="Calibri" w:cs="Calibri"/>
              </w:rPr>
              <w:t>uild</w:t>
            </w:r>
            <w:r>
              <w:rPr>
                <w:rStyle w:val="normaltextrun"/>
                <w:rFonts w:ascii="Calibri" w:hAnsi="Calibri" w:cs="Calibri"/>
              </w:rPr>
              <w:t>ing</w:t>
            </w:r>
            <w:r w:rsidR="008356D0">
              <w:rPr>
                <w:rStyle w:val="normaltextrun"/>
                <w:rFonts w:ascii="Calibri" w:hAnsi="Calibri" w:cs="Calibri"/>
              </w:rPr>
              <w:t xml:space="preserve"> on t</w:t>
            </w:r>
            <w:r w:rsidR="008356D0" w:rsidRPr="008356D0">
              <w:rPr>
                <w:rStyle w:val="normaltextrun"/>
                <w:rFonts w:ascii="Calibri" w:hAnsi="Calibri" w:cs="Calibri"/>
              </w:rPr>
              <w:t>he key areas that SSF can trade in or generate income from out</w:t>
            </w:r>
            <w:r w:rsidR="00C24661">
              <w:rPr>
                <w:rStyle w:val="normaltextrun"/>
                <w:rFonts w:ascii="Calibri" w:hAnsi="Calibri" w:cs="Calibri"/>
              </w:rPr>
              <w:t xml:space="preserve"> </w:t>
            </w:r>
            <w:r w:rsidR="008356D0" w:rsidRPr="008356D0">
              <w:rPr>
                <w:rStyle w:val="normaltextrun"/>
                <w:rFonts w:ascii="Calibri" w:hAnsi="Calibri" w:cs="Calibri"/>
              </w:rPr>
              <w:t>with grant funding</w:t>
            </w:r>
            <w:r>
              <w:rPr>
                <w:rStyle w:val="normaltextrun"/>
                <w:rFonts w:ascii="Calibri" w:hAnsi="Calibri" w:cs="Calibri"/>
              </w:rPr>
              <w:t>,</w:t>
            </w:r>
            <w:r w:rsidR="008356D0" w:rsidRPr="008356D0">
              <w:rPr>
                <w:rStyle w:val="normaltextrun"/>
                <w:rFonts w:ascii="Calibri" w:hAnsi="Calibri" w:cs="Calibri"/>
              </w:rPr>
              <w:t> includ</w:t>
            </w:r>
            <w:r>
              <w:rPr>
                <w:rStyle w:val="normaltextrun"/>
                <w:rFonts w:ascii="Calibri" w:hAnsi="Calibri" w:cs="Calibri"/>
              </w:rPr>
              <w:t>ing:</w:t>
            </w:r>
          </w:p>
          <w:p w14:paraId="60684D23" w14:textId="77777777" w:rsidR="008356D0" w:rsidRDefault="008356D0" w:rsidP="00630612">
            <w:pPr>
              <w:pStyle w:val="paragraph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Training and Development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64305A" w14:textId="77777777" w:rsidR="008356D0" w:rsidRDefault="008356D0" w:rsidP="00630612">
            <w:pPr>
              <w:pStyle w:val="paragraph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Buying in our programmes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00FCFB" w14:textId="7BDD6EF9" w:rsidR="008356D0" w:rsidRPr="00630612" w:rsidRDefault="00630612" w:rsidP="00630612">
            <w:pPr>
              <w:pStyle w:val="paragraph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061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Corporate s</w:t>
            </w:r>
            <w:r w:rsidR="008356D0" w:rsidRPr="0063061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ponsorship and </w:t>
            </w:r>
            <w:r w:rsidRPr="0063061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</w:t>
            </w:r>
            <w:r w:rsidR="008356D0" w:rsidRPr="0063061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undraising</w:t>
            </w:r>
          </w:p>
          <w:p w14:paraId="2ABF0A2D" w14:textId="58673A5C" w:rsidR="00B34F86" w:rsidRPr="00630612" w:rsidRDefault="00AB0CA4" w:rsidP="008356D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Identify </w:t>
            </w:r>
            <w:r w:rsidR="00B34F86" w:rsidRPr="00D137BC">
              <w:rPr>
                <w:rFonts w:ascii="Calibri" w:hAnsi="Calibri" w:cs="Calibri"/>
              </w:rPr>
              <w:t>potential contracts in line with the organisations mission and vision and make such bids – commissioned, tenders, procurement.</w:t>
            </w:r>
          </w:p>
          <w:p w14:paraId="0B36CBD2" w14:textId="52F3D6BB" w:rsidR="0020229C" w:rsidRPr="00613ECF" w:rsidRDefault="0020229C" w:rsidP="008356D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BC5E6A">
              <w:rPr>
                <w:rFonts w:ascii="Calibri" w:hAnsi="Calibri" w:cs="Calibri"/>
                <w:bCs/>
                <w:iCs/>
              </w:rPr>
              <w:t xml:space="preserve">Seek new opportunities in innovating and developing services for </w:t>
            </w:r>
            <w:r>
              <w:rPr>
                <w:rFonts w:ascii="Calibri" w:hAnsi="Calibri" w:cs="Calibri"/>
                <w:bCs/>
                <w:iCs/>
              </w:rPr>
              <w:t>SSF</w:t>
            </w:r>
          </w:p>
          <w:p w14:paraId="6F81A81C" w14:textId="6CF0E49B" w:rsidR="00613ECF" w:rsidRPr="00613ECF" w:rsidRDefault="00613ECF" w:rsidP="00613EC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  <w:r w:rsidRPr="00630612">
              <w:rPr>
                <w:rFonts w:cstheme="minorHAnsi"/>
              </w:rPr>
              <w:t>Identify and contact potential corporate sponsors</w:t>
            </w:r>
            <w:r w:rsidRPr="00D137BC">
              <w:rPr>
                <w:rFonts w:ascii="Calibri" w:hAnsi="Calibri" w:cs="Calibri"/>
              </w:rPr>
              <w:t xml:space="preserve"> informing them of the benefits of the projects and the benefits to them of sponsoring/getting involved in the project or specific events.</w:t>
            </w:r>
          </w:p>
          <w:p w14:paraId="7DF6225B" w14:textId="62DBCF4F" w:rsidR="00B34F86" w:rsidRDefault="00B34F86" w:rsidP="008356D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D137BC">
              <w:rPr>
                <w:rFonts w:cstheme="minorHAnsi"/>
              </w:rPr>
              <w:t>Participate in appraisal and supervision, attend internal team meetings, including those of the Board and its Subgroups as requested and attend any training identified as relevant.</w:t>
            </w:r>
          </w:p>
          <w:p w14:paraId="6DF8BA45" w14:textId="4D058324" w:rsidR="00B34F86" w:rsidRDefault="5EFA7A7B" w:rsidP="359FB64A">
            <w:pPr>
              <w:pStyle w:val="ListParagraph"/>
              <w:numPr>
                <w:ilvl w:val="0"/>
                <w:numId w:val="22"/>
              </w:numPr>
            </w:pPr>
            <w:r w:rsidRPr="359FB64A">
              <w:t xml:space="preserve">Ensure that confidentiality is always </w:t>
            </w:r>
            <w:r w:rsidR="0CE85705" w:rsidRPr="359FB64A">
              <w:t>maintained working</w:t>
            </w:r>
            <w:r w:rsidRPr="359FB64A">
              <w:t xml:space="preserve"> within the policies of the organisation</w:t>
            </w:r>
          </w:p>
        </w:tc>
      </w:tr>
      <w:tr w:rsidR="00B34F86" w:rsidRPr="003D052C" w14:paraId="18D3A738" w14:textId="77777777" w:rsidTr="359FB64A">
        <w:tc>
          <w:tcPr>
            <w:tcW w:w="9016" w:type="dxa"/>
          </w:tcPr>
          <w:p w14:paraId="1A3C5D4A" w14:textId="77777777" w:rsidR="00B34F86" w:rsidRPr="008133B8" w:rsidRDefault="00B34F86" w:rsidP="00B34F86">
            <w:pPr>
              <w:rPr>
                <w:rFonts w:cstheme="minorHAnsi"/>
                <w:b/>
                <w:bCs/>
              </w:rPr>
            </w:pPr>
            <w:r w:rsidRPr="008133B8">
              <w:rPr>
                <w:rFonts w:cstheme="minorHAnsi"/>
                <w:b/>
                <w:bCs/>
              </w:rPr>
              <w:t xml:space="preserve">Funding </w:t>
            </w:r>
          </w:p>
        </w:tc>
      </w:tr>
      <w:tr w:rsidR="00B34F86" w:rsidRPr="003D052C" w14:paraId="6C45C922" w14:textId="77777777" w:rsidTr="359FB64A">
        <w:tc>
          <w:tcPr>
            <w:tcW w:w="9016" w:type="dxa"/>
          </w:tcPr>
          <w:p w14:paraId="4863FE1B" w14:textId="2CC189EE" w:rsidR="0085791A" w:rsidRPr="00035200" w:rsidRDefault="095FD676" w:rsidP="0085791A">
            <w:pPr>
              <w:pStyle w:val="ListParagraph"/>
              <w:numPr>
                <w:ilvl w:val="0"/>
                <w:numId w:val="15"/>
              </w:numPr>
            </w:pPr>
            <w:r w:rsidRPr="00035200">
              <w:t>Work closely with Head of Finance</w:t>
            </w:r>
            <w:r w:rsidR="00686DB9" w:rsidRPr="00035200">
              <w:t>,</w:t>
            </w:r>
            <w:r w:rsidRPr="00035200">
              <w:t xml:space="preserve"> implementing a full cost</w:t>
            </w:r>
            <w:r w:rsidR="00C24661" w:rsidRPr="00035200">
              <w:t>-plus</w:t>
            </w:r>
            <w:r w:rsidRPr="00035200">
              <w:t xml:space="preserve"> recovery model </w:t>
            </w:r>
            <w:r w:rsidR="00686DB9" w:rsidRPr="00035200">
              <w:t>for</w:t>
            </w:r>
            <w:r w:rsidRPr="00035200">
              <w:t xml:space="preserve"> enterprise development </w:t>
            </w:r>
          </w:p>
          <w:p w14:paraId="24DE5BB3" w14:textId="01B5B9D9" w:rsidR="0057545B" w:rsidRPr="00035200" w:rsidRDefault="10AB77DF" w:rsidP="0057545B">
            <w:pPr>
              <w:pStyle w:val="ListParagraph"/>
              <w:numPr>
                <w:ilvl w:val="0"/>
                <w:numId w:val="15"/>
              </w:numPr>
            </w:pPr>
            <w:r w:rsidRPr="00035200">
              <w:t xml:space="preserve">Responsible for </w:t>
            </w:r>
            <w:r w:rsidR="00794CF2" w:rsidRPr="00035200">
              <w:t>b</w:t>
            </w:r>
            <w:r w:rsidR="7F584982" w:rsidRPr="00035200">
              <w:t>udget cr</w:t>
            </w:r>
            <w:r w:rsidR="13F27E6A" w:rsidRPr="00035200">
              <w:t xml:space="preserve">eation, monitoring and management of financial results </w:t>
            </w:r>
            <w:r w:rsidR="0EE843E1" w:rsidRPr="00035200">
              <w:t>related to</w:t>
            </w:r>
            <w:r w:rsidR="13F27E6A" w:rsidRPr="00035200">
              <w:t xml:space="preserve"> </w:t>
            </w:r>
            <w:r w:rsidR="004E2E8D">
              <w:t>enterprise</w:t>
            </w:r>
            <w:r w:rsidR="2367A7B5" w:rsidRPr="00035200">
              <w:t xml:space="preserve"> development, social </w:t>
            </w:r>
            <w:proofErr w:type="gramStart"/>
            <w:r w:rsidR="2367A7B5" w:rsidRPr="00035200">
              <w:t>enterprise</w:t>
            </w:r>
            <w:proofErr w:type="gramEnd"/>
            <w:r w:rsidR="2367A7B5" w:rsidRPr="00035200">
              <w:t xml:space="preserve"> </w:t>
            </w:r>
            <w:r w:rsidR="3B801F9B" w:rsidRPr="00035200">
              <w:t xml:space="preserve">and income </w:t>
            </w:r>
            <w:r w:rsidR="7D10DC8F" w:rsidRPr="00035200">
              <w:t>generation</w:t>
            </w:r>
            <w:r w:rsidR="3B801F9B" w:rsidRPr="00035200">
              <w:t xml:space="preserve"> services</w:t>
            </w:r>
            <w:r w:rsidR="772E784D" w:rsidRPr="00035200">
              <w:t xml:space="preserve"> responsible for</w:t>
            </w:r>
          </w:p>
          <w:p w14:paraId="29F145FD" w14:textId="0EF83D45" w:rsidR="00B66F57" w:rsidRPr="006C19E9" w:rsidRDefault="00B66F57" w:rsidP="059CDFD5">
            <w:pPr>
              <w:pStyle w:val="ListParagraph"/>
              <w:numPr>
                <w:ilvl w:val="0"/>
                <w:numId w:val="15"/>
              </w:numPr>
            </w:pPr>
            <w:r w:rsidRPr="006C19E9">
              <w:t xml:space="preserve">Responsible for delivery on targets set in business plan for </w:t>
            </w:r>
            <w:r w:rsidR="00585900" w:rsidRPr="006C19E9">
              <w:t>income generation</w:t>
            </w:r>
          </w:p>
          <w:p w14:paraId="71C9D25F" w14:textId="487485D0" w:rsidR="65DB431E" w:rsidRPr="006C19E9" w:rsidRDefault="65DB431E" w:rsidP="75961B49">
            <w:pPr>
              <w:pStyle w:val="ListParagraph"/>
              <w:numPr>
                <w:ilvl w:val="0"/>
                <w:numId w:val="15"/>
              </w:numPr>
            </w:pPr>
            <w:r w:rsidRPr="006C19E9">
              <w:t xml:space="preserve">Utilise </w:t>
            </w:r>
            <w:r w:rsidR="4ACC3EB9" w:rsidRPr="006C19E9">
              <w:t xml:space="preserve">SSF </w:t>
            </w:r>
            <w:r w:rsidRPr="006C19E9">
              <w:t xml:space="preserve">financial systems </w:t>
            </w:r>
            <w:r w:rsidR="135B64E9" w:rsidRPr="006C19E9">
              <w:t>S</w:t>
            </w:r>
            <w:r w:rsidRPr="006C19E9">
              <w:t>age</w:t>
            </w:r>
            <w:r w:rsidR="3BEB63E7" w:rsidRPr="006C19E9">
              <w:t xml:space="preserve"> 50 </w:t>
            </w:r>
            <w:r w:rsidRPr="006C19E9">
              <w:t xml:space="preserve">/ Xero and excel </w:t>
            </w:r>
          </w:p>
          <w:p w14:paraId="0AC2BFD3" w14:textId="43BA7CA4" w:rsidR="007E0C62" w:rsidRPr="00EC2D9A" w:rsidRDefault="00315F8E" w:rsidP="00686DB9">
            <w:pPr>
              <w:pStyle w:val="ListParagraph"/>
              <w:numPr>
                <w:ilvl w:val="0"/>
                <w:numId w:val="15"/>
              </w:numPr>
            </w:pPr>
            <w:r w:rsidRPr="359FB64A">
              <w:t>Utilise</w:t>
            </w:r>
            <w:r w:rsidR="007E0C62" w:rsidRPr="359FB64A">
              <w:t xml:space="preserve"> online fundraising tools (such as </w:t>
            </w:r>
            <w:r>
              <w:t>J</w:t>
            </w:r>
            <w:r w:rsidR="007E0C62" w:rsidRPr="359FB64A">
              <w:t>ust</w:t>
            </w:r>
            <w:r>
              <w:t>G</w:t>
            </w:r>
            <w:r w:rsidR="007E0C62" w:rsidRPr="359FB64A">
              <w:t xml:space="preserve">iving and </w:t>
            </w:r>
            <w:proofErr w:type="spellStart"/>
            <w:r w:rsidR="007E0C62" w:rsidRPr="359FB64A">
              <w:t>donr</w:t>
            </w:r>
            <w:proofErr w:type="spellEnd"/>
            <w:r w:rsidR="007E0C62" w:rsidRPr="359FB64A">
              <w:t xml:space="preserve"> for text donate</w:t>
            </w:r>
            <w:r w:rsidR="005C23EB">
              <w:t>)</w:t>
            </w:r>
          </w:p>
        </w:tc>
      </w:tr>
    </w:tbl>
    <w:p w14:paraId="53B823A9" w14:textId="77777777" w:rsidR="00686DB9" w:rsidRPr="001C4390" w:rsidRDefault="00686DB9" w:rsidP="004F26F5"/>
    <w:p w14:paraId="5ECF22A6" w14:textId="77777777" w:rsidR="00B930CB" w:rsidRDefault="00B930CB" w:rsidP="00597D59">
      <w:pPr>
        <w:rPr>
          <w:b/>
          <w:bCs/>
          <w:u w:val="single"/>
        </w:rPr>
      </w:pPr>
    </w:p>
    <w:p w14:paraId="4191E11E" w14:textId="07D7045D" w:rsidR="00E16CCD" w:rsidRPr="004F26F5" w:rsidRDefault="00E16CCD" w:rsidP="00E16CCD">
      <w:pPr>
        <w:ind w:left="360"/>
        <w:rPr>
          <w:b/>
          <w:bCs/>
          <w:u w:val="single"/>
        </w:rPr>
      </w:pPr>
      <w:r w:rsidRPr="004F26F5">
        <w:rPr>
          <w:b/>
          <w:bCs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119"/>
      </w:tblGrid>
      <w:tr w:rsidR="00E16CCD" w:rsidRPr="0047787B" w14:paraId="5AA46F7A" w14:textId="77777777" w:rsidTr="359FB64A">
        <w:tc>
          <w:tcPr>
            <w:tcW w:w="4897" w:type="dxa"/>
          </w:tcPr>
          <w:p w14:paraId="14760269" w14:textId="77777777" w:rsidR="00E16CCD" w:rsidRPr="0047787B" w:rsidRDefault="00E16CCD" w:rsidP="000378F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14:paraId="0E4726B4" w14:textId="77777777" w:rsidR="00E16CCD" w:rsidRPr="0047787B" w:rsidRDefault="00E16CCD" w:rsidP="000378F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Essential/</w:t>
            </w:r>
            <w:r w:rsidRPr="0047787B">
              <w:rPr>
                <w:b/>
                <w:sz w:val="24"/>
                <w:szCs w:val="24"/>
              </w:rPr>
              <w:t>Desirable</w:t>
            </w:r>
          </w:p>
        </w:tc>
      </w:tr>
      <w:tr w:rsidR="00360B2E" w:rsidRPr="0047787B" w14:paraId="181E67BC" w14:textId="77777777" w:rsidTr="359FB64A">
        <w:tc>
          <w:tcPr>
            <w:tcW w:w="4897" w:type="dxa"/>
          </w:tcPr>
          <w:p w14:paraId="745A4617" w14:textId="7AA64610" w:rsidR="00360B2E" w:rsidRPr="00597D59" w:rsidRDefault="00360B2E" w:rsidP="00360B2E">
            <w:pPr>
              <w:pStyle w:val="NoSpacing"/>
              <w:rPr>
                <w:sz w:val="24"/>
                <w:szCs w:val="24"/>
              </w:rPr>
            </w:pPr>
            <w:r w:rsidRPr="00597D59">
              <w:rPr>
                <w:sz w:val="24"/>
                <w:szCs w:val="24"/>
              </w:rPr>
              <w:t xml:space="preserve">Passion for SSF’s mission and values </w:t>
            </w:r>
          </w:p>
        </w:tc>
        <w:tc>
          <w:tcPr>
            <w:tcW w:w="4119" w:type="dxa"/>
          </w:tcPr>
          <w:p w14:paraId="463FC968" w14:textId="57DAC33B" w:rsidR="00360B2E" w:rsidRPr="00597D59" w:rsidRDefault="00360B2E" w:rsidP="00360B2E">
            <w:pPr>
              <w:pStyle w:val="NoSpacing"/>
              <w:rPr>
                <w:sz w:val="24"/>
                <w:szCs w:val="24"/>
              </w:rPr>
            </w:pPr>
            <w:r w:rsidRPr="00597D59">
              <w:rPr>
                <w:sz w:val="24"/>
                <w:szCs w:val="24"/>
              </w:rPr>
              <w:t>E</w:t>
            </w:r>
          </w:p>
        </w:tc>
      </w:tr>
      <w:tr w:rsidR="00360B2E" w:rsidRPr="0047787B" w14:paraId="0CC37E9F" w14:textId="77777777" w:rsidTr="359FB64A">
        <w:tc>
          <w:tcPr>
            <w:tcW w:w="4897" w:type="dxa"/>
          </w:tcPr>
          <w:p w14:paraId="6124B123" w14:textId="060519A1" w:rsidR="00360B2E" w:rsidRDefault="00360B2E" w:rsidP="00360B2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Proven experience of developing relationships with both customers and partners</w:t>
            </w:r>
          </w:p>
        </w:tc>
        <w:tc>
          <w:tcPr>
            <w:tcW w:w="4119" w:type="dxa"/>
          </w:tcPr>
          <w:p w14:paraId="57AC6C4C" w14:textId="0CB4F57B" w:rsidR="00360B2E" w:rsidRDefault="00360B2E" w:rsidP="00360B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01119" w:rsidRPr="0047787B" w14:paraId="40706649" w14:textId="77777777" w:rsidTr="359FB64A">
        <w:tc>
          <w:tcPr>
            <w:tcW w:w="4897" w:type="dxa"/>
          </w:tcPr>
          <w:p w14:paraId="6895CADE" w14:textId="5B5F4206" w:rsidR="00501119" w:rsidRDefault="00501119" w:rsidP="0050111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59CDFD5">
              <w:rPr>
                <w:sz w:val="24"/>
                <w:szCs w:val="24"/>
              </w:rPr>
              <w:t>Experience of developing social enterprise and trading within the third sector</w:t>
            </w:r>
          </w:p>
        </w:tc>
        <w:tc>
          <w:tcPr>
            <w:tcW w:w="4119" w:type="dxa"/>
          </w:tcPr>
          <w:p w14:paraId="559496F7" w14:textId="75664EA4" w:rsidR="00501119" w:rsidRDefault="00987CEC" w:rsidP="005011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01119" w:rsidRPr="0047787B" w14:paraId="128A53E4" w14:textId="77777777" w:rsidTr="359FB64A">
        <w:tc>
          <w:tcPr>
            <w:tcW w:w="4897" w:type="dxa"/>
          </w:tcPr>
          <w:p w14:paraId="28A0A15F" w14:textId="299D7908" w:rsidR="00501119" w:rsidRDefault="00501119" w:rsidP="00501119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Experience including marketing, selling and negotiation</w:t>
            </w:r>
          </w:p>
        </w:tc>
        <w:tc>
          <w:tcPr>
            <w:tcW w:w="4119" w:type="dxa"/>
          </w:tcPr>
          <w:p w14:paraId="355B81AB" w14:textId="2F365C7A" w:rsidR="00501119" w:rsidRDefault="00501119" w:rsidP="005011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94B27" w:rsidRPr="0047787B" w14:paraId="2478E12B" w14:textId="77777777" w:rsidTr="359FB64A">
        <w:tc>
          <w:tcPr>
            <w:tcW w:w="4897" w:type="dxa"/>
          </w:tcPr>
          <w:p w14:paraId="788DAC79" w14:textId="77FE7A41" w:rsidR="00C94B27" w:rsidRDefault="00C94B27" w:rsidP="00C94B2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59CDFD5">
              <w:rPr>
                <w:rFonts w:ascii="Calibri" w:hAnsi="Calibri"/>
                <w:sz w:val="24"/>
                <w:szCs w:val="24"/>
              </w:rPr>
              <w:t xml:space="preserve">Experience of </w:t>
            </w:r>
            <w:r>
              <w:rPr>
                <w:rFonts w:ascii="Calibri" w:hAnsi="Calibri"/>
                <w:sz w:val="24"/>
                <w:szCs w:val="24"/>
              </w:rPr>
              <w:t>costing services/products</w:t>
            </w:r>
            <w:r w:rsidR="00D222F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59CDFD5">
              <w:rPr>
                <w:rFonts w:ascii="Calibri" w:hAnsi="Calibri"/>
                <w:sz w:val="24"/>
                <w:szCs w:val="24"/>
              </w:rPr>
              <w:t>developing full cost</w:t>
            </w:r>
            <w:r w:rsidR="00D222F6">
              <w:rPr>
                <w:rFonts w:ascii="Calibri" w:hAnsi="Calibri"/>
                <w:sz w:val="24"/>
                <w:szCs w:val="24"/>
              </w:rPr>
              <w:t>-plus</w:t>
            </w:r>
            <w:r w:rsidRPr="059CDFD5">
              <w:rPr>
                <w:rFonts w:ascii="Calibri" w:hAnsi="Calibri"/>
                <w:sz w:val="24"/>
                <w:szCs w:val="24"/>
              </w:rPr>
              <w:t xml:space="preserve"> recovery for enterprise activity or products and services</w:t>
            </w:r>
          </w:p>
        </w:tc>
        <w:tc>
          <w:tcPr>
            <w:tcW w:w="4119" w:type="dxa"/>
          </w:tcPr>
          <w:p w14:paraId="6E1E88F4" w14:textId="6AE7536A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 w:rsidRPr="059CDFD5">
              <w:rPr>
                <w:sz w:val="24"/>
                <w:szCs w:val="24"/>
              </w:rPr>
              <w:t>D</w:t>
            </w:r>
          </w:p>
        </w:tc>
      </w:tr>
      <w:tr w:rsidR="00C94B27" w:rsidRPr="0047787B" w14:paraId="015C35B8" w14:textId="77777777" w:rsidTr="359FB64A">
        <w:tc>
          <w:tcPr>
            <w:tcW w:w="4897" w:type="dxa"/>
          </w:tcPr>
          <w:p w14:paraId="03FDCF7A" w14:textId="4E860212" w:rsidR="00C94B27" w:rsidRPr="00370F45" w:rsidRDefault="00C94B27" w:rsidP="00C94B27">
            <w:pPr>
              <w:pStyle w:val="NoSpacing"/>
              <w:rPr>
                <w:sz w:val="24"/>
                <w:szCs w:val="24"/>
              </w:rPr>
            </w:pPr>
            <w:r w:rsidRPr="059CDFD5">
              <w:rPr>
                <w:sz w:val="24"/>
                <w:szCs w:val="24"/>
              </w:rPr>
              <w:t>Experience of securing corporate support and sponsorship</w:t>
            </w:r>
          </w:p>
        </w:tc>
        <w:tc>
          <w:tcPr>
            <w:tcW w:w="4119" w:type="dxa"/>
          </w:tcPr>
          <w:p w14:paraId="3B0D1E9D" w14:textId="060A3932" w:rsidR="00C94B27" w:rsidRPr="00370F45" w:rsidRDefault="00C94B27" w:rsidP="00C94B27">
            <w:pPr>
              <w:pStyle w:val="NoSpacing"/>
              <w:rPr>
                <w:sz w:val="24"/>
                <w:szCs w:val="24"/>
              </w:rPr>
            </w:pPr>
            <w:r w:rsidRPr="059CDFD5">
              <w:rPr>
                <w:sz w:val="24"/>
                <w:szCs w:val="24"/>
              </w:rPr>
              <w:t>D</w:t>
            </w:r>
          </w:p>
        </w:tc>
      </w:tr>
      <w:tr w:rsidR="00C94B27" w:rsidRPr="0047787B" w14:paraId="0733F10F" w14:textId="77777777" w:rsidTr="359FB64A">
        <w:tc>
          <w:tcPr>
            <w:tcW w:w="4897" w:type="dxa"/>
          </w:tcPr>
          <w:p w14:paraId="6F1E1545" w14:textId="6680C2A8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 w:rsidRPr="002B5A0B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 xml:space="preserve">product / service </w:t>
            </w:r>
            <w:r w:rsidRPr="002B5A0B">
              <w:rPr>
                <w:sz w:val="24"/>
                <w:szCs w:val="24"/>
              </w:rPr>
              <w:t>development and innovation</w:t>
            </w:r>
          </w:p>
        </w:tc>
        <w:tc>
          <w:tcPr>
            <w:tcW w:w="4119" w:type="dxa"/>
          </w:tcPr>
          <w:p w14:paraId="7022EEE6" w14:textId="74B89C4B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 w:rsidRPr="359FB64A">
              <w:rPr>
                <w:sz w:val="24"/>
                <w:szCs w:val="24"/>
              </w:rPr>
              <w:t>E</w:t>
            </w:r>
          </w:p>
        </w:tc>
      </w:tr>
      <w:tr w:rsidR="00C94B27" w:rsidRPr="0047787B" w14:paraId="2BF46DBE" w14:textId="77777777" w:rsidTr="359FB64A">
        <w:tc>
          <w:tcPr>
            <w:tcW w:w="4897" w:type="dxa"/>
          </w:tcPr>
          <w:p w14:paraId="0578BD55" w14:textId="6CBEBFDB" w:rsidR="00C94B27" w:rsidRPr="00FD19EA" w:rsidRDefault="00C94B27" w:rsidP="00C94B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</w:t>
            </w:r>
            <w:r w:rsidRPr="001C73BB">
              <w:rPr>
                <w:sz w:val="24"/>
                <w:szCs w:val="24"/>
              </w:rPr>
              <w:t>nterpersonal, leadership and teamwork skills</w:t>
            </w:r>
          </w:p>
        </w:tc>
        <w:tc>
          <w:tcPr>
            <w:tcW w:w="4119" w:type="dxa"/>
          </w:tcPr>
          <w:p w14:paraId="04041709" w14:textId="379D1A45" w:rsidR="00C94B27" w:rsidRPr="00FD19EA" w:rsidRDefault="00C94B27" w:rsidP="00C94B27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94B27" w:rsidRPr="0047787B" w14:paraId="3484F40B" w14:textId="77777777" w:rsidTr="359FB64A">
        <w:tc>
          <w:tcPr>
            <w:tcW w:w="4897" w:type="dxa"/>
          </w:tcPr>
          <w:p w14:paraId="6C067915" w14:textId="46647D6F" w:rsidR="00C94B27" w:rsidRPr="00007CCB" w:rsidRDefault="00C94B27" w:rsidP="00C94B27">
            <w:pPr>
              <w:pStyle w:val="NoSpacing"/>
              <w:rPr>
                <w:sz w:val="24"/>
                <w:szCs w:val="24"/>
              </w:rPr>
            </w:pPr>
            <w:r w:rsidRPr="359FB64A">
              <w:rPr>
                <w:sz w:val="24"/>
                <w:szCs w:val="24"/>
              </w:rPr>
              <w:t xml:space="preserve">Excellent organisational skills. Highly organised with an ability to manage </w:t>
            </w:r>
            <w:r w:rsidRPr="059CDFD5">
              <w:rPr>
                <w:sz w:val="24"/>
                <w:szCs w:val="24"/>
              </w:rPr>
              <w:t>projects and resources</w:t>
            </w:r>
          </w:p>
        </w:tc>
        <w:tc>
          <w:tcPr>
            <w:tcW w:w="4119" w:type="dxa"/>
          </w:tcPr>
          <w:p w14:paraId="4F6017FC" w14:textId="4D62CD17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 w:rsidRPr="00FD19EA">
              <w:rPr>
                <w:bCs/>
                <w:sz w:val="24"/>
                <w:szCs w:val="24"/>
              </w:rPr>
              <w:t>E</w:t>
            </w:r>
          </w:p>
        </w:tc>
      </w:tr>
      <w:tr w:rsidR="00C94B27" w:rsidRPr="0047787B" w14:paraId="555B496C" w14:textId="77777777" w:rsidTr="359FB64A">
        <w:tc>
          <w:tcPr>
            <w:tcW w:w="4897" w:type="dxa"/>
          </w:tcPr>
          <w:p w14:paraId="2544F27C" w14:textId="707738A0" w:rsidR="00C94B27" w:rsidRDefault="00C94B27" w:rsidP="00C94B2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Experience of financial planning</w:t>
            </w:r>
            <w:r w:rsidRPr="059CDFD5">
              <w:rPr>
                <w:rFonts w:ascii="Calibri" w:hAnsi="Calibri"/>
                <w:sz w:val="24"/>
                <w:szCs w:val="24"/>
              </w:rPr>
              <w:t>, monitoring</w:t>
            </w:r>
            <w:r w:rsidR="00D303F6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and controlling budgets</w:t>
            </w:r>
          </w:p>
        </w:tc>
        <w:tc>
          <w:tcPr>
            <w:tcW w:w="4119" w:type="dxa"/>
          </w:tcPr>
          <w:p w14:paraId="61174913" w14:textId="349247A5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 w:rsidRPr="001740AE">
              <w:rPr>
                <w:sz w:val="24"/>
                <w:szCs w:val="24"/>
              </w:rPr>
              <w:t>E</w:t>
            </w:r>
          </w:p>
        </w:tc>
      </w:tr>
      <w:tr w:rsidR="00C94B27" w:rsidRPr="0047787B" w14:paraId="5562BAFA" w14:textId="77777777" w:rsidTr="359FB64A">
        <w:tc>
          <w:tcPr>
            <w:tcW w:w="4897" w:type="dxa"/>
          </w:tcPr>
          <w:p w14:paraId="14B9C2D8" w14:textId="2A1A7182" w:rsidR="00C94B27" w:rsidRPr="0000624E" w:rsidRDefault="00C94B27" w:rsidP="00C94B2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359FB64A">
              <w:rPr>
                <w:sz w:val="24"/>
                <w:szCs w:val="24"/>
              </w:rPr>
              <w:t>Experience and aptitude for working in a fast-paced environment</w:t>
            </w:r>
          </w:p>
        </w:tc>
        <w:tc>
          <w:tcPr>
            <w:tcW w:w="4119" w:type="dxa"/>
          </w:tcPr>
          <w:p w14:paraId="35749AC8" w14:textId="5381449E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94B27" w:rsidRPr="0047787B" w14:paraId="530B7331" w14:textId="77777777" w:rsidTr="359FB64A">
        <w:tc>
          <w:tcPr>
            <w:tcW w:w="4897" w:type="dxa"/>
          </w:tcPr>
          <w:p w14:paraId="71557BFA" w14:textId="7AA8FB09" w:rsidR="00C94B27" w:rsidRPr="00FD19EA" w:rsidRDefault="00C94B27" w:rsidP="00C94B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IT skills, including use of Microsoft Office packages</w:t>
            </w:r>
          </w:p>
        </w:tc>
        <w:tc>
          <w:tcPr>
            <w:tcW w:w="4119" w:type="dxa"/>
          </w:tcPr>
          <w:p w14:paraId="77820BCB" w14:textId="3FB38A92" w:rsidR="00C94B27" w:rsidRPr="00FD19EA" w:rsidRDefault="00C94B27" w:rsidP="00C94B27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94B27" w:rsidRPr="0047787B" w14:paraId="444E0A8B" w14:textId="77777777" w:rsidTr="359FB64A">
        <w:tc>
          <w:tcPr>
            <w:tcW w:w="4897" w:type="dxa"/>
          </w:tcPr>
          <w:p w14:paraId="794EEFCC" w14:textId="65D7D815" w:rsidR="00C94B27" w:rsidRPr="0047787B" w:rsidRDefault="00C94B27" w:rsidP="00C94B27">
            <w:pPr>
              <w:pStyle w:val="NoSpacing"/>
              <w:rPr>
                <w:sz w:val="24"/>
                <w:szCs w:val="24"/>
              </w:rPr>
            </w:pPr>
            <w:r w:rsidRPr="359FB64A">
              <w:rPr>
                <w:sz w:val="24"/>
                <w:szCs w:val="24"/>
              </w:rPr>
              <w:t>Ability to work autonomously and as part of a team with differing responsibilities and workloads</w:t>
            </w:r>
          </w:p>
        </w:tc>
        <w:tc>
          <w:tcPr>
            <w:tcW w:w="4119" w:type="dxa"/>
          </w:tcPr>
          <w:p w14:paraId="64524C82" w14:textId="117035BB" w:rsidR="00C94B27" w:rsidRDefault="001F0D09" w:rsidP="00C94B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94B27" w:rsidRPr="0047787B" w14:paraId="7FD31A41" w14:textId="77777777" w:rsidTr="359FB64A">
        <w:tc>
          <w:tcPr>
            <w:tcW w:w="4897" w:type="dxa"/>
          </w:tcPr>
          <w:p w14:paraId="7BF04557" w14:textId="49A79D88" w:rsidR="00C94B27" w:rsidRPr="001C73BB" w:rsidRDefault="00C94B27" w:rsidP="00C94B27">
            <w:pPr>
              <w:pStyle w:val="NoSpacing"/>
              <w:rPr>
                <w:sz w:val="24"/>
                <w:szCs w:val="24"/>
              </w:rPr>
            </w:pPr>
            <w:r w:rsidRPr="359FB64A">
              <w:rPr>
                <w:sz w:val="24"/>
                <w:szCs w:val="24"/>
              </w:rPr>
              <w:t>A relevant professional or academic qualification</w:t>
            </w:r>
          </w:p>
        </w:tc>
        <w:tc>
          <w:tcPr>
            <w:tcW w:w="4119" w:type="dxa"/>
          </w:tcPr>
          <w:p w14:paraId="4BA12346" w14:textId="3E534705" w:rsidR="00C94B27" w:rsidRDefault="00C94B27" w:rsidP="00C94B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58A9364" w14:textId="251FB620" w:rsidR="00620160" w:rsidRDefault="00620160" w:rsidP="00620160">
      <w:pPr>
        <w:spacing w:after="160" w:line="259" w:lineRule="auto"/>
        <w:rPr>
          <w:b/>
          <w:bCs/>
          <w:u w:val="single"/>
        </w:rPr>
      </w:pPr>
    </w:p>
    <w:sectPr w:rsidR="006201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1DBA" w14:textId="77777777" w:rsidR="00BF0409" w:rsidRDefault="00BF0409" w:rsidP="008D1512">
      <w:pPr>
        <w:spacing w:after="0" w:line="240" w:lineRule="auto"/>
      </w:pPr>
      <w:r>
        <w:separator/>
      </w:r>
    </w:p>
  </w:endnote>
  <w:endnote w:type="continuationSeparator" w:id="0">
    <w:p w14:paraId="08AE9537" w14:textId="77777777" w:rsidR="00BF0409" w:rsidRDefault="00BF0409" w:rsidP="008D1512">
      <w:pPr>
        <w:spacing w:after="0" w:line="240" w:lineRule="auto"/>
      </w:pPr>
      <w:r>
        <w:continuationSeparator/>
      </w:r>
    </w:p>
  </w:endnote>
  <w:endnote w:type="continuationNotice" w:id="1">
    <w:p w14:paraId="6BD37859" w14:textId="77777777" w:rsidR="00BF0409" w:rsidRDefault="00BF0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C71D" w14:textId="77777777" w:rsidR="00BF0409" w:rsidRDefault="00BF0409" w:rsidP="008D1512">
      <w:pPr>
        <w:spacing w:after="0" w:line="240" w:lineRule="auto"/>
      </w:pPr>
      <w:r>
        <w:separator/>
      </w:r>
    </w:p>
  </w:footnote>
  <w:footnote w:type="continuationSeparator" w:id="0">
    <w:p w14:paraId="2336C404" w14:textId="77777777" w:rsidR="00BF0409" w:rsidRDefault="00BF0409" w:rsidP="008D1512">
      <w:pPr>
        <w:spacing w:after="0" w:line="240" w:lineRule="auto"/>
      </w:pPr>
      <w:r>
        <w:continuationSeparator/>
      </w:r>
    </w:p>
  </w:footnote>
  <w:footnote w:type="continuationNotice" w:id="1">
    <w:p w14:paraId="3E2E2084" w14:textId="77777777" w:rsidR="00BF0409" w:rsidRDefault="00BF0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CFE6" w14:textId="5CD4067E" w:rsidR="008D1512" w:rsidRDefault="359FB64A">
    <w:pPr>
      <w:pStyle w:val="Header"/>
    </w:pPr>
    <w:r>
      <w:rPr>
        <w:noProof/>
      </w:rPr>
      <w:drawing>
        <wp:inline distT="0" distB="0" distL="0" distR="0" wp14:anchorId="4D09EBDC" wp14:editId="3EA12C78">
          <wp:extent cx="1637174" cy="742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74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0FD"/>
    <w:multiLevelType w:val="hybridMultilevel"/>
    <w:tmpl w:val="65C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D6A"/>
    <w:multiLevelType w:val="hybridMultilevel"/>
    <w:tmpl w:val="D7C64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97BBA"/>
    <w:multiLevelType w:val="hybridMultilevel"/>
    <w:tmpl w:val="D72C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ED4"/>
    <w:multiLevelType w:val="hybridMultilevel"/>
    <w:tmpl w:val="BDC27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642"/>
    <w:multiLevelType w:val="hybridMultilevel"/>
    <w:tmpl w:val="1CB6B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86"/>
    <w:multiLevelType w:val="hybridMultilevel"/>
    <w:tmpl w:val="CBB8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161F"/>
    <w:multiLevelType w:val="hybridMultilevel"/>
    <w:tmpl w:val="8FC2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77B"/>
    <w:multiLevelType w:val="hybridMultilevel"/>
    <w:tmpl w:val="4CE4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945"/>
    <w:multiLevelType w:val="hybridMultilevel"/>
    <w:tmpl w:val="367C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32CB6"/>
    <w:multiLevelType w:val="hybridMultilevel"/>
    <w:tmpl w:val="BCE8C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7ED9"/>
    <w:multiLevelType w:val="hybridMultilevel"/>
    <w:tmpl w:val="3EEC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12CB"/>
    <w:multiLevelType w:val="hybridMultilevel"/>
    <w:tmpl w:val="65A27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778"/>
    <w:multiLevelType w:val="hybridMultilevel"/>
    <w:tmpl w:val="77F21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03D4"/>
    <w:multiLevelType w:val="hybridMultilevel"/>
    <w:tmpl w:val="0CF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57327"/>
    <w:multiLevelType w:val="hybridMultilevel"/>
    <w:tmpl w:val="BEFEA1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77F8B"/>
    <w:multiLevelType w:val="hybridMultilevel"/>
    <w:tmpl w:val="BD42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5588"/>
    <w:multiLevelType w:val="hybridMultilevel"/>
    <w:tmpl w:val="FEF8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D474B"/>
    <w:multiLevelType w:val="hybridMultilevel"/>
    <w:tmpl w:val="9AB6E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676B"/>
    <w:multiLevelType w:val="hybridMultilevel"/>
    <w:tmpl w:val="5E426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C5567"/>
    <w:multiLevelType w:val="hybridMultilevel"/>
    <w:tmpl w:val="34EC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0587"/>
    <w:multiLevelType w:val="hybridMultilevel"/>
    <w:tmpl w:val="6A9A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E32CA"/>
    <w:multiLevelType w:val="hybridMultilevel"/>
    <w:tmpl w:val="B324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E6F48"/>
    <w:multiLevelType w:val="hybridMultilevel"/>
    <w:tmpl w:val="69B8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2152"/>
    <w:multiLevelType w:val="hybridMultilevel"/>
    <w:tmpl w:val="AC0CFE80"/>
    <w:lvl w:ilvl="0" w:tplc="18F035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C0B39"/>
    <w:multiLevelType w:val="hybridMultilevel"/>
    <w:tmpl w:val="5BE02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36EB3"/>
    <w:multiLevelType w:val="hybridMultilevel"/>
    <w:tmpl w:val="C5FCEC3C"/>
    <w:lvl w:ilvl="0" w:tplc="4B0454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49C8"/>
    <w:multiLevelType w:val="hybridMultilevel"/>
    <w:tmpl w:val="7BC0EF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8C4"/>
    <w:multiLevelType w:val="multilevel"/>
    <w:tmpl w:val="058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14"/>
  </w:num>
  <w:num w:numId="5">
    <w:abstractNumId w:val="25"/>
  </w:num>
  <w:num w:numId="6">
    <w:abstractNumId w:val="4"/>
  </w:num>
  <w:num w:numId="7">
    <w:abstractNumId w:val="3"/>
  </w:num>
  <w:num w:numId="8">
    <w:abstractNumId w:val="26"/>
  </w:num>
  <w:num w:numId="9">
    <w:abstractNumId w:val="7"/>
  </w:num>
  <w:num w:numId="10">
    <w:abstractNumId w:val="12"/>
  </w:num>
  <w:num w:numId="11">
    <w:abstractNumId w:val="5"/>
  </w:num>
  <w:num w:numId="12">
    <w:abstractNumId w:val="23"/>
  </w:num>
  <w:num w:numId="13">
    <w:abstractNumId w:val="1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9"/>
  </w:num>
  <w:num w:numId="21">
    <w:abstractNumId w:val="24"/>
  </w:num>
  <w:num w:numId="22">
    <w:abstractNumId w:val="9"/>
  </w:num>
  <w:num w:numId="23">
    <w:abstractNumId w:val="27"/>
  </w:num>
  <w:num w:numId="24">
    <w:abstractNumId w:val="20"/>
  </w:num>
  <w:num w:numId="25">
    <w:abstractNumId w:val="8"/>
  </w:num>
  <w:num w:numId="26">
    <w:abstractNumId w:val="1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4"/>
    <w:rsid w:val="0000026F"/>
    <w:rsid w:val="00000402"/>
    <w:rsid w:val="00003DC7"/>
    <w:rsid w:val="000053C5"/>
    <w:rsid w:val="0000624E"/>
    <w:rsid w:val="00007CCB"/>
    <w:rsid w:val="0001212A"/>
    <w:rsid w:val="000123A3"/>
    <w:rsid w:val="00021038"/>
    <w:rsid w:val="0002471E"/>
    <w:rsid w:val="000262A4"/>
    <w:rsid w:val="000306AE"/>
    <w:rsid w:val="000321A2"/>
    <w:rsid w:val="00035200"/>
    <w:rsid w:val="000378FD"/>
    <w:rsid w:val="0004581E"/>
    <w:rsid w:val="00046C41"/>
    <w:rsid w:val="000474FF"/>
    <w:rsid w:val="00060EA3"/>
    <w:rsid w:val="00061AE3"/>
    <w:rsid w:val="0006313E"/>
    <w:rsid w:val="000729BD"/>
    <w:rsid w:val="00075567"/>
    <w:rsid w:val="00076A93"/>
    <w:rsid w:val="000860A7"/>
    <w:rsid w:val="00093BFA"/>
    <w:rsid w:val="0009461C"/>
    <w:rsid w:val="00096D07"/>
    <w:rsid w:val="00097153"/>
    <w:rsid w:val="000A3A36"/>
    <w:rsid w:val="000A4E99"/>
    <w:rsid w:val="000D20D9"/>
    <w:rsid w:val="000D29FB"/>
    <w:rsid w:val="000D625F"/>
    <w:rsid w:val="000F7709"/>
    <w:rsid w:val="00103D7D"/>
    <w:rsid w:val="00104824"/>
    <w:rsid w:val="00106674"/>
    <w:rsid w:val="00113965"/>
    <w:rsid w:val="00114A43"/>
    <w:rsid w:val="00122928"/>
    <w:rsid w:val="00132CAE"/>
    <w:rsid w:val="001433B8"/>
    <w:rsid w:val="0015170E"/>
    <w:rsid w:val="001659E6"/>
    <w:rsid w:val="00173744"/>
    <w:rsid w:val="001740AE"/>
    <w:rsid w:val="00181FE2"/>
    <w:rsid w:val="00182BA8"/>
    <w:rsid w:val="00183A1F"/>
    <w:rsid w:val="00183FE5"/>
    <w:rsid w:val="00184376"/>
    <w:rsid w:val="0018616F"/>
    <w:rsid w:val="00190470"/>
    <w:rsid w:val="00193827"/>
    <w:rsid w:val="00194732"/>
    <w:rsid w:val="00195723"/>
    <w:rsid w:val="001A67DB"/>
    <w:rsid w:val="001B655A"/>
    <w:rsid w:val="001C4390"/>
    <w:rsid w:val="001C73BB"/>
    <w:rsid w:val="001D4A8F"/>
    <w:rsid w:val="001E2601"/>
    <w:rsid w:val="001E4CF8"/>
    <w:rsid w:val="001F0D09"/>
    <w:rsid w:val="001F2249"/>
    <w:rsid w:val="0020229C"/>
    <w:rsid w:val="00206136"/>
    <w:rsid w:val="00206F4F"/>
    <w:rsid w:val="00216086"/>
    <w:rsid w:val="00221C0E"/>
    <w:rsid w:val="002232A9"/>
    <w:rsid w:val="0024596A"/>
    <w:rsid w:val="002462CE"/>
    <w:rsid w:val="00256572"/>
    <w:rsid w:val="00262456"/>
    <w:rsid w:val="002708F3"/>
    <w:rsid w:val="00270A60"/>
    <w:rsid w:val="00271143"/>
    <w:rsid w:val="00271A05"/>
    <w:rsid w:val="002731D0"/>
    <w:rsid w:val="00275161"/>
    <w:rsid w:val="00276968"/>
    <w:rsid w:val="00280550"/>
    <w:rsid w:val="002828D4"/>
    <w:rsid w:val="00285EF9"/>
    <w:rsid w:val="00290DBF"/>
    <w:rsid w:val="00293C48"/>
    <w:rsid w:val="00294B62"/>
    <w:rsid w:val="00296B01"/>
    <w:rsid w:val="002A2F2B"/>
    <w:rsid w:val="002A3CC6"/>
    <w:rsid w:val="002B0198"/>
    <w:rsid w:val="002B0BB3"/>
    <w:rsid w:val="002B1C31"/>
    <w:rsid w:val="002B5A0B"/>
    <w:rsid w:val="002C125C"/>
    <w:rsid w:val="002C215F"/>
    <w:rsid w:val="002C78CF"/>
    <w:rsid w:val="002D0602"/>
    <w:rsid w:val="002E0FE4"/>
    <w:rsid w:val="002E34CA"/>
    <w:rsid w:val="002E4947"/>
    <w:rsid w:val="002F01EC"/>
    <w:rsid w:val="002F1A58"/>
    <w:rsid w:val="002F6D29"/>
    <w:rsid w:val="003000C6"/>
    <w:rsid w:val="00302AD6"/>
    <w:rsid w:val="003036C6"/>
    <w:rsid w:val="00303D4C"/>
    <w:rsid w:val="003046D5"/>
    <w:rsid w:val="00315305"/>
    <w:rsid w:val="00315F8E"/>
    <w:rsid w:val="00324C2B"/>
    <w:rsid w:val="00330146"/>
    <w:rsid w:val="003303CA"/>
    <w:rsid w:val="00330F05"/>
    <w:rsid w:val="0033676D"/>
    <w:rsid w:val="003374B9"/>
    <w:rsid w:val="0034433A"/>
    <w:rsid w:val="00344D24"/>
    <w:rsid w:val="00351D89"/>
    <w:rsid w:val="003545C9"/>
    <w:rsid w:val="003574D9"/>
    <w:rsid w:val="003601C8"/>
    <w:rsid w:val="00360B2E"/>
    <w:rsid w:val="00367BD2"/>
    <w:rsid w:val="00370911"/>
    <w:rsid w:val="00370F45"/>
    <w:rsid w:val="0037788C"/>
    <w:rsid w:val="003836B6"/>
    <w:rsid w:val="00384DAF"/>
    <w:rsid w:val="00392449"/>
    <w:rsid w:val="00394C89"/>
    <w:rsid w:val="003A010A"/>
    <w:rsid w:val="003A04BF"/>
    <w:rsid w:val="003A3DE2"/>
    <w:rsid w:val="003B3BA8"/>
    <w:rsid w:val="003B6D26"/>
    <w:rsid w:val="003C2412"/>
    <w:rsid w:val="003C3C0C"/>
    <w:rsid w:val="003C60E0"/>
    <w:rsid w:val="003D052C"/>
    <w:rsid w:val="003D30D7"/>
    <w:rsid w:val="003D3A45"/>
    <w:rsid w:val="003D724E"/>
    <w:rsid w:val="003E2253"/>
    <w:rsid w:val="003E6779"/>
    <w:rsid w:val="003F1EBF"/>
    <w:rsid w:val="003F71CA"/>
    <w:rsid w:val="00406C3A"/>
    <w:rsid w:val="00411414"/>
    <w:rsid w:val="0041256E"/>
    <w:rsid w:val="00412588"/>
    <w:rsid w:val="00412C20"/>
    <w:rsid w:val="00420AE4"/>
    <w:rsid w:val="0042692B"/>
    <w:rsid w:val="00426E5A"/>
    <w:rsid w:val="00432D3A"/>
    <w:rsid w:val="00441F19"/>
    <w:rsid w:val="004536EF"/>
    <w:rsid w:val="00455FB0"/>
    <w:rsid w:val="00465C51"/>
    <w:rsid w:val="00470DA7"/>
    <w:rsid w:val="00472DD8"/>
    <w:rsid w:val="00473D00"/>
    <w:rsid w:val="004753BC"/>
    <w:rsid w:val="0047753E"/>
    <w:rsid w:val="00482133"/>
    <w:rsid w:val="00486AF3"/>
    <w:rsid w:val="00491794"/>
    <w:rsid w:val="004962D0"/>
    <w:rsid w:val="004C16B0"/>
    <w:rsid w:val="004D0328"/>
    <w:rsid w:val="004D03E6"/>
    <w:rsid w:val="004D38CF"/>
    <w:rsid w:val="004D5AD8"/>
    <w:rsid w:val="004E2E8D"/>
    <w:rsid w:val="004F26F5"/>
    <w:rsid w:val="004F696F"/>
    <w:rsid w:val="00500737"/>
    <w:rsid w:val="00501119"/>
    <w:rsid w:val="00506378"/>
    <w:rsid w:val="00507005"/>
    <w:rsid w:val="00511919"/>
    <w:rsid w:val="00511A3E"/>
    <w:rsid w:val="00515A3E"/>
    <w:rsid w:val="00530FE9"/>
    <w:rsid w:val="0053324B"/>
    <w:rsid w:val="00535972"/>
    <w:rsid w:val="0054027E"/>
    <w:rsid w:val="005440D3"/>
    <w:rsid w:val="00545414"/>
    <w:rsid w:val="00545EF6"/>
    <w:rsid w:val="005533C9"/>
    <w:rsid w:val="00553ABD"/>
    <w:rsid w:val="00555C72"/>
    <w:rsid w:val="00555F62"/>
    <w:rsid w:val="0056734D"/>
    <w:rsid w:val="0057545B"/>
    <w:rsid w:val="00580750"/>
    <w:rsid w:val="005817BC"/>
    <w:rsid w:val="00581F60"/>
    <w:rsid w:val="0058214F"/>
    <w:rsid w:val="00585900"/>
    <w:rsid w:val="005867A9"/>
    <w:rsid w:val="00597612"/>
    <w:rsid w:val="00597D59"/>
    <w:rsid w:val="005A0F77"/>
    <w:rsid w:val="005A4712"/>
    <w:rsid w:val="005A5427"/>
    <w:rsid w:val="005B4022"/>
    <w:rsid w:val="005B41A6"/>
    <w:rsid w:val="005B4C8F"/>
    <w:rsid w:val="005B566D"/>
    <w:rsid w:val="005B5DAC"/>
    <w:rsid w:val="005C184B"/>
    <w:rsid w:val="005C23EB"/>
    <w:rsid w:val="005D06E6"/>
    <w:rsid w:val="005D0D5F"/>
    <w:rsid w:val="005D22F9"/>
    <w:rsid w:val="005D25C5"/>
    <w:rsid w:val="005D58DA"/>
    <w:rsid w:val="005E2A8A"/>
    <w:rsid w:val="005E6FF6"/>
    <w:rsid w:val="005F0A5D"/>
    <w:rsid w:val="005F1081"/>
    <w:rsid w:val="005F2102"/>
    <w:rsid w:val="005F4FF9"/>
    <w:rsid w:val="005F5FD0"/>
    <w:rsid w:val="006132DF"/>
    <w:rsid w:val="00613ECF"/>
    <w:rsid w:val="006149D2"/>
    <w:rsid w:val="00620160"/>
    <w:rsid w:val="0062099A"/>
    <w:rsid w:val="00630612"/>
    <w:rsid w:val="006353AE"/>
    <w:rsid w:val="00642367"/>
    <w:rsid w:val="00643C71"/>
    <w:rsid w:val="00647ED8"/>
    <w:rsid w:val="00654C6A"/>
    <w:rsid w:val="0065590D"/>
    <w:rsid w:val="00660FAE"/>
    <w:rsid w:val="006704F7"/>
    <w:rsid w:val="00676CE0"/>
    <w:rsid w:val="00686DB9"/>
    <w:rsid w:val="0069049F"/>
    <w:rsid w:val="00691D74"/>
    <w:rsid w:val="006931C8"/>
    <w:rsid w:val="006A4369"/>
    <w:rsid w:val="006A5B3A"/>
    <w:rsid w:val="006A7EB1"/>
    <w:rsid w:val="006B5E02"/>
    <w:rsid w:val="006B7585"/>
    <w:rsid w:val="006C0B35"/>
    <w:rsid w:val="006C19E9"/>
    <w:rsid w:val="006D1E1A"/>
    <w:rsid w:val="006D5419"/>
    <w:rsid w:val="006D758C"/>
    <w:rsid w:val="006E135E"/>
    <w:rsid w:val="006E1E90"/>
    <w:rsid w:val="006E61F7"/>
    <w:rsid w:val="006F0C6A"/>
    <w:rsid w:val="006F2915"/>
    <w:rsid w:val="006F34C5"/>
    <w:rsid w:val="00700584"/>
    <w:rsid w:val="007072F1"/>
    <w:rsid w:val="007155B9"/>
    <w:rsid w:val="00720B49"/>
    <w:rsid w:val="007240D0"/>
    <w:rsid w:val="00737B15"/>
    <w:rsid w:val="00737DAE"/>
    <w:rsid w:val="00745FC1"/>
    <w:rsid w:val="00747667"/>
    <w:rsid w:val="007556D3"/>
    <w:rsid w:val="00762870"/>
    <w:rsid w:val="007655C8"/>
    <w:rsid w:val="007775DE"/>
    <w:rsid w:val="0079348A"/>
    <w:rsid w:val="00794919"/>
    <w:rsid w:val="00794CF2"/>
    <w:rsid w:val="00795FFB"/>
    <w:rsid w:val="00796A78"/>
    <w:rsid w:val="0079710D"/>
    <w:rsid w:val="007A25C9"/>
    <w:rsid w:val="007B11B1"/>
    <w:rsid w:val="007B1A95"/>
    <w:rsid w:val="007B2CEF"/>
    <w:rsid w:val="007B4A7A"/>
    <w:rsid w:val="007C3FED"/>
    <w:rsid w:val="007D099B"/>
    <w:rsid w:val="007D14A0"/>
    <w:rsid w:val="007D1C9D"/>
    <w:rsid w:val="007E0C62"/>
    <w:rsid w:val="007F06D8"/>
    <w:rsid w:val="007F4D9A"/>
    <w:rsid w:val="007F7348"/>
    <w:rsid w:val="008025B3"/>
    <w:rsid w:val="008133B8"/>
    <w:rsid w:val="0081597B"/>
    <w:rsid w:val="008202DE"/>
    <w:rsid w:val="0082513E"/>
    <w:rsid w:val="008356D0"/>
    <w:rsid w:val="00841061"/>
    <w:rsid w:val="00842142"/>
    <w:rsid w:val="0084422A"/>
    <w:rsid w:val="00853909"/>
    <w:rsid w:val="00856539"/>
    <w:rsid w:val="0085791A"/>
    <w:rsid w:val="00860B19"/>
    <w:rsid w:val="00864F6B"/>
    <w:rsid w:val="0086654F"/>
    <w:rsid w:val="00872848"/>
    <w:rsid w:val="00872A2B"/>
    <w:rsid w:val="008737A9"/>
    <w:rsid w:val="00873A22"/>
    <w:rsid w:val="00874311"/>
    <w:rsid w:val="00874A6C"/>
    <w:rsid w:val="00883C94"/>
    <w:rsid w:val="0088491B"/>
    <w:rsid w:val="00892EBC"/>
    <w:rsid w:val="008A6E36"/>
    <w:rsid w:val="008B0A36"/>
    <w:rsid w:val="008B191E"/>
    <w:rsid w:val="008B2447"/>
    <w:rsid w:val="008B5CC8"/>
    <w:rsid w:val="008B7DD9"/>
    <w:rsid w:val="008C5125"/>
    <w:rsid w:val="008D1512"/>
    <w:rsid w:val="008D1AFA"/>
    <w:rsid w:val="008E1557"/>
    <w:rsid w:val="008E1C06"/>
    <w:rsid w:val="008F1515"/>
    <w:rsid w:val="008F22AA"/>
    <w:rsid w:val="008F4CFD"/>
    <w:rsid w:val="008F64DF"/>
    <w:rsid w:val="00900518"/>
    <w:rsid w:val="00907262"/>
    <w:rsid w:val="009165C8"/>
    <w:rsid w:val="009221B5"/>
    <w:rsid w:val="00922851"/>
    <w:rsid w:val="00925088"/>
    <w:rsid w:val="00933949"/>
    <w:rsid w:val="00940088"/>
    <w:rsid w:val="00943C36"/>
    <w:rsid w:val="009456CC"/>
    <w:rsid w:val="00945A0C"/>
    <w:rsid w:val="00947507"/>
    <w:rsid w:val="00955ADD"/>
    <w:rsid w:val="00960B0C"/>
    <w:rsid w:val="00966A71"/>
    <w:rsid w:val="009762C0"/>
    <w:rsid w:val="009836E2"/>
    <w:rsid w:val="00987CEC"/>
    <w:rsid w:val="00992795"/>
    <w:rsid w:val="009A228A"/>
    <w:rsid w:val="009A53DD"/>
    <w:rsid w:val="009B3BB9"/>
    <w:rsid w:val="009B4830"/>
    <w:rsid w:val="009B7755"/>
    <w:rsid w:val="009C0153"/>
    <w:rsid w:val="009C0244"/>
    <w:rsid w:val="009C2879"/>
    <w:rsid w:val="009C3B13"/>
    <w:rsid w:val="009C7638"/>
    <w:rsid w:val="009C7EA7"/>
    <w:rsid w:val="009D12EF"/>
    <w:rsid w:val="009E046C"/>
    <w:rsid w:val="009E2088"/>
    <w:rsid w:val="009E21FC"/>
    <w:rsid w:val="009E27EA"/>
    <w:rsid w:val="009E6EE6"/>
    <w:rsid w:val="009E75B5"/>
    <w:rsid w:val="009F07D4"/>
    <w:rsid w:val="009F5983"/>
    <w:rsid w:val="009F5BBD"/>
    <w:rsid w:val="00A117B7"/>
    <w:rsid w:val="00A1262A"/>
    <w:rsid w:val="00A334AB"/>
    <w:rsid w:val="00A37C1C"/>
    <w:rsid w:val="00A40BB2"/>
    <w:rsid w:val="00A4452F"/>
    <w:rsid w:val="00A4527C"/>
    <w:rsid w:val="00A512EC"/>
    <w:rsid w:val="00A525F9"/>
    <w:rsid w:val="00A605B1"/>
    <w:rsid w:val="00A606A1"/>
    <w:rsid w:val="00A619D5"/>
    <w:rsid w:val="00A62A1D"/>
    <w:rsid w:val="00A72CFA"/>
    <w:rsid w:val="00A73CB7"/>
    <w:rsid w:val="00A847AA"/>
    <w:rsid w:val="00A875D6"/>
    <w:rsid w:val="00A900C1"/>
    <w:rsid w:val="00A91021"/>
    <w:rsid w:val="00A91367"/>
    <w:rsid w:val="00A92BF1"/>
    <w:rsid w:val="00A94B9E"/>
    <w:rsid w:val="00A95DD0"/>
    <w:rsid w:val="00A97949"/>
    <w:rsid w:val="00AA3E30"/>
    <w:rsid w:val="00AB0CA4"/>
    <w:rsid w:val="00AB4865"/>
    <w:rsid w:val="00AB525E"/>
    <w:rsid w:val="00AB688C"/>
    <w:rsid w:val="00AB7FF3"/>
    <w:rsid w:val="00AC00EA"/>
    <w:rsid w:val="00AC06E2"/>
    <w:rsid w:val="00AC0C96"/>
    <w:rsid w:val="00AC29A2"/>
    <w:rsid w:val="00AC2E45"/>
    <w:rsid w:val="00AD2812"/>
    <w:rsid w:val="00AD3FB5"/>
    <w:rsid w:val="00AD6207"/>
    <w:rsid w:val="00AD6A9E"/>
    <w:rsid w:val="00AE1BB8"/>
    <w:rsid w:val="00AE26D4"/>
    <w:rsid w:val="00AF14B9"/>
    <w:rsid w:val="00B00D7F"/>
    <w:rsid w:val="00B023D5"/>
    <w:rsid w:val="00B052CE"/>
    <w:rsid w:val="00B06792"/>
    <w:rsid w:val="00B0773D"/>
    <w:rsid w:val="00B11BED"/>
    <w:rsid w:val="00B15917"/>
    <w:rsid w:val="00B16110"/>
    <w:rsid w:val="00B21D62"/>
    <w:rsid w:val="00B22BFB"/>
    <w:rsid w:val="00B34F86"/>
    <w:rsid w:val="00B5252F"/>
    <w:rsid w:val="00B608F6"/>
    <w:rsid w:val="00B60CB2"/>
    <w:rsid w:val="00B610CE"/>
    <w:rsid w:val="00B66F57"/>
    <w:rsid w:val="00B800DC"/>
    <w:rsid w:val="00B81255"/>
    <w:rsid w:val="00B930CB"/>
    <w:rsid w:val="00BA3894"/>
    <w:rsid w:val="00BA3CD7"/>
    <w:rsid w:val="00BA4BA2"/>
    <w:rsid w:val="00BA5E04"/>
    <w:rsid w:val="00BB62B8"/>
    <w:rsid w:val="00BC0CA1"/>
    <w:rsid w:val="00BC22A0"/>
    <w:rsid w:val="00BC2528"/>
    <w:rsid w:val="00BC6E3C"/>
    <w:rsid w:val="00BD1EF5"/>
    <w:rsid w:val="00BD4F23"/>
    <w:rsid w:val="00BD792C"/>
    <w:rsid w:val="00BE0F0D"/>
    <w:rsid w:val="00BE3187"/>
    <w:rsid w:val="00BF03FC"/>
    <w:rsid w:val="00BF0409"/>
    <w:rsid w:val="00BF3AA4"/>
    <w:rsid w:val="00C02A7F"/>
    <w:rsid w:val="00C04B4E"/>
    <w:rsid w:val="00C068CE"/>
    <w:rsid w:val="00C10408"/>
    <w:rsid w:val="00C12EC7"/>
    <w:rsid w:val="00C20F08"/>
    <w:rsid w:val="00C23578"/>
    <w:rsid w:val="00C24661"/>
    <w:rsid w:val="00C30A62"/>
    <w:rsid w:val="00C32429"/>
    <w:rsid w:val="00C408CB"/>
    <w:rsid w:val="00C42ED3"/>
    <w:rsid w:val="00C57B18"/>
    <w:rsid w:val="00C63F42"/>
    <w:rsid w:val="00C663D8"/>
    <w:rsid w:val="00C66790"/>
    <w:rsid w:val="00C76704"/>
    <w:rsid w:val="00C815AD"/>
    <w:rsid w:val="00C84997"/>
    <w:rsid w:val="00C90FA0"/>
    <w:rsid w:val="00C92FD4"/>
    <w:rsid w:val="00C94B27"/>
    <w:rsid w:val="00C951B0"/>
    <w:rsid w:val="00CA092E"/>
    <w:rsid w:val="00CA325D"/>
    <w:rsid w:val="00CA362C"/>
    <w:rsid w:val="00CA38D0"/>
    <w:rsid w:val="00CA44E5"/>
    <w:rsid w:val="00CB027F"/>
    <w:rsid w:val="00CB1436"/>
    <w:rsid w:val="00CB396F"/>
    <w:rsid w:val="00CB773D"/>
    <w:rsid w:val="00CC304C"/>
    <w:rsid w:val="00CD6E39"/>
    <w:rsid w:val="00CD772A"/>
    <w:rsid w:val="00CE27AC"/>
    <w:rsid w:val="00CE2FB8"/>
    <w:rsid w:val="00CF1221"/>
    <w:rsid w:val="00CF64A0"/>
    <w:rsid w:val="00CF6787"/>
    <w:rsid w:val="00D0642A"/>
    <w:rsid w:val="00D07CBD"/>
    <w:rsid w:val="00D222F6"/>
    <w:rsid w:val="00D26663"/>
    <w:rsid w:val="00D303F6"/>
    <w:rsid w:val="00D30EFF"/>
    <w:rsid w:val="00D319D7"/>
    <w:rsid w:val="00D32A27"/>
    <w:rsid w:val="00D3628F"/>
    <w:rsid w:val="00D4092A"/>
    <w:rsid w:val="00D42E44"/>
    <w:rsid w:val="00D50A11"/>
    <w:rsid w:val="00D571CD"/>
    <w:rsid w:val="00D6027F"/>
    <w:rsid w:val="00D60CAA"/>
    <w:rsid w:val="00D64A0E"/>
    <w:rsid w:val="00D64C18"/>
    <w:rsid w:val="00D71200"/>
    <w:rsid w:val="00D7160B"/>
    <w:rsid w:val="00D74C45"/>
    <w:rsid w:val="00D76005"/>
    <w:rsid w:val="00D810AC"/>
    <w:rsid w:val="00D8120B"/>
    <w:rsid w:val="00D81C78"/>
    <w:rsid w:val="00D8234A"/>
    <w:rsid w:val="00D82D71"/>
    <w:rsid w:val="00D83D87"/>
    <w:rsid w:val="00D977FA"/>
    <w:rsid w:val="00DA0881"/>
    <w:rsid w:val="00DA37FC"/>
    <w:rsid w:val="00DA3F46"/>
    <w:rsid w:val="00DA615D"/>
    <w:rsid w:val="00DB1578"/>
    <w:rsid w:val="00DB3EB0"/>
    <w:rsid w:val="00DC1140"/>
    <w:rsid w:val="00DD136D"/>
    <w:rsid w:val="00DD6CF2"/>
    <w:rsid w:val="00DF6115"/>
    <w:rsid w:val="00E000A9"/>
    <w:rsid w:val="00E06877"/>
    <w:rsid w:val="00E07F1B"/>
    <w:rsid w:val="00E11517"/>
    <w:rsid w:val="00E16AFC"/>
    <w:rsid w:val="00E16CCD"/>
    <w:rsid w:val="00E23192"/>
    <w:rsid w:val="00E311C0"/>
    <w:rsid w:val="00E32476"/>
    <w:rsid w:val="00E36B48"/>
    <w:rsid w:val="00E44450"/>
    <w:rsid w:val="00E5084A"/>
    <w:rsid w:val="00E50B9F"/>
    <w:rsid w:val="00E541E3"/>
    <w:rsid w:val="00E55459"/>
    <w:rsid w:val="00E564B5"/>
    <w:rsid w:val="00E82146"/>
    <w:rsid w:val="00E95B57"/>
    <w:rsid w:val="00E96F01"/>
    <w:rsid w:val="00EA555B"/>
    <w:rsid w:val="00EB22A4"/>
    <w:rsid w:val="00EB3016"/>
    <w:rsid w:val="00EB304B"/>
    <w:rsid w:val="00EC156F"/>
    <w:rsid w:val="00EC2D9A"/>
    <w:rsid w:val="00EC41AD"/>
    <w:rsid w:val="00ED128B"/>
    <w:rsid w:val="00ED1B10"/>
    <w:rsid w:val="00ED317F"/>
    <w:rsid w:val="00ED6C49"/>
    <w:rsid w:val="00ED7140"/>
    <w:rsid w:val="00ED73BF"/>
    <w:rsid w:val="00EE4A35"/>
    <w:rsid w:val="00EE77EA"/>
    <w:rsid w:val="00EF2379"/>
    <w:rsid w:val="00EF67CA"/>
    <w:rsid w:val="00F008D6"/>
    <w:rsid w:val="00F018A9"/>
    <w:rsid w:val="00F04C5F"/>
    <w:rsid w:val="00F23983"/>
    <w:rsid w:val="00F31425"/>
    <w:rsid w:val="00F33838"/>
    <w:rsid w:val="00F343EC"/>
    <w:rsid w:val="00F34670"/>
    <w:rsid w:val="00F37BCE"/>
    <w:rsid w:val="00F451C8"/>
    <w:rsid w:val="00F52895"/>
    <w:rsid w:val="00F61B3B"/>
    <w:rsid w:val="00F71006"/>
    <w:rsid w:val="00F7448B"/>
    <w:rsid w:val="00F74A2E"/>
    <w:rsid w:val="00F85E71"/>
    <w:rsid w:val="00F86105"/>
    <w:rsid w:val="00F900A3"/>
    <w:rsid w:val="00F95335"/>
    <w:rsid w:val="00F97D95"/>
    <w:rsid w:val="00FB70C9"/>
    <w:rsid w:val="00FB73B6"/>
    <w:rsid w:val="00FC0C4B"/>
    <w:rsid w:val="00FC3BA9"/>
    <w:rsid w:val="00FC3FC0"/>
    <w:rsid w:val="00FC5D56"/>
    <w:rsid w:val="00FD1F9E"/>
    <w:rsid w:val="00FD43C6"/>
    <w:rsid w:val="00FD51A7"/>
    <w:rsid w:val="00FE0B5E"/>
    <w:rsid w:val="00FE67A0"/>
    <w:rsid w:val="00FF0F1F"/>
    <w:rsid w:val="00FF30D3"/>
    <w:rsid w:val="00FF33C8"/>
    <w:rsid w:val="00FF7690"/>
    <w:rsid w:val="024A3C19"/>
    <w:rsid w:val="0274F52F"/>
    <w:rsid w:val="0286A6C8"/>
    <w:rsid w:val="040C7E37"/>
    <w:rsid w:val="0480B2E7"/>
    <w:rsid w:val="04A92CAB"/>
    <w:rsid w:val="059CDFD5"/>
    <w:rsid w:val="064CDAC9"/>
    <w:rsid w:val="06701ECB"/>
    <w:rsid w:val="068824D6"/>
    <w:rsid w:val="06D7601F"/>
    <w:rsid w:val="07839B72"/>
    <w:rsid w:val="07E0CD6D"/>
    <w:rsid w:val="089EF8E0"/>
    <w:rsid w:val="08BF9122"/>
    <w:rsid w:val="095FD676"/>
    <w:rsid w:val="0A024366"/>
    <w:rsid w:val="0A500659"/>
    <w:rsid w:val="0B8E9911"/>
    <w:rsid w:val="0BF74482"/>
    <w:rsid w:val="0C1C2E3B"/>
    <w:rsid w:val="0C24D97C"/>
    <w:rsid w:val="0C4FEA53"/>
    <w:rsid w:val="0C70C0D7"/>
    <w:rsid w:val="0CE85705"/>
    <w:rsid w:val="0E297CDD"/>
    <w:rsid w:val="0E644DDA"/>
    <w:rsid w:val="0E9724F8"/>
    <w:rsid w:val="0EE843E1"/>
    <w:rsid w:val="0F1D3A57"/>
    <w:rsid w:val="0F683B9A"/>
    <w:rsid w:val="0F6F329E"/>
    <w:rsid w:val="0FD1C6D7"/>
    <w:rsid w:val="0FEE260C"/>
    <w:rsid w:val="10AB77DF"/>
    <w:rsid w:val="10BC7026"/>
    <w:rsid w:val="10F5C67C"/>
    <w:rsid w:val="111514FC"/>
    <w:rsid w:val="129196DD"/>
    <w:rsid w:val="135B64E9"/>
    <w:rsid w:val="13F27E6A"/>
    <w:rsid w:val="142D673E"/>
    <w:rsid w:val="14722B5C"/>
    <w:rsid w:val="14945A4D"/>
    <w:rsid w:val="14BCAB24"/>
    <w:rsid w:val="14C7CBD4"/>
    <w:rsid w:val="1518408C"/>
    <w:rsid w:val="15AD58C2"/>
    <w:rsid w:val="16DD4531"/>
    <w:rsid w:val="170ADA2B"/>
    <w:rsid w:val="1738FB0A"/>
    <w:rsid w:val="1797E849"/>
    <w:rsid w:val="1807B848"/>
    <w:rsid w:val="1810242C"/>
    <w:rsid w:val="19453F89"/>
    <w:rsid w:val="1A5E1995"/>
    <w:rsid w:val="1AC68756"/>
    <w:rsid w:val="1C03C0EC"/>
    <w:rsid w:val="1CBE42B9"/>
    <w:rsid w:val="1CD8D8C6"/>
    <w:rsid w:val="1CE3B857"/>
    <w:rsid w:val="1D309BD1"/>
    <w:rsid w:val="1D5435D7"/>
    <w:rsid w:val="1D8668F0"/>
    <w:rsid w:val="1DAD2B2C"/>
    <w:rsid w:val="1DC46937"/>
    <w:rsid w:val="2104BDFF"/>
    <w:rsid w:val="2216E564"/>
    <w:rsid w:val="22B407E8"/>
    <w:rsid w:val="2367A7B5"/>
    <w:rsid w:val="2372485B"/>
    <w:rsid w:val="2381CD18"/>
    <w:rsid w:val="238278C8"/>
    <w:rsid w:val="23BACC1A"/>
    <w:rsid w:val="240F5EB6"/>
    <w:rsid w:val="24143E74"/>
    <w:rsid w:val="2489F9B5"/>
    <w:rsid w:val="24A6FE52"/>
    <w:rsid w:val="24D4C266"/>
    <w:rsid w:val="2634B84E"/>
    <w:rsid w:val="27DDD20F"/>
    <w:rsid w:val="2844BD5F"/>
    <w:rsid w:val="285888E7"/>
    <w:rsid w:val="289636EF"/>
    <w:rsid w:val="290C2FF7"/>
    <w:rsid w:val="294563BB"/>
    <w:rsid w:val="29E8700F"/>
    <w:rsid w:val="29EC8CB7"/>
    <w:rsid w:val="2A21EE42"/>
    <w:rsid w:val="2A9B6A97"/>
    <w:rsid w:val="2AC0570B"/>
    <w:rsid w:val="2B9E4CFE"/>
    <w:rsid w:val="2C40D491"/>
    <w:rsid w:val="2C7664D8"/>
    <w:rsid w:val="2C832253"/>
    <w:rsid w:val="2D598F04"/>
    <w:rsid w:val="2E1FCBC7"/>
    <w:rsid w:val="303A6688"/>
    <w:rsid w:val="3168E4CD"/>
    <w:rsid w:val="32D93B7A"/>
    <w:rsid w:val="341C6705"/>
    <w:rsid w:val="3469C116"/>
    <w:rsid w:val="359FB64A"/>
    <w:rsid w:val="35D689C7"/>
    <w:rsid w:val="35DEA923"/>
    <w:rsid w:val="3668325A"/>
    <w:rsid w:val="36907FAF"/>
    <w:rsid w:val="3787B1A4"/>
    <w:rsid w:val="37F171B6"/>
    <w:rsid w:val="38099CF9"/>
    <w:rsid w:val="393BBF83"/>
    <w:rsid w:val="3B3B98AB"/>
    <w:rsid w:val="3B801F9B"/>
    <w:rsid w:val="3B896670"/>
    <w:rsid w:val="3BBBC101"/>
    <w:rsid w:val="3BEB63E7"/>
    <w:rsid w:val="3CA9DEE4"/>
    <w:rsid w:val="3CD91805"/>
    <w:rsid w:val="3CF7A1D7"/>
    <w:rsid w:val="3D5CB18F"/>
    <w:rsid w:val="3DD14F1C"/>
    <w:rsid w:val="3DFBA382"/>
    <w:rsid w:val="3E526CC0"/>
    <w:rsid w:val="3E6DFC9A"/>
    <w:rsid w:val="3EB2C0B8"/>
    <w:rsid w:val="3EB8CC3D"/>
    <w:rsid w:val="3F2BEF65"/>
    <w:rsid w:val="4068455B"/>
    <w:rsid w:val="406DE094"/>
    <w:rsid w:val="407C5D25"/>
    <w:rsid w:val="40A1B857"/>
    <w:rsid w:val="418C0569"/>
    <w:rsid w:val="41DDA3FF"/>
    <w:rsid w:val="432E4CD8"/>
    <w:rsid w:val="44DC41FF"/>
    <w:rsid w:val="4502B3BC"/>
    <w:rsid w:val="454BC360"/>
    <w:rsid w:val="461902EA"/>
    <w:rsid w:val="46FB911F"/>
    <w:rsid w:val="48332240"/>
    <w:rsid w:val="48F3D68B"/>
    <w:rsid w:val="49668E4E"/>
    <w:rsid w:val="4ABEFB10"/>
    <w:rsid w:val="4ACC3EB9"/>
    <w:rsid w:val="4B7C66E9"/>
    <w:rsid w:val="4B892464"/>
    <w:rsid w:val="4BE35239"/>
    <w:rsid w:val="4C66D0F8"/>
    <w:rsid w:val="4DAF7A1B"/>
    <w:rsid w:val="4F9731D7"/>
    <w:rsid w:val="5077063A"/>
    <w:rsid w:val="50931426"/>
    <w:rsid w:val="5143A7E1"/>
    <w:rsid w:val="51D63FB1"/>
    <w:rsid w:val="5212D69B"/>
    <w:rsid w:val="52E96654"/>
    <w:rsid w:val="53873098"/>
    <w:rsid w:val="539881CF"/>
    <w:rsid w:val="53CAB4E8"/>
    <w:rsid w:val="53E4692A"/>
    <w:rsid w:val="546BAF63"/>
    <w:rsid w:val="5470CA18"/>
    <w:rsid w:val="54A9CCDA"/>
    <w:rsid w:val="559B7D84"/>
    <w:rsid w:val="5610F11E"/>
    <w:rsid w:val="56A76D7C"/>
    <w:rsid w:val="56E647BE"/>
    <w:rsid w:val="5716C247"/>
    <w:rsid w:val="5718CA4E"/>
    <w:rsid w:val="57A76EBB"/>
    <w:rsid w:val="5806E33A"/>
    <w:rsid w:val="5863D396"/>
    <w:rsid w:val="58B8EDA1"/>
    <w:rsid w:val="58E54844"/>
    <w:rsid w:val="59230D91"/>
    <w:rsid w:val="5927B64B"/>
    <w:rsid w:val="5B63F99A"/>
    <w:rsid w:val="5BC0E9F6"/>
    <w:rsid w:val="5BD4CAAE"/>
    <w:rsid w:val="5C6D9583"/>
    <w:rsid w:val="5D29FA5E"/>
    <w:rsid w:val="5D60BE3E"/>
    <w:rsid w:val="5DD636AC"/>
    <w:rsid w:val="5EE781B7"/>
    <w:rsid w:val="5EFA7A7B"/>
    <w:rsid w:val="5F876101"/>
    <w:rsid w:val="5F977CAB"/>
    <w:rsid w:val="60A11894"/>
    <w:rsid w:val="60A8C7B6"/>
    <w:rsid w:val="61B2639F"/>
    <w:rsid w:val="625FD8CD"/>
    <w:rsid w:val="62BC8C68"/>
    <w:rsid w:val="62F58F2A"/>
    <w:rsid w:val="63A58F41"/>
    <w:rsid w:val="63C1EDF2"/>
    <w:rsid w:val="63F34D11"/>
    <w:rsid w:val="6490636C"/>
    <w:rsid w:val="64A69654"/>
    <w:rsid w:val="6504BC90"/>
    <w:rsid w:val="657ACD7B"/>
    <w:rsid w:val="65DB431E"/>
    <w:rsid w:val="66124CBA"/>
    <w:rsid w:val="66213948"/>
    <w:rsid w:val="66548122"/>
    <w:rsid w:val="67626891"/>
    <w:rsid w:val="679D46EB"/>
    <w:rsid w:val="68425FF5"/>
    <w:rsid w:val="68472F24"/>
    <w:rsid w:val="688BDFDA"/>
    <w:rsid w:val="69696ECD"/>
    <w:rsid w:val="69C0C4EB"/>
    <w:rsid w:val="69FA1B41"/>
    <w:rsid w:val="6A3BF9D0"/>
    <w:rsid w:val="6B04CE53"/>
    <w:rsid w:val="6B547FA0"/>
    <w:rsid w:val="6C1B71D9"/>
    <w:rsid w:val="6C4A4651"/>
    <w:rsid w:val="6C4A4840"/>
    <w:rsid w:val="6C7A9DD2"/>
    <w:rsid w:val="6CAA7741"/>
    <w:rsid w:val="6D065E72"/>
    <w:rsid w:val="6D7F2B62"/>
    <w:rsid w:val="6E2F2656"/>
    <w:rsid w:val="6E4323B4"/>
    <w:rsid w:val="6FA63D8A"/>
    <w:rsid w:val="70D492A0"/>
    <w:rsid w:val="71DCAFB1"/>
    <w:rsid w:val="723D33C9"/>
    <w:rsid w:val="72911BFA"/>
    <w:rsid w:val="72CBAFB7"/>
    <w:rsid w:val="7384FD73"/>
    <w:rsid w:val="73BDC2B8"/>
    <w:rsid w:val="74046900"/>
    <w:rsid w:val="7445197E"/>
    <w:rsid w:val="75961B49"/>
    <w:rsid w:val="76F5F48B"/>
    <w:rsid w:val="772E784D"/>
    <w:rsid w:val="775C8C47"/>
    <w:rsid w:val="7834C131"/>
    <w:rsid w:val="78BF59E6"/>
    <w:rsid w:val="791DD246"/>
    <w:rsid w:val="798AE096"/>
    <w:rsid w:val="79AA3334"/>
    <w:rsid w:val="79C8B866"/>
    <w:rsid w:val="79CEC959"/>
    <w:rsid w:val="7A431AAF"/>
    <w:rsid w:val="7A53B2AF"/>
    <w:rsid w:val="7AB9A2A7"/>
    <w:rsid w:val="7AD8F7F8"/>
    <w:rsid w:val="7AE01464"/>
    <w:rsid w:val="7B2BFBBF"/>
    <w:rsid w:val="7B2CB830"/>
    <w:rsid w:val="7C7BE4C5"/>
    <w:rsid w:val="7CC6F68E"/>
    <w:rsid w:val="7D10DC8F"/>
    <w:rsid w:val="7D2A8CC3"/>
    <w:rsid w:val="7D98F12C"/>
    <w:rsid w:val="7DB2A56E"/>
    <w:rsid w:val="7E9B2CF7"/>
    <w:rsid w:val="7F4D0A71"/>
    <w:rsid w:val="7F584982"/>
    <w:rsid w:val="7FEAD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223F1"/>
  <w15:chartTrackingRefBased/>
  <w15:docId w15:val="{026C7AF7-3F43-4C7E-A383-FEA264C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8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2828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8D4"/>
    <w:pPr>
      <w:ind w:left="720"/>
      <w:contextualSpacing/>
    </w:pPr>
  </w:style>
  <w:style w:type="table" w:styleId="TableGrid">
    <w:name w:val="Table Grid"/>
    <w:basedOn w:val="TableNormal"/>
    <w:uiPriority w:val="59"/>
    <w:rsid w:val="0028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12"/>
  </w:style>
  <w:style w:type="paragraph" w:styleId="Footer">
    <w:name w:val="footer"/>
    <w:basedOn w:val="Normal"/>
    <w:link w:val="FooterChar"/>
    <w:uiPriority w:val="99"/>
    <w:unhideWhenUsed/>
    <w:rsid w:val="008D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12"/>
  </w:style>
  <w:style w:type="character" w:customStyle="1" w:styleId="normaltextrun">
    <w:name w:val="normaltextrun"/>
    <w:basedOn w:val="DefaultParagraphFont"/>
    <w:rsid w:val="00D32A27"/>
  </w:style>
  <w:style w:type="character" w:customStyle="1" w:styleId="eop">
    <w:name w:val="eop"/>
    <w:basedOn w:val="DefaultParagraphFont"/>
    <w:rsid w:val="00D32A27"/>
  </w:style>
  <w:style w:type="paragraph" w:customStyle="1" w:styleId="paragraph">
    <w:name w:val="paragraph"/>
    <w:basedOn w:val="Normal"/>
    <w:rsid w:val="0083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6A279DD8C444B8BA50D341B0C14D1" ma:contentTypeVersion="12" ma:contentTypeDescription="Create a new document." ma:contentTypeScope="" ma:versionID="7069fb3e2f7c9efa29d3903baab6cb61">
  <xsd:schema xmlns:xsd="http://www.w3.org/2001/XMLSchema" xmlns:xs="http://www.w3.org/2001/XMLSchema" xmlns:p="http://schemas.microsoft.com/office/2006/metadata/properties" xmlns:ns2="694a597c-9608-4d43-bb0f-957d9eb165bb" xmlns:ns3="b2afc244-1b4e-4eed-a6a2-97437f72dd42" targetNamespace="http://schemas.microsoft.com/office/2006/metadata/properties" ma:root="true" ma:fieldsID="e060042b8ec6b4aac8ed210236d02ef5" ns2:_="" ns3:_="">
    <xsd:import namespace="694a597c-9608-4d43-bb0f-957d9eb165bb"/>
    <xsd:import namespace="b2afc244-1b4e-4eed-a6a2-97437f72d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597c-9608-4d43-bb0f-957d9eb16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c244-1b4e-4eed-a6a2-97437f72d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34F73-79BB-4770-8A79-781B8608B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12317-84EA-4042-A4E9-3662E989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a597c-9608-4d43-bb0f-957d9eb165bb"/>
    <ds:schemaRef ds:uri="b2afc244-1b4e-4eed-a6a2-97437f72d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536E4-0647-4C03-82C3-663C85333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Irvine</dc:creator>
  <cp:keywords/>
  <dc:description/>
  <cp:lastModifiedBy>Sarah Furniss</cp:lastModifiedBy>
  <cp:revision>190</cp:revision>
  <dcterms:created xsi:type="dcterms:W3CDTF">2021-03-25T14:07:00Z</dcterms:created>
  <dcterms:modified xsi:type="dcterms:W3CDTF">2021-03-30T16:17:00Z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0x0101000716A279DD8C444B8BA50D341B0C14D1</vt:lpwstr>
  </property>
</Properties>
</file>