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C9499" w14:textId="77777777" w:rsidR="00AA6530" w:rsidRPr="001310E1" w:rsidRDefault="003F2D21" w:rsidP="002E22A0">
      <w:pPr>
        <w:tabs>
          <w:tab w:val="left" w:pos="567"/>
        </w:tabs>
        <w:ind w:left="567" w:hanging="567"/>
        <w:rPr>
          <w:rFonts w:ascii="Arial" w:hAnsi="Arial" w:cs="Arial"/>
          <w:b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b/>
          <w:color w:val="000000" w:themeColor="text1"/>
          <w:sz w:val="24"/>
          <w:szCs w:val="24"/>
        </w:rPr>
        <w:t xml:space="preserve">The Health and Social Care Alliance Scotland </w:t>
      </w:r>
    </w:p>
    <w:p w14:paraId="653D9C5A" w14:textId="77777777" w:rsidR="003F2D21" w:rsidRPr="001310E1" w:rsidRDefault="003F2D21" w:rsidP="002E22A0">
      <w:pPr>
        <w:tabs>
          <w:tab w:val="left" w:pos="567"/>
        </w:tabs>
        <w:ind w:left="567" w:hanging="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7A422C2" w14:textId="77777777" w:rsidR="003F2D21" w:rsidRPr="001310E1" w:rsidRDefault="003F2D21" w:rsidP="002E22A0">
      <w:pPr>
        <w:tabs>
          <w:tab w:val="left" w:pos="567"/>
        </w:tabs>
        <w:ind w:left="567" w:hanging="567"/>
        <w:rPr>
          <w:rFonts w:ascii="Arial" w:hAnsi="Arial" w:cs="Arial"/>
          <w:b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b/>
          <w:color w:val="000000" w:themeColor="text1"/>
          <w:sz w:val="24"/>
          <w:szCs w:val="24"/>
        </w:rPr>
        <w:t xml:space="preserve">Job Description </w:t>
      </w:r>
    </w:p>
    <w:p w14:paraId="7AF39B82" w14:textId="77777777" w:rsidR="001310E1" w:rsidRPr="001310E1" w:rsidRDefault="001310E1" w:rsidP="002E22A0">
      <w:pPr>
        <w:tabs>
          <w:tab w:val="left" w:pos="567"/>
        </w:tabs>
        <w:ind w:left="567" w:hanging="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6F68C6D" w14:textId="36EB6AD3" w:rsidR="003F2D21" w:rsidRPr="001310E1" w:rsidRDefault="003F2D21" w:rsidP="002E22A0">
      <w:p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b/>
          <w:color w:val="000000" w:themeColor="text1"/>
          <w:sz w:val="24"/>
          <w:szCs w:val="24"/>
        </w:rPr>
        <w:t>Job Title</w:t>
      </w:r>
      <w:r w:rsidR="00D16B6D" w:rsidRPr="001310E1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Pr="001310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310E1">
        <w:rPr>
          <w:rFonts w:ascii="Arial" w:hAnsi="Arial" w:cs="Arial"/>
          <w:color w:val="000000" w:themeColor="text1"/>
          <w:sz w:val="24"/>
          <w:szCs w:val="24"/>
        </w:rPr>
        <w:tab/>
      </w:r>
      <w:r w:rsidR="008662C3" w:rsidRPr="001310E1">
        <w:rPr>
          <w:rFonts w:ascii="Arial" w:hAnsi="Arial" w:cs="Arial"/>
          <w:color w:val="000000" w:themeColor="text1"/>
          <w:sz w:val="24"/>
          <w:szCs w:val="24"/>
        </w:rPr>
        <w:t>Sensory Hub Officer</w:t>
      </w:r>
      <w:r w:rsidR="00F27AD3" w:rsidRPr="001310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2CF7" w:rsidRPr="001310E1">
        <w:rPr>
          <w:rFonts w:ascii="Arial" w:hAnsi="Arial" w:cs="Arial"/>
          <w:color w:val="000000" w:themeColor="text1"/>
          <w:sz w:val="24"/>
          <w:szCs w:val="24"/>
        </w:rPr>
        <w:t>(</w:t>
      </w:r>
      <w:r w:rsidR="008662C3" w:rsidRPr="001310E1">
        <w:rPr>
          <w:rFonts w:ascii="Arial" w:hAnsi="Arial" w:cs="Arial"/>
          <w:color w:val="000000" w:themeColor="text1"/>
          <w:sz w:val="24"/>
          <w:szCs w:val="24"/>
        </w:rPr>
        <w:t>Sight Loss</w:t>
      </w:r>
      <w:r w:rsidR="00EF2CF7" w:rsidRPr="001310E1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2B760778" w14:textId="77777777" w:rsidR="003F2D21" w:rsidRPr="001310E1" w:rsidRDefault="003F2D21" w:rsidP="002E22A0">
      <w:p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b/>
          <w:color w:val="000000" w:themeColor="text1"/>
          <w:sz w:val="24"/>
          <w:szCs w:val="24"/>
        </w:rPr>
        <w:t>Employer:</w:t>
      </w:r>
      <w:r w:rsidRPr="001310E1">
        <w:rPr>
          <w:rFonts w:ascii="Arial" w:hAnsi="Arial" w:cs="Arial"/>
          <w:color w:val="000000" w:themeColor="text1"/>
          <w:sz w:val="24"/>
          <w:szCs w:val="24"/>
        </w:rPr>
        <w:tab/>
        <w:t xml:space="preserve">Health and Social Care Alliance Scotland </w:t>
      </w:r>
    </w:p>
    <w:p w14:paraId="6A094036" w14:textId="02AA429D" w:rsidR="003F2D21" w:rsidRPr="001310E1" w:rsidRDefault="003F2D21" w:rsidP="002E22A0">
      <w:p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b/>
          <w:color w:val="000000" w:themeColor="text1"/>
          <w:sz w:val="24"/>
          <w:szCs w:val="24"/>
        </w:rPr>
        <w:t>Report to:</w:t>
      </w:r>
      <w:r w:rsidRPr="001310E1">
        <w:rPr>
          <w:rFonts w:ascii="Arial" w:hAnsi="Arial" w:cs="Arial"/>
          <w:color w:val="000000" w:themeColor="text1"/>
          <w:sz w:val="24"/>
          <w:szCs w:val="24"/>
        </w:rPr>
        <w:tab/>
      </w:r>
      <w:r w:rsidR="008662C3" w:rsidRPr="001310E1">
        <w:rPr>
          <w:rFonts w:ascii="Arial" w:hAnsi="Arial" w:cs="Arial"/>
          <w:color w:val="000000" w:themeColor="text1"/>
          <w:sz w:val="24"/>
          <w:szCs w:val="24"/>
        </w:rPr>
        <w:t>National Coordinator for Sensory Loss/Programme Manager</w:t>
      </w:r>
    </w:p>
    <w:p w14:paraId="7FF14B9A" w14:textId="16FF429F" w:rsidR="00317195" w:rsidRDefault="00317195" w:rsidP="002E22A0">
      <w:p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</w:p>
    <w:p w14:paraId="66EE5A0A" w14:textId="77777777" w:rsidR="00317195" w:rsidRPr="001310E1" w:rsidRDefault="00317195" w:rsidP="002E22A0">
      <w:pPr>
        <w:tabs>
          <w:tab w:val="left" w:pos="567"/>
        </w:tabs>
        <w:ind w:left="567" w:hanging="567"/>
        <w:rPr>
          <w:rFonts w:ascii="Arial" w:hAnsi="Arial" w:cs="Arial"/>
          <w:b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b/>
          <w:color w:val="000000" w:themeColor="text1"/>
          <w:sz w:val="24"/>
          <w:szCs w:val="24"/>
        </w:rPr>
        <w:t>Key Accountabilities:</w:t>
      </w:r>
    </w:p>
    <w:p w14:paraId="61011EA7" w14:textId="77777777" w:rsidR="00317195" w:rsidRPr="001310E1" w:rsidRDefault="00317195" w:rsidP="002E22A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301D187" w14:textId="33691E3F" w:rsidR="00317195" w:rsidRPr="001310E1" w:rsidRDefault="008662C3" w:rsidP="002E22A0">
      <w:pPr>
        <w:rPr>
          <w:rFonts w:ascii="Arial" w:hAnsi="Arial" w:cs="Arial"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color w:val="000000" w:themeColor="text1"/>
          <w:sz w:val="24"/>
          <w:szCs w:val="24"/>
        </w:rPr>
        <w:t>National Coordinator for Sensory Loss</w:t>
      </w:r>
      <w:r w:rsidR="00317195" w:rsidRPr="001310E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A40D2" w:rsidRPr="001310E1">
        <w:rPr>
          <w:rFonts w:ascii="Arial" w:hAnsi="Arial" w:cs="Arial"/>
          <w:color w:val="000000" w:themeColor="text1"/>
          <w:sz w:val="24"/>
          <w:szCs w:val="24"/>
        </w:rPr>
        <w:t>Programme Manager</w:t>
      </w:r>
      <w:r w:rsidR="00317195" w:rsidRPr="001310E1">
        <w:rPr>
          <w:rFonts w:ascii="Arial" w:hAnsi="Arial" w:cs="Arial"/>
          <w:color w:val="000000" w:themeColor="text1"/>
          <w:sz w:val="24"/>
          <w:szCs w:val="24"/>
        </w:rPr>
        <w:t xml:space="preserve">, Chief Executive, </w:t>
      </w:r>
      <w:r w:rsidR="00F23B0D" w:rsidRPr="001310E1">
        <w:rPr>
          <w:rFonts w:ascii="Arial" w:hAnsi="Arial" w:cs="Arial"/>
          <w:color w:val="000000" w:themeColor="text1"/>
          <w:sz w:val="24"/>
          <w:szCs w:val="24"/>
        </w:rPr>
        <w:t>Visual Impairment Network for Children and Young People</w:t>
      </w:r>
      <w:r w:rsidR="00625E80" w:rsidRPr="001310E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310E1">
        <w:rPr>
          <w:rFonts w:ascii="Arial" w:hAnsi="Arial" w:cs="Arial"/>
          <w:color w:val="000000" w:themeColor="text1"/>
          <w:sz w:val="24"/>
          <w:szCs w:val="24"/>
        </w:rPr>
        <w:t xml:space="preserve">Sensory Hub colleagues </w:t>
      </w:r>
      <w:r w:rsidR="00317195" w:rsidRPr="001310E1">
        <w:rPr>
          <w:rFonts w:ascii="Arial" w:hAnsi="Arial" w:cs="Arial"/>
          <w:color w:val="000000" w:themeColor="text1"/>
          <w:sz w:val="24"/>
          <w:szCs w:val="24"/>
        </w:rPr>
        <w:t>and wider ALLIANCE team.</w:t>
      </w:r>
    </w:p>
    <w:p w14:paraId="330D0ED8" w14:textId="77777777" w:rsidR="001310E1" w:rsidRPr="001310E1" w:rsidRDefault="001310E1" w:rsidP="002E22A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243D106" w14:textId="77777777" w:rsidR="00317195" w:rsidRPr="001310E1" w:rsidRDefault="00317195" w:rsidP="002E22A0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b/>
          <w:color w:val="000000" w:themeColor="text1"/>
          <w:sz w:val="24"/>
          <w:szCs w:val="24"/>
        </w:rPr>
        <w:t>Role</w:t>
      </w:r>
    </w:p>
    <w:p w14:paraId="5EB6B050" w14:textId="26037979" w:rsidR="00317195" w:rsidRPr="001310E1" w:rsidRDefault="00317195" w:rsidP="002E22A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73CAB7C" w14:textId="4B863BE9" w:rsidR="00447365" w:rsidRPr="001310E1" w:rsidRDefault="0003269C" w:rsidP="002E22A0">
      <w:pPr>
        <w:rPr>
          <w:rFonts w:ascii="Arial" w:hAnsi="Arial" w:cs="Arial"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color w:val="000000" w:themeColor="text1"/>
          <w:sz w:val="24"/>
          <w:szCs w:val="24"/>
        </w:rPr>
        <w:t>The Sensory Hub Officer</w:t>
      </w:r>
      <w:r w:rsidR="00E36B7C" w:rsidRPr="001310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2CF7" w:rsidRPr="001310E1">
        <w:rPr>
          <w:rFonts w:ascii="Arial" w:hAnsi="Arial" w:cs="Arial"/>
          <w:color w:val="000000" w:themeColor="text1"/>
          <w:sz w:val="24"/>
          <w:szCs w:val="24"/>
        </w:rPr>
        <w:t>(</w:t>
      </w:r>
      <w:r w:rsidR="00E36B7C" w:rsidRPr="001310E1">
        <w:rPr>
          <w:rFonts w:ascii="Arial" w:hAnsi="Arial" w:cs="Arial"/>
          <w:color w:val="000000" w:themeColor="text1"/>
          <w:sz w:val="24"/>
          <w:szCs w:val="24"/>
        </w:rPr>
        <w:t>Sight Loss</w:t>
      </w:r>
      <w:r w:rsidR="00EF2CF7" w:rsidRPr="001310E1">
        <w:rPr>
          <w:rFonts w:ascii="Arial" w:hAnsi="Arial" w:cs="Arial"/>
          <w:color w:val="000000" w:themeColor="text1"/>
          <w:sz w:val="24"/>
          <w:szCs w:val="24"/>
        </w:rPr>
        <w:t>)</w:t>
      </w:r>
      <w:r w:rsidRPr="001310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53BC" w:rsidRPr="001310E1">
        <w:rPr>
          <w:rFonts w:ascii="Arial" w:hAnsi="Arial" w:cs="Arial"/>
          <w:color w:val="000000" w:themeColor="text1"/>
          <w:sz w:val="24"/>
          <w:szCs w:val="24"/>
        </w:rPr>
        <w:t xml:space="preserve">forms an integral role within an exciting new team at </w:t>
      </w:r>
      <w:r w:rsidR="00E36B7C" w:rsidRPr="001310E1">
        <w:rPr>
          <w:rFonts w:ascii="Arial" w:hAnsi="Arial" w:cs="Arial"/>
          <w:color w:val="000000" w:themeColor="text1"/>
          <w:sz w:val="24"/>
          <w:szCs w:val="24"/>
        </w:rPr>
        <w:t>T</w:t>
      </w:r>
      <w:r w:rsidR="00BB53BC" w:rsidRPr="001310E1">
        <w:rPr>
          <w:rFonts w:ascii="Arial" w:hAnsi="Arial" w:cs="Arial"/>
          <w:color w:val="000000" w:themeColor="text1"/>
          <w:sz w:val="24"/>
          <w:szCs w:val="24"/>
        </w:rPr>
        <w:t xml:space="preserve">he ALLIANCE – The Scottish Sensory Hub. This post will operate within the strategic aims of </w:t>
      </w:r>
      <w:r w:rsidR="00E36B7C" w:rsidRPr="001310E1">
        <w:rPr>
          <w:rFonts w:ascii="Arial" w:hAnsi="Arial" w:cs="Arial"/>
          <w:color w:val="000000" w:themeColor="text1"/>
          <w:sz w:val="24"/>
          <w:szCs w:val="24"/>
        </w:rPr>
        <w:t>T</w:t>
      </w:r>
      <w:r w:rsidR="00BB53BC" w:rsidRPr="001310E1">
        <w:rPr>
          <w:rFonts w:ascii="Arial" w:hAnsi="Arial" w:cs="Arial"/>
          <w:color w:val="000000" w:themeColor="text1"/>
          <w:sz w:val="24"/>
          <w:szCs w:val="24"/>
        </w:rPr>
        <w:t xml:space="preserve">he ALLIANCE with an emphasis on the voice of lived experience, </w:t>
      </w:r>
      <w:r w:rsidR="00F9771E" w:rsidRPr="001310E1">
        <w:rPr>
          <w:rFonts w:ascii="Arial" w:hAnsi="Arial" w:cs="Arial"/>
          <w:color w:val="000000" w:themeColor="text1"/>
          <w:sz w:val="24"/>
          <w:szCs w:val="24"/>
        </w:rPr>
        <w:t xml:space="preserve">co-production </w:t>
      </w:r>
      <w:r w:rsidR="00BB53BC" w:rsidRPr="001310E1">
        <w:rPr>
          <w:rFonts w:ascii="Arial" w:hAnsi="Arial" w:cs="Arial"/>
          <w:color w:val="000000" w:themeColor="text1"/>
          <w:sz w:val="24"/>
          <w:szCs w:val="24"/>
        </w:rPr>
        <w:t>and human rights.</w:t>
      </w:r>
    </w:p>
    <w:p w14:paraId="6B4B2C1A" w14:textId="77777777" w:rsidR="00447365" w:rsidRPr="001310E1" w:rsidRDefault="00447365" w:rsidP="002E22A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3620CDE" w14:textId="60B53CF8" w:rsidR="00ED4617" w:rsidRPr="001310E1" w:rsidRDefault="000D3AF9" w:rsidP="002E22A0">
      <w:pPr>
        <w:rPr>
          <w:rFonts w:ascii="Arial" w:hAnsi="Arial" w:cs="Arial"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color w:val="000000" w:themeColor="text1"/>
          <w:sz w:val="24"/>
          <w:szCs w:val="24"/>
        </w:rPr>
        <w:t>Th</w:t>
      </w:r>
      <w:r w:rsidR="00ED4617" w:rsidRPr="001310E1">
        <w:rPr>
          <w:rFonts w:ascii="Arial" w:hAnsi="Arial" w:cs="Arial"/>
          <w:color w:val="000000" w:themeColor="text1"/>
          <w:sz w:val="24"/>
          <w:szCs w:val="24"/>
        </w:rPr>
        <w:t>e</w:t>
      </w:r>
      <w:r w:rsidRPr="001310E1">
        <w:rPr>
          <w:rFonts w:ascii="Arial" w:hAnsi="Arial" w:cs="Arial"/>
          <w:color w:val="000000" w:themeColor="text1"/>
          <w:sz w:val="24"/>
          <w:szCs w:val="24"/>
        </w:rPr>
        <w:t xml:space="preserve"> post will draw from the significant </w:t>
      </w:r>
      <w:r w:rsidR="00F9771E" w:rsidRPr="001310E1">
        <w:rPr>
          <w:rFonts w:ascii="Arial" w:hAnsi="Arial" w:cs="Arial"/>
          <w:color w:val="000000" w:themeColor="text1"/>
          <w:sz w:val="24"/>
          <w:szCs w:val="24"/>
        </w:rPr>
        <w:t>history and ethos</w:t>
      </w:r>
      <w:r w:rsidRPr="001310E1">
        <w:rPr>
          <w:rFonts w:ascii="Arial" w:hAnsi="Arial" w:cs="Arial"/>
          <w:color w:val="000000" w:themeColor="text1"/>
          <w:sz w:val="24"/>
          <w:szCs w:val="24"/>
        </w:rPr>
        <w:t xml:space="preserve"> of The Scottish Council on Visual Impairment (SCOVI) </w:t>
      </w:r>
      <w:r w:rsidR="00ED4617" w:rsidRPr="001310E1">
        <w:rPr>
          <w:rFonts w:ascii="Arial" w:hAnsi="Arial" w:cs="Arial"/>
          <w:color w:val="000000" w:themeColor="text1"/>
          <w:sz w:val="24"/>
          <w:szCs w:val="24"/>
        </w:rPr>
        <w:t>who are now joining The Scottish Sensory Hub as part of The ALLIANCE. SCOVI’s mission</w:t>
      </w:r>
      <w:r w:rsidR="00F9771E" w:rsidRPr="001310E1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="00ED4617" w:rsidRPr="001310E1">
        <w:rPr>
          <w:rFonts w:ascii="Arial" w:hAnsi="Arial" w:cs="Arial"/>
          <w:color w:val="000000" w:themeColor="text1"/>
          <w:sz w:val="24"/>
          <w:szCs w:val="24"/>
        </w:rPr>
        <w:t xml:space="preserve"> for blind and partially sighted people throughout Scotland to lead independent and inclusive lives</w:t>
      </w:r>
      <w:r w:rsidR="00F9771E" w:rsidRPr="001310E1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="00ED4617" w:rsidRPr="001310E1">
        <w:rPr>
          <w:rFonts w:ascii="Arial" w:hAnsi="Arial" w:cs="Arial"/>
          <w:color w:val="000000" w:themeColor="text1"/>
          <w:sz w:val="24"/>
          <w:szCs w:val="24"/>
        </w:rPr>
        <w:t xml:space="preserve"> will continue to be enshrined within The Sensory Hub.</w:t>
      </w:r>
      <w:r w:rsidRPr="001310E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6EEA4495" w14:textId="77777777" w:rsidR="00ED4617" w:rsidRPr="001310E1" w:rsidRDefault="00ED4617" w:rsidP="002E22A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4D449FD" w14:textId="6579BCF2" w:rsidR="003F2D21" w:rsidRDefault="00A54BC1" w:rsidP="002E22A0">
      <w:pPr>
        <w:rPr>
          <w:rFonts w:ascii="Arial" w:hAnsi="Arial" w:cs="Arial"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color w:val="000000" w:themeColor="text1"/>
          <w:sz w:val="24"/>
          <w:szCs w:val="24"/>
        </w:rPr>
        <w:t>The post holder will have</w:t>
      </w:r>
      <w:r w:rsidR="00BB53BC" w:rsidRPr="001310E1">
        <w:rPr>
          <w:rFonts w:ascii="Arial" w:hAnsi="Arial" w:cs="Arial"/>
          <w:color w:val="000000" w:themeColor="text1"/>
          <w:sz w:val="24"/>
          <w:szCs w:val="24"/>
        </w:rPr>
        <w:t xml:space="preserve"> the ability to develop and strengthen </w:t>
      </w:r>
      <w:r w:rsidR="00E36B7C" w:rsidRPr="001310E1">
        <w:rPr>
          <w:rFonts w:ascii="Arial" w:hAnsi="Arial" w:cs="Arial"/>
          <w:color w:val="000000" w:themeColor="text1"/>
          <w:sz w:val="24"/>
          <w:szCs w:val="24"/>
        </w:rPr>
        <w:t>informed</w:t>
      </w:r>
      <w:r w:rsidR="00BB53BC" w:rsidRPr="001310E1">
        <w:rPr>
          <w:rFonts w:ascii="Arial" w:hAnsi="Arial" w:cs="Arial"/>
          <w:color w:val="000000" w:themeColor="text1"/>
          <w:sz w:val="24"/>
          <w:szCs w:val="24"/>
        </w:rPr>
        <w:t xml:space="preserve"> relationships across</w:t>
      </w:r>
      <w:r w:rsidR="00E36B7C" w:rsidRPr="001310E1">
        <w:rPr>
          <w:rFonts w:ascii="Arial" w:hAnsi="Arial" w:cs="Arial"/>
          <w:color w:val="000000" w:themeColor="text1"/>
          <w:sz w:val="24"/>
          <w:szCs w:val="24"/>
        </w:rPr>
        <w:t xml:space="preserve"> the Scottish sight loss sector and </w:t>
      </w:r>
      <w:r w:rsidRPr="001310E1">
        <w:rPr>
          <w:rFonts w:ascii="Arial" w:hAnsi="Arial" w:cs="Arial"/>
          <w:color w:val="000000" w:themeColor="text1"/>
          <w:sz w:val="24"/>
          <w:szCs w:val="24"/>
        </w:rPr>
        <w:t xml:space="preserve">engage with the </w:t>
      </w:r>
      <w:r w:rsidR="00D40F72" w:rsidRPr="001310E1">
        <w:rPr>
          <w:rFonts w:ascii="Arial" w:hAnsi="Arial" w:cs="Arial"/>
          <w:color w:val="000000" w:themeColor="text1"/>
          <w:sz w:val="24"/>
          <w:szCs w:val="24"/>
        </w:rPr>
        <w:t xml:space="preserve">wider </w:t>
      </w:r>
      <w:r w:rsidR="00E36B7C" w:rsidRPr="001310E1">
        <w:rPr>
          <w:rFonts w:ascii="Arial" w:hAnsi="Arial" w:cs="Arial"/>
          <w:color w:val="000000" w:themeColor="text1"/>
          <w:sz w:val="24"/>
          <w:szCs w:val="24"/>
        </w:rPr>
        <w:t xml:space="preserve">sensory sector. The role requires </w:t>
      </w:r>
      <w:r w:rsidR="0070350C" w:rsidRPr="001310E1">
        <w:rPr>
          <w:rFonts w:ascii="Arial" w:hAnsi="Arial" w:cs="Arial"/>
          <w:color w:val="000000" w:themeColor="text1"/>
          <w:sz w:val="24"/>
          <w:szCs w:val="24"/>
        </w:rPr>
        <w:t xml:space="preserve">skill in </w:t>
      </w:r>
      <w:r w:rsidR="00ED4617" w:rsidRPr="001310E1">
        <w:rPr>
          <w:rFonts w:ascii="Arial" w:hAnsi="Arial" w:cs="Arial"/>
          <w:color w:val="000000" w:themeColor="text1"/>
          <w:sz w:val="24"/>
          <w:szCs w:val="24"/>
        </w:rPr>
        <w:t>working to your own initiative, as part of a wider team</w:t>
      </w:r>
      <w:r w:rsidRPr="001310E1">
        <w:rPr>
          <w:rFonts w:ascii="Arial" w:hAnsi="Arial" w:cs="Arial"/>
          <w:color w:val="000000" w:themeColor="text1"/>
          <w:sz w:val="24"/>
          <w:szCs w:val="24"/>
        </w:rPr>
        <w:t xml:space="preserve"> and the </w:t>
      </w:r>
      <w:r w:rsidR="00E36B7C" w:rsidRPr="001310E1">
        <w:rPr>
          <w:rFonts w:ascii="Arial" w:hAnsi="Arial" w:cs="Arial"/>
          <w:color w:val="000000" w:themeColor="text1"/>
          <w:sz w:val="24"/>
          <w:szCs w:val="24"/>
        </w:rPr>
        <w:t xml:space="preserve">ability to manage competing priorities across a range of </w:t>
      </w:r>
      <w:r w:rsidR="00D40F72" w:rsidRPr="001310E1">
        <w:rPr>
          <w:rFonts w:ascii="Arial" w:hAnsi="Arial" w:cs="Arial"/>
          <w:color w:val="000000" w:themeColor="text1"/>
          <w:sz w:val="24"/>
          <w:szCs w:val="24"/>
        </w:rPr>
        <w:t xml:space="preserve">strategic </w:t>
      </w:r>
      <w:r w:rsidR="00E36B7C" w:rsidRPr="001310E1">
        <w:rPr>
          <w:rFonts w:ascii="Arial" w:hAnsi="Arial" w:cs="Arial"/>
          <w:color w:val="000000" w:themeColor="text1"/>
          <w:sz w:val="24"/>
          <w:szCs w:val="24"/>
        </w:rPr>
        <w:t xml:space="preserve">policies and outcomes. </w:t>
      </w:r>
      <w:r w:rsidR="00447365" w:rsidRPr="001310E1">
        <w:rPr>
          <w:rFonts w:ascii="Arial" w:hAnsi="Arial" w:cs="Arial"/>
          <w:color w:val="000000" w:themeColor="text1"/>
          <w:sz w:val="24"/>
          <w:szCs w:val="24"/>
        </w:rPr>
        <w:t xml:space="preserve">The post holder will be a skilled coordinator and experienced networker. </w:t>
      </w:r>
      <w:r w:rsidR="00D40F72" w:rsidRPr="001310E1">
        <w:rPr>
          <w:rFonts w:ascii="Arial" w:hAnsi="Arial" w:cs="Arial"/>
          <w:color w:val="000000" w:themeColor="text1"/>
          <w:sz w:val="24"/>
          <w:szCs w:val="24"/>
        </w:rPr>
        <w:t>The</w:t>
      </w:r>
      <w:r w:rsidR="00E36B7C" w:rsidRPr="001310E1">
        <w:rPr>
          <w:rFonts w:ascii="Arial" w:hAnsi="Arial" w:cs="Arial"/>
          <w:color w:val="000000" w:themeColor="text1"/>
          <w:sz w:val="24"/>
          <w:szCs w:val="24"/>
        </w:rPr>
        <w:t xml:space="preserve"> ability to synthesise </w:t>
      </w:r>
      <w:r w:rsidR="00D40F72" w:rsidRPr="001310E1">
        <w:rPr>
          <w:rFonts w:ascii="Arial" w:hAnsi="Arial" w:cs="Arial"/>
          <w:color w:val="000000" w:themeColor="text1"/>
          <w:sz w:val="24"/>
          <w:szCs w:val="24"/>
        </w:rPr>
        <w:t>information,</w:t>
      </w:r>
      <w:r w:rsidRPr="001310E1">
        <w:rPr>
          <w:rFonts w:ascii="Arial" w:hAnsi="Arial" w:cs="Arial"/>
          <w:color w:val="000000" w:themeColor="text1"/>
          <w:sz w:val="24"/>
          <w:szCs w:val="24"/>
        </w:rPr>
        <w:t xml:space="preserve"> produce high quality reports, </w:t>
      </w:r>
      <w:r w:rsidR="00D40F72" w:rsidRPr="001310E1">
        <w:rPr>
          <w:rFonts w:ascii="Arial" w:hAnsi="Arial" w:cs="Arial"/>
          <w:color w:val="000000" w:themeColor="text1"/>
          <w:sz w:val="24"/>
          <w:szCs w:val="24"/>
        </w:rPr>
        <w:t>engage with research-led practice and to promote a rights-based approach</w:t>
      </w:r>
      <w:r w:rsidR="0070350C" w:rsidRPr="001310E1">
        <w:rPr>
          <w:rFonts w:ascii="Arial" w:hAnsi="Arial" w:cs="Arial"/>
          <w:color w:val="000000" w:themeColor="text1"/>
          <w:sz w:val="24"/>
          <w:szCs w:val="24"/>
        </w:rPr>
        <w:t xml:space="preserve"> across the sensory field</w:t>
      </w:r>
      <w:r w:rsidR="00D40F72" w:rsidRPr="001310E1">
        <w:rPr>
          <w:rFonts w:ascii="Arial" w:hAnsi="Arial" w:cs="Arial"/>
          <w:color w:val="000000" w:themeColor="text1"/>
          <w:sz w:val="24"/>
          <w:szCs w:val="24"/>
        </w:rPr>
        <w:t xml:space="preserve"> is essential.</w:t>
      </w:r>
    </w:p>
    <w:p w14:paraId="0A5280C2" w14:textId="77777777" w:rsidR="001310E1" w:rsidRPr="001310E1" w:rsidRDefault="001310E1" w:rsidP="002E22A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1D99704" w14:textId="77777777" w:rsidR="003F2D21" w:rsidRPr="001310E1" w:rsidRDefault="003F2D21" w:rsidP="002E22A0">
      <w:pPr>
        <w:tabs>
          <w:tab w:val="left" w:pos="567"/>
        </w:tabs>
        <w:ind w:left="567" w:hanging="567"/>
        <w:rPr>
          <w:rFonts w:ascii="Arial" w:hAnsi="Arial" w:cs="Arial"/>
          <w:b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b/>
          <w:color w:val="000000" w:themeColor="text1"/>
          <w:sz w:val="24"/>
          <w:szCs w:val="24"/>
        </w:rPr>
        <w:t xml:space="preserve">Strategic Outcomes of the ALLIANCE </w:t>
      </w:r>
    </w:p>
    <w:p w14:paraId="03834E85" w14:textId="77777777" w:rsidR="003F2D21" w:rsidRPr="001310E1" w:rsidRDefault="003F2D21" w:rsidP="002E22A0">
      <w:p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</w:p>
    <w:p w14:paraId="5F680487" w14:textId="75FEFB23" w:rsidR="003F2D21" w:rsidRPr="001310E1" w:rsidRDefault="003F2D21" w:rsidP="002E22A0">
      <w:pPr>
        <w:pStyle w:val="ListParagraph"/>
        <w:numPr>
          <w:ilvl w:val="0"/>
          <w:numId w:val="2"/>
        </w:num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color w:val="000000" w:themeColor="text1"/>
          <w:sz w:val="24"/>
          <w:szCs w:val="24"/>
        </w:rPr>
        <w:t>Innovation and transformational change across health and social care, driven by person-centred and rights</w:t>
      </w:r>
      <w:r w:rsidR="00F23B0D" w:rsidRPr="001310E1">
        <w:rPr>
          <w:rFonts w:ascii="Arial" w:hAnsi="Arial" w:cs="Arial"/>
          <w:color w:val="000000" w:themeColor="text1"/>
          <w:sz w:val="24"/>
          <w:szCs w:val="24"/>
        </w:rPr>
        <w:t>-</w:t>
      </w:r>
      <w:r w:rsidRPr="001310E1">
        <w:rPr>
          <w:rFonts w:ascii="Arial" w:hAnsi="Arial" w:cs="Arial"/>
          <w:color w:val="000000" w:themeColor="text1"/>
          <w:sz w:val="24"/>
          <w:szCs w:val="24"/>
        </w:rPr>
        <w:t>based approaches and the principles of co-production and self management</w:t>
      </w:r>
    </w:p>
    <w:p w14:paraId="3482A26F" w14:textId="77777777" w:rsidR="003F2D21" w:rsidRPr="001310E1" w:rsidRDefault="003F2D21" w:rsidP="002E22A0">
      <w:pPr>
        <w:pStyle w:val="ListParagraph"/>
        <w:numPr>
          <w:ilvl w:val="0"/>
          <w:numId w:val="2"/>
        </w:num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color w:val="000000" w:themeColor="text1"/>
          <w:sz w:val="24"/>
          <w:szCs w:val="24"/>
        </w:rPr>
        <w:t>Policy and practice shaped by disabled people, people with long term conditions and unpaid carers, regardless of race, gender, sexual orientation disability, age, religion, or any other status</w:t>
      </w:r>
    </w:p>
    <w:p w14:paraId="129E4BAD" w14:textId="77777777" w:rsidR="003F2D21" w:rsidRPr="001310E1" w:rsidRDefault="003F2D21" w:rsidP="002E22A0">
      <w:pPr>
        <w:pStyle w:val="ListParagraph"/>
        <w:numPr>
          <w:ilvl w:val="0"/>
          <w:numId w:val="2"/>
        </w:num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color w:val="000000" w:themeColor="text1"/>
          <w:sz w:val="24"/>
          <w:szCs w:val="24"/>
        </w:rPr>
        <w:t xml:space="preserve">Person centred approaches and third sector involvement within the planning </w:t>
      </w:r>
      <w:r w:rsidR="00425D4D" w:rsidRPr="001310E1">
        <w:rPr>
          <w:rFonts w:ascii="Arial" w:hAnsi="Arial" w:cs="Arial"/>
          <w:color w:val="000000" w:themeColor="text1"/>
          <w:sz w:val="24"/>
          <w:szCs w:val="24"/>
        </w:rPr>
        <w:t>and delivery of health, social care, and integrated services</w:t>
      </w:r>
    </w:p>
    <w:p w14:paraId="5DC9ED09" w14:textId="77777777" w:rsidR="0046051A" w:rsidRPr="001310E1" w:rsidRDefault="0046051A" w:rsidP="002E22A0">
      <w:p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</w:p>
    <w:p w14:paraId="684244F1" w14:textId="77777777" w:rsidR="007A387B" w:rsidRPr="001310E1" w:rsidRDefault="007A387B" w:rsidP="002E22A0">
      <w:p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</w:p>
    <w:p w14:paraId="750DD3EC" w14:textId="77777777" w:rsidR="002E22A0" w:rsidRDefault="002E22A0" w:rsidP="002E22A0">
      <w:pPr>
        <w:tabs>
          <w:tab w:val="left" w:pos="567"/>
        </w:tabs>
        <w:ind w:left="567" w:hanging="567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p w14:paraId="1577DE09" w14:textId="4461BFF4" w:rsidR="0046051A" w:rsidRPr="001310E1" w:rsidRDefault="0046051A" w:rsidP="002E22A0">
      <w:pPr>
        <w:tabs>
          <w:tab w:val="left" w:pos="567"/>
        </w:tabs>
        <w:ind w:left="567" w:hanging="567"/>
        <w:rPr>
          <w:rFonts w:ascii="Arial" w:hAnsi="Arial" w:cs="Arial"/>
          <w:b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Purpose of Role</w:t>
      </w:r>
      <w:r w:rsidR="00752449" w:rsidRPr="001310E1">
        <w:rPr>
          <w:rFonts w:ascii="Arial" w:hAnsi="Arial" w:cs="Arial"/>
          <w:b/>
          <w:color w:val="000000" w:themeColor="text1"/>
          <w:sz w:val="24"/>
          <w:szCs w:val="24"/>
        </w:rPr>
        <w:t xml:space="preserve"> and Responsibilities</w:t>
      </w:r>
    </w:p>
    <w:p w14:paraId="36996B69" w14:textId="77777777" w:rsidR="007A387B" w:rsidRPr="001310E1" w:rsidRDefault="007A387B" w:rsidP="002E22A0">
      <w:p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</w:p>
    <w:p w14:paraId="7B51DDFE" w14:textId="6BAC8CAF" w:rsidR="00752449" w:rsidRPr="001310E1" w:rsidRDefault="007A387B" w:rsidP="002E22A0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color w:val="000000" w:themeColor="text1"/>
          <w:sz w:val="24"/>
          <w:szCs w:val="24"/>
        </w:rPr>
        <w:t>To</w:t>
      </w:r>
      <w:r w:rsidR="000B6F5B" w:rsidRPr="001310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310E1">
        <w:rPr>
          <w:rFonts w:ascii="Arial" w:hAnsi="Arial" w:cs="Arial"/>
          <w:color w:val="000000" w:themeColor="text1"/>
          <w:sz w:val="24"/>
          <w:szCs w:val="24"/>
        </w:rPr>
        <w:t xml:space="preserve">support the delivery of the day-to-day business of the Sensory Hub </w:t>
      </w:r>
      <w:r w:rsidR="00752449" w:rsidRPr="001310E1">
        <w:rPr>
          <w:rFonts w:ascii="Arial" w:hAnsi="Arial" w:cs="Arial"/>
          <w:color w:val="000000" w:themeColor="text1"/>
          <w:sz w:val="24"/>
          <w:szCs w:val="24"/>
        </w:rPr>
        <w:t xml:space="preserve">and work inclusively with relevant stakeholders from across the sector including </w:t>
      </w:r>
      <w:r w:rsidR="00D74241" w:rsidRPr="001310E1">
        <w:rPr>
          <w:rFonts w:ascii="Arial" w:hAnsi="Arial" w:cs="Arial"/>
          <w:color w:val="000000" w:themeColor="text1"/>
          <w:sz w:val="24"/>
          <w:szCs w:val="24"/>
        </w:rPr>
        <w:t xml:space="preserve">people with lived experience, Third Sector Organisations, Health and Social Care Partnerships, Scottish Government etc. </w:t>
      </w:r>
    </w:p>
    <w:p w14:paraId="2ED6E7AC" w14:textId="7A248263" w:rsidR="000B6F5B" w:rsidRPr="001310E1" w:rsidRDefault="007A387B" w:rsidP="002E22A0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r w:rsidR="000B6F5B" w:rsidRPr="001310E1">
        <w:rPr>
          <w:rFonts w:ascii="Arial" w:hAnsi="Arial" w:cs="Arial"/>
          <w:color w:val="000000" w:themeColor="text1"/>
          <w:sz w:val="24"/>
          <w:szCs w:val="24"/>
        </w:rPr>
        <w:t xml:space="preserve">support </w:t>
      </w:r>
      <w:r w:rsidR="00752449" w:rsidRPr="001310E1">
        <w:rPr>
          <w:rFonts w:ascii="Arial" w:hAnsi="Arial" w:cs="Arial"/>
          <w:color w:val="000000" w:themeColor="text1"/>
          <w:sz w:val="24"/>
          <w:szCs w:val="24"/>
        </w:rPr>
        <w:t xml:space="preserve">and promote </w:t>
      </w:r>
      <w:r w:rsidR="000C5AA8" w:rsidRPr="001310E1">
        <w:rPr>
          <w:rFonts w:ascii="Arial" w:hAnsi="Arial" w:cs="Arial"/>
          <w:color w:val="000000" w:themeColor="text1"/>
          <w:sz w:val="24"/>
          <w:szCs w:val="24"/>
        </w:rPr>
        <w:t>the outcomes of the</w:t>
      </w:r>
      <w:r w:rsidR="00752449" w:rsidRPr="001310E1">
        <w:rPr>
          <w:rFonts w:ascii="Arial" w:hAnsi="Arial" w:cs="Arial"/>
          <w:color w:val="000000" w:themeColor="text1"/>
          <w:sz w:val="24"/>
          <w:szCs w:val="24"/>
        </w:rPr>
        <w:t xml:space="preserve"> Scottish Government’s</w:t>
      </w:r>
      <w:r w:rsidR="000C5AA8" w:rsidRPr="001310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310E1">
        <w:rPr>
          <w:rFonts w:ascii="Arial" w:hAnsi="Arial" w:cs="Arial"/>
          <w:color w:val="000000" w:themeColor="text1"/>
          <w:sz w:val="24"/>
          <w:szCs w:val="24"/>
        </w:rPr>
        <w:t>See Hear Strategy</w:t>
      </w:r>
    </w:p>
    <w:p w14:paraId="2941C4E3" w14:textId="416B0F59" w:rsidR="000C5AA8" w:rsidRPr="001310E1" w:rsidRDefault="000C5AA8" w:rsidP="002E22A0">
      <w:pPr>
        <w:pStyle w:val="ListParagraph"/>
        <w:numPr>
          <w:ilvl w:val="0"/>
          <w:numId w:val="4"/>
        </w:num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r w:rsidR="008819F2" w:rsidRPr="001310E1">
        <w:rPr>
          <w:rFonts w:ascii="Arial" w:hAnsi="Arial" w:cs="Arial"/>
          <w:color w:val="000000" w:themeColor="text1"/>
          <w:sz w:val="24"/>
          <w:szCs w:val="24"/>
        </w:rPr>
        <w:t xml:space="preserve">plan, share, </w:t>
      </w:r>
      <w:r w:rsidRPr="001310E1">
        <w:rPr>
          <w:rFonts w:ascii="Arial" w:hAnsi="Arial" w:cs="Arial"/>
          <w:color w:val="000000" w:themeColor="text1"/>
          <w:sz w:val="24"/>
          <w:szCs w:val="24"/>
        </w:rPr>
        <w:t xml:space="preserve">develop and </w:t>
      </w:r>
      <w:r w:rsidR="008819F2" w:rsidRPr="001310E1">
        <w:rPr>
          <w:rFonts w:ascii="Arial" w:hAnsi="Arial" w:cs="Arial"/>
          <w:color w:val="000000" w:themeColor="text1"/>
          <w:sz w:val="24"/>
          <w:szCs w:val="24"/>
        </w:rPr>
        <w:t>maintain</w:t>
      </w:r>
      <w:r w:rsidRPr="001310E1">
        <w:rPr>
          <w:rFonts w:ascii="Arial" w:hAnsi="Arial" w:cs="Arial"/>
          <w:color w:val="000000" w:themeColor="text1"/>
          <w:sz w:val="24"/>
          <w:szCs w:val="24"/>
        </w:rPr>
        <w:t xml:space="preserve"> platforms of information, research and support for people living with Sight Loss</w:t>
      </w:r>
      <w:r w:rsidR="008E0AAF" w:rsidRPr="001310E1">
        <w:rPr>
          <w:rFonts w:ascii="Arial" w:hAnsi="Arial" w:cs="Arial"/>
          <w:color w:val="000000" w:themeColor="text1"/>
          <w:sz w:val="24"/>
          <w:szCs w:val="24"/>
        </w:rPr>
        <w:t xml:space="preserve"> and other sensory conditions and </w:t>
      </w:r>
      <w:r w:rsidR="008819F2" w:rsidRPr="001310E1"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r w:rsidR="008E0AAF" w:rsidRPr="001310E1">
        <w:rPr>
          <w:rFonts w:ascii="Arial" w:hAnsi="Arial" w:cs="Arial"/>
          <w:color w:val="000000" w:themeColor="text1"/>
          <w:sz w:val="24"/>
          <w:szCs w:val="24"/>
        </w:rPr>
        <w:t>contribute to a shared national facility on rights-based approaches within the field of Sensory Loss.</w:t>
      </w:r>
    </w:p>
    <w:p w14:paraId="05D00796" w14:textId="241AF473" w:rsidR="008E0AAF" w:rsidRPr="001310E1" w:rsidRDefault="007A387B" w:rsidP="002E22A0">
      <w:pPr>
        <w:pStyle w:val="ListParagraph"/>
        <w:numPr>
          <w:ilvl w:val="0"/>
          <w:numId w:val="4"/>
        </w:num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color w:val="000000" w:themeColor="text1"/>
          <w:sz w:val="24"/>
          <w:szCs w:val="24"/>
        </w:rPr>
        <w:t>To w</w:t>
      </w:r>
      <w:r w:rsidR="00C86622" w:rsidRPr="001310E1">
        <w:rPr>
          <w:rFonts w:ascii="Arial" w:hAnsi="Arial" w:cs="Arial"/>
          <w:color w:val="000000" w:themeColor="text1"/>
          <w:sz w:val="24"/>
          <w:szCs w:val="24"/>
        </w:rPr>
        <w:t>ork alongside other colleagues within the ALLIANCE to develop and extend the range, flexibility and availability of opportunities for people living with Sensory Loss</w:t>
      </w:r>
      <w:r w:rsidR="0090613C" w:rsidRPr="001310E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27D7CDA" w14:textId="0E40D9FD" w:rsidR="00DE03C1" w:rsidRPr="001310E1" w:rsidRDefault="007A387B" w:rsidP="002E22A0">
      <w:pPr>
        <w:pStyle w:val="ListParagraph"/>
        <w:numPr>
          <w:ilvl w:val="0"/>
          <w:numId w:val="4"/>
        </w:num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color w:val="000000" w:themeColor="text1"/>
          <w:sz w:val="24"/>
          <w:szCs w:val="24"/>
        </w:rPr>
        <w:t>To c</w:t>
      </w:r>
      <w:r w:rsidR="00702301" w:rsidRPr="001310E1">
        <w:rPr>
          <w:rFonts w:ascii="Arial" w:hAnsi="Arial" w:cs="Arial"/>
          <w:color w:val="000000" w:themeColor="text1"/>
          <w:sz w:val="24"/>
          <w:szCs w:val="24"/>
        </w:rPr>
        <w:t>ontribute to</w:t>
      </w:r>
      <w:r w:rsidR="00752449" w:rsidRPr="001310E1">
        <w:rPr>
          <w:rFonts w:ascii="Arial" w:hAnsi="Arial" w:cs="Arial"/>
          <w:color w:val="000000" w:themeColor="text1"/>
          <w:sz w:val="24"/>
          <w:szCs w:val="24"/>
        </w:rPr>
        <w:t>wards</w:t>
      </w:r>
      <w:r w:rsidR="00702301" w:rsidRPr="001310E1">
        <w:rPr>
          <w:rFonts w:ascii="Arial" w:hAnsi="Arial" w:cs="Arial"/>
          <w:color w:val="000000" w:themeColor="text1"/>
          <w:sz w:val="24"/>
          <w:szCs w:val="24"/>
        </w:rPr>
        <w:t xml:space="preserve"> a shared reporting framework for the Scottish Sensory Hub.</w:t>
      </w:r>
    </w:p>
    <w:p w14:paraId="785F63D6" w14:textId="22555420" w:rsidR="00425D4D" w:rsidRPr="001310E1" w:rsidRDefault="00625E80" w:rsidP="002E22A0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r w:rsidR="000173D0" w:rsidRPr="001310E1">
        <w:rPr>
          <w:rFonts w:ascii="Arial" w:hAnsi="Arial" w:cs="Arial"/>
          <w:color w:val="000000" w:themeColor="text1"/>
          <w:sz w:val="24"/>
          <w:szCs w:val="24"/>
        </w:rPr>
        <w:t>contribute towards</w:t>
      </w:r>
      <w:r w:rsidRPr="001310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74241" w:rsidRPr="001310E1">
        <w:rPr>
          <w:rFonts w:ascii="Arial" w:hAnsi="Arial" w:cs="Arial"/>
          <w:color w:val="000000" w:themeColor="text1"/>
          <w:sz w:val="24"/>
          <w:szCs w:val="24"/>
        </w:rPr>
        <w:t xml:space="preserve">the production of accessible resources and </w:t>
      </w:r>
      <w:r w:rsidRPr="001310E1">
        <w:rPr>
          <w:rFonts w:ascii="Arial" w:hAnsi="Arial" w:cs="Arial"/>
          <w:color w:val="000000" w:themeColor="text1"/>
          <w:sz w:val="24"/>
          <w:szCs w:val="24"/>
        </w:rPr>
        <w:t xml:space="preserve">administrative support </w:t>
      </w:r>
      <w:r w:rsidR="001246CC" w:rsidRPr="001310E1">
        <w:rPr>
          <w:rFonts w:ascii="Arial" w:hAnsi="Arial" w:cs="Arial"/>
          <w:color w:val="000000" w:themeColor="text1"/>
          <w:sz w:val="24"/>
          <w:szCs w:val="24"/>
        </w:rPr>
        <w:t xml:space="preserve">for the Sensory Hub </w:t>
      </w:r>
      <w:r w:rsidR="00425D4D" w:rsidRPr="001310E1">
        <w:rPr>
          <w:rFonts w:ascii="Arial" w:hAnsi="Arial" w:cs="Arial"/>
          <w:color w:val="000000" w:themeColor="text1"/>
          <w:sz w:val="24"/>
          <w:szCs w:val="24"/>
        </w:rPr>
        <w:t>team</w:t>
      </w:r>
      <w:r w:rsidR="001246CC" w:rsidRPr="001310E1">
        <w:rPr>
          <w:rFonts w:ascii="Arial" w:hAnsi="Arial" w:cs="Arial"/>
          <w:color w:val="000000" w:themeColor="text1"/>
          <w:sz w:val="24"/>
          <w:szCs w:val="24"/>
        </w:rPr>
        <w:t>,</w:t>
      </w:r>
      <w:r w:rsidR="00425D4D" w:rsidRPr="001310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310E1">
        <w:rPr>
          <w:rFonts w:ascii="Arial" w:hAnsi="Arial" w:cs="Arial"/>
          <w:color w:val="000000" w:themeColor="text1"/>
          <w:sz w:val="24"/>
          <w:szCs w:val="24"/>
        </w:rPr>
        <w:t>includ</w:t>
      </w:r>
      <w:r w:rsidR="00872C7A" w:rsidRPr="001310E1">
        <w:rPr>
          <w:rFonts w:ascii="Arial" w:hAnsi="Arial" w:cs="Arial"/>
          <w:color w:val="000000" w:themeColor="text1"/>
          <w:sz w:val="24"/>
          <w:szCs w:val="24"/>
        </w:rPr>
        <w:t>ing</w:t>
      </w:r>
      <w:r w:rsidRPr="001310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05F8A" w:rsidRPr="001310E1">
        <w:rPr>
          <w:rFonts w:ascii="Arial" w:hAnsi="Arial" w:cs="Arial"/>
          <w:color w:val="000000" w:themeColor="text1"/>
          <w:sz w:val="24"/>
          <w:szCs w:val="24"/>
        </w:rPr>
        <w:t>organis</w:t>
      </w:r>
      <w:r w:rsidR="000173D0" w:rsidRPr="001310E1">
        <w:rPr>
          <w:rFonts w:ascii="Arial" w:hAnsi="Arial" w:cs="Arial"/>
          <w:color w:val="000000" w:themeColor="text1"/>
          <w:sz w:val="24"/>
          <w:szCs w:val="24"/>
        </w:rPr>
        <w:t xml:space="preserve">ational and </w:t>
      </w:r>
      <w:r w:rsidR="007A387B" w:rsidRPr="001310E1">
        <w:rPr>
          <w:rFonts w:ascii="Arial" w:hAnsi="Arial" w:cs="Arial"/>
          <w:color w:val="000000" w:themeColor="text1"/>
          <w:sz w:val="24"/>
          <w:szCs w:val="24"/>
        </w:rPr>
        <w:t>evaluative duties</w:t>
      </w:r>
    </w:p>
    <w:p w14:paraId="7E8603FF" w14:textId="2FB4D8D3" w:rsidR="00DE03C1" w:rsidRPr="001310E1" w:rsidRDefault="00D74241" w:rsidP="002E22A0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color w:val="000000" w:themeColor="text1"/>
          <w:sz w:val="24"/>
          <w:szCs w:val="24"/>
        </w:rPr>
        <w:t>To c</w:t>
      </w:r>
      <w:r w:rsidR="00A54BC1" w:rsidRPr="001310E1">
        <w:rPr>
          <w:rFonts w:ascii="Arial" w:hAnsi="Arial" w:cs="Arial"/>
          <w:color w:val="000000" w:themeColor="text1"/>
          <w:sz w:val="24"/>
          <w:szCs w:val="24"/>
        </w:rPr>
        <w:t>ontribute to</w:t>
      </w:r>
      <w:r w:rsidR="00DE03C1" w:rsidRPr="001310E1">
        <w:rPr>
          <w:rFonts w:ascii="Arial" w:hAnsi="Arial" w:cs="Arial"/>
          <w:color w:val="000000" w:themeColor="text1"/>
          <w:sz w:val="24"/>
          <w:szCs w:val="24"/>
        </w:rPr>
        <w:t xml:space="preserve"> social media </w:t>
      </w:r>
      <w:r w:rsidR="00A54BC1" w:rsidRPr="001310E1">
        <w:rPr>
          <w:rFonts w:ascii="Arial" w:hAnsi="Arial" w:cs="Arial"/>
          <w:color w:val="000000" w:themeColor="text1"/>
          <w:sz w:val="24"/>
          <w:szCs w:val="24"/>
        </w:rPr>
        <w:t xml:space="preserve">output </w:t>
      </w:r>
      <w:r w:rsidR="00DE03C1" w:rsidRPr="001310E1">
        <w:rPr>
          <w:rFonts w:ascii="Arial" w:hAnsi="Arial" w:cs="Arial"/>
          <w:color w:val="000000" w:themeColor="text1"/>
          <w:sz w:val="24"/>
          <w:szCs w:val="24"/>
        </w:rPr>
        <w:t>including updating the website and other social media platforms</w:t>
      </w:r>
    </w:p>
    <w:p w14:paraId="425646AE" w14:textId="6ABE892A" w:rsidR="00425D4D" w:rsidRPr="001310E1" w:rsidRDefault="00D74241" w:rsidP="002E22A0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color w:val="000000" w:themeColor="text1"/>
          <w:sz w:val="24"/>
          <w:szCs w:val="24"/>
        </w:rPr>
        <w:t>To i</w:t>
      </w:r>
      <w:r w:rsidR="001971F7" w:rsidRPr="001310E1">
        <w:rPr>
          <w:rFonts w:ascii="Arial" w:hAnsi="Arial" w:cs="Arial"/>
          <w:color w:val="000000" w:themeColor="text1"/>
          <w:sz w:val="24"/>
          <w:szCs w:val="24"/>
        </w:rPr>
        <w:t xml:space="preserve">dentify and develop </w:t>
      </w:r>
      <w:r w:rsidR="00425D4D" w:rsidRPr="001310E1">
        <w:rPr>
          <w:rFonts w:ascii="Arial" w:hAnsi="Arial" w:cs="Arial"/>
          <w:color w:val="000000" w:themeColor="text1"/>
          <w:sz w:val="24"/>
          <w:szCs w:val="24"/>
        </w:rPr>
        <w:t>opportunities for peer learning, reflective practice</w:t>
      </w:r>
      <w:r w:rsidR="001971F7" w:rsidRPr="001310E1">
        <w:rPr>
          <w:rFonts w:ascii="Arial" w:hAnsi="Arial" w:cs="Arial"/>
          <w:color w:val="000000" w:themeColor="text1"/>
          <w:sz w:val="24"/>
          <w:szCs w:val="24"/>
        </w:rPr>
        <w:t>,</w:t>
      </w:r>
      <w:r w:rsidR="00425D4D" w:rsidRPr="001310E1">
        <w:rPr>
          <w:rFonts w:ascii="Arial" w:hAnsi="Arial" w:cs="Arial"/>
          <w:color w:val="000000" w:themeColor="text1"/>
          <w:sz w:val="24"/>
          <w:szCs w:val="24"/>
        </w:rPr>
        <w:t xml:space="preserve"> outcomes focused activities</w:t>
      </w:r>
      <w:r w:rsidR="001971F7" w:rsidRPr="001310E1">
        <w:rPr>
          <w:rFonts w:ascii="Arial" w:hAnsi="Arial" w:cs="Arial"/>
          <w:color w:val="000000" w:themeColor="text1"/>
          <w:sz w:val="24"/>
          <w:szCs w:val="24"/>
        </w:rPr>
        <w:t xml:space="preserve">, and other opportunities in keeping with the </w:t>
      </w:r>
      <w:r w:rsidR="001246CC" w:rsidRPr="001310E1">
        <w:rPr>
          <w:rFonts w:ascii="Arial" w:hAnsi="Arial" w:cs="Arial"/>
          <w:color w:val="000000" w:themeColor="text1"/>
          <w:sz w:val="24"/>
          <w:szCs w:val="24"/>
        </w:rPr>
        <w:t>Sensory Hub</w:t>
      </w:r>
      <w:r w:rsidR="001971F7" w:rsidRPr="001310E1">
        <w:rPr>
          <w:rFonts w:ascii="Arial" w:hAnsi="Arial" w:cs="Arial"/>
          <w:color w:val="000000" w:themeColor="text1"/>
          <w:sz w:val="24"/>
          <w:szCs w:val="24"/>
        </w:rPr>
        <w:t xml:space="preserve">’s </w:t>
      </w:r>
      <w:r w:rsidR="00625E80" w:rsidRPr="001310E1">
        <w:rPr>
          <w:rFonts w:ascii="Arial" w:hAnsi="Arial" w:cs="Arial"/>
          <w:color w:val="000000" w:themeColor="text1"/>
          <w:sz w:val="24"/>
          <w:szCs w:val="24"/>
        </w:rPr>
        <w:t xml:space="preserve">key </w:t>
      </w:r>
      <w:r w:rsidRPr="001310E1">
        <w:rPr>
          <w:rFonts w:ascii="Arial" w:hAnsi="Arial" w:cs="Arial"/>
          <w:color w:val="000000" w:themeColor="text1"/>
          <w:sz w:val="24"/>
          <w:szCs w:val="24"/>
        </w:rPr>
        <w:t>objectives</w:t>
      </w:r>
    </w:p>
    <w:p w14:paraId="249D1558" w14:textId="41180590" w:rsidR="00DE03C1" w:rsidRPr="001310E1" w:rsidRDefault="00DE03C1" w:rsidP="002E22A0">
      <w:p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</w:p>
    <w:p w14:paraId="3948912F" w14:textId="77777777" w:rsidR="00DE03C1" w:rsidRPr="001310E1" w:rsidRDefault="00DE03C1" w:rsidP="002E22A0">
      <w:pPr>
        <w:tabs>
          <w:tab w:val="left" w:pos="567"/>
        </w:tabs>
        <w:ind w:left="567" w:hanging="567"/>
        <w:rPr>
          <w:rFonts w:ascii="Arial" w:hAnsi="Arial" w:cs="Arial"/>
          <w:b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b/>
          <w:color w:val="000000" w:themeColor="text1"/>
          <w:sz w:val="24"/>
          <w:szCs w:val="24"/>
        </w:rPr>
        <w:t xml:space="preserve">Generally </w:t>
      </w:r>
    </w:p>
    <w:p w14:paraId="2FF6851A" w14:textId="77777777" w:rsidR="00DE03C1" w:rsidRPr="001310E1" w:rsidRDefault="00DE03C1" w:rsidP="002E22A0">
      <w:pPr>
        <w:tabs>
          <w:tab w:val="left" w:pos="567"/>
        </w:tabs>
        <w:ind w:left="567" w:hanging="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F5D05CC" w14:textId="77777777" w:rsidR="00425D4D" w:rsidRPr="001310E1" w:rsidRDefault="00DE03C1" w:rsidP="002E22A0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color w:val="000000" w:themeColor="text1"/>
          <w:sz w:val="24"/>
          <w:szCs w:val="24"/>
        </w:rPr>
        <w:t>S</w:t>
      </w:r>
      <w:r w:rsidR="00425D4D" w:rsidRPr="001310E1">
        <w:rPr>
          <w:rFonts w:ascii="Arial" w:hAnsi="Arial" w:cs="Arial"/>
          <w:color w:val="000000" w:themeColor="text1"/>
          <w:sz w:val="24"/>
          <w:szCs w:val="24"/>
        </w:rPr>
        <w:t>upport development work across the ALLIANCE</w:t>
      </w:r>
    </w:p>
    <w:p w14:paraId="4EB4244C" w14:textId="77777777" w:rsidR="0046051A" w:rsidRPr="001310E1" w:rsidRDefault="00625E80" w:rsidP="002E22A0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color w:val="000000" w:themeColor="text1"/>
          <w:sz w:val="24"/>
          <w:szCs w:val="24"/>
        </w:rPr>
        <w:t xml:space="preserve">Develop </w:t>
      </w:r>
      <w:r w:rsidR="0046051A" w:rsidRPr="001310E1">
        <w:rPr>
          <w:rFonts w:ascii="Arial" w:hAnsi="Arial" w:cs="Arial"/>
          <w:color w:val="000000" w:themeColor="text1"/>
          <w:sz w:val="24"/>
          <w:szCs w:val="24"/>
        </w:rPr>
        <w:t xml:space="preserve">research and consultation activities </w:t>
      </w:r>
    </w:p>
    <w:p w14:paraId="6FE1527F" w14:textId="77777777" w:rsidR="0046051A" w:rsidRPr="001310E1" w:rsidRDefault="00DE03C1" w:rsidP="002E22A0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color w:val="000000" w:themeColor="text1"/>
          <w:sz w:val="24"/>
          <w:szCs w:val="24"/>
        </w:rPr>
        <w:t>S</w:t>
      </w:r>
      <w:r w:rsidR="0046051A" w:rsidRPr="001310E1">
        <w:rPr>
          <w:rFonts w:ascii="Arial" w:hAnsi="Arial" w:cs="Arial"/>
          <w:color w:val="000000" w:themeColor="text1"/>
          <w:sz w:val="24"/>
          <w:szCs w:val="24"/>
        </w:rPr>
        <w:t>upport the mechanisms for good practice</w:t>
      </w:r>
    </w:p>
    <w:p w14:paraId="3226B8A4" w14:textId="77777777" w:rsidR="0046051A" w:rsidRPr="001310E1" w:rsidRDefault="00625E80" w:rsidP="002E22A0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color w:val="000000" w:themeColor="text1"/>
          <w:sz w:val="24"/>
          <w:szCs w:val="24"/>
        </w:rPr>
        <w:t>D</w:t>
      </w:r>
      <w:r w:rsidR="0046051A" w:rsidRPr="001310E1">
        <w:rPr>
          <w:rFonts w:ascii="Arial" w:hAnsi="Arial" w:cs="Arial"/>
          <w:color w:val="000000" w:themeColor="text1"/>
          <w:sz w:val="24"/>
          <w:szCs w:val="24"/>
        </w:rPr>
        <w:t>evelopment and facilitation of social innovation approaches to influence change and collaboration</w:t>
      </w:r>
    </w:p>
    <w:p w14:paraId="128631A4" w14:textId="25502E86" w:rsidR="00DE03C1" w:rsidRPr="001310E1" w:rsidRDefault="00DE03C1" w:rsidP="002E22A0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color w:val="000000" w:themeColor="text1"/>
          <w:sz w:val="24"/>
          <w:szCs w:val="24"/>
        </w:rPr>
        <w:t>Assist in preparing fund applications to external funders</w:t>
      </w:r>
    </w:p>
    <w:p w14:paraId="10158CEB" w14:textId="4EA4DEC8" w:rsidR="0003269C" w:rsidRPr="001310E1" w:rsidRDefault="0003269C" w:rsidP="002E22A0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color w:val="000000" w:themeColor="text1"/>
          <w:sz w:val="24"/>
          <w:szCs w:val="24"/>
        </w:rPr>
        <w:t>Assist in preparing reports and updates to Scottish Government and ALLIANCE board.</w:t>
      </w:r>
    </w:p>
    <w:p w14:paraId="412B0DAF" w14:textId="77777777" w:rsidR="0046051A" w:rsidRPr="001310E1" w:rsidRDefault="0046051A" w:rsidP="002E22A0">
      <w:p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</w:p>
    <w:p w14:paraId="6D867928" w14:textId="77777777" w:rsidR="00317195" w:rsidRPr="001310E1" w:rsidRDefault="00317195" w:rsidP="002E22A0">
      <w:pPr>
        <w:tabs>
          <w:tab w:val="left" w:pos="567"/>
        </w:tabs>
        <w:ind w:left="567" w:hanging="567"/>
        <w:rPr>
          <w:rFonts w:ascii="Arial" w:hAnsi="Arial" w:cs="Arial"/>
          <w:b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b/>
          <w:color w:val="000000" w:themeColor="text1"/>
          <w:sz w:val="24"/>
          <w:szCs w:val="24"/>
        </w:rPr>
        <w:t xml:space="preserve">Data Protection </w:t>
      </w:r>
    </w:p>
    <w:p w14:paraId="5AE2EEA3" w14:textId="77777777" w:rsidR="00317195" w:rsidRPr="001310E1" w:rsidRDefault="00317195" w:rsidP="002E22A0">
      <w:pPr>
        <w:tabs>
          <w:tab w:val="left" w:pos="567"/>
        </w:tabs>
        <w:ind w:left="567" w:hanging="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EE9CDD6" w14:textId="77777777" w:rsidR="00317195" w:rsidRPr="001310E1" w:rsidRDefault="00317195" w:rsidP="002E22A0">
      <w:pPr>
        <w:rPr>
          <w:rFonts w:ascii="Arial" w:hAnsi="Arial" w:cs="Arial"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color w:val="000000" w:themeColor="text1"/>
          <w:sz w:val="24"/>
          <w:szCs w:val="24"/>
        </w:rPr>
        <w:t xml:space="preserve">In line with national legislation, and organisational policy, you will ensure that all data is processed in a fair, lawful and transparent way, for the specific registered purpose and will not </w:t>
      </w:r>
      <w:r w:rsidR="00C66F40" w:rsidRPr="001310E1">
        <w:rPr>
          <w:rFonts w:ascii="Arial" w:hAnsi="Arial" w:cs="Arial"/>
          <w:color w:val="000000" w:themeColor="text1"/>
          <w:sz w:val="24"/>
          <w:szCs w:val="24"/>
        </w:rPr>
        <w:t>allow data to be disclosed in any way incompatible with such purpose or to any unauthorised persons or organisations.</w:t>
      </w:r>
    </w:p>
    <w:p w14:paraId="2CFBFA60" w14:textId="77777777" w:rsidR="00D61BD1" w:rsidRPr="001310E1" w:rsidRDefault="00D61BD1" w:rsidP="002E22A0">
      <w:p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</w:p>
    <w:p w14:paraId="59C10A5E" w14:textId="77777777" w:rsidR="00E1299E" w:rsidRPr="001310E1" w:rsidRDefault="00E1299E" w:rsidP="002E22A0">
      <w:pPr>
        <w:tabs>
          <w:tab w:val="left" w:pos="567"/>
        </w:tabs>
        <w:ind w:left="567" w:hanging="567"/>
        <w:rPr>
          <w:rFonts w:ascii="Arial" w:hAnsi="Arial" w:cs="Arial"/>
          <w:b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b/>
          <w:color w:val="000000" w:themeColor="text1"/>
          <w:sz w:val="24"/>
          <w:szCs w:val="24"/>
        </w:rPr>
        <w:t xml:space="preserve">Terms and Conditions </w:t>
      </w:r>
    </w:p>
    <w:p w14:paraId="5DB79BA7" w14:textId="77777777" w:rsidR="00E1299E" w:rsidRPr="001310E1" w:rsidRDefault="00E1299E" w:rsidP="002E22A0">
      <w:pPr>
        <w:tabs>
          <w:tab w:val="left" w:pos="567"/>
        </w:tabs>
        <w:ind w:left="567" w:hanging="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7DB37E6" w14:textId="77777777" w:rsidR="00E1299E" w:rsidRPr="001310E1" w:rsidRDefault="00471D1E" w:rsidP="002E22A0">
      <w:pPr>
        <w:rPr>
          <w:rFonts w:ascii="Arial" w:hAnsi="Arial" w:cs="Arial"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color w:val="000000" w:themeColor="text1"/>
          <w:sz w:val="24"/>
          <w:szCs w:val="24"/>
        </w:rPr>
        <w:t xml:space="preserve">This post is a permanent contract (funding dependent). It is full time, 35 hours a week and based in Glasgow.  The post holder may be required to travel on occasion and therefore must adopt a flexible approach to working hours as occasional </w:t>
      </w:r>
      <w:r w:rsidRPr="001310E1">
        <w:rPr>
          <w:rFonts w:ascii="Arial" w:hAnsi="Arial" w:cs="Arial"/>
          <w:color w:val="000000" w:themeColor="text1"/>
          <w:sz w:val="24"/>
          <w:szCs w:val="24"/>
        </w:rPr>
        <w:lastRenderedPageBreak/>
        <w:t>additional hours and overnight stays may be required.  This will be reimbursed through the organisation’s time off in lieu scheme.</w:t>
      </w:r>
    </w:p>
    <w:p w14:paraId="5FFC516A" w14:textId="77777777" w:rsidR="00471D1E" w:rsidRPr="001310E1" w:rsidRDefault="00471D1E" w:rsidP="002E22A0">
      <w:p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</w:p>
    <w:p w14:paraId="6DCC27B2" w14:textId="77777777" w:rsidR="00471D1E" w:rsidRPr="001310E1" w:rsidRDefault="00471D1E" w:rsidP="002E22A0">
      <w:p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</w:p>
    <w:p w14:paraId="4C1BCFD9" w14:textId="77777777" w:rsidR="00471D1E" w:rsidRPr="001310E1" w:rsidRDefault="00471D1E" w:rsidP="002E22A0">
      <w:pPr>
        <w:tabs>
          <w:tab w:val="left" w:pos="567"/>
        </w:tabs>
        <w:ind w:left="567" w:hanging="567"/>
        <w:rPr>
          <w:rFonts w:ascii="Arial" w:hAnsi="Arial" w:cs="Arial"/>
          <w:b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b/>
          <w:color w:val="000000" w:themeColor="text1"/>
          <w:sz w:val="24"/>
          <w:szCs w:val="24"/>
        </w:rPr>
        <w:t>Person Specification</w:t>
      </w:r>
    </w:p>
    <w:p w14:paraId="62019F28" w14:textId="77777777" w:rsidR="00471D1E" w:rsidRPr="001310E1" w:rsidRDefault="00471D1E" w:rsidP="002E22A0">
      <w:pPr>
        <w:tabs>
          <w:tab w:val="left" w:pos="567"/>
        </w:tabs>
        <w:ind w:left="567" w:hanging="567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343ADE0" w14:textId="5183663D" w:rsidR="00471D1E" w:rsidRPr="001310E1" w:rsidRDefault="00471D1E" w:rsidP="002E22A0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color w:val="000000" w:themeColor="text1"/>
          <w:sz w:val="24"/>
          <w:szCs w:val="24"/>
        </w:rPr>
        <w:t>Educated to degree level or equivalent through experience</w:t>
      </w:r>
    </w:p>
    <w:p w14:paraId="38F605EE" w14:textId="637126DD" w:rsidR="00447365" w:rsidRPr="001310E1" w:rsidRDefault="00447365" w:rsidP="002E22A0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color w:val="000000" w:themeColor="text1"/>
          <w:sz w:val="24"/>
          <w:szCs w:val="24"/>
        </w:rPr>
        <w:t>A skilled networker and coordinator</w:t>
      </w:r>
    </w:p>
    <w:p w14:paraId="06725D3E" w14:textId="6975964B" w:rsidR="00471D1E" w:rsidRPr="001310E1" w:rsidRDefault="00BA4866" w:rsidP="002E22A0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color w:val="000000" w:themeColor="text1"/>
          <w:sz w:val="24"/>
          <w:szCs w:val="24"/>
        </w:rPr>
        <w:t>An u</w:t>
      </w:r>
      <w:r w:rsidR="00471D1E" w:rsidRPr="001310E1">
        <w:rPr>
          <w:rFonts w:ascii="Arial" w:hAnsi="Arial" w:cs="Arial"/>
          <w:color w:val="000000" w:themeColor="text1"/>
          <w:sz w:val="24"/>
          <w:szCs w:val="24"/>
        </w:rPr>
        <w:t xml:space="preserve">nderstanding of the </w:t>
      </w:r>
      <w:r w:rsidR="00B339ED" w:rsidRPr="001310E1">
        <w:rPr>
          <w:rFonts w:ascii="Arial" w:hAnsi="Arial" w:cs="Arial"/>
          <w:color w:val="000000" w:themeColor="text1"/>
          <w:sz w:val="24"/>
          <w:szCs w:val="24"/>
        </w:rPr>
        <w:t xml:space="preserve">impact </w:t>
      </w:r>
      <w:r w:rsidR="00471D1E" w:rsidRPr="001310E1">
        <w:rPr>
          <w:rFonts w:ascii="Arial" w:hAnsi="Arial" w:cs="Arial"/>
          <w:color w:val="000000" w:themeColor="text1"/>
          <w:sz w:val="24"/>
          <w:szCs w:val="24"/>
        </w:rPr>
        <w:t xml:space="preserve">of </w:t>
      </w:r>
      <w:r w:rsidRPr="001310E1">
        <w:rPr>
          <w:rFonts w:ascii="Arial" w:hAnsi="Arial" w:cs="Arial"/>
          <w:color w:val="000000" w:themeColor="text1"/>
          <w:sz w:val="24"/>
          <w:szCs w:val="24"/>
        </w:rPr>
        <w:t>sensory loss</w:t>
      </w:r>
      <w:r w:rsidR="00471D1E" w:rsidRPr="001310E1">
        <w:rPr>
          <w:rFonts w:ascii="Arial" w:hAnsi="Arial" w:cs="Arial"/>
          <w:color w:val="000000" w:themeColor="text1"/>
          <w:sz w:val="24"/>
          <w:szCs w:val="24"/>
        </w:rPr>
        <w:t xml:space="preserve"> on people’s lives</w:t>
      </w:r>
      <w:r w:rsidRPr="001310E1">
        <w:rPr>
          <w:rFonts w:ascii="Arial" w:hAnsi="Arial" w:cs="Arial"/>
          <w:color w:val="000000" w:themeColor="text1"/>
          <w:sz w:val="24"/>
          <w:szCs w:val="24"/>
        </w:rPr>
        <w:t>, in particular for people living with sight loss.</w:t>
      </w:r>
      <w:r w:rsidR="00471D1E" w:rsidRPr="001310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C6FD888" w14:textId="5F13AF9C" w:rsidR="00471D1E" w:rsidRPr="001310E1" w:rsidRDefault="00BA4866" w:rsidP="002E22A0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color w:val="000000" w:themeColor="text1"/>
          <w:sz w:val="24"/>
          <w:szCs w:val="24"/>
        </w:rPr>
        <w:t>An u</w:t>
      </w:r>
      <w:r w:rsidR="00471D1E" w:rsidRPr="001310E1">
        <w:rPr>
          <w:rFonts w:ascii="Arial" w:hAnsi="Arial" w:cs="Arial"/>
          <w:color w:val="000000" w:themeColor="text1"/>
          <w:sz w:val="24"/>
          <w:szCs w:val="24"/>
        </w:rPr>
        <w:t>nderstanding of</w:t>
      </w:r>
      <w:r w:rsidRPr="001310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F7A9B" w:rsidRPr="001310E1">
        <w:rPr>
          <w:rFonts w:ascii="Arial" w:hAnsi="Arial" w:cs="Arial"/>
          <w:color w:val="000000" w:themeColor="text1"/>
          <w:sz w:val="24"/>
          <w:szCs w:val="24"/>
        </w:rPr>
        <w:t>the</w:t>
      </w:r>
      <w:r w:rsidRPr="001310E1">
        <w:rPr>
          <w:rFonts w:ascii="Arial" w:hAnsi="Arial" w:cs="Arial"/>
          <w:color w:val="000000" w:themeColor="text1"/>
          <w:sz w:val="24"/>
          <w:szCs w:val="24"/>
        </w:rPr>
        <w:t xml:space="preserve"> human rights</w:t>
      </w:r>
      <w:r w:rsidR="00AF7A9B" w:rsidRPr="001310E1">
        <w:rPr>
          <w:rFonts w:ascii="Arial" w:hAnsi="Arial" w:cs="Arial"/>
          <w:color w:val="000000" w:themeColor="text1"/>
          <w:sz w:val="24"/>
          <w:szCs w:val="24"/>
        </w:rPr>
        <w:t>-</w:t>
      </w:r>
      <w:r w:rsidRPr="001310E1">
        <w:rPr>
          <w:rFonts w:ascii="Arial" w:hAnsi="Arial" w:cs="Arial"/>
          <w:color w:val="000000" w:themeColor="text1"/>
          <w:sz w:val="24"/>
          <w:szCs w:val="24"/>
        </w:rPr>
        <w:t xml:space="preserve">based agenda across the spectrum of sensory loss and </w:t>
      </w:r>
      <w:r w:rsidR="00AF7A9B" w:rsidRPr="001310E1">
        <w:rPr>
          <w:rFonts w:ascii="Arial" w:hAnsi="Arial" w:cs="Arial"/>
          <w:color w:val="000000" w:themeColor="text1"/>
          <w:sz w:val="24"/>
          <w:szCs w:val="24"/>
        </w:rPr>
        <w:t>health and social care policy.</w:t>
      </w:r>
    </w:p>
    <w:p w14:paraId="19D2BE6A" w14:textId="3FCF20B1" w:rsidR="00471D1E" w:rsidRPr="001310E1" w:rsidRDefault="00BA4866" w:rsidP="002E22A0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color w:val="000000" w:themeColor="text1"/>
          <w:sz w:val="24"/>
          <w:szCs w:val="24"/>
        </w:rPr>
        <w:t>An u</w:t>
      </w:r>
      <w:r w:rsidR="00471D1E" w:rsidRPr="001310E1">
        <w:rPr>
          <w:rFonts w:ascii="Arial" w:hAnsi="Arial" w:cs="Arial"/>
          <w:color w:val="000000" w:themeColor="text1"/>
          <w:sz w:val="24"/>
          <w:szCs w:val="24"/>
        </w:rPr>
        <w:t xml:space="preserve">nderstanding </w:t>
      </w:r>
      <w:r w:rsidR="00AF7A9B" w:rsidRPr="001310E1">
        <w:rPr>
          <w:rFonts w:ascii="Arial" w:hAnsi="Arial" w:cs="Arial"/>
          <w:color w:val="000000" w:themeColor="text1"/>
          <w:sz w:val="24"/>
          <w:szCs w:val="24"/>
        </w:rPr>
        <w:t xml:space="preserve">of </w:t>
      </w:r>
      <w:r w:rsidR="00471D1E" w:rsidRPr="001310E1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AF7A9B" w:rsidRPr="001310E1">
        <w:rPr>
          <w:rFonts w:ascii="Arial" w:hAnsi="Arial" w:cs="Arial"/>
          <w:color w:val="000000" w:themeColor="text1"/>
          <w:sz w:val="24"/>
          <w:szCs w:val="24"/>
        </w:rPr>
        <w:t>Third Sector within Scotland</w:t>
      </w:r>
      <w:r w:rsidRPr="001310E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0956E0C" w14:textId="0876B049" w:rsidR="00471D1E" w:rsidRPr="001310E1" w:rsidRDefault="00471D1E" w:rsidP="002E22A0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color w:val="000000" w:themeColor="text1"/>
          <w:sz w:val="24"/>
          <w:szCs w:val="24"/>
        </w:rPr>
        <w:t xml:space="preserve">Experience of managing </w:t>
      </w:r>
      <w:r w:rsidR="00AF7A9B" w:rsidRPr="001310E1">
        <w:rPr>
          <w:rFonts w:ascii="Arial" w:hAnsi="Arial" w:cs="Arial"/>
          <w:color w:val="000000" w:themeColor="text1"/>
          <w:sz w:val="24"/>
          <w:szCs w:val="24"/>
        </w:rPr>
        <w:t xml:space="preserve">competing priorities and </w:t>
      </w:r>
      <w:r w:rsidR="00B339ED" w:rsidRPr="001310E1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AF7A9B" w:rsidRPr="001310E1">
        <w:rPr>
          <w:rFonts w:ascii="Arial" w:hAnsi="Arial" w:cs="Arial"/>
          <w:color w:val="000000" w:themeColor="text1"/>
          <w:sz w:val="24"/>
          <w:szCs w:val="24"/>
        </w:rPr>
        <w:t>ability to work to multiple deadlines.</w:t>
      </w:r>
    </w:p>
    <w:p w14:paraId="0FABA20C" w14:textId="5332F468" w:rsidR="00471D1E" w:rsidRPr="001310E1" w:rsidRDefault="00471D1E" w:rsidP="002E22A0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color w:val="000000" w:themeColor="text1"/>
          <w:sz w:val="24"/>
          <w:szCs w:val="24"/>
        </w:rPr>
        <w:t>Excellent communication skills</w:t>
      </w:r>
      <w:r w:rsidR="00AF7A9B" w:rsidRPr="001310E1">
        <w:rPr>
          <w:rFonts w:ascii="Arial" w:hAnsi="Arial" w:cs="Arial"/>
          <w:color w:val="000000" w:themeColor="text1"/>
          <w:sz w:val="24"/>
          <w:szCs w:val="24"/>
        </w:rPr>
        <w:t>, with good awareness of inclusive communication approaches and alternative and augmentative communication.</w:t>
      </w:r>
    </w:p>
    <w:p w14:paraId="64D70DC6" w14:textId="188BA4D3" w:rsidR="00AF7A9B" w:rsidRPr="001310E1" w:rsidRDefault="00AF7A9B" w:rsidP="002E22A0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color w:val="000000" w:themeColor="text1"/>
          <w:sz w:val="24"/>
          <w:szCs w:val="24"/>
        </w:rPr>
        <w:t>Excellent networking skills.</w:t>
      </w:r>
    </w:p>
    <w:p w14:paraId="5FF24BDD" w14:textId="6CCF6AD7" w:rsidR="00AF7A9B" w:rsidRPr="001310E1" w:rsidRDefault="00AF7A9B" w:rsidP="002E22A0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color w:val="000000" w:themeColor="text1"/>
          <w:sz w:val="24"/>
          <w:szCs w:val="24"/>
        </w:rPr>
        <w:t xml:space="preserve">Ability to synthesise material and </w:t>
      </w:r>
      <w:r w:rsidR="00A54BC1" w:rsidRPr="001310E1">
        <w:rPr>
          <w:rFonts w:ascii="Arial" w:hAnsi="Arial" w:cs="Arial"/>
          <w:color w:val="000000" w:themeColor="text1"/>
          <w:sz w:val="24"/>
          <w:szCs w:val="24"/>
        </w:rPr>
        <w:t>deliver</w:t>
      </w:r>
      <w:r w:rsidRPr="001310E1">
        <w:rPr>
          <w:rFonts w:ascii="Arial" w:hAnsi="Arial" w:cs="Arial"/>
          <w:color w:val="000000" w:themeColor="text1"/>
          <w:sz w:val="24"/>
          <w:szCs w:val="24"/>
        </w:rPr>
        <w:t xml:space="preserve"> written reports and presentations.</w:t>
      </w:r>
    </w:p>
    <w:p w14:paraId="4674581D" w14:textId="6223299F" w:rsidR="00471D1E" w:rsidRPr="001310E1" w:rsidRDefault="00471D1E" w:rsidP="002E22A0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color w:val="000000" w:themeColor="text1"/>
          <w:sz w:val="24"/>
          <w:szCs w:val="24"/>
        </w:rPr>
        <w:t>Ability to work effectively as part of a team</w:t>
      </w:r>
      <w:r w:rsidR="00AF7A9B" w:rsidRPr="001310E1">
        <w:rPr>
          <w:rFonts w:ascii="Arial" w:hAnsi="Arial" w:cs="Arial"/>
          <w:color w:val="000000" w:themeColor="text1"/>
          <w:sz w:val="24"/>
          <w:szCs w:val="24"/>
        </w:rPr>
        <w:t xml:space="preserve"> and to one’s own initiative.</w:t>
      </w:r>
    </w:p>
    <w:p w14:paraId="78651B63" w14:textId="1DF08C90" w:rsidR="00471D1E" w:rsidRPr="001310E1" w:rsidRDefault="00471D1E" w:rsidP="002E22A0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color w:val="000000" w:themeColor="text1"/>
          <w:sz w:val="24"/>
          <w:szCs w:val="24"/>
        </w:rPr>
        <w:t>IT skills including database management</w:t>
      </w:r>
      <w:r w:rsidR="00B339ED" w:rsidRPr="001310E1">
        <w:rPr>
          <w:rFonts w:ascii="Arial" w:hAnsi="Arial" w:cs="Arial"/>
          <w:color w:val="000000" w:themeColor="text1"/>
          <w:sz w:val="24"/>
          <w:szCs w:val="24"/>
        </w:rPr>
        <w:t xml:space="preserve"> and confidence in using digital media.</w:t>
      </w:r>
    </w:p>
    <w:p w14:paraId="59D89069" w14:textId="67CB4549" w:rsidR="00471D1E" w:rsidRPr="001310E1" w:rsidRDefault="00D74241" w:rsidP="002E22A0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color w:val="000000" w:themeColor="text1"/>
          <w:sz w:val="24"/>
          <w:szCs w:val="24"/>
        </w:rPr>
        <w:t>Excellent</w:t>
      </w:r>
      <w:r w:rsidR="00471D1E" w:rsidRPr="001310E1">
        <w:rPr>
          <w:rFonts w:ascii="Arial" w:hAnsi="Arial" w:cs="Arial"/>
          <w:color w:val="000000" w:themeColor="text1"/>
          <w:sz w:val="24"/>
          <w:szCs w:val="24"/>
        </w:rPr>
        <w:t xml:space="preserve"> organisational and administrative skills</w:t>
      </w:r>
    </w:p>
    <w:p w14:paraId="75BF1402" w14:textId="345A128F" w:rsidR="007B32ED" w:rsidRPr="001310E1" w:rsidRDefault="007B32ED" w:rsidP="002E22A0">
      <w:p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</w:p>
    <w:p w14:paraId="7E86BB88" w14:textId="5C0E6666" w:rsidR="007B32ED" w:rsidRPr="001310E1" w:rsidRDefault="007B32ED" w:rsidP="002E22A0">
      <w:pPr>
        <w:tabs>
          <w:tab w:val="left" w:pos="567"/>
        </w:tabs>
        <w:ind w:left="567" w:hanging="567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b/>
          <w:bCs/>
          <w:color w:val="000000" w:themeColor="text1"/>
          <w:sz w:val="24"/>
          <w:szCs w:val="24"/>
        </w:rPr>
        <w:t>Desirable</w:t>
      </w:r>
    </w:p>
    <w:p w14:paraId="2F7B3E9B" w14:textId="77777777" w:rsidR="007B32ED" w:rsidRPr="001310E1" w:rsidRDefault="007B32ED" w:rsidP="002E22A0">
      <w:p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</w:p>
    <w:p w14:paraId="3FEBC6B5" w14:textId="5EDBDA48" w:rsidR="00AF7A9B" w:rsidRPr="001310E1" w:rsidRDefault="00B339ED" w:rsidP="002E22A0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color w:val="000000" w:themeColor="text1"/>
          <w:sz w:val="24"/>
          <w:szCs w:val="24"/>
        </w:rPr>
        <w:t>Research experience</w:t>
      </w:r>
    </w:p>
    <w:p w14:paraId="3351F039" w14:textId="4D2C9873" w:rsidR="00B339ED" w:rsidRPr="001310E1" w:rsidRDefault="00B339ED" w:rsidP="002E22A0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color w:val="000000" w:themeColor="text1"/>
          <w:sz w:val="24"/>
          <w:szCs w:val="24"/>
        </w:rPr>
        <w:t>Fundraising awareness</w:t>
      </w:r>
    </w:p>
    <w:p w14:paraId="21BCCF77" w14:textId="42BD1689" w:rsidR="00F23B0D" w:rsidRPr="001310E1" w:rsidRDefault="00B339ED" w:rsidP="002E22A0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1310E1">
        <w:rPr>
          <w:rFonts w:ascii="Arial" w:hAnsi="Arial" w:cs="Arial"/>
          <w:color w:val="000000" w:themeColor="text1"/>
          <w:sz w:val="24"/>
          <w:szCs w:val="24"/>
        </w:rPr>
        <w:t>Event organising experience</w:t>
      </w:r>
    </w:p>
    <w:p w14:paraId="6B1650EC" w14:textId="68F017F7" w:rsidR="00E17AE4" w:rsidRPr="001310E1" w:rsidRDefault="00E17AE4" w:rsidP="002E22A0">
      <w:p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</w:p>
    <w:p w14:paraId="186F59E8" w14:textId="77777777" w:rsidR="00E17AE4" w:rsidRPr="001310E1" w:rsidRDefault="00E17AE4" w:rsidP="002E22A0">
      <w:pPr>
        <w:tabs>
          <w:tab w:val="left" w:pos="567"/>
        </w:tabs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</w:p>
    <w:sectPr w:rsidR="00E17AE4" w:rsidRPr="001310E1" w:rsidSect="00383AE2">
      <w:footerReference w:type="even" r:id="rId7"/>
      <w:footerReference w:type="default" r:id="rId8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A7643" w14:textId="77777777" w:rsidR="001A5EED" w:rsidRDefault="001A5EED" w:rsidP="00702301">
      <w:r>
        <w:separator/>
      </w:r>
    </w:p>
  </w:endnote>
  <w:endnote w:type="continuationSeparator" w:id="0">
    <w:p w14:paraId="50C59C18" w14:textId="77777777" w:rsidR="001A5EED" w:rsidRDefault="001A5EED" w:rsidP="0070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5413530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65D82C" w14:textId="19C6FA6D" w:rsidR="00702301" w:rsidRDefault="00702301" w:rsidP="00FD546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5F2046" w14:textId="77777777" w:rsidR="00702301" w:rsidRDefault="00702301" w:rsidP="007023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6352240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E9944F" w14:textId="023E84C3" w:rsidR="00702301" w:rsidRDefault="00702301" w:rsidP="00FD546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C51745B" w14:textId="77777777" w:rsidR="00702301" w:rsidRDefault="00702301" w:rsidP="007023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11756" w14:textId="77777777" w:rsidR="001A5EED" w:rsidRDefault="001A5EED" w:rsidP="00702301">
      <w:r>
        <w:separator/>
      </w:r>
    </w:p>
  </w:footnote>
  <w:footnote w:type="continuationSeparator" w:id="0">
    <w:p w14:paraId="41867446" w14:textId="77777777" w:rsidR="001A5EED" w:rsidRDefault="001A5EED" w:rsidP="00702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0057A"/>
    <w:multiLevelType w:val="hybridMultilevel"/>
    <w:tmpl w:val="7E224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121B7"/>
    <w:multiLevelType w:val="hybridMultilevel"/>
    <w:tmpl w:val="38661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B16A3"/>
    <w:multiLevelType w:val="multilevel"/>
    <w:tmpl w:val="7E224B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E62FB"/>
    <w:multiLevelType w:val="hybridMultilevel"/>
    <w:tmpl w:val="0A98A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3649A"/>
    <w:multiLevelType w:val="hybridMultilevel"/>
    <w:tmpl w:val="6ABC2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566A7"/>
    <w:multiLevelType w:val="hybridMultilevel"/>
    <w:tmpl w:val="DE7CB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21"/>
    <w:rsid w:val="000173D0"/>
    <w:rsid w:val="0003269C"/>
    <w:rsid w:val="00045BB0"/>
    <w:rsid w:val="000B6F5B"/>
    <w:rsid w:val="000C5AA8"/>
    <w:rsid w:val="000D3AF9"/>
    <w:rsid w:val="000D3CAD"/>
    <w:rsid w:val="000F74F7"/>
    <w:rsid w:val="001246CC"/>
    <w:rsid w:val="001310E1"/>
    <w:rsid w:val="001971F7"/>
    <w:rsid w:val="001A5EED"/>
    <w:rsid w:val="00220B59"/>
    <w:rsid w:val="002E22A0"/>
    <w:rsid w:val="00317195"/>
    <w:rsid w:val="00317669"/>
    <w:rsid w:val="00383AE2"/>
    <w:rsid w:val="003A40D2"/>
    <w:rsid w:val="003F2D21"/>
    <w:rsid w:val="00425D4D"/>
    <w:rsid w:val="00447365"/>
    <w:rsid w:val="0046051A"/>
    <w:rsid w:val="00471D1E"/>
    <w:rsid w:val="00513ECC"/>
    <w:rsid w:val="00581E13"/>
    <w:rsid w:val="005C1314"/>
    <w:rsid w:val="005E1EAF"/>
    <w:rsid w:val="00625E80"/>
    <w:rsid w:val="006541CF"/>
    <w:rsid w:val="00661B14"/>
    <w:rsid w:val="00702301"/>
    <w:rsid w:val="0070350C"/>
    <w:rsid w:val="00752449"/>
    <w:rsid w:val="007A387B"/>
    <w:rsid w:val="007A5787"/>
    <w:rsid w:val="007B32ED"/>
    <w:rsid w:val="008662C3"/>
    <w:rsid w:val="00872C7A"/>
    <w:rsid w:val="008819F2"/>
    <w:rsid w:val="008E0AAF"/>
    <w:rsid w:val="008F0CB0"/>
    <w:rsid w:val="0090613C"/>
    <w:rsid w:val="00A41DF9"/>
    <w:rsid w:val="00A43357"/>
    <w:rsid w:val="00A54BC1"/>
    <w:rsid w:val="00AE6759"/>
    <w:rsid w:val="00AF13D1"/>
    <w:rsid w:val="00AF7A9B"/>
    <w:rsid w:val="00B32D1A"/>
    <w:rsid w:val="00B339ED"/>
    <w:rsid w:val="00B8130C"/>
    <w:rsid w:val="00BA4866"/>
    <w:rsid w:val="00BB53BC"/>
    <w:rsid w:val="00BE4F06"/>
    <w:rsid w:val="00C05F8A"/>
    <w:rsid w:val="00C0702A"/>
    <w:rsid w:val="00C66F40"/>
    <w:rsid w:val="00C86622"/>
    <w:rsid w:val="00CA1C17"/>
    <w:rsid w:val="00D12F52"/>
    <w:rsid w:val="00D16B6D"/>
    <w:rsid w:val="00D40F72"/>
    <w:rsid w:val="00D61BD1"/>
    <w:rsid w:val="00D74241"/>
    <w:rsid w:val="00DE03C1"/>
    <w:rsid w:val="00E1299E"/>
    <w:rsid w:val="00E17AE4"/>
    <w:rsid w:val="00E36B7C"/>
    <w:rsid w:val="00ED4617"/>
    <w:rsid w:val="00EE600F"/>
    <w:rsid w:val="00EF2CF7"/>
    <w:rsid w:val="00F23B0D"/>
    <w:rsid w:val="00F27AD3"/>
    <w:rsid w:val="00F9771E"/>
    <w:rsid w:val="00FA70FE"/>
    <w:rsid w:val="00FF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926AB"/>
  <w15:chartTrackingRefBased/>
  <w15:docId w15:val="{868C5B70-80DC-4E47-B46F-A5C02F1C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E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E1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2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F52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F52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3B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023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301"/>
  </w:style>
  <w:style w:type="character" w:styleId="PageNumber">
    <w:name w:val="page number"/>
    <w:basedOn w:val="DefaultParagraphFont"/>
    <w:uiPriority w:val="99"/>
    <w:semiHidden/>
    <w:unhideWhenUsed/>
    <w:rsid w:val="00702301"/>
  </w:style>
  <w:style w:type="character" w:customStyle="1" w:styleId="apple-converted-space">
    <w:name w:val="apple-converted-space"/>
    <w:basedOn w:val="DefaultParagraphFont"/>
    <w:rsid w:val="00E17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853</Words>
  <Characters>4865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Young</dc:creator>
  <cp:keywords/>
  <dc:description/>
  <cp:lastModifiedBy>Susan Young</cp:lastModifiedBy>
  <cp:revision>2</cp:revision>
  <cp:lastPrinted>2019-06-04T12:45:00Z</cp:lastPrinted>
  <dcterms:created xsi:type="dcterms:W3CDTF">2021-03-24T13:56:00Z</dcterms:created>
  <dcterms:modified xsi:type="dcterms:W3CDTF">2021-03-24T13:56:00Z</dcterms:modified>
</cp:coreProperties>
</file>