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FB493" w14:textId="0827B9CE" w:rsidR="003C57B2" w:rsidRDefault="00213FC9">
      <w:r>
        <w:t xml:space="preserve">    </w:t>
      </w:r>
      <w:r>
        <w:rPr>
          <w:noProof/>
        </w:rPr>
        <w:drawing>
          <wp:inline distT="0" distB="0" distL="0" distR="0" wp14:anchorId="280AA243" wp14:editId="59312300">
            <wp:extent cx="1493520" cy="12853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1707" cy="1301012"/>
                    </a:xfrm>
                    <a:prstGeom prst="rect">
                      <a:avLst/>
                    </a:prstGeom>
                  </pic:spPr>
                </pic:pic>
              </a:graphicData>
            </a:graphic>
          </wp:inline>
        </w:drawing>
      </w:r>
      <w:r>
        <w:t xml:space="preserve">                                                                                                                                        </w:t>
      </w:r>
      <w:r w:rsidR="00B2538A">
        <w:rPr>
          <w:noProof/>
        </w:rPr>
        <w:drawing>
          <wp:inline distT="0" distB="0" distL="0" distR="0" wp14:anchorId="5295A15D" wp14:editId="14FFC3D5">
            <wp:extent cx="1043940" cy="884446"/>
            <wp:effectExtent l="0" t="0" r="381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023" cy="909933"/>
                    </a:xfrm>
                    <a:prstGeom prst="rect">
                      <a:avLst/>
                    </a:prstGeom>
                  </pic:spPr>
                </pic:pic>
              </a:graphicData>
            </a:graphic>
          </wp:inline>
        </w:drawing>
      </w:r>
      <w:r w:rsidR="00153C83">
        <w:rPr>
          <w:noProof/>
        </w:rPr>
        <w:drawing>
          <wp:inline distT="0" distB="0" distL="0" distR="0" wp14:anchorId="59DDC015" wp14:editId="23798673">
            <wp:extent cx="3048000" cy="716280"/>
            <wp:effectExtent l="0" t="0" r="0" b="762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716280"/>
                    </a:xfrm>
                    <a:prstGeom prst="rect">
                      <a:avLst/>
                    </a:prstGeom>
                    <a:noFill/>
                    <a:ln>
                      <a:noFill/>
                    </a:ln>
                  </pic:spPr>
                </pic:pic>
              </a:graphicData>
            </a:graphic>
          </wp:inline>
        </w:drawing>
      </w:r>
    </w:p>
    <w:p w14:paraId="356F2878" w14:textId="77777777" w:rsidR="003C57B2" w:rsidRDefault="003C57B2"/>
    <w:p w14:paraId="058725CE" w14:textId="00E0693D" w:rsidR="00F443D1" w:rsidRDefault="00664349">
      <w:r>
        <w:t xml:space="preserve">Post – </w:t>
      </w:r>
      <w:r w:rsidR="0038174B">
        <w:t>Activity</w:t>
      </w:r>
      <w:r w:rsidR="00063A00">
        <w:t xml:space="preserve"> </w:t>
      </w:r>
      <w:r w:rsidR="00F443D1">
        <w:t xml:space="preserve">Co-ordinator </w:t>
      </w:r>
    </w:p>
    <w:p w14:paraId="0086F99A" w14:textId="201E16EE" w:rsidR="00EE4D31" w:rsidRDefault="00EE4D31">
      <w:r>
        <w:t xml:space="preserve">Type of Post – Funded until June 2022, </w:t>
      </w:r>
      <w:r w:rsidR="00063A00">
        <w:t>we are hopeful o</w:t>
      </w:r>
      <w:r w:rsidR="00B617FB">
        <w:t>f further Funding after that date</w:t>
      </w:r>
    </w:p>
    <w:p w14:paraId="22507443" w14:textId="3780F7B7" w:rsidR="00B617FB" w:rsidRDefault="00BB0CB6">
      <w:r>
        <w:t xml:space="preserve">Hours – Full time 35 hours a week, some evening &amp; weekend work will be included </w:t>
      </w:r>
    </w:p>
    <w:p w14:paraId="69AC01B1" w14:textId="0A3929C9" w:rsidR="00063A00" w:rsidRDefault="00A43EAD">
      <w:r>
        <w:t xml:space="preserve">Reports to – Project Manager </w:t>
      </w:r>
    </w:p>
    <w:p w14:paraId="4E04C6A1" w14:textId="618EBBE5" w:rsidR="00A43EAD" w:rsidRDefault="00830A4C">
      <w:r>
        <w:t xml:space="preserve">Salary - </w:t>
      </w:r>
      <w:r w:rsidR="002E0E2E">
        <w:t xml:space="preserve">£23, </w:t>
      </w:r>
      <w:r w:rsidR="00BD3A31">
        <w:t>600 per annum</w:t>
      </w:r>
    </w:p>
    <w:p w14:paraId="13D3FB28" w14:textId="77777777" w:rsidR="001B33BE" w:rsidRDefault="001B33BE"/>
    <w:p w14:paraId="0429A773" w14:textId="5EB951AF" w:rsidR="003C57B2" w:rsidRDefault="003C57B2">
      <w:r w:rsidRPr="003C57B2">
        <w:t xml:space="preserve">We are looking for a full time Activity Co-ordinator to work within the </w:t>
      </w:r>
      <w:r w:rsidR="00ED6184">
        <w:t xml:space="preserve">Lanarkshire area. </w:t>
      </w:r>
    </w:p>
    <w:p w14:paraId="04705EDD" w14:textId="5C3B078B" w:rsidR="003C57B2" w:rsidRDefault="003C57B2">
      <w:r w:rsidRPr="003C57B2">
        <w:t>Purpose of the post</w:t>
      </w:r>
      <w:r>
        <w:t xml:space="preserve">: </w:t>
      </w:r>
      <w:r w:rsidRPr="003C57B2">
        <w:t xml:space="preserve"> The purpose of the post will be to engage with families and support them to access our services such as play therapy, peer support, sport and social activities. By having a dedicated worker in the area, it will help to remove any barriers which families feel might prevent them from accessing additional support as well as raising additional awareness of the services that REACH provide in the local area.</w:t>
      </w:r>
    </w:p>
    <w:p w14:paraId="27D8B5CA" w14:textId="59D8F65A" w:rsidR="00FE471D" w:rsidRDefault="00FE471D"/>
    <w:p w14:paraId="736FC7CA" w14:textId="5C9F845F" w:rsidR="00FE471D" w:rsidRPr="00E9599F" w:rsidRDefault="00FE471D">
      <w:pPr>
        <w:rPr>
          <w:b/>
          <w:bCs/>
        </w:rPr>
      </w:pPr>
      <w:r w:rsidRPr="00E9599F">
        <w:rPr>
          <w:b/>
          <w:bCs/>
        </w:rPr>
        <w:t xml:space="preserve">Please send completed applications to Mandy Clark </w:t>
      </w:r>
      <w:hyperlink r:id="rId7" w:history="1">
        <w:r w:rsidRPr="00E9599F">
          <w:rPr>
            <w:rStyle w:val="Hyperlink"/>
            <w:b/>
            <w:bCs/>
          </w:rPr>
          <w:t>mandyclark@reachautism.org.uk</w:t>
        </w:r>
      </w:hyperlink>
      <w:r w:rsidRPr="00E9599F">
        <w:rPr>
          <w:b/>
          <w:bCs/>
        </w:rPr>
        <w:t xml:space="preserve"> by </w:t>
      </w:r>
      <w:r w:rsidR="00153C83">
        <w:rPr>
          <w:b/>
          <w:bCs/>
        </w:rPr>
        <w:t>Friday 30</w:t>
      </w:r>
      <w:r w:rsidR="00153C83" w:rsidRPr="00153C83">
        <w:rPr>
          <w:b/>
          <w:bCs/>
          <w:vertAlign w:val="superscript"/>
        </w:rPr>
        <w:t>th</w:t>
      </w:r>
      <w:r w:rsidR="00153C83">
        <w:rPr>
          <w:b/>
          <w:bCs/>
        </w:rPr>
        <w:t xml:space="preserve"> April</w:t>
      </w:r>
      <w:r w:rsidR="00E9599F" w:rsidRPr="00E9599F">
        <w:rPr>
          <w:b/>
          <w:bCs/>
        </w:rPr>
        <w:t xml:space="preserve"> 2021. </w:t>
      </w:r>
    </w:p>
    <w:sectPr w:rsidR="00FE471D" w:rsidRPr="00E95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B2"/>
    <w:rsid w:val="00063A00"/>
    <w:rsid w:val="00153C83"/>
    <w:rsid w:val="00174225"/>
    <w:rsid w:val="001B33BE"/>
    <w:rsid w:val="00213FC9"/>
    <w:rsid w:val="00256807"/>
    <w:rsid w:val="002E0E2E"/>
    <w:rsid w:val="0038174B"/>
    <w:rsid w:val="003C57B2"/>
    <w:rsid w:val="00664349"/>
    <w:rsid w:val="00774A6E"/>
    <w:rsid w:val="00830A4C"/>
    <w:rsid w:val="00A43EAD"/>
    <w:rsid w:val="00B2538A"/>
    <w:rsid w:val="00B617FB"/>
    <w:rsid w:val="00BB0CB6"/>
    <w:rsid w:val="00BD3A31"/>
    <w:rsid w:val="00E313ED"/>
    <w:rsid w:val="00E9599F"/>
    <w:rsid w:val="00ED6184"/>
    <w:rsid w:val="00EE4D31"/>
    <w:rsid w:val="00F443D1"/>
    <w:rsid w:val="00FE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03E5"/>
  <w15:chartTrackingRefBased/>
  <w15:docId w15:val="{A28C68E0-5D3A-3F49-9809-E440BDFB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71D"/>
    <w:rPr>
      <w:color w:val="0563C1" w:themeColor="hyperlink"/>
      <w:u w:val="single"/>
    </w:rPr>
  </w:style>
  <w:style w:type="character" w:styleId="UnresolvedMention">
    <w:name w:val="Unresolved Mention"/>
    <w:basedOn w:val="DefaultParagraphFont"/>
    <w:uiPriority w:val="99"/>
    <w:semiHidden/>
    <w:unhideWhenUsed/>
    <w:rsid w:val="00FE4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ndyclark@reachautism.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clark</dc:creator>
  <cp:keywords/>
  <dc:description/>
  <cp:lastModifiedBy>mandy clark</cp:lastModifiedBy>
  <cp:revision>11</cp:revision>
  <dcterms:created xsi:type="dcterms:W3CDTF">2021-02-04T13:36:00Z</dcterms:created>
  <dcterms:modified xsi:type="dcterms:W3CDTF">2021-04-06T14:25:00Z</dcterms:modified>
</cp:coreProperties>
</file>