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10324"/>
        </w:tabs>
        <w:spacing w:line="283" w:lineRule="auto"/>
        <w:jc w:val="right"/>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02">
      <w:pPr>
        <w:tabs>
          <w:tab w:val="right" w:pos="10324"/>
        </w:tabs>
        <w:spacing w:line="283" w:lineRule="auto"/>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Job Description</w:t>
      </w:r>
      <w:r w:rsidDel="00000000" w:rsidR="00000000" w:rsidRPr="00000000">
        <w:rPr>
          <w:rtl w:val="0"/>
        </w:rPr>
      </w:r>
    </w:p>
    <w:tbl>
      <w:tblPr>
        <w:tblStyle w:val="Table1"/>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6090"/>
        <w:tblGridChange w:id="0">
          <w:tblGrid>
            <w:gridCol w:w="4508"/>
            <w:gridCol w:w="6090"/>
          </w:tblGrid>
        </w:tblGridChange>
      </w:tblGrid>
      <w:tr>
        <w:tc>
          <w:tcPr>
            <w:vAlign w:val="top"/>
          </w:tcPr>
          <w:p w:rsidR="00000000" w:rsidDel="00000000" w:rsidP="00000000" w:rsidRDefault="00000000" w:rsidRPr="00000000" w14:paraId="00000003">
            <w:pPr>
              <w:rPr>
                <w:rFonts w:ascii="Calibri" w:cs="Calibri" w:eastAsia="Calibri" w:hAnsi="Calibri"/>
                <w:smallCaps w:val="0"/>
                <w:color w:val="5a5a5a"/>
                <w:sz w:val="28"/>
                <w:szCs w:val="28"/>
                <w:vertAlign w:val="baseline"/>
              </w:rPr>
            </w:pPr>
            <w:r w:rsidDel="00000000" w:rsidR="00000000" w:rsidRPr="00000000">
              <w:rPr>
                <w:rFonts w:ascii="Calibri" w:cs="Calibri" w:eastAsia="Calibri" w:hAnsi="Calibri"/>
                <w:b w:val="1"/>
                <w:smallCaps w:val="1"/>
                <w:color w:val="5a5a5a"/>
                <w:sz w:val="28"/>
                <w:szCs w:val="28"/>
                <w:vertAlign w:val="baseline"/>
                <w:rtl w:val="0"/>
              </w:rPr>
              <w:t xml:space="preserve">Title</w:t>
            </w:r>
            <w:r w:rsidDel="00000000" w:rsidR="00000000" w:rsidRPr="00000000">
              <w:rPr>
                <w:rFonts w:ascii="Calibri" w:cs="Calibri" w:eastAsia="Calibri" w:hAnsi="Calibri"/>
                <w:smallCaps w:val="1"/>
                <w:color w:val="5a5a5a"/>
                <w:sz w:val="28"/>
                <w:szCs w:val="28"/>
                <w:rtl w:val="0"/>
              </w:rPr>
              <w:t xml:space="preserve">: Skills &amp; Development </w:t>
            </w:r>
            <w:r w:rsidDel="00000000" w:rsidR="00000000" w:rsidRPr="00000000">
              <w:rPr>
                <w:rFonts w:ascii="Calibri" w:cs="Calibri" w:eastAsia="Calibri" w:hAnsi="Calibri"/>
                <w:smallCaps w:val="1"/>
                <w:color w:val="5a5a5a"/>
                <w:sz w:val="28"/>
                <w:szCs w:val="28"/>
                <w:rtl w:val="0"/>
              </w:rPr>
              <w:t xml:space="preserve">Coordinator</w:t>
            </w:r>
            <w:r w:rsidDel="00000000" w:rsidR="00000000" w:rsidRPr="00000000">
              <w:rPr>
                <w:rFonts w:ascii="Calibri" w:cs="Calibri" w:eastAsia="Calibri" w:hAnsi="Calibri"/>
                <w:smallCaps w:val="1"/>
                <w:color w:val="5a5a5a"/>
                <w:sz w:val="28"/>
                <w:szCs w:val="28"/>
                <w:rtl w:val="0"/>
              </w:rPr>
              <w:t xml:space="preserve"> (New Scots)</w:t>
            </w:r>
            <w:r w:rsidDel="00000000" w:rsidR="00000000" w:rsidRPr="00000000">
              <w:rPr>
                <w:rFonts w:ascii="Calibri" w:cs="Calibri" w:eastAsia="Calibri" w:hAnsi="Calibri"/>
                <w:smallCaps w:val="1"/>
                <w:color w:val="5a5a5a"/>
                <w:sz w:val="28"/>
                <w:szCs w:val="28"/>
                <w:rtl w:val="0"/>
              </w:rPr>
              <w:t xml:space="preserve"> </w:t>
            </w:r>
            <w:r w:rsidDel="00000000" w:rsidR="00000000" w:rsidRPr="00000000">
              <w:rPr>
                <w:rtl w:val="0"/>
              </w:rPr>
            </w:r>
          </w:p>
        </w:tc>
        <w:tc>
          <w:tcPr>
            <w:vAlign w:val="top"/>
          </w:tcPr>
          <w:p w:rsidR="00000000" w:rsidDel="00000000" w:rsidP="00000000" w:rsidRDefault="00000000" w:rsidRPr="00000000" w14:paraId="00000004">
            <w:pPr>
              <w:rPr>
                <w:rFonts w:ascii="Calibri" w:cs="Calibri" w:eastAsia="Calibri" w:hAnsi="Calibri"/>
                <w:smallCaps w:val="0"/>
                <w:color w:val="5a5a5a"/>
                <w:sz w:val="28"/>
                <w:szCs w:val="28"/>
                <w:vertAlign w:val="baseline"/>
              </w:rPr>
            </w:pPr>
            <w:r w:rsidDel="00000000" w:rsidR="00000000" w:rsidRPr="00000000">
              <w:rPr>
                <w:rFonts w:ascii="Calibri" w:cs="Calibri" w:eastAsia="Calibri" w:hAnsi="Calibri"/>
                <w:b w:val="1"/>
                <w:smallCaps w:val="1"/>
                <w:color w:val="5a5a5a"/>
                <w:sz w:val="28"/>
                <w:szCs w:val="28"/>
                <w:vertAlign w:val="baseline"/>
                <w:rtl w:val="0"/>
              </w:rPr>
              <w:t xml:space="preserve">Date Prepared</w:t>
            </w:r>
            <w:r w:rsidDel="00000000" w:rsidR="00000000" w:rsidRPr="00000000">
              <w:rPr>
                <w:rFonts w:ascii="Calibri" w:cs="Calibri" w:eastAsia="Calibri" w:hAnsi="Calibri"/>
                <w:smallCaps w:val="1"/>
                <w:color w:val="5a5a5a"/>
                <w:sz w:val="28"/>
                <w:szCs w:val="28"/>
                <w:vertAlign w:val="baseline"/>
                <w:rtl w:val="0"/>
              </w:rPr>
              <w:t xml:space="preserve">:  </w:t>
            </w:r>
            <w:r w:rsidDel="00000000" w:rsidR="00000000" w:rsidRPr="00000000">
              <w:rPr>
                <w:rFonts w:ascii="Calibri" w:cs="Calibri" w:eastAsia="Calibri" w:hAnsi="Calibri"/>
                <w:smallCaps w:val="1"/>
                <w:color w:val="5a5a5a"/>
                <w:sz w:val="28"/>
                <w:szCs w:val="28"/>
                <w:rtl w:val="0"/>
              </w:rPr>
              <w:t xml:space="preserve">12th April 2021</w:t>
            </w:r>
            <w:r w:rsidDel="00000000" w:rsidR="00000000" w:rsidRPr="00000000">
              <w:rPr>
                <w:rtl w:val="0"/>
              </w:rPr>
            </w:r>
          </w:p>
        </w:tc>
      </w:tr>
      <w:tr>
        <w:tc>
          <w:tcPr>
            <w:vAlign w:val="top"/>
          </w:tcPr>
          <w:p w:rsidR="00000000" w:rsidDel="00000000" w:rsidP="00000000" w:rsidRDefault="00000000" w:rsidRPr="00000000" w14:paraId="00000005">
            <w:pPr>
              <w:rPr>
                <w:rFonts w:ascii="Calibri" w:cs="Calibri" w:eastAsia="Calibri" w:hAnsi="Calibri"/>
                <w:smallCaps w:val="0"/>
                <w:color w:val="5a5a5a"/>
                <w:sz w:val="28"/>
                <w:szCs w:val="28"/>
                <w:vertAlign w:val="baseline"/>
              </w:rPr>
            </w:pPr>
            <w:r w:rsidDel="00000000" w:rsidR="00000000" w:rsidRPr="00000000">
              <w:rPr>
                <w:rFonts w:ascii="Calibri" w:cs="Calibri" w:eastAsia="Calibri" w:hAnsi="Calibri"/>
                <w:b w:val="1"/>
                <w:smallCaps w:val="1"/>
                <w:color w:val="5a5a5a"/>
                <w:sz w:val="28"/>
                <w:szCs w:val="28"/>
                <w:vertAlign w:val="baseline"/>
                <w:rtl w:val="0"/>
              </w:rPr>
              <w:t xml:space="preserve">Salary</w:t>
            </w:r>
            <w:r w:rsidDel="00000000" w:rsidR="00000000" w:rsidRPr="00000000">
              <w:rPr>
                <w:rFonts w:ascii="Calibri" w:cs="Calibri" w:eastAsia="Calibri" w:hAnsi="Calibri"/>
                <w:smallCaps w:val="1"/>
                <w:color w:val="5a5a5a"/>
                <w:sz w:val="28"/>
                <w:szCs w:val="28"/>
                <w:vertAlign w:val="baseline"/>
                <w:rtl w:val="0"/>
              </w:rPr>
              <w:t xml:space="preserve">: £2</w:t>
            </w:r>
            <w:r w:rsidDel="00000000" w:rsidR="00000000" w:rsidRPr="00000000">
              <w:rPr>
                <w:rFonts w:ascii="Calibri" w:cs="Calibri" w:eastAsia="Calibri" w:hAnsi="Calibri"/>
                <w:smallCaps w:val="1"/>
                <w:color w:val="5a5a5a"/>
                <w:sz w:val="28"/>
                <w:szCs w:val="28"/>
                <w:rtl w:val="0"/>
              </w:rPr>
              <w:t xml:space="preserve">3,288.30 pro rata</w:t>
            </w:r>
            <w:r w:rsidDel="00000000" w:rsidR="00000000" w:rsidRPr="00000000">
              <w:rPr>
                <w:rtl w:val="0"/>
              </w:rPr>
            </w:r>
          </w:p>
        </w:tc>
        <w:tc>
          <w:tcPr>
            <w:vAlign w:val="top"/>
          </w:tcPr>
          <w:p w:rsidR="00000000" w:rsidDel="00000000" w:rsidP="00000000" w:rsidRDefault="00000000" w:rsidRPr="00000000" w14:paraId="00000006">
            <w:pPr>
              <w:rPr>
                <w:rFonts w:ascii="Calibri" w:cs="Calibri" w:eastAsia="Calibri" w:hAnsi="Calibri"/>
                <w:smallCaps w:val="0"/>
                <w:color w:val="5a5a5a"/>
                <w:sz w:val="28"/>
                <w:szCs w:val="28"/>
                <w:vertAlign w:val="baseline"/>
              </w:rPr>
            </w:pPr>
            <w:r w:rsidDel="00000000" w:rsidR="00000000" w:rsidRPr="00000000">
              <w:rPr>
                <w:rFonts w:ascii="Calibri" w:cs="Calibri" w:eastAsia="Calibri" w:hAnsi="Calibri"/>
                <w:b w:val="1"/>
                <w:smallCaps w:val="1"/>
                <w:color w:val="5a5a5a"/>
                <w:sz w:val="28"/>
                <w:szCs w:val="28"/>
                <w:vertAlign w:val="baseline"/>
                <w:rtl w:val="0"/>
              </w:rPr>
              <w:t xml:space="preserve">Location/ Department:</w:t>
            </w:r>
            <w:r w:rsidDel="00000000" w:rsidR="00000000" w:rsidRPr="00000000">
              <w:rPr>
                <w:rFonts w:ascii="Calibri" w:cs="Calibri" w:eastAsia="Calibri" w:hAnsi="Calibri"/>
                <w:smallCaps w:val="1"/>
                <w:color w:val="5a5a5a"/>
                <w:sz w:val="28"/>
                <w:szCs w:val="28"/>
                <w:vertAlign w:val="baseline"/>
                <w:rtl w:val="0"/>
              </w:rPr>
              <w:t xml:space="preserve"> Glasgow</w:t>
            </w:r>
            <w:r w:rsidDel="00000000" w:rsidR="00000000" w:rsidRPr="00000000">
              <w:rPr>
                <w:rtl w:val="0"/>
              </w:rPr>
            </w:r>
          </w:p>
        </w:tc>
      </w:tr>
      <w:tr>
        <w:tc>
          <w:tcPr>
            <w:vAlign w:val="top"/>
          </w:tcPr>
          <w:p w:rsidR="00000000" w:rsidDel="00000000" w:rsidP="00000000" w:rsidRDefault="00000000" w:rsidRPr="00000000" w14:paraId="00000007">
            <w:pPr>
              <w:rPr>
                <w:rFonts w:ascii="Calibri" w:cs="Calibri" w:eastAsia="Calibri" w:hAnsi="Calibri"/>
                <w:smallCaps w:val="0"/>
                <w:color w:val="5a5a5a"/>
                <w:sz w:val="28"/>
                <w:szCs w:val="28"/>
                <w:vertAlign w:val="baseline"/>
              </w:rPr>
            </w:pPr>
            <w:r w:rsidDel="00000000" w:rsidR="00000000" w:rsidRPr="00000000">
              <w:rPr>
                <w:rFonts w:ascii="Calibri" w:cs="Calibri" w:eastAsia="Calibri" w:hAnsi="Calibri"/>
                <w:b w:val="1"/>
                <w:smallCaps w:val="1"/>
                <w:color w:val="5a5a5a"/>
                <w:sz w:val="28"/>
                <w:szCs w:val="28"/>
                <w:vertAlign w:val="baseline"/>
                <w:rtl w:val="0"/>
              </w:rPr>
              <w:t xml:space="preserve">Hours worked:</w:t>
            </w:r>
            <w:r w:rsidDel="00000000" w:rsidR="00000000" w:rsidRPr="00000000">
              <w:rPr>
                <w:rFonts w:ascii="Calibri" w:cs="Calibri" w:eastAsia="Calibri" w:hAnsi="Calibri"/>
                <w:smallCaps w:val="1"/>
                <w:color w:val="5a5a5a"/>
                <w:sz w:val="28"/>
                <w:szCs w:val="28"/>
                <w:vertAlign w:val="baseline"/>
                <w:rtl w:val="0"/>
              </w:rPr>
              <w:t xml:space="preserve">  </w:t>
            </w:r>
            <w:r w:rsidDel="00000000" w:rsidR="00000000" w:rsidRPr="00000000">
              <w:rPr>
                <w:rFonts w:ascii="Calibri" w:cs="Calibri" w:eastAsia="Calibri" w:hAnsi="Calibri"/>
                <w:smallCaps w:val="1"/>
                <w:color w:val="5a5a5a"/>
                <w:sz w:val="28"/>
                <w:szCs w:val="28"/>
                <w:rtl w:val="0"/>
              </w:rPr>
              <w:t xml:space="preserve">22.</w:t>
            </w:r>
            <w:r w:rsidDel="00000000" w:rsidR="00000000" w:rsidRPr="00000000">
              <w:rPr>
                <w:rFonts w:ascii="Calibri" w:cs="Calibri" w:eastAsia="Calibri" w:hAnsi="Calibri"/>
                <w:smallCaps w:val="1"/>
                <w:color w:val="5a5a5a"/>
                <w:sz w:val="28"/>
                <w:szCs w:val="28"/>
                <w:vertAlign w:val="baseline"/>
                <w:rtl w:val="0"/>
              </w:rPr>
              <w:t xml:space="preserve">5 hours</w:t>
            </w:r>
            <w:r w:rsidDel="00000000" w:rsidR="00000000" w:rsidRPr="00000000">
              <w:rPr>
                <w:rtl w:val="0"/>
              </w:rPr>
            </w:r>
          </w:p>
        </w:tc>
        <w:tc>
          <w:tcPr>
            <w:vAlign w:val="top"/>
          </w:tcPr>
          <w:p w:rsidR="00000000" w:rsidDel="00000000" w:rsidP="00000000" w:rsidRDefault="00000000" w:rsidRPr="00000000" w14:paraId="00000008">
            <w:pPr>
              <w:rPr>
                <w:rFonts w:ascii="Calibri" w:cs="Calibri" w:eastAsia="Calibri" w:hAnsi="Calibri"/>
                <w:smallCaps w:val="0"/>
                <w:color w:val="5a5a5a"/>
                <w:sz w:val="28"/>
                <w:szCs w:val="28"/>
                <w:vertAlign w:val="baseline"/>
              </w:rPr>
            </w:pPr>
            <w:r w:rsidDel="00000000" w:rsidR="00000000" w:rsidRPr="00000000">
              <w:rPr>
                <w:rFonts w:ascii="Calibri" w:cs="Calibri" w:eastAsia="Calibri" w:hAnsi="Calibri"/>
                <w:b w:val="1"/>
                <w:smallCaps w:val="1"/>
                <w:color w:val="5a5a5a"/>
                <w:sz w:val="28"/>
                <w:szCs w:val="28"/>
                <w:vertAlign w:val="baseline"/>
                <w:rtl w:val="0"/>
              </w:rPr>
              <w:t xml:space="preserve">Reports to</w:t>
            </w:r>
            <w:r w:rsidDel="00000000" w:rsidR="00000000" w:rsidRPr="00000000">
              <w:rPr>
                <w:rFonts w:ascii="Calibri" w:cs="Calibri" w:eastAsia="Calibri" w:hAnsi="Calibri"/>
                <w:smallCaps w:val="1"/>
                <w:color w:val="5a5a5a"/>
                <w:sz w:val="28"/>
                <w:szCs w:val="28"/>
                <w:vertAlign w:val="baseline"/>
                <w:rtl w:val="0"/>
              </w:rPr>
              <w:t xml:space="preserve">: </w:t>
            </w:r>
            <w:r w:rsidDel="00000000" w:rsidR="00000000" w:rsidRPr="00000000">
              <w:rPr>
                <w:rFonts w:ascii="Calibri" w:cs="Calibri" w:eastAsia="Calibri" w:hAnsi="Calibri"/>
                <w:smallCaps w:val="1"/>
                <w:color w:val="5a5a5a"/>
                <w:sz w:val="28"/>
                <w:szCs w:val="28"/>
                <w:rtl w:val="0"/>
              </w:rPr>
              <w:t xml:space="preserve">skills and development lead</w:t>
            </w:r>
            <w:r w:rsidDel="00000000" w:rsidR="00000000" w:rsidRPr="00000000">
              <w:rPr>
                <w:rtl w:val="0"/>
              </w:rPr>
            </w:r>
          </w:p>
        </w:tc>
      </w:tr>
    </w:tbl>
    <w:p w:rsidR="00000000" w:rsidDel="00000000" w:rsidP="00000000" w:rsidRDefault="00000000" w:rsidRPr="00000000" w14:paraId="00000009">
      <w:pPr>
        <w:tabs>
          <w:tab w:val="left" w:pos="2136"/>
          <w:tab w:val="left" w:pos="2736"/>
          <w:tab w:val="left" w:pos="5496"/>
          <w:tab w:val="left" w:pos="7896"/>
        </w:tabs>
        <w:spacing w:line="283" w:lineRule="auto"/>
        <w:jc w:val="both"/>
        <w:rPr>
          <w:rFonts w:ascii="Calibri" w:cs="Calibri" w:eastAsia="Calibri" w:hAnsi="Calibri"/>
          <w:sz w:val="24"/>
          <w:szCs w:val="24"/>
          <w:vertAlign w:val="baseline"/>
        </w:rPr>
      </w:pPr>
      <w:r w:rsidDel="00000000" w:rsidR="00000000" w:rsidRPr="00000000">
        <w:rPr>
          <w:rtl w:val="0"/>
        </w:rPr>
      </w:r>
    </w:p>
    <w:tbl>
      <w:tblPr>
        <w:tblStyle w:val="Table2"/>
        <w:tblW w:w="10644.0" w:type="dxa"/>
        <w:jc w:val="left"/>
        <w:tblInd w:w="-3.0" w:type="dxa"/>
        <w:tblLayout w:type="fixed"/>
        <w:tblLook w:val="0000"/>
      </w:tblPr>
      <w:tblGrid>
        <w:gridCol w:w="10644"/>
        <w:tblGridChange w:id="0">
          <w:tblGrid>
            <w:gridCol w:w="10644"/>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tabs>
                <w:tab w:val="left" w:pos="2136"/>
                <w:tab w:val="left" w:pos="2736"/>
                <w:tab w:val="left" w:pos="5496"/>
                <w:tab w:val="left" w:pos="7896"/>
              </w:tabs>
              <w:spacing w:line="283" w:lineRule="auto"/>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B">
            <w:pPr>
              <w:tabs>
                <w:tab w:val="left" w:pos="2136"/>
                <w:tab w:val="left" w:pos="2736"/>
                <w:tab w:val="left" w:pos="5496"/>
                <w:tab w:val="left" w:pos="7896"/>
              </w:tabs>
              <w:spacing w:line="283"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JOB PURPOSE:</w:t>
            </w:r>
            <w:r w:rsidDel="00000000" w:rsidR="00000000" w:rsidRPr="00000000">
              <w:rPr>
                <w:rtl w:val="0"/>
              </w:rPr>
            </w:r>
          </w:p>
          <w:p w:rsidR="00000000" w:rsidDel="00000000" w:rsidP="00000000" w:rsidRDefault="00000000" w:rsidRPr="00000000" w14:paraId="0000000C">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Skills &amp; Development Coordinator will be responsible for managing a programme of cycling activities and volunteer development opportunities specifically for </w:t>
            </w:r>
            <w:r w:rsidDel="00000000" w:rsidR="00000000" w:rsidRPr="00000000">
              <w:rPr>
                <w:rFonts w:ascii="Calibri" w:cs="Calibri" w:eastAsia="Calibri" w:hAnsi="Calibri"/>
                <w:i w:val="1"/>
                <w:sz w:val="24"/>
                <w:szCs w:val="24"/>
                <w:rtl w:val="0"/>
              </w:rPr>
              <w:t xml:space="preserve">New Scots</w:t>
            </w:r>
            <w:r w:rsidDel="00000000" w:rsidR="00000000" w:rsidRPr="00000000">
              <w:rPr>
                <w:rFonts w:ascii="Calibri" w:cs="Calibri" w:eastAsia="Calibri" w:hAnsi="Calibri"/>
                <w:sz w:val="24"/>
                <w:szCs w:val="24"/>
                <w:rtl w:val="0"/>
              </w:rPr>
              <w:t xml:space="preserve"> (asylum seekers, refugees, and migrants with NRPF) living in Glasgow and the surrounding areas.</w:t>
            </w:r>
          </w:p>
          <w:p w:rsidR="00000000" w:rsidDel="00000000" w:rsidP="00000000" w:rsidRDefault="00000000" w:rsidRPr="00000000" w14:paraId="0000000D">
            <w:pPr>
              <w:tabs>
                <w:tab w:val="left" w:pos="2136"/>
                <w:tab w:val="left" w:pos="2736"/>
                <w:tab w:val="left" w:pos="5496"/>
                <w:tab w:val="left" w:pos="7896"/>
              </w:tabs>
              <w:spacing w:line="28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tabs>
                <w:tab w:val="left" w:pos="2136"/>
                <w:tab w:val="left" w:pos="2736"/>
                <w:tab w:val="left" w:pos="5496"/>
                <w:tab w:val="left" w:pos="7896"/>
              </w:tabs>
              <w:spacing w:line="283" w:lineRule="auto"/>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This project includes regular cycling activities, training and development opportunities as well as longer-term volunteering opportunities.  The ability to manage and oversee the development of the project is essential as is the ability to support, mentor and champion people who are new to Glasgow. </w:t>
            </w:r>
            <w:r w:rsidDel="00000000" w:rsidR="00000000" w:rsidRPr="00000000">
              <w:rPr>
                <w:rtl w:val="0"/>
              </w:rPr>
            </w:r>
          </w:p>
        </w:tc>
      </w:tr>
    </w:tbl>
    <w:p w:rsidR="00000000" w:rsidDel="00000000" w:rsidP="00000000" w:rsidRDefault="00000000" w:rsidRPr="00000000" w14:paraId="0000000F">
      <w:pPr>
        <w:tabs>
          <w:tab w:val="left" w:pos="2136"/>
          <w:tab w:val="left" w:pos="2736"/>
          <w:tab w:val="left" w:pos="5496"/>
          <w:tab w:val="left" w:pos="7896"/>
        </w:tabs>
        <w:spacing w:line="283" w:lineRule="auto"/>
        <w:jc w:val="both"/>
        <w:rPr>
          <w:rFonts w:ascii="Calibri" w:cs="Calibri" w:eastAsia="Calibri" w:hAnsi="Calibri"/>
          <w:sz w:val="24"/>
          <w:szCs w:val="24"/>
          <w:vertAlign w:val="baseline"/>
        </w:rPr>
      </w:pPr>
      <w:r w:rsidDel="00000000" w:rsidR="00000000" w:rsidRPr="00000000">
        <w:rPr>
          <w:rtl w:val="0"/>
        </w:rPr>
      </w:r>
    </w:p>
    <w:tbl>
      <w:tblPr>
        <w:tblStyle w:val="Table3"/>
        <w:tblW w:w="10662.0" w:type="dxa"/>
        <w:jc w:val="left"/>
        <w:tblInd w:w="-3.0" w:type="dxa"/>
        <w:tblLayout w:type="fixed"/>
        <w:tblLook w:val="0000"/>
      </w:tblPr>
      <w:tblGrid>
        <w:gridCol w:w="10662"/>
        <w:tblGridChange w:id="0">
          <w:tblGrid>
            <w:gridCol w:w="10662"/>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tabs>
                <w:tab w:val="left" w:pos="2136"/>
                <w:tab w:val="left" w:pos="2736"/>
                <w:tab w:val="left" w:pos="5496"/>
                <w:tab w:val="left" w:pos="7896"/>
              </w:tabs>
              <w:spacing w:line="283" w:lineRule="auto"/>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1">
            <w:pPr>
              <w:tabs>
                <w:tab w:val="left" w:pos="2136"/>
                <w:tab w:val="left" w:pos="2736"/>
                <w:tab w:val="left" w:pos="5496"/>
                <w:tab w:val="left" w:pos="7896"/>
              </w:tabs>
              <w:spacing w:line="283"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PRINCIPAL ACCOUNTABILITIES:</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Strengthen and build relationships with a variety of other community organisations, in order to ensure the project reaches and benefits the New Scots across the city. </w:t>
            </w:r>
          </w:p>
          <w:p w:rsidR="00000000" w:rsidDel="00000000" w:rsidP="00000000" w:rsidRDefault="00000000" w:rsidRPr="00000000" w14:paraId="00000013">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Pro-actively recruit participants for the programme through outreach visits to partner organisations</w:t>
            </w:r>
          </w:p>
          <w:p w:rsidR="00000000" w:rsidDel="00000000" w:rsidP="00000000" w:rsidRDefault="00000000" w:rsidRPr="00000000" w14:paraId="00000014">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Coordinate a programme of cycling activities directly with service users and project partners. </w:t>
            </w:r>
          </w:p>
          <w:p w:rsidR="00000000" w:rsidDel="00000000" w:rsidP="00000000" w:rsidRDefault="00000000" w:rsidRPr="00000000" w14:paraId="00000015">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Coordinate regular social and development opportunities for service users.</w:t>
            </w:r>
          </w:p>
          <w:p w:rsidR="00000000" w:rsidDel="00000000" w:rsidP="00000000" w:rsidRDefault="00000000" w:rsidRPr="00000000" w14:paraId="00000016">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Maintain a comprehensive and up-to-date knowledge of other services and provision locally, ensuring that service users are made aware of the best support available to them</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Implement a m</w:t>
            </w:r>
            <w:r w:rsidDel="00000000" w:rsidR="00000000" w:rsidRPr="00000000">
              <w:rPr>
                <w:rFonts w:ascii="Calibri" w:cs="Calibri" w:eastAsia="Calibri" w:hAnsi="Calibri"/>
                <w:sz w:val="24"/>
                <w:szCs w:val="24"/>
                <w:vertAlign w:val="baseline"/>
                <w:rtl w:val="0"/>
              </w:rPr>
              <w:t xml:space="preserve">onitoring and evaluat</w:t>
            </w:r>
            <w:r w:rsidDel="00000000" w:rsidR="00000000" w:rsidRPr="00000000">
              <w:rPr>
                <w:rFonts w:ascii="Calibri" w:cs="Calibri" w:eastAsia="Calibri" w:hAnsi="Calibri"/>
                <w:sz w:val="24"/>
                <w:szCs w:val="24"/>
                <w:rtl w:val="0"/>
              </w:rPr>
              <w:t xml:space="preserve">ion plan for</w:t>
            </w:r>
            <w:r w:rsidDel="00000000" w:rsidR="00000000" w:rsidRPr="00000000">
              <w:rPr>
                <w:rFonts w:ascii="Calibri" w:cs="Calibri" w:eastAsia="Calibri" w:hAnsi="Calibri"/>
                <w:sz w:val="24"/>
                <w:szCs w:val="24"/>
                <w:vertAlign w:val="baseline"/>
                <w:rtl w:val="0"/>
              </w:rPr>
              <w:t xml:space="preserve"> the project</w:t>
            </w:r>
            <w:r w:rsidDel="00000000" w:rsidR="00000000" w:rsidRPr="00000000">
              <w:rPr>
                <w:rFonts w:ascii="Calibri" w:cs="Calibri" w:eastAsia="Calibri" w:hAnsi="Calibri"/>
                <w:sz w:val="24"/>
                <w:szCs w:val="24"/>
                <w:rtl w:val="0"/>
              </w:rPr>
              <w:t xml:space="preserve"> and ensure feedback is collected on a regular basis</w:t>
            </w:r>
            <w:r w:rsidDel="00000000" w:rsidR="00000000" w:rsidRPr="00000000">
              <w:rPr>
                <w:rtl w:val="0"/>
              </w:rPr>
            </w:r>
          </w:p>
          <w:p w:rsidR="00000000" w:rsidDel="00000000" w:rsidP="00000000" w:rsidRDefault="00000000" w:rsidRPr="00000000" w14:paraId="00000018">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Manage all reporting requirements and manage relationships with funding bodies</w:t>
            </w:r>
          </w:p>
          <w:p w:rsidR="00000000" w:rsidDel="00000000" w:rsidP="00000000" w:rsidRDefault="00000000" w:rsidRPr="00000000" w14:paraId="00000019">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Support, supervise and coach the Skills &amp; Development Practitioner (New Scots).</w:t>
            </w:r>
          </w:p>
          <w:p w:rsidR="00000000" w:rsidDel="00000000" w:rsidP="00000000" w:rsidRDefault="00000000" w:rsidRPr="00000000" w14:paraId="0000001A">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Ensure that the project is being delivered in line with funding requirements and meets the needs of service users.</w:t>
            </w:r>
            <w:r w:rsidDel="00000000" w:rsidR="00000000" w:rsidRPr="00000000">
              <w:rPr>
                <w:rtl w:val="0"/>
              </w:rPr>
            </w:r>
          </w:p>
          <w:p w:rsidR="00000000" w:rsidDel="00000000" w:rsidP="00000000" w:rsidRDefault="00000000" w:rsidRPr="00000000" w14:paraId="0000001B">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Manage the project budget</w:t>
            </w:r>
            <w:r w:rsidDel="00000000" w:rsidR="00000000" w:rsidRPr="00000000">
              <w:rPr>
                <w:rtl w:val="0"/>
              </w:rPr>
            </w:r>
          </w:p>
          <w:p w:rsidR="00000000" w:rsidDel="00000000" w:rsidP="00000000" w:rsidRDefault="00000000" w:rsidRPr="00000000" w14:paraId="0000001C">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Utilise participant feedback to amend the programme schedule and volunteer opportunities as required</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Contribute to the strategic development of the</w:t>
            </w:r>
            <w:r w:rsidDel="00000000" w:rsidR="00000000" w:rsidRPr="00000000">
              <w:rPr>
                <w:rFonts w:ascii="Calibri" w:cs="Calibri" w:eastAsia="Calibri" w:hAnsi="Calibri"/>
                <w:sz w:val="24"/>
                <w:szCs w:val="24"/>
                <w:rtl w:val="0"/>
              </w:rPr>
              <w:t xml:space="preserve"> Community Outreach</w:t>
            </w:r>
            <w:r w:rsidDel="00000000" w:rsidR="00000000" w:rsidRPr="00000000">
              <w:rPr>
                <w:rFonts w:ascii="Calibri" w:cs="Calibri" w:eastAsia="Calibri" w:hAnsi="Calibri"/>
                <w:sz w:val="24"/>
                <w:szCs w:val="24"/>
                <w:vertAlign w:val="baseline"/>
                <w:rtl w:val="0"/>
              </w:rPr>
              <w:t xml:space="preserve"> Department and wider organisation. </w:t>
            </w:r>
          </w:p>
          <w:p w:rsidR="00000000" w:rsidDel="00000000" w:rsidP="00000000" w:rsidRDefault="00000000" w:rsidRPr="00000000" w14:paraId="0000001E">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Assist in the delivery of drop-in sessions - including group rides and maintenance-focused session</w:t>
            </w:r>
            <w:r w:rsidDel="00000000" w:rsidR="00000000" w:rsidRPr="00000000">
              <w:rPr>
                <w:rtl w:val="0"/>
              </w:rPr>
            </w:r>
          </w:p>
          <w:p w:rsidR="00000000" w:rsidDel="00000000" w:rsidP="00000000" w:rsidRDefault="00000000" w:rsidRPr="00000000" w14:paraId="0000001F">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Monitor the development of each service user on an ongoing basis via regular check-ins, ensure they are receiving the support and development opportunities that they need</w:t>
            </w:r>
          </w:p>
          <w:p w:rsidR="00000000" w:rsidDel="00000000" w:rsidP="00000000" w:rsidRDefault="00000000" w:rsidRPr="00000000" w14:paraId="00000020">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Assist volunteers to pursue further opportunities, be that with partner cycling organisations or elsewhere</w:t>
            </w:r>
          </w:p>
          <w:p w:rsidR="00000000" w:rsidDel="00000000" w:rsidP="00000000" w:rsidRDefault="00000000" w:rsidRPr="00000000" w14:paraId="00000021">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 on the Bike for Good Safeguarding Working Group, and ensure that the safety of our service users is considered at all times</w:t>
            </w:r>
          </w:p>
          <w:p w:rsidR="00000000" w:rsidDel="00000000" w:rsidP="00000000" w:rsidRDefault="00000000" w:rsidRPr="00000000" w14:paraId="00000022">
            <w:pPr>
              <w:tabs>
                <w:tab w:val="left" w:pos="731"/>
                <w:tab w:val="left" w:pos="2736"/>
                <w:tab w:val="left" w:pos="5496"/>
                <w:tab w:val="left" w:pos="7896"/>
              </w:tabs>
              <w:spacing w:line="283" w:lineRule="auto"/>
              <w:ind w:left="720" w:firstLine="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3">
            <w:pPr>
              <w:tabs>
                <w:tab w:val="left" w:pos="2136"/>
                <w:tab w:val="left" w:pos="2736"/>
                <w:tab w:val="left" w:pos="5496"/>
                <w:tab w:val="left" w:pos="7896"/>
              </w:tabs>
              <w:spacing w:line="283" w:lineRule="auto"/>
              <w:rPr>
                <w:rFonts w:ascii="Calibri" w:cs="Calibri" w:eastAsia="Calibri" w:hAnsi="Calibri"/>
                <w:sz w:val="24"/>
                <w:szCs w:val="24"/>
                <w:vertAlign w:val="baseline"/>
              </w:rPr>
            </w:pPr>
            <w:r w:rsidDel="00000000" w:rsidR="00000000" w:rsidRPr="00000000">
              <w:rPr>
                <w:rtl w:val="0"/>
              </w:rPr>
            </w:r>
          </w:p>
        </w:tc>
      </w:tr>
    </w:tbl>
    <w:p w:rsidR="00000000" w:rsidDel="00000000" w:rsidP="00000000" w:rsidRDefault="00000000" w:rsidRPr="00000000" w14:paraId="00000024">
      <w:pPr>
        <w:tabs>
          <w:tab w:val="left" w:pos="2136"/>
          <w:tab w:val="left" w:pos="2736"/>
          <w:tab w:val="left" w:pos="5496"/>
          <w:tab w:val="left" w:pos="7896"/>
        </w:tabs>
        <w:spacing w:line="283"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5">
      <w:pPr>
        <w:tabs>
          <w:tab w:val="left" w:pos="2136"/>
          <w:tab w:val="left" w:pos="2736"/>
          <w:tab w:val="left" w:pos="5496"/>
          <w:tab w:val="left" w:pos="7896"/>
        </w:tabs>
        <w:spacing w:line="283"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6">
      <w:pPr>
        <w:tabs>
          <w:tab w:val="left" w:pos="2136"/>
          <w:tab w:val="left" w:pos="2736"/>
          <w:tab w:val="left" w:pos="5496"/>
          <w:tab w:val="left" w:pos="7896"/>
        </w:tabs>
        <w:spacing w:line="283"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7">
      <w:pPr>
        <w:tabs>
          <w:tab w:val="left" w:pos="2136"/>
          <w:tab w:val="left" w:pos="2736"/>
          <w:tab w:val="left" w:pos="5496"/>
          <w:tab w:val="left" w:pos="7896"/>
        </w:tabs>
        <w:spacing w:line="283"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8">
      <w:pPr>
        <w:tabs>
          <w:tab w:val="left" w:pos="2136"/>
          <w:tab w:val="left" w:pos="2736"/>
          <w:tab w:val="left" w:pos="5496"/>
          <w:tab w:val="left" w:pos="7896"/>
        </w:tabs>
        <w:spacing w:line="283"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9">
      <w:pPr>
        <w:tabs>
          <w:tab w:val="left" w:pos="2136"/>
          <w:tab w:val="left" w:pos="2736"/>
          <w:tab w:val="left" w:pos="5496"/>
          <w:tab w:val="left" w:pos="7896"/>
        </w:tabs>
        <w:spacing w:line="283" w:lineRule="auto"/>
        <w:jc w:val="both"/>
        <w:rPr>
          <w:rFonts w:ascii="Calibri" w:cs="Calibri" w:eastAsia="Calibri" w:hAnsi="Calibri"/>
          <w:sz w:val="24"/>
          <w:szCs w:val="24"/>
          <w:vertAlign w:val="baseline"/>
        </w:rPr>
      </w:pPr>
      <w:r w:rsidDel="00000000" w:rsidR="00000000" w:rsidRPr="00000000">
        <w:rPr>
          <w:rtl w:val="0"/>
        </w:rPr>
      </w:r>
    </w:p>
    <w:tbl>
      <w:tblPr>
        <w:tblStyle w:val="Table4"/>
        <w:tblW w:w="10662.0" w:type="dxa"/>
        <w:jc w:val="left"/>
        <w:tblInd w:w="-3.0" w:type="dxa"/>
        <w:tblLayout w:type="fixed"/>
        <w:tblLook w:val="0000"/>
      </w:tblPr>
      <w:tblGrid>
        <w:gridCol w:w="10662"/>
        <w:tblGridChange w:id="0">
          <w:tblGrid>
            <w:gridCol w:w="10662"/>
          </w:tblGrid>
        </w:tblGridChange>
      </w:tblGrid>
      <w:t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2A">
            <w:pPr>
              <w:tabs>
                <w:tab w:val="left" w:pos="2136"/>
                <w:tab w:val="left" w:pos="2736"/>
                <w:tab w:val="left" w:pos="5496"/>
                <w:tab w:val="left" w:pos="7896"/>
              </w:tabs>
              <w:spacing w:line="283" w:lineRule="auto"/>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B">
            <w:pPr>
              <w:tabs>
                <w:tab w:val="left" w:pos="2136"/>
                <w:tab w:val="left" w:pos="2736"/>
                <w:tab w:val="left" w:pos="5496"/>
                <w:tab w:val="left" w:pos="7896"/>
              </w:tabs>
              <w:spacing w:line="283"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KNOWLEDGE, SKILLS AND EXPERIENCE REQUIRED (THE PERSON SPECIFICATION)</w:t>
            </w:r>
            <w:r w:rsidDel="00000000" w:rsidR="00000000" w:rsidRPr="00000000">
              <w:rPr>
                <w:rtl w:val="0"/>
              </w:rPr>
            </w:r>
          </w:p>
          <w:p w:rsidR="00000000" w:rsidDel="00000000" w:rsidP="00000000" w:rsidRDefault="00000000" w:rsidRPr="00000000" w14:paraId="0000002C">
            <w:pPr>
              <w:tabs>
                <w:tab w:val="left" w:pos="2136"/>
                <w:tab w:val="left" w:pos="2736"/>
                <w:tab w:val="left" w:pos="5496"/>
                <w:tab w:val="left" w:pos="7896"/>
              </w:tabs>
              <w:spacing w:line="283" w:lineRule="auto"/>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D">
            <w:pPr>
              <w:tabs>
                <w:tab w:val="left" w:pos="2136"/>
                <w:tab w:val="left" w:pos="2736"/>
                <w:tab w:val="left" w:pos="5496"/>
                <w:tab w:val="left" w:pos="7896"/>
              </w:tabs>
              <w:spacing w:line="283"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rtl w:val="0"/>
              </w:rPr>
              <w:t xml:space="preserve">Essential</w:t>
            </w:r>
            <w:r w:rsidDel="00000000" w:rsidR="00000000" w:rsidRPr="00000000">
              <w:rPr>
                <w:rtl w:val="0"/>
              </w:rPr>
            </w:r>
          </w:p>
          <w:p w:rsidR="00000000" w:rsidDel="00000000" w:rsidP="00000000" w:rsidRDefault="00000000" w:rsidRPr="00000000" w14:paraId="0000002E">
            <w:pPr>
              <w:tabs>
                <w:tab w:val="left" w:pos="666"/>
                <w:tab w:val="left" w:pos="2136"/>
                <w:tab w:val="left" w:pos="2736"/>
                <w:tab w:val="left" w:pos="5496"/>
                <w:tab w:val="left" w:pos="7896"/>
              </w:tabs>
              <w:spacing w:line="283" w:lineRule="auto"/>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F">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Previous experience of leading services designed by and for the refugee and asylum seeking </w:t>
            </w:r>
            <w:r w:rsidDel="00000000" w:rsidR="00000000" w:rsidRPr="00000000">
              <w:rPr>
                <w:rFonts w:ascii="Calibri" w:cs="Calibri" w:eastAsia="Calibri" w:hAnsi="Calibri"/>
                <w:sz w:val="24"/>
                <w:szCs w:val="24"/>
                <w:rtl w:val="0"/>
              </w:rPr>
              <w:t xml:space="preserve">communtiy</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0">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Knowledge and/or lived e</w:t>
            </w:r>
            <w:r w:rsidDel="00000000" w:rsidR="00000000" w:rsidRPr="00000000">
              <w:rPr>
                <w:rFonts w:ascii="Calibri" w:cs="Calibri" w:eastAsia="Calibri" w:hAnsi="Calibri"/>
                <w:sz w:val="24"/>
                <w:szCs w:val="24"/>
                <w:rtl w:val="0"/>
              </w:rPr>
              <w:t xml:space="preserve">xperience of the UK asylum process, and the issues affecting those currently in the asylum system.</w:t>
            </w:r>
            <w:r w:rsidDel="00000000" w:rsidR="00000000" w:rsidRPr="00000000">
              <w:rPr>
                <w:rtl w:val="0"/>
              </w:rPr>
            </w:r>
          </w:p>
          <w:p w:rsidR="00000000" w:rsidDel="00000000" w:rsidP="00000000" w:rsidRDefault="00000000" w:rsidRPr="00000000" w14:paraId="00000031">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Experience of working within a community setting with individuals from a diverse range of backgrounds</w:t>
            </w:r>
          </w:p>
          <w:p w:rsidR="00000000" w:rsidDel="00000000" w:rsidP="00000000" w:rsidRDefault="00000000" w:rsidRPr="00000000" w14:paraId="00000032">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Experience of recruiting, training, managing and supervising a diverse range of staff or volunteers.</w:t>
            </w:r>
          </w:p>
          <w:p w:rsidR="00000000" w:rsidDel="00000000" w:rsidP="00000000" w:rsidRDefault="00000000" w:rsidRPr="00000000" w14:paraId="00000033">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Experience of working in services which deliver positive outcomes.</w:t>
            </w:r>
            <w:r w:rsidDel="00000000" w:rsidR="00000000" w:rsidRPr="00000000">
              <w:rPr>
                <w:rtl w:val="0"/>
              </w:rPr>
            </w:r>
          </w:p>
          <w:p w:rsidR="00000000" w:rsidDel="00000000" w:rsidP="00000000" w:rsidRDefault="00000000" w:rsidRPr="00000000" w14:paraId="00000034">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Empathetic and </w:t>
            </w:r>
            <w:r w:rsidDel="00000000" w:rsidR="00000000" w:rsidRPr="00000000">
              <w:rPr>
                <w:rFonts w:ascii="Calibri" w:cs="Calibri" w:eastAsia="Calibri" w:hAnsi="Calibri"/>
                <w:sz w:val="24"/>
                <w:szCs w:val="24"/>
                <w:rtl w:val="0"/>
              </w:rPr>
              <w:t xml:space="preserve">friendly</w:t>
            </w:r>
            <w:r w:rsidDel="00000000" w:rsidR="00000000" w:rsidRPr="00000000">
              <w:rPr>
                <w:rFonts w:ascii="Calibri" w:cs="Calibri" w:eastAsia="Calibri" w:hAnsi="Calibri"/>
                <w:sz w:val="24"/>
                <w:szCs w:val="24"/>
                <w:vertAlign w:val="baseline"/>
                <w:rtl w:val="0"/>
              </w:rPr>
              <w:t xml:space="preserve"> individual with proven ability to lead, motivate and manage </w:t>
            </w:r>
            <w:r w:rsidDel="00000000" w:rsidR="00000000" w:rsidRPr="00000000">
              <w:rPr>
                <w:rFonts w:ascii="Calibri" w:cs="Calibri" w:eastAsia="Calibri" w:hAnsi="Calibri"/>
                <w:sz w:val="24"/>
                <w:szCs w:val="24"/>
                <w:rtl w:val="0"/>
              </w:rPr>
              <w:t xml:space="preserve">project participants</w:t>
            </w:r>
            <w:r w:rsidDel="00000000" w:rsidR="00000000" w:rsidRPr="00000000">
              <w:rPr>
                <w:rtl w:val="0"/>
              </w:rPr>
            </w:r>
          </w:p>
          <w:p w:rsidR="00000000" w:rsidDel="00000000" w:rsidP="00000000" w:rsidRDefault="00000000" w:rsidRPr="00000000" w14:paraId="00000035">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Self-motivated and can use own initiative to drive projects forward </w:t>
            </w:r>
          </w:p>
          <w:p w:rsidR="00000000" w:rsidDel="00000000" w:rsidP="00000000" w:rsidRDefault="00000000" w:rsidRPr="00000000" w14:paraId="00000036">
            <w:pPr>
              <w:numPr>
                <w:ilvl w:val="0"/>
                <w:numId w:val="2"/>
              </w:numPr>
              <w:ind w:left="6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Experience of networking and working in partnership with other community organisations</w:t>
            </w:r>
            <w:r w:rsidDel="00000000" w:rsidR="00000000" w:rsidRPr="00000000">
              <w:rPr>
                <w:rtl w:val="0"/>
              </w:rPr>
            </w:r>
          </w:p>
          <w:p w:rsidR="00000000" w:rsidDel="00000000" w:rsidP="00000000" w:rsidRDefault="00000000" w:rsidRPr="00000000" w14:paraId="00000037">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Able to form strong and appropriate relationship</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sz w:val="24"/>
                <w:szCs w:val="24"/>
                <w:vertAlign w:val="baseline"/>
                <w:rtl w:val="0"/>
              </w:rPr>
              <w:t xml:space="preserve">, demonstrating excellent communication skills at all levels</w:t>
            </w:r>
          </w:p>
          <w:p w:rsidR="00000000" w:rsidDel="00000000" w:rsidP="00000000" w:rsidRDefault="00000000" w:rsidRPr="00000000" w14:paraId="00000038">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An understanding of the principles and implementation of an Equal Opportunities Policy</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sz w:val="24"/>
                <w:szCs w:val="24"/>
                <w:rtl w:val="0"/>
              </w:rPr>
              <w:t xml:space="preserve">Safeguarding</w:t>
            </w:r>
            <w:r w:rsidDel="00000000" w:rsidR="00000000" w:rsidRPr="00000000">
              <w:rPr>
                <w:rFonts w:ascii="Calibri" w:cs="Calibri" w:eastAsia="Calibri" w:hAnsi="Calibri"/>
                <w:sz w:val="24"/>
                <w:szCs w:val="24"/>
                <w:vertAlign w:val="baseline"/>
                <w:rtl w:val="0"/>
              </w:rPr>
              <w:t xml:space="preserve"> Policy and Health and Safety Policies</w:t>
            </w:r>
          </w:p>
          <w:p w:rsidR="00000000" w:rsidDel="00000000" w:rsidP="00000000" w:rsidRDefault="00000000" w:rsidRPr="00000000" w14:paraId="00000039">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Experience of project evaluation and improving services through user feedback </w:t>
            </w:r>
            <w:r w:rsidDel="00000000" w:rsidR="00000000" w:rsidRPr="00000000">
              <w:rPr>
                <w:rtl w:val="0"/>
              </w:rPr>
            </w:r>
          </w:p>
          <w:p w:rsidR="00000000" w:rsidDel="00000000" w:rsidP="00000000" w:rsidRDefault="00000000" w:rsidRPr="00000000" w14:paraId="0000003A">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Good organisation and time management skills; able to prioritise workloads effectively</w:t>
            </w:r>
            <w:r w:rsidDel="00000000" w:rsidR="00000000" w:rsidRPr="00000000">
              <w:rPr>
                <w:rFonts w:ascii="Calibri" w:cs="Calibri" w:eastAsia="Calibri" w:hAnsi="Calibri"/>
                <w:sz w:val="24"/>
                <w:szCs w:val="24"/>
                <w:rtl w:val="0"/>
              </w:rPr>
              <w:t xml:space="preserve"> and</w:t>
            </w:r>
            <w:r w:rsidDel="00000000" w:rsidR="00000000" w:rsidRPr="00000000">
              <w:rPr>
                <w:rFonts w:ascii="Calibri" w:cs="Calibri" w:eastAsia="Calibri" w:hAnsi="Calibri"/>
                <w:sz w:val="24"/>
                <w:szCs w:val="24"/>
                <w:vertAlign w:val="baseline"/>
                <w:rtl w:val="0"/>
              </w:rPr>
              <w:t xml:space="preserve"> meet deadlines and monitor outcomes </w:t>
            </w:r>
          </w:p>
          <w:p w:rsidR="00000000" w:rsidDel="00000000" w:rsidP="00000000" w:rsidRDefault="00000000" w:rsidRPr="00000000" w14:paraId="0000003B">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Good ICT skills</w:t>
            </w:r>
            <w:r w:rsidDel="00000000" w:rsidR="00000000" w:rsidRPr="00000000">
              <w:rPr>
                <w:rFonts w:ascii="Calibri" w:cs="Calibri" w:eastAsia="Calibri" w:hAnsi="Calibri"/>
                <w:sz w:val="24"/>
                <w:szCs w:val="24"/>
                <w:rtl w:val="0"/>
              </w:rPr>
              <w:t xml:space="preserve"> including spreadsheets and word processing</w:t>
            </w:r>
            <w:r w:rsidDel="00000000" w:rsidR="00000000" w:rsidRPr="00000000">
              <w:rPr>
                <w:rtl w:val="0"/>
              </w:rPr>
            </w:r>
          </w:p>
          <w:p w:rsidR="00000000" w:rsidDel="00000000" w:rsidP="00000000" w:rsidRDefault="00000000" w:rsidRPr="00000000" w14:paraId="0000003C">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Experience of report writing and fundraising </w:t>
            </w:r>
            <w:r w:rsidDel="00000000" w:rsidR="00000000" w:rsidRPr="00000000">
              <w:rPr>
                <w:rtl w:val="0"/>
              </w:rPr>
            </w:r>
          </w:p>
          <w:p w:rsidR="00000000" w:rsidDel="00000000" w:rsidP="00000000" w:rsidRDefault="00000000" w:rsidRPr="00000000" w14:paraId="0000003D">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Experience of budget management</w:t>
            </w:r>
            <w:r w:rsidDel="00000000" w:rsidR="00000000" w:rsidRPr="00000000">
              <w:rPr>
                <w:rtl w:val="0"/>
              </w:rPr>
            </w:r>
          </w:p>
          <w:p w:rsidR="00000000" w:rsidDel="00000000" w:rsidP="00000000" w:rsidRDefault="00000000" w:rsidRPr="00000000" w14:paraId="0000003E">
            <w:pPr>
              <w:tabs>
                <w:tab w:val="left" w:pos="666"/>
                <w:tab w:val="left" w:pos="2136"/>
                <w:tab w:val="left" w:pos="2736"/>
                <w:tab w:val="left" w:pos="5496"/>
                <w:tab w:val="left" w:pos="7896"/>
              </w:tabs>
              <w:spacing w:line="283"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tabs>
                <w:tab w:val="left" w:pos="2136"/>
                <w:tab w:val="left" w:pos="2736"/>
                <w:tab w:val="left" w:pos="5496"/>
                <w:tab w:val="left" w:pos="7896"/>
              </w:tabs>
              <w:spacing w:line="283"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Desirable </w:t>
            </w:r>
          </w:p>
          <w:p w:rsidR="00000000" w:rsidDel="00000000" w:rsidP="00000000" w:rsidRDefault="00000000" w:rsidRPr="00000000" w14:paraId="00000040">
            <w:pPr>
              <w:tabs>
                <w:tab w:val="left" w:pos="2136"/>
                <w:tab w:val="left" w:pos="2736"/>
                <w:tab w:val="left" w:pos="5496"/>
                <w:tab w:val="left" w:pos="7896"/>
              </w:tabs>
              <w:spacing w:line="28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Formal qualification in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sz w:val="24"/>
                <w:szCs w:val="24"/>
                <w:vertAlign w:val="baseline"/>
                <w:rtl w:val="0"/>
              </w:rPr>
              <w:t xml:space="preserve">ommunity </w:t>
            </w:r>
            <w:r w:rsidDel="00000000" w:rsidR="00000000" w:rsidRPr="00000000">
              <w:rPr>
                <w:rFonts w:ascii="Calibri" w:cs="Calibri" w:eastAsia="Calibri" w:hAnsi="Calibri"/>
                <w:sz w:val="24"/>
                <w:szCs w:val="24"/>
                <w:rtl w:val="0"/>
              </w:rPr>
              <w:t xml:space="preserve">D</w:t>
            </w:r>
            <w:r w:rsidDel="00000000" w:rsidR="00000000" w:rsidRPr="00000000">
              <w:rPr>
                <w:rFonts w:ascii="Calibri" w:cs="Calibri" w:eastAsia="Calibri" w:hAnsi="Calibri"/>
                <w:sz w:val="24"/>
                <w:szCs w:val="24"/>
                <w:vertAlign w:val="baseline"/>
                <w:rtl w:val="0"/>
              </w:rPr>
              <w:t xml:space="preserve">evelopment or similar </w:t>
            </w:r>
          </w:p>
          <w:p w:rsidR="00000000" w:rsidDel="00000000" w:rsidP="00000000" w:rsidRDefault="00000000" w:rsidRPr="00000000" w14:paraId="00000042">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Evidence of a commitment to continuing learning and professional development.</w:t>
            </w:r>
          </w:p>
          <w:p w:rsidR="00000000" w:rsidDel="00000000" w:rsidP="00000000" w:rsidRDefault="00000000" w:rsidRPr="00000000" w14:paraId="00000043">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of delivering cycling/bike related projects </w:t>
            </w:r>
          </w:p>
          <w:p w:rsidR="00000000" w:rsidDel="00000000" w:rsidP="00000000" w:rsidRDefault="00000000" w:rsidRPr="00000000" w14:paraId="00000044">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Cycle Trainer Qualification </w:t>
            </w:r>
          </w:p>
          <w:p w:rsidR="00000000" w:rsidDel="00000000" w:rsidP="00000000" w:rsidRDefault="00000000" w:rsidRPr="00000000" w14:paraId="00000045">
            <w:pPr>
              <w:numPr>
                <w:ilvl w:val="0"/>
                <w:numId w:val="2"/>
              </w:numPr>
              <w:tabs>
                <w:tab w:val="left" w:pos="666"/>
                <w:tab w:val="left" w:pos="2136"/>
                <w:tab w:val="left" w:pos="2736"/>
                <w:tab w:val="left" w:pos="5496"/>
                <w:tab w:val="left" w:pos="7896"/>
              </w:tabs>
              <w:spacing w:line="283" w:lineRule="auto"/>
              <w:ind w:left="6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Basic knowledge of bicycle mechanics</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46">
            <w:pPr>
              <w:tabs>
                <w:tab w:val="left" w:pos="666"/>
                <w:tab w:val="left" w:pos="2136"/>
                <w:tab w:val="left" w:pos="2736"/>
                <w:tab w:val="left" w:pos="5496"/>
                <w:tab w:val="left" w:pos="7896"/>
              </w:tabs>
              <w:spacing w:line="283" w:lineRule="auto"/>
              <w:ind w:left="0" w:firstLine="0"/>
              <w:rPr>
                <w:rFonts w:ascii="Calibri" w:cs="Calibri" w:eastAsia="Calibri" w:hAnsi="Calibri"/>
                <w:b w:val="1"/>
                <w:sz w:val="24"/>
                <w:szCs w:val="24"/>
                <w:u w:val="no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tabs>
                <w:tab w:val="left" w:pos="666"/>
                <w:tab w:val="left" w:pos="2136"/>
                <w:tab w:val="left" w:pos="2736"/>
                <w:tab w:val="left" w:pos="5496"/>
                <w:tab w:val="left" w:pos="7896"/>
              </w:tabs>
              <w:spacing w:after="58" w:line="28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 fixed term two year post to 31st March 2023 with continuation subject to further funding.</w:t>
              <w:br w:type="textWrapping"/>
              <w:t xml:space="preserve">Closing date: Wednesday 28 April at 12 noon and interviews will be held on Wednesday 5 May</w:t>
            </w: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48">
      <w:pPr>
        <w:tabs>
          <w:tab w:val="left" w:pos="666"/>
          <w:tab w:val="left" w:pos="2136"/>
          <w:tab w:val="left" w:pos="2736"/>
          <w:tab w:val="left" w:pos="5496"/>
          <w:tab w:val="left" w:pos="7896"/>
        </w:tabs>
        <w:spacing w:line="283" w:lineRule="auto"/>
        <w:jc w:val="both"/>
        <w:rPr>
          <w:rFonts w:ascii="Calibri" w:cs="Calibri" w:eastAsia="Calibri" w:hAnsi="Calibri"/>
          <w:sz w:val="24"/>
          <w:szCs w:val="24"/>
          <w:vertAlign w:val="baseline"/>
        </w:rPr>
      </w:pPr>
      <w:r w:rsidDel="00000000" w:rsidR="00000000" w:rsidRPr="00000000">
        <w:rPr>
          <w:rtl w:val="0"/>
        </w:rPr>
      </w:r>
    </w:p>
    <w:sectPr>
      <w:pgSz w:h="16838" w:w="11906" w:orient="portrait"/>
      <w:pgMar w:bottom="360" w:top="394" w:left="504"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620" w:hanging="360"/>
      </w:pPr>
      <w:rPr>
        <w:rFonts w:ascii="Noto Sans Symbols" w:cs="Noto Sans Symbols" w:eastAsia="Noto Sans Symbols" w:hAnsi="Noto Sans Symbols"/>
        <w:vertAlign w:val="baseline"/>
      </w:rPr>
    </w:lvl>
    <w:lvl w:ilvl="1">
      <w:start w:val="1"/>
      <w:numFmt w:val="bullet"/>
      <w:lvlText w:val="o"/>
      <w:lvlJc w:val="left"/>
      <w:pPr>
        <w:ind w:left="1340" w:hanging="360"/>
      </w:pPr>
      <w:rPr>
        <w:rFonts w:ascii="Courier New" w:cs="Courier New" w:eastAsia="Courier New" w:hAnsi="Courier New"/>
        <w:vertAlign w:val="baseline"/>
      </w:rPr>
    </w:lvl>
    <w:lvl w:ilvl="2">
      <w:start w:val="1"/>
      <w:numFmt w:val="bullet"/>
      <w:lvlText w:val="▪"/>
      <w:lvlJc w:val="left"/>
      <w:pPr>
        <w:ind w:left="2060" w:hanging="360"/>
      </w:pPr>
      <w:rPr>
        <w:rFonts w:ascii="Noto Sans Symbols" w:cs="Noto Sans Symbols" w:eastAsia="Noto Sans Symbols" w:hAnsi="Noto Sans Symbols"/>
        <w:vertAlign w:val="baseline"/>
      </w:rPr>
    </w:lvl>
    <w:lvl w:ilvl="3">
      <w:start w:val="1"/>
      <w:numFmt w:val="bullet"/>
      <w:lvlText w:val="●"/>
      <w:lvlJc w:val="left"/>
      <w:pPr>
        <w:ind w:left="2780" w:hanging="360"/>
      </w:pPr>
      <w:rPr>
        <w:rFonts w:ascii="Noto Sans Symbols" w:cs="Noto Sans Symbols" w:eastAsia="Noto Sans Symbols" w:hAnsi="Noto Sans Symbols"/>
        <w:vertAlign w:val="baseline"/>
      </w:rPr>
    </w:lvl>
    <w:lvl w:ilvl="4">
      <w:start w:val="1"/>
      <w:numFmt w:val="bullet"/>
      <w:lvlText w:val="o"/>
      <w:lvlJc w:val="left"/>
      <w:pPr>
        <w:ind w:left="3500" w:hanging="360"/>
      </w:pPr>
      <w:rPr>
        <w:rFonts w:ascii="Courier New" w:cs="Courier New" w:eastAsia="Courier New" w:hAnsi="Courier New"/>
        <w:vertAlign w:val="baseline"/>
      </w:rPr>
    </w:lvl>
    <w:lvl w:ilvl="5">
      <w:start w:val="1"/>
      <w:numFmt w:val="bullet"/>
      <w:lvlText w:val="▪"/>
      <w:lvlJc w:val="left"/>
      <w:pPr>
        <w:ind w:left="4220" w:hanging="360"/>
      </w:pPr>
      <w:rPr>
        <w:rFonts w:ascii="Noto Sans Symbols" w:cs="Noto Sans Symbols" w:eastAsia="Noto Sans Symbols" w:hAnsi="Noto Sans Symbols"/>
        <w:vertAlign w:val="baseline"/>
      </w:rPr>
    </w:lvl>
    <w:lvl w:ilvl="6">
      <w:start w:val="1"/>
      <w:numFmt w:val="bullet"/>
      <w:lvlText w:val="●"/>
      <w:lvlJc w:val="left"/>
      <w:pPr>
        <w:ind w:left="4940" w:hanging="360"/>
      </w:pPr>
      <w:rPr>
        <w:rFonts w:ascii="Noto Sans Symbols" w:cs="Noto Sans Symbols" w:eastAsia="Noto Sans Symbols" w:hAnsi="Noto Sans Symbols"/>
        <w:vertAlign w:val="baseline"/>
      </w:rPr>
    </w:lvl>
    <w:lvl w:ilvl="7">
      <w:start w:val="1"/>
      <w:numFmt w:val="bullet"/>
      <w:lvlText w:val="o"/>
      <w:lvlJc w:val="left"/>
      <w:pPr>
        <w:ind w:left="5660" w:hanging="360"/>
      </w:pPr>
      <w:rPr>
        <w:rFonts w:ascii="Courier New" w:cs="Courier New" w:eastAsia="Courier New" w:hAnsi="Courier New"/>
        <w:vertAlign w:val="baseline"/>
      </w:rPr>
    </w:lvl>
    <w:lvl w:ilvl="8">
      <w:start w:val="1"/>
      <w:numFmt w:val="bullet"/>
      <w:lvlText w:val="▪"/>
      <w:lvlJc w:val="left"/>
      <w:pPr>
        <w:ind w:left="63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2136"/>
        <w:tab w:val="left" w:pos="2736"/>
        <w:tab w:val="left" w:pos="5496"/>
        <w:tab w:val="left" w:pos="7896"/>
      </w:tabs>
      <w:spacing w:after="58" w:before="0" w:line="283" w:lineRule="auto"/>
      <w:ind w:left="0" w:right="0" w:firstLine="0"/>
      <w:jc w:val="center"/>
    </w:pPr>
    <w:rPr>
      <w:rFonts w:ascii="Arial" w:cs="Arial" w:eastAsia="Arial" w:hAnsi="Arial"/>
      <w:b w:val="1"/>
      <w:sz w:val="16"/>
      <w:szCs w:val="16"/>
      <w:vertAlign w:val="baseline"/>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2136"/>
        <w:tab w:val="left" w:pos="2736"/>
        <w:tab w:val="left" w:pos="5496"/>
        <w:tab w:val="left" w:pos="7896"/>
      </w:tabs>
      <w:spacing w:after="58" w:before="0" w:line="283" w:lineRule="auto"/>
      <w:ind w:left="0" w:right="0" w:firstLine="0"/>
      <w:jc w:val="center"/>
    </w:pPr>
    <w:rPr>
      <w:rFonts w:ascii="Arial" w:cs="Arial" w:eastAsia="Arial" w:hAnsi="Arial"/>
      <w:b w:val="1"/>
      <w:sz w:val="16"/>
      <w:szCs w:val="16"/>
      <w:vertAlign w:val="baseline"/>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2136"/>
        <w:tab w:val="left" w:pos="2736"/>
        <w:tab w:val="left" w:pos="5496"/>
        <w:tab w:val="left" w:pos="7896"/>
      </w:tabs>
      <w:spacing w:after="58" w:before="0" w:line="283" w:lineRule="auto"/>
      <w:ind w:left="0" w:right="0" w:firstLine="0"/>
      <w:jc w:val="center"/>
    </w:pPr>
    <w:rPr>
      <w:rFonts w:ascii="Arial" w:cs="Arial" w:eastAsia="Arial" w:hAnsi="Arial"/>
      <w:b w:val="1"/>
      <w:sz w:val="16"/>
      <w:szCs w:val="16"/>
      <w:vertAlign w:val="baseline"/>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2136"/>
        <w:tab w:val="left" w:pos="2736"/>
        <w:tab w:val="left" w:pos="5496"/>
        <w:tab w:val="left" w:pos="7896"/>
      </w:tabs>
      <w:spacing w:after="58" w:before="0" w:line="283" w:lineRule="auto"/>
      <w:ind w:left="0" w:right="0" w:firstLine="0"/>
      <w:jc w:val="center"/>
    </w:pPr>
    <w:rPr>
      <w:rFonts w:ascii="Arial" w:cs="Arial" w:eastAsia="Arial" w:hAnsi="Arial"/>
      <w:b w:val="1"/>
      <w:sz w:val="16"/>
      <w:szCs w:val="16"/>
      <w:vertAlign w:val="baseline"/>
    </w:rPr>
  </w:style>
  <w:style w:type="paragraph" w:styleId="Heading2">
    <w:name w:val="heading 2"/>
    <w:basedOn w:val="Normal"/>
    <w:next w:val="Normal"/>
    <w:pPr>
      <w:keepNext w:val="1"/>
      <w:spacing w:after="60" w:before="240" w:lineRule="auto"/>
      <w:ind w:left="576" w:hanging="576"/>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kern w:val="1"/>
      <w:position w:val="-1"/>
      <w:effect w:val="none"/>
      <w:vertAlign w:val="baseline"/>
      <w:cs w:val="0"/>
      <w:em w:val="none"/>
      <w:lang w:bidi="ar-SA" w:eastAsia="ar-SA" w:val="en-AU"/>
    </w:rPr>
  </w:style>
  <w:style w:type="paragraph" w:styleId="Heading1">
    <w:name w:val="Heading 1"/>
    <w:basedOn w:val="Normal"/>
    <w:next w:val="BodyText"/>
    <w:autoRedefine w:val="0"/>
    <w:hidden w:val="0"/>
    <w:qFormat w:val="0"/>
    <w:pPr>
      <w:keepNext w:val="1"/>
      <w:numPr>
        <w:ilvl w:val="0"/>
        <w:numId w:val="0"/>
      </w:numPr>
      <w:tabs>
        <w:tab w:val="left" w:leader="none" w:pos="2136"/>
        <w:tab w:val="left" w:leader="none" w:pos="2736"/>
        <w:tab w:val="left" w:leader="none" w:pos="5496"/>
        <w:tab w:val="left" w:leader="none" w:pos="7896"/>
      </w:tabs>
      <w:suppressAutoHyphens w:val="0"/>
      <w:spacing w:after="58" w:before="0" w:line="283" w:lineRule="auto"/>
      <w:ind w:left="0" w:right="0" w:leftChars="-1" w:rightChars="0" w:firstLine="0" w:firstLineChars="-1"/>
      <w:jc w:val="center"/>
      <w:textDirection w:val="btLr"/>
      <w:textAlignment w:val="top"/>
      <w:outlineLvl w:val="0"/>
    </w:pPr>
    <w:rPr>
      <w:rFonts w:ascii="Arial" w:cs="Arial" w:hAnsi="Arial"/>
      <w:b w:val="1"/>
      <w:w w:val="100"/>
      <w:kern w:val="1"/>
      <w:position w:val="-1"/>
      <w:sz w:val="16"/>
      <w:effect w:val="none"/>
      <w:vertAlign w:val="baseline"/>
      <w:cs w:val="0"/>
      <w:em w:val="none"/>
      <w:lang w:bidi="ar-SA" w:eastAsia="ar-SA" w:val="en-GB"/>
    </w:rPr>
  </w:style>
  <w:style w:type="paragraph" w:styleId="Heading2">
    <w:name w:val="Heading 2"/>
    <w:basedOn w:val="Normal"/>
    <w:next w:val="BodyText"/>
    <w:autoRedefine w:val="0"/>
    <w:hidden w:val="0"/>
    <w:qFormat w:val="0"/>
    <w:pPr>
      <w:keepNext w:val="1"/>
      <w:numPr>
        <w:ilvl w:val="1"/>
        <w:numId w:val="1"/>
      </w:numPr>
      <w:suppressAutoHyphens w:val="0"/>
      <w:spacing w:after="60" w:before="240" w:line="1" w:lineRule="atLeast"/>
      <w:ind w:leftChars="-1" w:rightChars="0" w:firstLineChars="-1"/>
      <w:textDirection w:val="btLr"/>
      <w:textAlignment w:val="top"/>
      <w:outlineLvl w:val="1"/>
    </w:pPr>
    <w:rPr>
      <w:rFonts w:ascii="Arial" w:cs="Arial" w:hAnsi="Arial"/>
      <w:b w:val="1"/>
      <w:bCs w:val="1"/>
      <w:i w:val="1"/>
      <w:iCs w:val="1"/>
      <w:w w:val="100"/>
      <w:kern w:val="1"/>
      <w:position w:val="-1"/>
      <w:sz w:val="28"/>
      <w:szCs w:val="28"/>
      <w:effect w:val="none"/>
      <w:vertAlign w:val="baseline"/>
      <w:cs w:val="0"/>
      <w:em w:val="none"/>
      <w:lang w:bidi="ar-SA" w:eastAsia="ar-SA" w:val="en-AU"/>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footnotereference">
    <w:name w:val="footnote reference"/>
    <w:basedOn w:val="DefaultParagraphFont"/>
    <w:next w:val="footnotereference"/>
    <w:autoRedefine w:val="0"/>
    <w:hidden w:val="0"/>
    <w:qFormat w:val="0"/>
    <w:rPr>
      <w:w w:val="100"/>
      <w:position w:val="-1"/>
      <w:effect w:val="none"/>
      <w:vertAlign w:val="baseline"/>
      <w:cs w:val="0"/>
      <w:em w:val="none"/>
      <w:lang/>
    </w:rPr>
  </w:style>
  <w:style w:type="character" w:styleId="EndnoteCharacters">
    <w:name w:val="Endnote Characters"/>
    <w:next w:val="EndnoteCharacter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kern w:val="1"/>
      <w:position w:val="-1"/>
      <w:sz w:val="28"/>
      <w:szCs w:val="28"/>
      <w:effect w:val="none"/>
      <w:vertAlign w:val="baseline"/>
      <w:cs w:val="0"/>
      <w:em w:val="none"/>
      <w:lang w:bidi="ar-SA" w:eastAsia="ar-SA" w:val="en-AU"/>
    </w:rPr>
  </w:style>
  <w:style w:type="paragraph" w:styleId="BodyText">
    <w:name w:val="Body Text"/>
    <w:basedOn w:val="Normal"/>
    <w:next w:val="BodyText"/>
    <w:autoRedefine w:val="0"/>
    <w:hidden w:val="0"/>
    <w:qFormat w:val="0"/>
    <w:pPr>
      <w:pBdr>
        <w:top w:color="ffffff" w:space="0" w:sz="4" w:val="single"/>
        <w:left w:color="ffffff" w:space="0" w:sz="4" w:val="single"/>
        <w:bottom w:color="ffffff" w:space="0" w:sz="4" w:val="single"/>
        <w:right w:color="ffffff" w:space="0" w:sz="4" w:val="single"/>
      </w:pBdr>
      <w:suppressAutoHyphens w:val="0"/>
      <w:spacing w:line="1" w:lineRule="atLeast"/>
      <w:ind w:leftChars="-1" w:rightChars="0" w:firstLineChars="-1"/>
      <w:jc w:val="both"/>
      <w:textDirection w:val="btLr"/>
      <w:textAlignment w:val="top"/>
      <w:outlineLvl w:val="0"/>
    </w:pPr>
    <w:rPr>
      <w:rFonts w:ascii="Arial" w:cs="Arial" w:hAnsi="Arial"/>
      <w:w w:val="100"/>
      <w:kern w:val="1"/>
      <w:position w:val="-1"/>
      <w:effect w:val="none"/>
      <w:vertAlign w:val="baseline"/>
      <w:cs w:val="0"/>
      <w:em w:val="none"/>
      <w:lang w:bidi="ar-SA" w:eastAsia="ar-SA" w:val="en-AU"/>
    </w:rPr>
  </w:style>
  <w:style w:type="paragraph" w:styleId="List">
    <w:name w:val="List"/>
    <w:basedOn w:val="BodyText"/>
    <w:next w:val="List"/>
    <w:autoRedefine w:val="0"/>
    <w:hidden w:val="0"/>
    <w:qFormat w:val="0"/>
    <w:pPr>
      <w:pBdr>
        <w:top w:color="ffffff" w:space="0" w:sz="4" w:val="single"/>
        <w:left w:color="ffffff" w:space="0" w:sz="4" w:val="single"/>
        <w:bottom w:color="ffffff" w:space="0" w:sz="4" w:val="single"/>
        <w:right w:color="ffffff" w:space="0" w:sz="4" w:val="single"/>
      </w:pBdr>
      <w:suppressAutoHyphens w:val="0"/>
      <w:spacing w:line="1" w:lineRule="atLeast"/>
      <w:ind w:leftChars="-1" w:rightChars="0" w:firstLineChars="-1"/>
      <w:jc w:val="both"/>
      <w:textDirection w:val="btLr"/>
      <w:textAlignment w:val="top"/>
      <w:outlineLvl w:val="0"/>
    </w:pPr>
    <w:rPr>
      <w:rFonts w:ascii="Arial" w:cs="Mangal" w:hAnsi="Arial"/>
      <w:w w:val="100"/>
      <w:kern w:val="1"/>
      <w:position w:val="-1"/>
      <w:effect w:val="none"/>
      <w:vertAlign w:val="baseline"/>
      <w:cs w:val="0"/>
      <w:em w:val="none"/>
      <w:lang w:bidi="ar-SA" w:eastAsia="ar-SA" w:val="en-AU"/>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ar-SA" w:val="en-AU"/>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kern w:val="1"/>
      <w:position w:val="-1"/>
      <w:effect w:val="none"/>
      <w:vertAlign w:val="baseline"/>
      <w:cs w:val="0"/>
      <w:em w:val="none"/>
      <w:lang w:bidi="ar-SA" w:eastAsia="ar-SA" w:val="en-AU"/>
    </w:rPr>
  </w:style>
  <w:style w:type="paragraph" w:styleId="BalloonText">
    <w:name w:val="Balloon Text"/>
    <w:basedOn w:val="Normal"/>
    <w:next w:val="BalloonText"/>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kern w:val="1"/>
      <w:position w:val="-1"/>
      <w:sz w:val="16"/>
      <w:szCs w:val="16"/>
      <w:effect w:val="none"/>
      <w:vertAlign w:val="baseline"/>
      <w:cs w:val="0"/>
      <w:em w:val="none"/>
      <w:lang w:bidi="ar-SA" w:eastAsia="ar-SA" w:val="en-AU"/>
    </w:rPr>
  </w:style>
  <w:style w:type="paragraph" w:styleId="ListParagraph">
    <w:name w:val="List Paragraph"/>
    <w:basedOn w:val="Normal"/>
    <w:next w:val="ListParagraph"/>
    <w:autoRedefine w:val="0"/>
    <w:hidden w:val="0"/>
    <w:qFormat w:val="0"/>
    <w:pPr>
      <w:suppressAutoHyphens w:val="0"/>
      <w:spacing w:line="1" w:lineRule="atLeast"/>
      <w:ind w:left="720" w:right="0" w:leftChars="-1" w:rightChars="0" w:firstLine="0" w:firstLineChars="-1"/>
      <w:textDirection w:val="btLr"/>
      <w:textAlignment w:val="top"/>
      <w:outlineLvl w:val="0"/>
    </w:pPr>
    <w:rPr>
      <w:w w:val="100"/>
      <w:kern w:val="1"/>
      <w:position w:val="-1"/>
      <w:effect w:val="none"/>
      <w:vertAlign w:val="baseline"/>
      <w:cs w:val="0"/>
      <w:em w:val="none"/>
      <w:lang w:bidi="ar-SA" w:eastAsia="ar-SA" w:val="en-AU"/>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kern w:val="1"/>
      <w:position w:val="-1"/>
      <w:effect w:val="none"/>
      <w:vertAlign w:val="baseline"/>
      <w:cs w:val="0"/>
      <w:em w:val="none"/>
      <w:lang w:bidi="ar-SA" w:eastAsia="ar-SA" w:val="en-AU"/>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kern w:val="1"/>
      <w:position w:val="-1"/>
      <w:effect w:val="none"/>
      <w:vertAlign w:val="baseline"/>
      <w:cs w:val="0"/>
      <w:em w:val="none"/>
      <w:lang w:bidi="ar-SA" w:eastAsia="ar-SA" w:val="en-A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20.0" w:type="dxa"/>
        <w:bottom w:w="0.0" w:type="dxa"/>
        <w:right w:w="120.0" w:type="dxa"/>
      </w:tblCellMar>
    </w:tblPr>
  </w:style>
  <w:style w:type="table" w:styleId="Table2">
    <w:basedOn w:val="TableNormal"/>
    <w:rPr>
      <w:vertAlign w:val="baseline"/>
    </w:rPr>
    <w:tblPr>
      <w:tblStyleRowBandSize w:val="1"/>
      <w:tblStyleColBandSize w:val="1"/>
      <w:tblCellMar>
        <w:top w:w="0.0" w:type="dxa"/>
        <w:left w:w="120.0" w:type="dxa"/>
        <w:bottom w:w="0.0" w:type="dxa"/>
        <w:right w:w="120.0" w:type="dxa"/>
      </w:tblCellMar>
    </w:tblPr>
  </w:style>
  <w:style w:type="table" w:styleId="Table3">
    <w:basedOn w:val="TableNormal"/>
    <w:rPr>
      <w:vertAlign w:val="baseline"/>
    </w:rPr>
    <w:tblPr>
      <w:tblStyleRowBandSize w:val="1"/>
      <w:tblStyleColBandSize w:val="1"/>
      <w:tblCellMar>
        <w:top w:w="0.0" w:type="dxa"/>
        <w:left w:w="120.0" w:type="dxa"/>
        <w:bottom w:w="0.0" w:type="dxa"/>
        <w:right w:w="120.0" w:type="dxa"/>
      </w:tblCellMar>
    </w:tblPr>
  </w:style>
  <w:style w:type="table" w:styleId="Table4">
    <w:basedOn w:val="TableNormal"/>
    <w:rPr>
      <w:vertAlign w:val="baseline"/>
    </w:rPr>
    <w:tblPr>
      <w:tblStyleRowBandSize w:val="1"/>
      <w:tblStyleColBandSize w:val="1"/>
      <w:tblCellMar>
        <w:top w:w="0.0" w:type="dxa"/>
        <w:left w:w="120.0" w:type="dxa"/>
        <w:bottom w:w="0.0" w:type="dxa"/>
        <w:right w:w="12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20.0" w:type="dxa"/>
        <w:bottom w:w="0.0" w:type="dxa"/>
        <w:right w:w="120.0" w:type="dxa"/>
      </w:tblCellMar>
    </w:tblPr>
  </w:style>
  <w:style w:type="table" w:styleId="Table2">
    <w:basedOn w:val="TableNormal"/>
    <w:rPr>
      <w:vertAlign w:val="baseline"/>
    </w:rPr>
    <w:tblPr>
      <w:tblStyleRowBandSize w:val="1"/>
      <w:tblStyleColBandSize w:val="1"/>
      <w:tblCellMar>
        <w:top w:w="0.0" w:type="dxa"/>
        <w:left w:w="120.0" w:type="dxa"/>
        <w:bottom w:w="0.0" w:type="dxa"/>
        <w:right w:w="120.0" w:type="dxa"/>
      </w:tblCellMar>
    </w:tblPr>
  </w:style>
  <w:style w:type="table" w:styleId="Table3">
    <w:basedOn w:val="TableNormal"/>
    <w:rPr>
      <w:vertAlign w:val="baseline"/>
    </w:rPr>
    <w:tblPr>
      <w:tblStyleRowBandSize w:val="1"/>
      <w:tblStyleColBandSize w:val="1"/>
      <w:tblCellMar>
        <w:top w:w="0.0" w:type="dxa"/>
        <w:left w:w="120.0" w:type="dxa"/>
        <w:bottom w:w="0.0" w:type="dxa"/>
        <w:right w:w="120.0" w:type="dxa"/>
      </w:tblCellMar>
    </w:tblPr>
  </w:style>
  <w:style w:type="table" w:styleId="Table4">
    <w:basedOn w:val="TableNormal"/>
    <w:rPr>
      <w:vertAlign w:val="baseline"/>
    </w:rPr>
    <w:tblPr>
      <w:tblStyleRowBandSize w:val="1"/>
      <w:tblStyleColBandSize w:val="1"/>
      <w:tblCellMar>
        <w:top w:w="0.0" w:type="dxa"/>
        <w:left w:w="120.0" w:type="dxa"/>
        <w:bottom w:w="0.0" w:type="dxa"/>
        <w:right w:w="12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20.0" w:type="dxa"/>
        <w:bottom w:w="0.0" w:type="dxa"/>
        <w:right w:w="120.0" w:type="dxa"/>
      </w:tblCellMar>
    </w:tblPr>
  </w:style>
  <w:style w:type="table" w:styleId="Table2">
    <w:basedOn w:val="TableNormal"/>
    <w:rPr>
      <w:vertAlign w:val="baseline"/>
    </w:rPr>
    <w:tblPr>
      <w:tblStyleRowBandSize w:val="1"/>
      <w:tblStyleColBandSize w:val="1"/>
      <w:tblCellMar>
        <w:top w:w="0.0" w:type="dxa"/>
        <w:left w:w="120.0" w:type="dxa"/>
        <w:bottom w:w="0.0" w:type="dxa"/>
        <w:right w:w="120.0" w:type="dxa"/>
      </w:tblCellMar>
    </w:tblPr>
  </w:style>
  <w:style w:type="table" w:styleId="Table3">
    <w:basedOn w:val="TableNormal"/>
    <w:rPr>
      <w:vertAlign w:val="baseline"/>
    </w:rPr>
    <w:tblPr>
      <w:tblStyleRowBandSize w:val="1"/>
      <w:tblStyleColBandSize w:val="1"/>
      <w:tblCellMar>
        <w:top w:w="0.0" w:type="dxa"/>
        <w:left w:w="120.0" w:type="dxa"/>
        <w:bottom w:w="0.0" w:type="dxa"/>
        <w:right w:w="120.0" w:type="dxa"/>
      </w:tblCellMar>
    </w:tblPr>
  </w:style>
  <w:style w:type="table" w:styleId="Table4">
    <w:basedOn w:val="TableNormal"/>
    <w:rPr>
      <w:vertAlign w:val="baseline"/>
    </w:rPr>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7uTw36Ch0ykMRXfeVXbFdvESiw==">AMUW2mV0uK0kiRYXuSBWn4+qt7NqynviIjhvrhHOdb4BTGGhIZsmsB1mBfYncOboUGlkgOCeEABwQpjpg2v6wZHL66t7n6ZtLCIQDGEMB9Eij0W45/9UNxA=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2018-04-24T16:16:00Z</dcterms:created>
  <dc:creator>Alison Cairney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12.0000</vt:lpstr>
  </property>
  <property fmtid="{D5CDD505-2E9C-101B-9397-08002B2CF9AE}" pid="3" name="Company">
    <vt:lpstr>Seafish</vt:lp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