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71" w:rsidRPr="00316CAB" w:rsidRDefault="00B87771" w:rsidP="00316CAB">
      <w:pPr>
        <w:pStyle w:val="CASBody"/>
        <w:numPr>
          <w:ilvl w:val="0"/>
          <w:numId w:val="28"/>
        </w:numPr>
        <w:ind w:right="0"/>
        <w:jc w:val="both"/>
        <w:rPr>
          <w:rFonts w:ascii="Arial" w:hAnsi="Arial" w:cs="Arial"/>
          <w:b/>
          <w:bCs/>
          <w:color w:val="auto"/>
          <w:sz w:val="24"/>
          <w:szCs w:val="24"/>
        </w:rPr>
      </w:pPr>
      <w:r w:rsidRPr="00316CAB">
        <w:rPr>
          <w:rFonts w:ascii="Arial" w:hAnsi="Arial" w:cs="Arial"/>
          <w:b/>
          <w:bCs/>
          <w:color w:val="064169"/>
          <w:sz w:val="24"/>
          <w:szCs w:val="24"/>
        </w:rPr>
        <w:t xml:space="preserve">Job Title: </w:t>
      </w:r>
      <w:r w:rsidR="00D34AE0" w:rsidRPr="00316CAB">
        <w:rPr>
          <w:rFonts w:ascii="Arial" w:eastAsia="Times New Roman" w:hAnsi="Arial" w:cs="Arial"/>
          <w:bCs/>
          <w:color w:val="auto"/>
          <w:sz w:val="24"/>
          <w:szCs w:val="24"/>
          <w:lang w:eastAsia="en-GB"/>
        </w:rPr>
        <w:t>Case Worker – Debt &amp; Benefits</w:t>
      </w:r>
    </w:p>
    <w:p w:rsidR="00B87771" w:rsidRPr="00316CAB" w:rsidRDefault="00B87771" w:rsidP="00316CAB">
      <w:pPr>
        <w:pStyle w:val="CASBody"/>
        <w:numPr>
          <w:ilvl w:val="0"/>
          <w:numId w:val="28"/>
        </w:numPr>
        <w:ind w:right="0"/>
        <w:jc w:val="both"/>
        <w:rPr>
          <w:rFonts w:ascii="Arial" w:hAnsi="Arial" w:cs="Arial"/>
          <w:bCs/>
          <w:color w:val="auto"/>
          <w:sz w:val="24"/>
          <w:szCs w:val="24"/>
        </w:rPr>
      </w:pPr>
      <w:r w:rsidRPr="00316CAB">
        <w:rPr>
          <w:rFonts w:ascii="Arial" w:hAnsi="Arial" w:cs="Arial"/>
          <w:b/>
          <w:bCs/>
          <w:color w:val="064169"/>
          <w:sz w:val="24"/>
          <w:szCs w:val="24"/>
        </w:rPr>
        <w:t xml:space="preserve">Responsible to: </w:t>
      </w:r>
      <w:r w:rsidR="00C64185">
        <w:rPr>
          <w:rFonts w:ascii="Arial" w:hAnsi="Arial" w:cs="Arial"/>
          <w:bCs/>
          <w:color w:val="auto"/>
          <w:sz w:val="24"/>
          <w:szCs w:val="24"/>
        </w:rPr>
        <w:t xml:space="preserve"> Money &amp; Benefits Development Manager</w:t>
      </w:r>
    </w:p>
    <w:p w:rsidR="00CF7B3A" w:rsidRPr="00316CAB" w:rsidRDefault="00682356" w:rsidP="00316CAB">
      <w:pPr>
        <w:pStyle w:val="CASBody"/>
        <w:numPr>
          <w:ilvl w:val="0"/>
          <w:numId w:val="28"/>
        </w:numPr>
        <w:ind w:right="0"/>
        <w:jc w:val="both"/>
        <w:rPr>
          <w:rFonts w:ascii="Arial" w:hAnsi="Arial" w:cs="Arial"/>
          <w:bCs/>
          <w:color w:val="auto"/>
          <w:sz w:val="24"/>
          <w:szCs w:val="24"/>
        </w:rPr>
      </w:pPr>
      <w:r w:rsidRPr="00316CAB">
        <w:rPr>
          <w:rFonts w:ascii="Arial" w:hAnsi="Arial" w:cs="Arial"/>
          <w:b/>
          <w:bCs/>
          <w:color w:val="064169"/>
          <w:sz w:val="24"/>
          <w:szCs w:val="24"/>
        </w:rPr>
        <w:t>Salary:</w:t>
      </w:r>
      <w:r w:rsidR="00703B4A">
        <w:rPr>
          <w:rFonts w:ascii="Arial" w:hAnsi="Arial" w:cs="Arial"/>
          <w:bCs/>
          <w:color w:val="auto"/>
          <w:sz w:val="24"/>
          <w:szCs w:val="24"/>
        </w:rPr>
        <w:t xml:space="preserve"> £26,005</w:t>
      </w:r>
      <w:bookmarkStart w:id="0" w:name="_GoBack"/>
      <w:bookmarkEnd w:id="0"/>
      <w:r w:rsidR="00D34AE0" w:rsidRPr="00316CAB">
        <w:rPr>
          <w:rFonts w:ascii="Arial" w:hAnsi="Arial" w:cs="Arial"/>
          <w:bCs/>
          <w:color w:val="auto"/>
          <w:sz w:val="24"/>
          <w:szCs w:val="24"/>
        </w:rPr>
        <w:t xml:space="preserve"> - £28,785</w:t>
      </w:r>
    </w:p>
    <w:p w:rsidR="00682356" w:rsidRPr="00316CAB" w:rsidRDefault="00682356" w:rsidP="00316CAB">
      <w:pPr>
        <w:pStyle w:val="CASBody"/>
        <w:numPr>
          <w:ilvl w:val="0"/>
          <w:numId w:val="28"/>
        </w:numPr>
        <w:ind w:right="0"/>
        <w:jc w:val="both"/>
        <w:rPr>
          <w:rFonts w:ascii="Arial" w:hAnsi="Arial" w:cs="Arial"/>
          <w:bCs/>
          <w:color w:val="auto"/>
          <w:sz w:val="24"/>
          <w:szCs w:val="24"/>
        </w:rPr>
      </w:pPr>
      <w:r w:rsidRPr="00316CAB">
        <w:rPr>
          <w:rFonts w:ascii="Arial" w:hAnsi="Arial" w:cs="Arial"/>
          <w:b/>
          <w:bCs/>
          <w:color w:val="064169"/>
          <w:sz w:val="24"/>
          <w:szCs w:val="24"/>
        </w:rPr>
        <w:t>Fix</w:t>
      </w:r>
      <w:r w:rsidR="00C64185">
        <w:rPr>
          <w:rFonts w:ascii="Arial" w:hAnsi="Arial" w:cs="Arial"/>
          <w:b/>
          <w:bCs/>
          <w:color w:val="064169"/>
          <w:sz w:val="24"/>
          <w:szCs w:val="24"/>
        </w:rPr>
        <w:t xml:space="preserve">ed Term until March 2022 </w:t>
      </w:r>
      <w:r w:rsidRPr="00316CAB">
        <w:rPr>
          <w:rFonts w:ascii="Arial" w:hAnsi="Arial" w:cs="Arial"/>
          <w:b/>
          <w:bCs/>
          <w:color w:val="064169"/>
          <w:sz w:val="24"/>
          <w:szCs w:val="24"/>
        </w:rPr>
        <w:t xml:space="preserve"> (continuation dependant on funding)</w:t>
      </w:r>
    </w:p>
    <w:p w:rsidR="00682356" w:rsidRPr="00316CAB" w:rsidRDefault="00682356" w:rsidP="00316CAB">
      <w:pPr>
        <w:pStyle w:val="CASBody"/>
        <w:numPr>
          <w:ilvl w:val="0"/>
          <w:numId w:val="28"/>
        </w:numPr>
        <w:ind w:right="0"/>
        <w:jc w:val="both"/>
        <w:rPr>
          <w:rFonts w:ascii="Arial" w:hAnsi="Arial" w:cs="Arial"/>
          <w:bCs/>
          <w:color w:val="auto"/>
          <w:sz w:val="24"/>
          <w:szCs w:val="24"/>
        </w:rPr>
      </w:pPr>
      <w:r w:rsidRPr="00316CAB">
        <w:rPr>
          <w:rFonts w:ascii="Arial" w:hAnsi="Arial" w:cs="Arial"/>
          <w:b/>
          <w:bCs/>
          <w:color w:val="064169"/>
          <w:sz w:val="24"/>
          <w:szCs w:val="24"/>
        </w:rPr>
        <w:t>Hours:  35 hours per week (flexible to meet the demands of the service)</w:t>
      </w:r>
    </w:p>
    <w:p w:rsidR="00B87771" w:rsidRPr="00316CAB" w:rsidRDefault="00B87771" w:rsidP="00316CAB">
      <w:pPr>
        <w:spacing w:line="276" w:lineRule="auto"/>
        <w:jc w:val="both"/>
        <w:rPr>
          <w:rFonts w:ascii="Arial" w:hAnsi="Arial" w:cs="Arial"/>
          <w:b/>
          <w:color w:val="003E82"/>
        </w:rPr>
      </w:pPr>
    </w:p>
    <w:p w:rsidR="00CB25F5" w:rsidRPr="00316CAB" w:rsidRDefault="00CB25F5" w:rsidP="00316CAB">
      <w:pPr>
        <w:pStyle w:val="Heading1"/>
        <w:jc w:val="both"/>
        <w:rPr>
          <w:rFonts w:ascii="Arial" w:hAnsi="Arial" w:cs="Arial"/>
          <w:sz w:val="24"/>
          <w:szCs w:val="24"/>
        </w:rPr>
      </w:pPr>
      <w:r w:rsidRPr="00316CAB">
        <w:rPr>
          <w:rFonts w:ascii="Arial" w:hAnsi="Arial" w:cs="Arial"/>
          <w:sz w:val="24"/>
          <w:szCs w:val="24"/>
        </w:rPr>
        <w:t>About the role</w:t>
      </w:r>
    </w:p>
    <w:p w:rsidR="00CB25F5" w:rsidRPr="00316CAB" w:rsidRDefault="00316CAB" w:rsidP="00316CAB">
      <w:pPr>
        <w:spacing w:line="276" w:lineRule="auto"/>
        <w:jc w:val="both"/>
        <w:rPr>
          <w:rFonts w:ascii="Arial" w:hAnsi="Arial" w:cs="Arial"/>
        </w:rPr>
      </w:pPr>
      <w:r w:rsidRPr="00316CAB">
        <w:rPr>
          <w:rFonts w:ascii="Arial" w:hAnsi="Arial" w:cs="Arial"/>
          <w:noProof/>
          <w:lang w:eastAsia="en-GB"/>
        </w:rPr>
        <mc:AlternateContent>
          <mc:Choice Requires="wps">
            <w:drawing>
              <wp:anchor distT="4294967295" distB="4294967295" distL="114300" distR="114300" simplePos="0" relativeHeight="251667456"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393C13" id="Straight Connector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bQ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HYi5tD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B87771" w:rsidRPr="00316CAB" w:rsidRDefault="00B87771" w:rsidP="00316CAB">
      <w:pPr>
        <w:spacing w:line="276" w:lineRule="auto"/>
        <w:jc w:val="both"/>
        <w:rPr>
          <w:rFonts w:ascii="Arial" w:hAnsi="Arial" w:cs="Arial"/>
          <w:b/>
          <w:color w:val="003E82"/>
        </w:rPr>
      </w:pPr>
    </w:p>
    <w:p w:rsidR="005C78E0" w:rsidRPr="00316CAB" w:rsidRDefault="00D34AE0" w:rsidP="00316CAB">
      <w:pPr>
        <w:spacing w:line="276" w:lineRule="auto"/>
        <w:jc w:val="both"/>
        <w:rPr>
          <w:rFonts w:ascii="Arial" w:eastAsia="Times New Roman" w:hAnsi="Arial" w:cs="Arial"/>
          <w:bCs/>
          <w:lang w:eastAsia="en-GB"/>
        </w:rPr>
      </w:pPr>
      <w:r w:rsidRPr="00316CAB">
        <w:rPr>
          <w:rFonts w:ascii="Arial" w:eastAsia="Times New Roman" w:hAnsi="Arial" w:cs="Arial"/>
          <w:bCs/>
          <w:lang w:eastAsia="en-GB"/>
        </w:rPr>
        <w:t>To provide a full debt counselling service, including support and information in relation to statutory benefits and take up of these benefits.  Benefit Appeal preparation and representation, income maximisation and budgeting.</w:t>
      </w:r>
    </w:p>
    <w:p w:rsidR="00D34AE0" w:rsidRPr="00316CAB" w:rsidRDefault="00D34AE0" w:rsidP="00316CAB">
      <w:pPr>
        <w:spacing w:line="276" w:lineRule="auto"/>
        <w:jc w:val="both"/>
        <w:rPr>
          <w:rFonts w:ascii="Arial" w:eastAsia="Times New Roman" w:hAnsi="Arial" w:cs="Arial"/>
          <w:bCs/>
          <w:lang w:eastAsia="en-GB"/>
        </w:rPr>
      </w:pPr>
    </w:p>
    <w:p w:rsidR="00D34AE0" w:rsidRPr="00316CAB" w:rsidRDefault="00D34AE0" w:rsidP="00316CAB">
      <w:pPr>
        <w:spacing w:line="276" w:lineRule="auto"/>
        <w:jc w:val="both"/>
        <w:rPr>
          <w:rFonts w:ascii="Arial" w:eastAsia="Times New Roman" w:hAnsi="Arial" w:cs="Arial"/>
          <w:bCs/>
          <w:lang w:eastAsia="en-GB"/>
        </w:rPr>
      </w:pPr>
      <w:r w:rsidRPr="00316CAB">
        <w:rPr>
          <w:rFonts w:ascii="Arial" w:eastAsia="Times New Roman" w:hAnsi="Arial" w:cs="Arial"/>
          <w:bCs/>
          <w:lang w:eastAsia="en-GB"/>
        </w:rPr>
        <w:t>The prime function of all paid posts in the bureau is to support the organisation’s volunteer based generalist advice service and to contribute to national and local social policy developments and activities.</w:t>
      </w:r>
    </w:p>
    <w:p w:rsidR="00D34AE0" w:rsidRPr="00316CAB" w:rsidRDefault="00D34AE0" w:rsidP="00316CAB">
      <w:pPr>
        <w:spacing w:line="276" w:lineRule="auto"/>
        <w:jc w:val="both"/>
        <w:rPr>
          <w:rFonts w:ascii="Arial" w:eastAsia="Times New Roman" w:hAnsi="Arial" w:cs="Arial"/>
          <w:bCs/>
          <w:lang w:eastAsia="en-GB"/>
        </w:rPr>
      </w:pPr>
    </w:p>
    <w:p w:rsidR="00D34AE0" w:rsidRPr="00316CAB" w:rsidRDefault="00D34AE0" w:rsidP="00316CAB">
      <w:pPr>
        <w:spacing w:line="276" w:lineRule="auto"/>
        <w:jc w:val="both"/>
        <w:rPr>
          <w:rFonts w:ascii="Arial" w:eastAsia="Times New Roman" w:hAnsi="Arial" w:cs="Arial"/>
          <w:bCs/>
          <w:lang w:eastAsia="en-GB"/>
        </w:rPr>
      </w:pPr>
      <w:r w:rsidRPr="00316CAB">
        <w:rPr>
          <w:rFonts w:ascii="Arial" w:eastAsia="Times New Roman" w:hAnsi="Arial" w:cs="Arial"/>
          <w:bCs/>
          <w:lang w:eastAsia="en-GB"/>
        </w:rPr>
        <w:t>Whilst each support worker holds their own specialist skills, knowledge and role within the organisation, every worker is expected to work with and assist each other worker to promote and provide high quality advice provision expected by a CAB.</w:t>
      </w:r>
    </w:p>
    <w:p w:rsidR="00D34AE0" w:rsidRPr="00316CAB" w:rsidRDefault="00D34AE0" w:rsidP="00316CAB">
      <w:pPr>
        <w:spacing w:line="276" w:lineRule="auto"/>
        <w:jc w:val="both"/>
        <w:rPr>
          <w:rFonts w:ascii="Arial" w:eastAsia="Times New Roman" w:hAnsi="Arial" w:cs="Arial"/>
          <w:bCs/>
          <w:lang w:eastAsia="en-GB"/>
        </w:rPr>
      </w:pPr>
    </w:p>
    <w:p w:rsidR="00316CAB" w:rsidRPr="00316CAB" w:rsidRDefault="00316CAB" w:rsidP="00316CAB">
      <w:pPr>
        <w:spacing w:line="276" w:lineRule="auto"/>
        <w:jc w:val="both"/>
        <w:rPr>
          <w:rFonts w:ascii="Arial" w:hAnsi="Arial" w:cs="Arial"/>
          <w:lang w:val="en"/>
        </w:rPr>
      </w:pPr>
      <w:r w:rsidRPr="00316CAB">
        <w:rPr>
          <w:rFonts w:ascii="Arial" w:hAnsi="Arial" w:cs="Arial"/>
          <w:lang w:val="en"/>
        </w:rPr>
        <w:t xml:space="preserve">This role is based in Dundee Citizens Advice Bureau. As a result of the COVID-19 crisis, all CAB staff are </w:t>
      </w:r>
      <w:r w:rsidR="00F04766">
        <w:rPr>
          <w:rFonts w:ascii="Arial" w:hAnsi="Arial" w:cs="Arial"/>
          <w:lang w:val="en"/>
        </w:rPr>
        <w:t>mainly</w:t>
      </w:r>
      <w:r w:rsidRPr="00316CAB">
        <w:rPr>
          <w:rFonts w:ascii="Arial" w:hAnsi="Arial" w:cs="Arial"/>
          <w:lang w:val="en"/>
        </w:rPr>
        <w:t xml:space="preserve"> working from home and we would therefore expect the successful candidate would be required to work from home initially. </w:t>
      </w:r>
      <w:r w:rsidR="00F04766">
        <w:rPr>
          <w:rFonts w:ascii="Arial" w:hAnsi="Arial" w:cs="Arial"/>
          <w:lang w:val="en"/>
        </w:rPr>
        <w:t>We are presently r</w:t>
      </w:r>
      <w:r w:rsidRPr="00316CAB">
        <w:rPr>
          <w:rFonts w:ascii="Arial" w:hAnsi="Arial" w:cs="Arial"/>
          <w:lang w:val="en"/>
        </w:rPr>
        <w:t xml:space="preserve">e-opening our offices in accordance with the latest Scottish Government guidance and public health advice. Candidates should be prepared to </w:t>
      </w:r>
      <w:r w:rsidR="00F04766">
        <w:rPr>
          <w:rFonts w:ascii="Arial" w:hAnsi="Arial" w:cs="Arial"/>
          <w:lang w:val="en"/>
        </w:rPr>
        <w:t xml:space="preserve">mainly </w:t>
      </w:r>
      <w:r w:rsidRPr="00316CAB">
        <w:rPr>
          <w:rFonts w:ascii="Arial" w:hAnsi="Arial" w:cs="Arial"/>
          <w:lang w:val="en"/>
        </w:rPr>
        <w:t>work from home initially, but be aware that attendance, not necessarily full time, at the normal office base will be required</w:t>
      </w:r>
      <w:r w:rsidR="00F04766">
        <w:rPr>
          <w:rFonts w:ascii="Arial" w:hAnsi="Arial" w:cs="Arial"/>
          <w:lang w:val="en"/>
        </w:rPr>
        <w:t>.</w:t>
      </w:r>
      <w:r w:rsidRPr="00316CAB">
        <w:rPr>
          <w:rFonts w:ascii="Arial" w:hAnsi="Arial" w:cs="Arial"/>
          <w:lang w:val="en"/>
        </w:rPr>
        <w:t xml:space="preserve"> </w:t>
      </w:r>
    </w:p>
    <w:p w:rsidR="00D34AE0" w:rsidRPr="00316CAB" w:rsidRDefault="00D34AE0" w:rsidP="00316CAB">
      <w:pPr>
        <w:spacing w:line="276" w:lineRule="auto"/>
        <w:jc w:val="both"/>
        <w:rPr>
          <w:rFonts w:ascii="Arial" w:eastAsia="Times New Roman" w:hAnsi="Arial" w:cs="Arial"/>
          <w:bCs/>
          <w:lang w:eastAsia="en-GB"/>
        </w:rPr>
      </w:pPr>
    </w:p>
    <w:p w:rsidR="00316CAB" w:rsidRP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080DCD" w:rsidRDefault="00080DCD" w:rsidP="00316CAB">
      <w:pPr>
        <w:spacing w:line="276" w:lineRule="auto"/>
        <w:jc w:val="both"/>
        <w:rPr>
          <w:rFonts w:ascii="Arial" w:eastAsia="Times New Roman" w:hAnsi="Arial" w:cs="Arial"/>
          <w:bCs/>
          <w:lang w:eastAsia="en-GB"/>
        </w:rPr>
      </w:pPr>
    </w:p>
    <w:p w:rsidR="00316CAB" w:rsidRDefault="00316CAB" w:rsidP="00316CAB">
      <w:pPr>
        <w:spacing w:line="276" w:lineRule="auto"/>
        <w:jc w:val="both"/>
        <w:rPr>
          <w:rFonts w:ascii="Arial" w:eastAsia="Times New Roman" w:hAnsi="Arial" w:cs="Arial"/>
          <w:bCs/>
          <w:lang w:eastAsia="en-GB"/>
        </w:rPr>
      </w:pPr>
    </w:p>
    <w:p w:rsidR="00206265" w:rsidRPr="00316CAB" w:rsidRDefault="00206265" w:rsidP="00316CAB">
      <w:pPr>
        <w:spacing w:line="276" w:lineRule="auto"/>
        <w:jc w:val="both"/>
        <w:rPr>
          <w:rFonts w:ascii="Arial" w:eastAsia="Times New Roman" w:hAnsi="Arial" w:cs="Arial"/>
          <w:bCs/>
          <w:lang w:eastAsia="en-GB"/>
        </w:rPr>
      </w:pPr>
    </w:p>
    <w:p w:rsidR="008508E6" w:rsidRPr="00316CAB" w:rsidRDefault="008508E6" w:rsidP="00316CAB">
      <w:pPr>
        <w:pStyle w:val="Heading1"/>
        <w:jc w:val="both"/>
        <w:rPr>
          <w:rFonts w:ascii="Arial" w:hAnsi="Arial" w:cs="Arial"/>
          <w:sz w:val="24"/>
          <w:szCs w:val="24"/>
        </w:rPr>
      </w:pPr>
      <w:bookmarkStart w:id="1" w:name="_Toc520296371"/>
      <w:bookmarkStart w:id="2" w:name="_Toc522194033"/>
      <w:bookmarkStart w:id="3" w:name="_Toc520296373"/>
      <w:r w:rsidRPr="00316CAB">
        <w:rPr>
          <w:rFonts w:ascii="Arial" w:hAnsi="Arial" w:cs="Arial"/>
          <w:sz w:val="24"/>
          <w:szCs w:val="24"/>
        </w:rPr>
        <w:t>Job description</w:t>
      </w:r>
      <w:bookmarkEnd w:id="1"/>
      <w:bookmarkEnd w:id="2"/>
      <w:r w:rsidRPr="00316CAB">
        <w:rPr>
          <w:rFonts w:ascii="Arial" w:hAnsi="Arial" w:cs="Arial"/>
          <w:sz w:val="24"/>
          <w:szCs w:val="24"/>
        </w:rPr>
        <w:t xml:space="preserve"> </w:t>
      </w:r>
    </w:p>
    <w:p w:rsidR="008508E6" w:rsidRPr="00316CAB" w:rsidRDefault="00316CAB" w:rsidP="00316CAB">
      <w:pPr>
        <w:spacing w:line="276" w:lineRule="auto"/>
        <w:jc w:val="both"/>
        <w:rPr>
          <w:rFonts w:ascii="Arial" w:hAnsi="Arial" w:cs="Arial"/>
        </w:rPr>
      </w:pPr>
      <w:r w:rsidRPr="00316CAB">
        <w:rPr>
          <w:rFonts w:ascii="Arial" w:hAnsi="Arial" w:cs="Arial"/>
          <w:noProof/>
          <w:lang w:eastAsia="en-GB"/>
        </w:rPr>
        <w:lastRenderedPageBreak/>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D0A93B"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" strokecolor="#003e82" strokeweight="3pt">
                <o:lock v:ext="edit" shapetype="f"/>
              </v:line>
            </w:pict>
          </mc:Fallback>
        </mc:AlternateContent>
      </w:r>
    </w:p>
    <w:p w:rsidR="008508E6" w:rsidRPr="00316CAB" w:rsidRDefault="008508E6" w:rsidP="00316CAB">
      <w:pPr>
        <w:shd w:val="clear" w:color="auto" w:fill="FFFFFF"/>
        <w:spacing w:line="276" w:lineRule="auto"/>
        <w:jc w:val="both"/>
        <w:rPr>
          <w:rFonts w:ascii="Arial" w:eastAsia="FangSong" w:hAnsi="Arial" w:cs="Arial"/>
          <w:b/>
          <w:snapToGrid w:val="0"/>
          <w:color w:val="064169"/>
        </w:rPr>
      </w:pPr>
    </w:p>
    <w:p w:rsidR="008508E6" w:rsidRPr="00316CAB" w:rsidRDefault="008508E6" w:rsidP="00316CAB">
      <w:pPr>
        <w:shd w:val="clear" w:color="auto" w:fill="FFFFFF"/>
        <w:spacing w:line="276" w:lineRule="auto"/>
        <w:jc w:val="both"/>
        <w:rPr>
          <w:rFonts w:ascii="Arial" w:eastAsia="FangSong" w:hAnsi="Arial" w:cs="Arial"/>
          <w:b/>
          <w:snapToGrid w:val="0"/>
          <w:color w:val="064169"/>
        </w:rPr>
      </w:pPr>
      <w:bookmarkStart w:id="4" w:name="_Toc520296374"/>
      <w:bookmarkEnd w:id="3"/>
      <w:r w:rsidRPr="00316CAB">
        <w:rPr>
          <w:rFonts w:ascii="Arial" w:eastAsia="FangSong" w:hAnsi="Arial" w:cs="Arial"/>
          <w:b/>
          <w:snapToGrid w:val="0"/>
          <w:color w:val="064169"/>
        </w:rPr>
        <w:t>Key responsibilities</w:t>
      </w:r>
      <w:bookmarkEnd w:id="4"/>
    </w:p>
    <w:p w:rsidR="008508E6" w:rsidRPr="00316CAB" w:rsidRDefault="008508E6" w:rsidP="00316CAB">
      <w:pPr>
        <w:spacing w:line="276" w:lineRule="auto"/>
        <w:jc w:val="both"/>
        <w:rPr>
          <w:rFonts w:ascii="Arial" w:hAnsi="Arial" w:cs="Arial"/>
        </w:rPr>
      </w:pPr>
    </w:p>
    <w:p w:rsidR="00546907" w:rsidRPr="00316CAB" w:rsidRDefault="008F09A1" w:rsidP="00316CAB">
      <w:pPr>
        <w:pStyle w:val="NoSpacing"/>
        <w:numPr>
          <w:ilvl w:val="0"/>
          <w:numId w:val="23"/>
        </w:numPr>
        <w:spacing w:after="60" w:line="276" w:lineRule="auto"/>
        <w:jc w:val="both"/>
        <w:rPr>
          <w:sz w:val="24"/>
          <w:szCs w:val="24"/>
        </w:rPr>
      </w:pPr>
      <w:r w:rsidRPr="00316CAB">
        <w:rPr>
          <w:sz w:val="24"/>
          <w:szCs w:val="24"/>
        </w:rPr>
        <w:t>To conduct face-to-face</w:t>
      </w:r>
      <w:r w:rsidR="00A435AC" w:rsidRPr="00316CAB">
        <w:rPr>
          <w:sz w:val="24"/>
          <w:szCs w:val="24"/>
        </w:rPr>
        <w:t>, telephone and web</w:t>
      </w:r>
      <w:r w:rsidR="00A25433" w:rsidRPr="00316CAB">
        <w:rPr>
          <w:sz w:val="24"/>
          <w:szCs w:val="24"/>
        </w:rPr>
        <w:t xml:space="preserve"> </w:t>
      </w:r>
      <w:r w:rsidR="00A435AC" w:rsidRPr="00316CAB">
        <w:rPr>
          <w:sz w:val="24"/>
          <w:szCs w:val="24"/>
        </w:rPr>
        <w:t>chat</w:t>
      </w:r>
      <w:r w:rsidRPr="00316CAB">
        <w:rPr>
          <w:sz w:val="24"/>
          <w:szCs w:val="24"/>
        </w:rPr>
        <w:t xml:space="preserve"> interviews, </w:t>
      </w:r>
      <w:r w:rsidR="00546907" w:rsidRPr="00316CAB">
        <w:rPr>
          <w:sz w:val="24"/>
          <w:szCs w:val="24"/>
        </w:rPr>
        <w:t>using sensitive listening and questioning skills to allow clients to explain their problem(s) and empower them to set their own priorities</w:t>
      </w:r>
    </w:p>
    <w:p w:rsidR="00206265" w:rsidRPr="00316CAB" w:rsidRDefault="00416AD7" w:rsidP="00316CAB">
      <w:pPr>
        <w:pStyle w:val="NoSpacing"/>
        <w:numPr>
          <w:ilvl w:val="0"/>
          <w:numId w:val="23"/>
        </w:numPr>
        <w:spacing w:after="60" w:line="276" w:lineRule="auto"/>
        <w:jc w:val="both"/>
        <w:rPr>
          <w:sz w:val="24"/>
          <w:szCs w:val="24"/>
        </w:rPr>
      </w:pPr>
      <w:r w:rsidRPr="00316CAB">
        <w:rPr>
          <w:sz w:val="24"/>
          <w:szCs w:val="24"/>
        </w:rPr>
        <w:t>To explore clients’ circumstances, support needs and</w:t>
      </w:r>
      <w:r w:rsidR="00A435AC" w:rsidRPr="00316CAB">
        <w:rPr>
          <w:sz w:val="24"/>
          <w:szCs w:val="24"/>
        </w:rPr>
        <w:t xml:space="preserve"> access</w:t>
      </w:r>
      <w:r w:rsidRPr="00316CAB">
        <w:rPr>
          <w:sz w:val="24"/>
          <w:szCs w:val="24"/>
        </w:rPr>
        <w:t xml:space="preserve"> channel preferences </w:t>
      </w:r>
      <w:r w:rsidR="00546907" w:rsidRPr="00316CAB">
        <w:rPr>
          <w:sz w:val="24"/>
          <w:szCs w:val="24"/>
        </w:rPr>
        <w:t xml:space="preserve">considering </w:t>
      </w:r>
      <w:r w:rsidRPr="00316CAB">
        <w:rPr>
          <w:sz w:val="24"/>
          <w:szCs w:val="24"/>
        </w:rPr>
        <w:t>language barriers, accessibility needs, and issues around digital access and ability</w:t>
      </w:r>
    </w:p>
    <w:p w:rsidR="00206265" w:rsidRPr="00316CAB" w:rsidRDefault="00D82D60" w:rsidP="00316CAB">
      <w:pPr>
        <w:pStyle w:val="NoSpacing"/>
        <w:numPr>
          <w:ilvl w:val="0"/>
          <w:numId w:val="23"/>
        </w:numPr>
        <w:spacing w:after="60" w:line="276" w:lineRule="auto"/>
        <w:jc w:val="both"/>
        <w:rPr>
          <w:sz w:val="24"/>
          <w:szCs w:val="24"/>
        </w:rPr>
      </w:pPr>
      <w:r w:rsidRPr="00316CAB">
        <w:rPr>
          <w:sz w:val="24"/>
          <w:szCs w:val="24"/>
        </w:rPr>
        <w:t>Undertake</w:t>
      </w:r>
      <w:r w:rsidR="00206265" w:rsidRPr="00316CAB">
        <w:rPr>
          <w:sz w:val="24"/>
          <w:szCs w:val="24"/>
        </w:rPr>
        <w:t xml:space="preserve"> detailed case work on multiple d</w:t>
      </w:r>
      <w:r w:rsidRPr="00316CAB">
        <w:rPr>
          <w:sz w:val="24"/>
          <w:szCs w:val="24"/>
        </w:rPr>
        <w:t>ebt problems</w:t>
      </w:r>
    </w:p>
    <w:p w:rsidR="00D82D60" w:rsidRDefault="00D82D60" w:rsidP="00316CAB">
      <w:pPr>
        <w:pStyle w:val="NoSpacing"/>
        <w:numPr>
          <w:ilvl w:val="0"/>
          <w:numId w:val="23"/>
        </w:numPr>
        <w:spacing w:after="60" w:line="276" w:lineRule="auto"/>
        <w:jc w:val="both"/>
        <w:rPr>
          <w:sz w:val="24"/>
          <w:szCs w:val="24"/>
        </w:rPr>
      </w:pPr>
      <w:r w:rsidRPr="00316CAB">
        <w:rPr>
          <w:sz w:val="24"/>
          <w:szCs w:val="24"/>
        </w:rPr>
        <w:t>Completing benefit claim applications for service users and to maximise individuals income</w:t>
      </w:r>
      <w:r w:rsidR="00DA6CD0">
        <w:rPr>
          <w:sz w:val="24"/>
          <w:szCs w:val="24"/>
        </w:rPr>
        <w:t>.</w:t>
      </w:r>
    </w:p>
    <w:p w:rsidR="00DA6CD0" w:rsidRPr="00316CAB" w:rsidRDefault="00DA6CD0" w:rsidP="00316CAB">
      <w:pPr>
        <w:pStyle w:val="NoSpacing"/>
        <w:numPr>
          <w:ilvl w:val="0"/>
          <w:numId w:val="23"/>
        </w:numPr>
        <w:spacing w:after="60" w:line="276" w:lineRule="auto"/>
        <w:jc w:val="both"/>
        <w:rPr>
          <w:sz w:val="24"/>
          <w:szCs w:val="24"/>
        </w:rPr>
      </w:pPr>
      <w:r>
        <w:rPr>
          <w:sz w:val="24"/>
          <w:szCs w:val="24"/>
        </w:rPr>
        <w:t>Undertake details case work on benefit appeal applications and representation at appeals.</w:t>
      </w:r>
    </w:p>
    <w:p w:rsidR="00DA655F" w:rsidRPr="00316CAB" w:rsidRDefault="00D224BD" w:rsidP="00316CAB">
      <w:pPr>
        <w:pStyle w:val="NoSpacing"/>
        <w:numPr>
          <w:ilvl w:val="0"/>
          <w:numId w:val="23"/>
        </w:numPr>
        <w:spacing w:after="60" w:line="276" w:lineRule="auto"/>
        <w:jc w:val="both"/>
        <w:rPr>
          <w:sz w:val="24"/>
          <w:szCs w:val="24"/>
        </w:rPr>
      </w:pPr>
      <w:r w:rsidRPr="00316CAB">
        <w:rPr>
          <w:sz w:val="24"/>
          <w:szCs w:val="24"/>
        </w:rPr>
        <w:t xml:space="preserve">To liaise where appropriate with bureau staff and other relevant agencies </w:t>
      </w:r>
      <w:r w:rsidR="004E095A" w:rsidRPr="00316CAB">
        <w:rPr>
          <w:sz w:val="24"/>
          <w:szCs w:val="24"/>
        </w:rPr>
        <w:t>as appropriate</w:t>
      </w:r>
    </w:p>
    <w:p w:rsidR="004E095A" w:rsidRPr="00316CAB" w:rsidRDefault="00DA655F" w:rsidP="00316CAB">
      <w:pPr>
        <w:pStyle w:val="NoSpacing"/>
        <w:numPr>
          <w:ilvl w:val="0"/>
          <w:numId w:val="23"/>
        </w:numPr>
        <w:spacing w:after="60" w:line="276" w:lineRule="auto"/>
        <w:jc w:val="both"/>
        <w:rPr>
          <w:sz w:val="24"/>
          <w:szCs w:val="24"/>
        </w:rPr>
      </w:pPr>
      <w:r w:rsidRPr="00316CAB">
        <w:rPr>
          <w:sz w:val="24"/>
          <w:szCs w:val="24"/>
        </w:rPr>
        <w:t xml:space="preserve">To </w:t>
      </w:r>
      <w:r w:rsidR="004E095A" w:rsidRPr="00316CAB">
        <w:rPr>
          <w:sz w:val="24"/>
          <w:szCs w:val="24"/>
        </w:rPr>
        <w:t>record,</w:t>
      </w:r>
      <w:r w:rsidR="0005408A" w:rsidRPr="00316CAB">
        <w:rPr>
          <w:sz w:val="24"/>
          <w:szCs w:val="24"/>
        </w:rPr>
        <w:t xml:space="preserve"> update and maintain information</w:t>
      </w:r>
      <w:r w:rsidRPr="00316CAB">
        <w:rPr>
          <w:sz w:val="24"/>
          <w:szCs w:val="24"/>
        </w:rPr>
        <w:t xml:space="preserve"> </w:t>
      </w:r>
      <w:r w:rsidR="0005408A" w:rsidRPr="00316CAB">
        <w:rPr>
          <w:sz w:val="24"/>
          <w:szCs w:val="24"/>
        </w:rPr>
        <w:t>on a case management system</w:t>
      </w:r>
      <w:r w:rsidR="004E095A" w:rsidRPr="00316CAB">
        <w:rPr>
          <w:sz w:val="24"/>
          <w:szCs w:val="24"/>
        </w:rPr>
        <w:t xml:space="preserve"> for the purpose of continuity of casework, information retrieval, statistical monitoring and report preparation</w:t>
      </w:r>
    </w:p>
    <w:p w:rsidR="00416AD7" w:rsidRPr="00316CAB" w:rsidRDefault="004E095A" w:rsidP="00316CAB">
      <w:pPr>
        <w:pStyle w:val="NoSpacing"/>
        <w:numPr>
          <w:ilvl w:val="0"/>
          <w:numId w:val="23"/>
        </w:numPr>
        <w:spacing w:after="60" w:line="276" w:lineRule="auto"/>
        <w:jc w:val="both"/>
        <w:rPr>
          <w:sz w:val="24"/>
          <w:szCs w:val="24"/>
        </w:rPr>
      </w:pPr>
      <w:r w:rsidRPr="00316CAB">
        <w:rPr>
          <w:sz w:val="24"/>
          <w:szCs w:val="24"/>
        </w:rPr>
        <w:t>To ensure that all work meets quality standards an</w:t>
      </w:r>
      <w:r w:rsidR="00D82D60" w:rsidRPr="00316CAB">
        <w:rPr>
          <w:sz w:val="24"/>
          <w:szCs w:val="24"/>
        </w:rPr>
        <w:t>d the conforms to the bureau’s policies and procedures</w:t>
      </w:r>
    </w:p>
    <w:p w:rsidR="00E524E9" w:rsidRPr="00316CAB" w:rsidRDefault="00D82D60" w:rsidP="00316CAB">
      <w:pPr>
        <w:pStyle w:val="NoSpacing"/>
        <w:numPr>
          <w:ilvl w:val="0"/>
          <w:numId w:val="23"/>
        </w:numPr>
        <w:spacing w:after="60" w:line="276" w:lineRule="auto"/>
        <w:jc w:val="both"/>
        <w:rPr>
          <w:sz w:val="24"/>
          <w:szCs w:val="24"/>
        </w:rPr>
      </w:pPr>
      <w:r w:rsidRPr="00316CAB">
        <w:rPr>
          <w:sz w:val="24"/>
          <w:szCs w:val="24"/>
        </w:rPr>
        <w:t>Maintain expertise in relevant legislation e.g. welfare rights, debt and bankruptcy</w:t>
      </w:r>
    </w:p>
    <w:p w:rsidR="00D82D60" w:rsidRPr="00316CAB" w:rsidRDefault="00D82D60" w:rsidP="00316CAB">
      <w:pPr>
        <w:pStyle w:val="NoSpacing"/>
        <w:numPr>
          <w:ilvl w:val="0"/>
          <w:numId w:val="23"/>
        </w:numPr>
        <w:spacing w:after="60" w:line="276" w:lineRule="auto"/>
        <w:jc w:val="both"/>
        <w:rPr>
          <w:sz w:val="24"/>
          <w:szCs w:val="24"/>
        </w:rPr>
      </w:pPr>
      <w:r w:rsidRPr="00316CAB">
        <w:rPr>
          <w:sz w:val="24"/>
          <w:szCs w:val="24"/>
        </w:rPr>
        <w:t>Assist in the training and supporting of advice workers</w:t>
      </w:r>
    </w:p>
    <w:p w:rsidR="00D82D60" w:rsidRPr="00316CAB" w:rsidRDefault="00D82D60" w:rsidP="00316CAB">
      <w:pPr>
        <w:pStyle w:val="NoSpacing"/>
        <w:numPr>
          <w:ilvl w:val="0"/>
          <w:numId w:val="23"/>
        </w:numPr>
        <w:spacing w:after="60" w:line="276" w:lineRule="auto"/>
        <w:jc w:val="both"/>
        <w:rPr>
          <w:sz w:val="24"/>
          <w:szCs w:val="24"/>
        </w:rPr>
      </w:pPr>
      <w:r w:rsidRPr="00316CAB">
        <w:rPr>
          <w:sz w:val="24"/>
          <w:szCs w:val="24"/>
        </w:rPr>
        <w:t>Attending team/staff meetings as required</w:t>
      </w:r>
    </w:p>
    <w:p w:rsidR="00292C76" w:rsidRPr="00316CAB" w:rsidRDefault="00292C76" w:rsidP="00316CAB">
      <w:pPr>
        <w:spacing w:line="276" w:lineRule="auto"/>
        <w:jc w:val="both"/>
        <w:rPr>
          <w:rFonts w:ascii="Arial" w:hAnsi="Arial" w:cs="Arial"/>
        </w:rPr>
      </w:pPr>
    </w:p>
    <w:p w:rsidR="00292C76" w:rsidRPr="00316CAB" w:rsidRDefault="00292C76" w:rsidP="00316CAB">
      <w:pPr>
        <w:spacing w:line="276" w:lineRule="auto"/>
        <w:jc w:val="both"/>
        <w:rPr>
          <w:rFonts w:ascii="Arial" w:hAnsi="Arial" w:cs="Arial"/>
        </w:rPr>
      </w:pPr>
      <w:r w:rsidRPr="00316CAB">
        <w:rPr>
          <w:rFonts w:ascii="Arial" w:hAnsi="Arial" w:cs="Arial"/>
        </w:rPr>
        <w:t>The above job description is not exhaustive and is clarified to include broad duties inherent in the post</w:t>
      </w:r>
      <w:r w:rsidR="00E524E9" w:rsidRPr="00316CAB">
        <w:rPr>
          <w:rFonts w:ascii="Arial" w:hAnsi="Arial" w:cs="Arial"/>
        </w:rPr>
        <w:t xml:space="preserve"> as reasonable</w:t>
      </w:r>
      <w:r w:rsidR="00D82D60" w:rsidRPr="00316CAB">
        <w:rPr>
          <w:rFonts w:ascii="Arial" w:hAnsi="Arial" w:cs="Arial"/>
        </w:rPr>
        <w:t xml:space="preserve"> requested by the bureau Director</w:t>
      </w:r>
      <w:r w:rsidR="00E524E9" w:rsidRPr="00316CAB">
        <w:rPr>
          <w:rFonts w:ascii="Arial" w:hAnsi="Arial" w:cs="Arial"/>
        </w:rPr>
        <w:t>.</w:t>
      </w:r>
    </w:p>
    <w:p w:rsidR="005C78E0" w:rsidRPr="00316CAB" w:rsidRDefault="005C78E0" w:rsidP="00316CAB">
      <w:pPr>
        <w:pStyle w:val="Heading1"/>
        <w:jc w:val="both"/>
        <w:rPr>
          <w:rFonts w:ascii="Arial" w:hAnsi="Arial" w:cs="Arial"/>
          <w:sz w:val="24"/>
          <w:szCs w:val="24"/>
        </w:rPr>
      </w:pPr>
      <w:bookmarkStart w:id="5" w:name="_Toc520296377"/>
      <w:bookmarkStart w:id="6" w:name="_Toc522194034"/>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080DCD" w:rsidRDefault="00080DCD" w:rsidP="00080DCD"/>
    <w:p w:rsidR="00080DCD" w:rsidRPr="00080DCD" w:rsidRDefault="00080DCD" w:rsidP="00080DCD"/>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316CAB" w:rsidRDefault="00316CAB" w:rsidP="00316CAB">
      <w:pPr>
        <w:pStyle w:val="Heading1"/>
        <w:jc w:val="both"/>
        <w:rPr>
          <w:rFonts w:ascii="Arial" w:hAnsi="Arial" w:cs="Arial"/>
          <w:sz w:val="24"/>
          <w:szCs w:val="24"/>
        </w:rPr>
      </w:pPr>
    </w:p>
    <w:p w:rsidR="008508E6" w:rsidRPr="00316CAB" w:rsidRDefault="008508E6" w:rsidP="00316CAB">
      <w:pPr>
        <w:pStyle w:val="Heading1"/>
        <w:jc w:val="both"/>
        <w:rPr>
          <w:rFonts w:ascii="Arial" w:hAnsi="Arial" w:cs="Arial"/>
          <w:sz w:val="24"/>
          <w:szCs w:val="24"/>
        </w:rPr>
      </w:pPr>
      <w:r w:rsidRPr="00316CAB">
        <w:rPr>
          <w:rFonts w:ascii="Arial" w:hAnsi="Arial" w:cs="Arial"/>
          <w:sz w:val="24"/>
          <w:szCs w:val="24"/>
        </w:rPr>
        <w:t>Person specification</w:t>
      </w:r>
      <w:bookmarkEnd w:id="5"/>
      <w:bookmarkEnd w:id="6"/>
    </w:p>
    <w:p w:rsidR="008508E6" w:rsidRPr="00316CAB" w:rsidRDefault="00316CAB" w:rsidP="00316CAB">
      <w:pPr>
        <w:spacing w:line="276" w:lineRule="auto"/>
        <w:jc w:val="both"/>
        <w:rPr>
          <w:rFonts w:ascii="Arial" w:hAnsi="Arial" w:cs="Arial"/>
        </w:rPr>
      </w:pPr>
      <w:r w:rsidRPr="00316CAB">
        <w:rPr>
          <w:rFonts w:ascii="Arial" w:hAnsi="Arial" w:cs="Arial"/>
          <w:noProof/>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EA4F7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" strokecolor="#003e82" strokeweight="3pt">
                <o:lock v:ext="edit" shapetype="f"/>
              </v:line>
            </w:pict>
          </mc:Fallback>
        </mc:AlternateContent>
      </w:r>
    </w:p>
    <w:p w:rsidR="008508E6" w:rsidRPr="00316CAB" w:rsidRDefault="008508E6" w:rsidP="00316CAB">
      <w:pPr>
        <w:spacing w:line="276" w:lineRule="auto"/>
        <w:jc w:val="both"/>
        <w:rPr>
          <w:rFonts w:ascii="Arial" w:hAnsi="Arial" w:cs="Arial"/>
        </w:rPr>
      </w:pPr>
    </w:p>
    <w:p w:rsidR="008508E6" w:rsidRPr="00316CAB" w:rsidRDefault="008508E6" w:rsidP="00316CAB">
      <w:pPr>
        <w:shd w:val="clear" w:color="auto" w:fill="FFFFFF"/>
        <w:spacing w:line="276" w:lineRule="auto"/>
        <w:jc w:val="both"/>
        <w:rPr>
          <w:rFonts w:ascii="Arial" w:eastAsia="FangSong" w:hAnsi="Arial" w:cs="Arial"/>
          <w:b/>
          <w:snapToGrid w:val="0"/>
          <w:color w:val="064169"/>
        </w:rPr>
      </w:pPr>
      <w:bookmarkStart w:id="7" w:name="_Toc520296378"/>
      <w:r w:rsidRPr="00316CAB">
        <w:rPr>
          <w:rFonts w:ascii="Arial" w:eastAsia="FangSong" w:hAnsi="Arial" w:cs="Arial"/>
          <w:b/>
          <w:snapToGrid w:val="0"/>
          <w:color w:val="064169"/>
        </w:rPr>
        <w:t>Knowledge, skills and experience</w:t>
      </w:r>
      <w:bookmarkEnd w:id="7"/>
    </w:p>
    <w:p w:rsidR="008508E6" w:rsidRPr="00316CAB" w:rsidRDefault="008508E6" w:rsidP="00316CAB">
      <w:pPr>
        <w:spacing w:line="276" w:lineRule="auto"/>
        <w:jc w:val="both"/>
        <w:rPr>
          <w:rFonts w:ascii="Arial" w:hAnsi="Arial" w:cs="Arial"/>
        </w:rPr>
      </w:pPr>
    </w:p>
    <w:p w:rsidR="008508E6" w:rsidRPr="00316CAB" w:rsidRDefault="008508E6" w:rsidP="00316CAB">
      <w:pPr>
        <w:spacing w:line="276" w:lineRule="auto"/>
        <w:jc w:val="both"/>
        <w:rPr>
          <w:rFonts w:ascii="Arial" w:hAnsi="Arial" w:cs="Arial"/>
          <w:b/>
        </w:rPr>
      </w:pPr>
      <w:r w:rsidRPr="00316CAB">
        <w:rPr>
          <w:rFonts w:ascii="Arial" w:hAnsi="Arial" w:cs="Arial"/>
          <w:b/>
        </w:rPr>
        <w:t>Essential</w:t>
      </w:r>
    </w:p>
    <w:p w:rsidR="008508E6" w:rsidRPr="00316CAB" w:rsidRDefault="008508E6" w:rsidP="00316CAB">
      <w:pPr>
        <w:spacing w:line="276" w:lineRule="auto"/>
        <w:jc w:val="both"/>
        <w:rPr>
          <w:rFonts w:ascii="Arial" w:hAnsi="Arial" w:cs="Arial"/>
          <w:b/>
        </w:rPr>
      </w:pPr>
    </w:p>
    <w:p w:rsidR="00701873" w:rsidRPr="00316CAB" w:rsidRDefault="00D82D60" w:rsidP="00316CAB">
      <w:pPr>
        <w:pStyle w:val="NoSpacing"/>
        <w:numPr>
          <w:ilvl w:val="0"/>
          <w:numId w:val="23"/>
        </w:numPr>
        <w:spacing w:after="60" w:line="276" w:lineRule="auto"/>
        <w:jc w:val="both"/>
        <w:rPr>
          <w:sz w:val="24"/>
          <w:szCs w:val="24"/>
        </w:rPr>
      </w:pPr>
      <w:r w:rsidRPr="00316CAB">
        <w:rPr>
          <w:rFonts w:eastAsia="Times New Roman"/>
          <w:bCs/>
          <w:sz w:val="24"/>
          <w:szCs w:val="24"/>
        </w:rPr>
        <w:t>Recent experience of providing welfare rights and benefits advice, budgeting advice/debt advice and related practical advice in a bureau or similar setting</w:t>
      </w:r>
    </w:p>
    <w:p w:rsidR="00292C76" w:rsidRPr="00316CAB" w:rsidRDefault="00292C76" w:rsidP="00316CAB">
      <w:pPr>
        <w:pStyle w:val="NoSpacing"/>
        <w:numPr>
          <w:ilvl w:val="0"/>
          <w:numId w:val="23"/>
        </w:numPr>
        <w:spacing w:after="60" w:line="276" w:lineRule="auto"/>
        <w:jc w:val="both"/>
        <w:rPr>
          <w:sz w:val="24"/>
          <w:szCs w:val="24"/>
        </w:rPr>
      </w:pPr>
      <w:r w:rsidRPr="00316CAB">
        <w:rPr>
          <w:sz w:val="24"/>
          <w:szCs w:val="24"/>
        </w:rPr>
        <w:t>Experience of working with people w</w:t>
      </w:r>
      <w:r w:rsidR="00023B58" w:rsidRPr="00316CAB">
        <w:rPr>
          <w:sz w:val="24"/>
          <w:szCs w:val="24"/>
        </w:rPr>
        <w:t>ith multiple and complex needs</w:t>
      </w:r>
    </w:p>
    <w:p w:rsidR="00D82D60" w:rsidRPr="00316CAB" w:rsidRDefault="00D82D60" w:rsidP="00316CAB">
      <w:pPr>
        <w:pStyle w:val="NoSpacing"/>
        <w:numPr>
          <w:ilvl w:val="0"/>
          <w:numId w:val="23"/>
        </w:numPr>
        <w:spacing w:after="60" w:line="276" w:lineRule="auto"/>
        <w:jc w:val="both"/>
        <w:rPr>
          <w:sz w:val="24"/>
          <w:szCs w:val="24"/>
        </w:rPr>
      </w:pPr>
      <w:r w:rsidRPr="00316CAB">
        <w:rPr>
          <w:sz w:val="24"/>
          <w:szCs w:val="24"/>
        </w:rPr>
        <w:t>People skills to solicit disclosure of client issues whilst maintaining emotional objectivity and professionalism</w:t>
      </w:r>
    </w:p>
    <w:p w:rsidR="00D82D60" w:rsidRPr="00316CAB" w:rsidRDefault="00D82D60" w:rsidP="00316CAB">
      <w:pPr>
        <w:pStyle w:val="NoSpacing"/>
        <w:numPr>
          <w:ilvl w:val="0"/>
          <w:numId w:val="23"/>
        </w:numPr>
        <w:spacing w:after="60" w:line="276" w:lineRule="auto"/>
        <w:jc w:val="both"/>
        <w:rPr>
          <w:sz w:val="24"/>
          <w:szCs w:val="24"/>
        </w:rPr>
      </w:pPr>
      <w:r w:rsidRPr="00316CAB">
        <w:rPr>
          <w:sz w:val="24"/>
          <w:szCs w:val="24"/>
        </w:rPr>
        <w:t>An understanding of the impact of Welfare Reform on clients and an awareness of the landscape of support agencies available to clients</w:t>
      </w:r>
    </w:p>
    <w:p w:rsidR="00731C7F" w:rsidRPr="00316CAB" w:rsidRDefault="00731C7F" w:rsidP="00316CAB">
      <w:pPr>
        <w:pStyle w:val="NoSpacing"/>
        <w:numPr>
          <w:ilvl w:val="0"/>
          <w:numId w:val="23"/>
        </w:numPr>
        <w:spacing w:after="60" w:line="276" w:lineRule="auto"/>
        <w:jc w:val="both"/>
        <w:rPr>
          <w:sz w:val="24"/>
          <w:szCs w:val="24"/>
        </w:rPr>
      </w:pPr>
      <w:r w:rsidRPr="00316CAB">
        <w:rPr>
          <w:sz w:val="24"/>
          <w:szCs w:val="24"/>
          <w:lang w:val="en-US"/>
        </w:rPr>
        <w:t xml:space="preserve">Ability to work without supervision and </w:t>
      </w:r>
      <w:proofErr w:type="spellStart"/>
      <w:r w:rsidRPr="00316CAB">
        <w:rPr>
          <w:sz w:val="24"/>
          <w:szCs w:val="24"/>
          <w:lang w:val="en-US"/>
        </w:rPr>
        <w:t>prioritise</w:t>
      </w:r>
      <w:proofErr w:type="spellEnd"/>
      <w:r w:rsidRPr="00316CAB">
        <w:rPr>
          <w:sz w:val="24"/>
          <w:szCs w:val="24"/>
          <w:lang w:val="en-US"/>
        </w:rPr>
        <w:t xml:space="preserve"> workload</w:t>
      </w:r>
    </w:p>
    <w:p w:rsidR="00292C76" w:rsidRPr="00316CAB" w:rsidRDefault="00292C76" w:rsidP="00316CAB">
      <w:pPr>
        <w:pStyle w:val="NoSpacing"/>
        <w:numPr>
          <w:ilvl w:val="0"/>
          <w:numId w:val="23"/>
        </w:numPr>
        <w:spacing w:after="60" w:line="276" w:lineRule="auto"/>
        <w:jc w:val="both"/>
        <w:rPr>
          <w:sz w:val="24"/>
          <w:szCs w:val="24"/>
        </w:rPr>
      </w:pPr>
      <w:r w:rsidRPr="00316CAB">
        <w:rPr>
          <w:sz w:val="24"/>
          <w:szCs w:val="24"/>
        </w:rPr>
        <w:t xml:space="preserve">Experience of using a range of IT tools to carry out your work, including case management systems, Microsoft Office applications, </w:t>
      </w:r>
      <w:r w:rsidR="003A7C03" w:rsidRPr="00316CAB">
        <w:rPr>
          <w:sz w:val="24"/>
          <w:szCs w:val="24"/>
        </w:rPr>
        <w:t xml:space="preserve">online applications, </w:t>
      </w:r>
      <w:r w:rsidRPr="00316CAB">
        <w:rPr>
          <w:sz w:val="24"/>
          <w:szCs w:val="24"/>
        </w:rPr>
        <w:t xml:space="preserve">internet and email etc. </w:t>
      </w:r>
    </w:p>
    <w:p w:rsidR="00682356" w:rsidRPr="00316CAB" w:rsidRDefault="00731C7F" w:rsidP="00316CAB">
      <w:pPr>
        <w:pStyle w:val="NoSpacing"/>
        <w:numPr>
          <w:ilvl w:val="0"/>
          <w:numId w:val="23"/>
        </w:numPr>
        <w:spacing w:after="60" w:line="276" w:lineRule="auto"/>
        <w:jc w:val="both"/>
        <w:rPr>
          <w:sz w:val="24"/>
          <w:szCs w:val="24"/>
        </w:rPr>
      </w:pPr>
      <w:r w:rsidRPr="00316CAB">
        <w:rPr>
          <w:rFonts w:eastAsia="Times New Roman"/>
          <w:bCs/>
          <w:sz w:val="24"/>
          <w:szCs w:val="24"/>
        </w:rPr>
        <w:t>Excellent</w:t>
      </w:r>
      <w:r w:rsidR="00292C76" w:rsidRPr="00316CAB">
        <w:rPr>
          <w:rFonts w:eastAsia="Times New Roman"/>
          <w:bCs/>
          <w:sz w:val="24"/>
          <w:szCs w:val="24"/>
        </w:rPr>
        <w:t xml:space="preserve"> </w:t>
      </w:r>
      <w:r w:rsidR="00682356" w:rsidRPr="00316CAB">
        <w:rPr>
          <w:rFonts w:eastAsia="Times New Roman"/>
          <w:bCs/>
          <w:sz w:val="24"/>
          <w:szCs w:val="24"/>
        </w:rPr>
        <w:t>communication skills</w:t>
      </w:r>
      <w:r w:rsidR="00316CAB">
        <w:rPr>
          <w:rFonts w:eastAsia="Times New Roman"/>
          <w:bCs/>
          <w:sz w:val="24"/>
          <w:szCs w:val="24"/>
        </w:rPr>
        <w:t xml:space="preserve">: </w:t>
      </w:r>
      <w:r w:rsidR="00292C76" w:rsidRPr="00316CAB">
        <w:rPr>
          <w:rFonts w:eastAsia="Times New Roman"/>
          <w:bCs/>
          <w:sz w:val="24"/>
          <w:szCs w:val="24"/>
        </w:rPr>
        <w:t>oral</w:t>
      </w:r>
      <w:r w:rsidR="00682356" w:rsidRPr="00316CAB">
        <w:rPr>
          <w:rFonts w:eastAsia="Times New Roman"/>
          <w:bCs/>
          <w:sz w:val="24"/>
          <w:szCs w:val="24"/>
        </w:rPr>
        <w:t>, written</w:t>
      </w:r>
      <w:r w:rsidR="00292C76" w:rsidRPr="00316CAB">
        <w:rPr>
          <w:rFonts w:eastAsia="Times New Roman"/>
          <w:bCs/>
          <w:sz w:val="24"/>
          <w:szCs w:val="24"/>
        </w:rPr>
        <w:t xml:space="preserve"> and </w:t>
      </w:r>
      <w:r w:rsidR="00682356" w:rsidRPr="00316CAB">
        <w:rPr>
          <w:rFonts w:eastAsia="Times New Roman"/>
          <w:bCs/>
          <w:sz w:val="24"/>
          <w:szCs w:val="24"/>
        </w:rPr>
        <w:t>presentation</w:t>
      </w:r>
      <w:r w:rsidR="00292C76" w:rsidRPr="00316CAB">
        <w:rPr>
          <w:rFonts w:eastAsia="Times New Roman"/>
          <w:bCs/>
          <w:sz w:val="24"/>
          <w:szCs w:val="24"/>
        </w:rPr>
        <w:t xml:space="preserve">, including the ability to communicate complex information </w:t>
      </w:r>
      <w:r w:rsidR="008F09A1" w:rsidRPr="00316CAB">
        <w:rPr>
          <w:sz w:val="24"/>
          <w:szCs w:val="24"/>
        </w:rPr>
        <w:t>in a clear and accessible manner</w:t>
      </w:r>
      <w:r w:rsidR="00682356" w:rsidRPr="00316CAB">
        <w:rPr>
          <w:sz w:val="24"/>
          <w:szCs w:val="24"/>
        </w:rPr>
        <w:t xml:space="preserve">.  </w:t>
      </w:r>
    </w:p>
    <w:p w:rsidR="00930103" w:rsidRPr="00316CAB" w:rsidRDefault="00682356" w:rsidP="00316CAB">
      <w:pPr>
        <w:pStyle w:val="NoSpacing"/>
        <w:numPr>
          <w:ilvl w:val="0"/>
          <w:numId w:val="23"/>
        </w:numPr>
        <w:spacing w:after="60" w:line="276" w:lineRule="auto"/>
        <w:jc w:val="both"/>
        <w:rPr>
          <w:sz w:val="24"/>
          <w:szCs w:val="24"/>
        </w:rPr>
      </w:pPr>
      <w:r w:rsidRPr="00316CAB">
        <w:rPr>
          <w:sz w:val="24"/>
          <w:szCs w:val="24"/>
        </w:rPr>
        <w:t>Proven</w:t>
      </w:r>
      <w:r w:rsidR="00930103" w:rsidRPr="00316CAB">
        <w:rPr>
          <w:sz w:val="24"/>
          <w:szCs w:val="24"/>
        </w:rPr>
        <w:t xml:space="preserve"> organisational </w:t>
      </w:r>
      <w:r w:rsidRPr="00316CAB">
        <w:rPr>
          <w:sz w:val="24"/>
          <w:szCs w:val="24"/>
        </w:rPr>
        <w:t xml:space="preserve">and time management </w:t>
      </w:r>
      <w:r w:rsidR="00930103" w:rsidRPr="00316CAB">
        <w:rPr>
          <w:sz w:val="24"/>
          <w:szCs w:val="24"/>
        </w:rPr>
        <w:t>skills</w:t>
      </w:r>
    </w:p>
    <w:p w:rsidR="00292C76" w:rsidRPr="00316CAB" w:rsidRDefault="00292C76" w:rsidP="00316CAB">
      <w:pPr>
        <w:pStyle w:val="NoSpacing"/>
        <w:numPr>
          <w:ilvl w:val="0"/>
          <w:numId w:val="23"/>
        </w:numPr>
        <w:spacing w:after="60" w:line="276" w:lineRule="auto"/>
        <w:jc w:val="both"/>
        <w:rPr>
          <w:sz w:val="24"/>
          <w:szCs w:val="24"/>
        </w:rPr>
      </w:pPr>
      <w:r w:rsidRPr="00316CAB">
        <w:rPr>
          <w:rFonts w:eastAsia="Times New Roman"/>
          <w:bCs/>
          <w:sz w:val="24"/>
          <w:szCs w:val="24"/>
        </w:rPr>
        <w:t>A proven ability to work effectively with a wide variety of stakeholders</w:t>
      </w:r>
    </w:p>
    <w:p w:rsidR="00491569" w:rsidRPr="00316CAB" w:rsidRDefault="00F90DB3" w:rsidP="00316CAB">
      <w:pPr>
        <w:pStyle w:val="NoSpacing"/>
        <w:numPr>
          <w:ilvl w:val="0"/>
          <w:numId w:val="23"/>
        </w:numPr>
        <w:spacing w:after="60" w:line="276" w:lineRule="auto"/>
        <w:jc w:val="both"/>
        <w:rPr>
          <w:sz w:val="24"/>
          <w:szCs w:val="24"/>
        </w:rPr>
      </w:pPr>
      <w:r w:rsidRPr="00316CAB">
        <w:rPr>
          <w:sz w:val="24"/>
          <w:szCs w:val="24"/>
          <w:lang w:val="en-US"/>
        </w:rPr>
        <w:t xml:space="preserve">A commitment </w:t>
      </w:r>
      <w:r w:rsidR="00731C7F" w:rsidRPr="00316CAB">
        <w:rPr>
          <w:sz w:val="24"/>
          <w:szCs w:val="24"/>
          <w:lang w:val="en-US"/>
        </w:rPr>
        <w:t xml:space="preserve">to the </w:t>
      </w:r>
      <w:r w:rsidRPr="00316CAB">
        <w:rPr>
          <w:sz w:val="24"/>
          <w:szCs w:val="24"/>
          <w:lang w:val="en-US"/>
        </w:rPr>
        <w:t xml:space="preserve">aims, </w:t>
      </w:r>
      <w:r w:rsidR="00731C7F" w:rsidRPr="00316CAB">
        <w:rPr>
          <w:sz w:val="24"/>
          <w:szCs w:val="24"/>
          <w:lang w:val="en-US"/>
        </w:rPr>
        <w:t>principles</w:t>
      </w:r>
      <w:r w:rsidRPr="00316CAB">
        <w:rPr>
          <w:sz w:val="24"/>
          <w:szCs w:val="24"/>
          <w:lang w:val="en-US"/>
        </w:rPr>
        <w:t xml:space="preserve"> and policies </w:t>
      </w:r>
      <w:r w:rsidR="00731C7F" w:rsidRPr="00316CAB">
        <w:rPr>
          <w:sz w:val="24"/>
          <w:szCs w:val="24"/>
          <w:lang w:val="en-US"/>
        </w:rPr>
        <w:t xml:space="preserve">of </w:t>
      </w:r>
      <w:r w:rsidRPr="00316CAB">
        <w:rPr>
          <w:sz w:val="24"/>
          <w:szCs w:val="24"/>
          <w:lang w:val="en-US"/>
        </w:rPr>
        <w:t>C</w:t>
      </w:r>
      <w:r w:rsidR="00731C7F" w:rsidRPr="00316CAB">
        <w:rPr>
          <w:sz w:val="24"/>
          <w:szCs w:val="24"/>
          <w:lang w:val="en-US"/>
        </w:rPr>
        <w:t xml:space="preserve">itizens </w:t>
      </w:r>
      <w:r w:rsidRPr="00316CAB">
        <w:rPr>
          <w:sz w:val="24"/>
          <w:szCs w:val="24"/>
          <w:lang w:val="en-US"/>
        </w:rPr>
        <w:t>A</w:t>
      </w:r>
      <w:r w:rsidR="00731C7F" w:rsidRPr="00316CAB">
        <w:rPr>
          <w:sz w:val="24"/>
          <w:szCs w:val="24"/>
          <w:lang w:val="en-US"/>
        </w:rPr>
        <w:t xml:space="preserve">dvice </w:t>
      </w:r>
      <w:proofErr w:type="spellStart"/>
      <w:r w:rsidRPr="00316CAB">
        <w:rPr>
          <w:sz w:val="24"/>
          <w:szCs w:val="24"/>
          <w:lang w:val="en-US"/>
        </w:rPr>
        <w:t>Bureaux</w:t>
      </w:r>
      <w:proofErr w:type="spellEnd"/>
    </w:p>
    <w:p w:rsidR="00491569" w:rsidRPr="00316CAB" w:rsidRDefault="008F09A1" w:rsidP="00316CAB">
      <w:pPr>
        <w:pStyle w:val="NoSpacing"/>
        <w:numPr>
          <w:ilvl w:val="0"/>
          <w:numId w:val="23"/>
        </w:numPr>
        <w:spacing w:after="60" w:line="276" w:lineRule="auto"/>
        <w:jc w:val="both"/>
        <w:rPr>
          <w:sz w:val="24"/>
          <w:szCs w:val="24"/>
        </w:rPr>
      </w:pPr>
      <w:r w:rsidRPr="00316CAB">
        <w:rPr>
          <w:sz w:val="24"/>
          <w:szCs w:val="24"/>
        </w:rPr>
        <w:t>Ability to operate as a team player and communicate effectively with colleagues and managers</w:t>
      </w:r>
    </w:p>
    <w:p w:rsidR="00292C76" w:rsidRPr="00316CAB" w:rsidRDefault="00803F6B" w:rsidP="00316CAB">
      <w:pPr>
        <w:pStyle w:val="NoSpacing"/>
        <w:numPr>
          <w:ilvl w:val="0"/>
          <w:numId w:val="23"/>
        </w:numPr>
        <w:spacing w:after="60" w:line="276" w:lineRule="auto"/>
        <w:jc w:val="both"/>
        <w:rPr>
          <w:sz w:val="24"/>
          <w:szCs w:val="24"/>
        </w:rPr>
      </w:pPr>
      <w:r w:rsidRPr="00316CAB">
        <w:rPr>
          <w:sz w:val="24"/>
          <w:szCs w:val="24"/>
        </w:rPr>
        <w:t>Ability to use telephony and IT systems to deliver services across multiple channels (face-to-face, web</w:t>
      </w:r>
      <w:r w:rsidR="00491569" w:rsidRPr="00316CAB">
        <w:rPr>
          <w:sz w:val="24"/>
          <w:szCs w:val="24"/>
        </w:rPr>
        <w:t xml:space="preserve"> </w:t>
      </w:r>
      <w:r w:rsidRPr="00316CAB">
        <w:rPr>
          <w:sz w:val="24"/>
          <w:szCs w:val="24"/>
        </w:rPr>
        <w:t>chat and telephony)</w:t>
      </w:r>
    </w:p>
    <w:p w:rsidR="00D82D60" w:rsidRPr="00316CAB" w:rsidRDefault="00D82D60" w:rsidP="00316CAB">
      <w:pPr>
        <w:pStyle w:val="NoSpacing"/>
        <w:numPr>
          <w:ilvl w:val="0"/>
          <w:numId w:val="23"/>
        </w:numPr>
        <w:spacing w:after="60" w:line="276" w:lineRule="auto"/>
        <w:jc w:val="both"/>
        <w:rPr>
          <w:sz w:val="24"/>
          <w:szCs w:val="24"/>
        </w:rPr>
      </w:pPr>
      <w:r w:rsidRPr="00316CAB">
        <w:rPr>
          <w:sz w:val="24"/>
          <w:szCs w:val="24"/>
        </w:rPr>
        <w:t>Ability to display flexibility in a challenging working environment</w:t>
      </w:r>
    </w:p>
    <w:p w:rsidR="00682356" w:rsidRPr="00316CAB" w:rsidRDefault="00682356" w:rsidP="00316CAB">
      <w:pPr>
        <w:pStyle w:val="NoSpacing"/>
        <w:spacing w:after="60" w:line="276" w:lineRule="auto"/>
        <w:ind w:left="426"/>
        <w:jc w:val="both"/>
        <w:rPr>
          <w:sz w:val="24"/>
          <w:szCs w:val="24"/>
        </w:rPr>
      </w:pPr>
    </w:p>
    <w:p w:rsidR="00682356" w:rsidRPr="00316CAB" w:rsidRDefault="00682356" w:rsidP="00316CAB">
      <w:pPr>
        <w:pStyle w:val="NoSpacing"/>
        <w:spacing w:after="60" w:line="276" w:lineRule="auto"/>
        <w:ind w:left="426"/>
        <w:jc w:val="both"/>
        <w:rPr>
          <w:sz w:val="24"/>
          <w:szCs w:val="24"/>
        </w:rPr>
      </w:pPr>
    </w:p>
    <w:p w:rsidR="008508E6" w:rsidRPr="00316CAB" w:rsidRDefault="008508E6" w:rsidP="00316CAB">
      <w:pPr>
        <w:spacing w:line="276" w:lineRule="auto"/>
        <w:jc w:val="both"/>
        <w:rPr>
          <w:rFonts w:ascii="Arial" w:hAnsi="Arial" w:cs="Arial"/>
          <w:b/>
        </w:rPr>
      </w:pPr>
      <w:r w:rsidRPr="00316CAB">
        <w:rPr>
          <w:rFonts w:ascii="Arial" w:hAnsi="Arial" w:cs="Arial"/>
          <w:b/>
        </w:rPr>
        <w:t>Desirable</w:t>
      </w:r>
    </w:p>
    <w:p w:rsidR="008508E6" w:rsidRPr="00316CAB" w:rsidRDefault="008508E6" w:rsidP="00316CAB">
      <w:pPr>
        <w:spacing w:line="276" w:lineRule="auto"/>
        <w:jc w:val="both"/>
        <w:rPr>
          <w:rFonts w:ascii="Arial" w:hAnsi="Arial" w:cs="Arial"/>
          <w:b/>
        </w:rPr>
      </w:pPr>
    </w:p>
    <w:p w:rsidR="00E1503F" w:rsidRPr="00316CAB" w:rsidRDefault="00023B58" w:rsidP="00316CAB">
      <w:pPr>
        <w:pStyle w:val="NoSpacing"/>
        <w:numPr>
          <w:ilvl w:val="0"/>
          <w:numId w:val="23"/>
        </w:numPr>
        <w:spacing w:after="60" w:line="276" w:lineRule="auto"/>
        <w:ind w:left="426" w:hanging="426"/>
        <w:jc w:val="both"/>
        <w:rPr>
          <w:sz w:val="24"/>
          <w:szCs w:val="24"/>
        </w:rPr>
      </w:pPr>
      <w:r w:rsidRPr="00316CAB">
        <w:rPr>
          <w:sz w:val="24"/>
          <w:szCs w:val="24"/>
        </w:rPr>
        <w:t>Completion of C</w:t>
      </w:r>
      <w:r w:rsidR="00C07B3B" w:rsidRPr="00316CAB">
        <w:rPr>
          <w:sz w:val="24"/>
          <w:szCs w:val="24"/>
        </w:rPr>
        <w:t xml:space="preserve">itizens </w:t>
      </w:r>
      <w:r w:rsidRPr="00316CAB">
        <w:rPr>
          <w:sz w:val="24"/>
          <w:szCs w:val="24"/>
        </w:rPr>
        <w:t>A</w:t>
      </w:r>
      <w:r w:rsidR="00C07B3B" w:rsidRPr="00316CAB">
        <w:rPr>
          <w:sz w:val="24"/>
          <w:szCs w:val="24"/>
        </w:rPr>
        <w:t xml:space="preserve">dvice </w:t>
      </w:r>
      <w:r w:rsidRPr="00316CAB">
        <w:rPr>
          <w:sz w:val="24"/>
          <w:szCs w:val="24"/>
        </w:rPr>
        <w:t>B</w:t>
      </w:r>
      <w:r w:rsidR="00C07B3B" w:rsidRPr="00316CAB">
        <w:rPr>
          <w:sz w:val="24"/>
          <w:szCs w:val="24"/>
        </w:rPr>
        <w:t>ureaux</w:t>
      </w:r>
      <w:r w:rsidRPr="00316CAB">
        <w:rPr>
          <w:sz w:val="24"/>
          <w:szCs w:val="24"/>
        </w:rPr>
        <w:t xml:space="preserve"> Adviser Training Programme</w:t>
      </w:r>
    </w:p>
    <w:p w:rsidR="00C07B3B" w:rsidRPr="00316CAB" w:rsidRDefault="00C07B3B" w:rsidP="00316CAB">
      <w:pPr>
        <w:pStyle w:val="NoSpacing"/>
        <w:numPr>
          <w:ilvl w:val="0"/>
          <w:numId w:val="23"/>
        </w:numPr>
        <w:spacing w:after="60" w:line="276" w:lineRule="auto"/>
        <w:ind w:left="426" w:hanging="426"/>
        <w:jc w:val="both"/>
        <w:rPr>
          <w:sz w:val="24"/>
          <w:szCs w:val="24"/>
        </w:rPr>
      </w:pPr>
      <w:r w:rsidRPr="00316CAB">
        <w:rPr>
          <w:sz w:val="24"/>
          <w:szCs w:val="24"/>
        </w:rPr>
        <w:t>Basic knowledge of multiple enquiry areas to aid with identifying emergencies and making referrals where appropriate</w:t>
      </w:r>
    </w:p>
    <w:p w:rsidR="00682356" w:rsidRPr="00316CAB" w:rsidRDefault="00682356" w:rsidP="00F04766">
      <w:pPr>
        <w:pStyle w:val="NoSpacing"/>
        <w:spacing w:after="60" w:line="276" w:lineRule="auto"/>
        <w:ind w:left="426"/>
        <w:jc w:val="both"/>
        <w:rPr>
          <w:sz w:val="24"/>
          <w:szCs w:val="24"/>
        </w:rPr>
      </w:pPr>
    </w:p>
    <w:p w:rsidR="00023B58" w:rsidRDefault="00023B58" w:rsidP="00316CAB">
      <w:pPr>
        <w:spacing w:line="276" w:lineRule="auto"/>
        <w:jc w:val="both"/>
        <w:rPr>
          <w:rFonts w:ascii="Arial" w:eastAsia="FangSong" w:hAnsi="Arial" w:cs="Arial"/>
          <w:b/>
          <w:snapToGrid w:val="0"/>
          <w:color w:val="064169"/>
        </w:rPr>
      </w:pPr>
    </w:p>
    <w:p w:rsidR="00316CAB" w:rsidRDefault="00316CAB" w:rsidP="00316CAB">
      <w:pPr>
        <w:spacing w:line="276" w:lineRule="auto"/>
        <w:jc w:val="both"/>
        <w:rPr>
          <w:rFonts w:ascii="Arial" w:eastAsia="FangSong" w:hAnsi="Arial" w:cs="Arial"/>
          <w:b/>
          <w:snapToGrid w:val="0"/>
          <w:color w:val="064169"/>
        </w:rPr>
      </w:pPr>
    </w:p>
    <w:p w:rsidR="00316CAB" w:rsidRPr="00316CAB" w:rsidRDefault="00316CAB" w:rsidP="00316CAB">
      <w:pPr>
        <w:spacing w:line="276" w:lineRule="auto"/>
        <w:jc w:val="both"/>
        <w:rPr>
          <w:rFonts w:ascii="Arial" w:eastAsia="FangSong" w:hAnsi="Arial" w:cs="Arial"/>
          <w:b/>
          <w:snapToGrid w:val="0"/>
          <w:color w:val="064169"/>
        </w:rPr>
      </w:pPr>
    </w:p>
    <w:p w:rsidR="002E56D2" w:rsidRPr="00316CAB" w:rsidRDefault="002E56D2" w:rsidP="00316CAB">
      <w:pPr>
        <w:spacing w:line="276" w:lineRule="auto"/>
        <w:jc w:val="both"/>
        <w:rPr>
          <w:rFonts w:ascii="Arial" w:hAnsi="Arial" w:cs="Arial"/>
          <w:b/>
        </w:rPr>
      </w:pPr>
      <w:r w:rsidRPr="00316CAB">
        <w:rPr>
          <w:rFonts w:ascii="Arial" w:hAnsi="Arial" w:cs="Arial"/>
          <w:b/>
        </w:rPr>
        <w:t>Additional requirements</w:t>
      </w:r>
    </w:p>
    <w:p w:rsidR="00E22AE2" w:rsidRPr="00316CAB" w:rsidRDefault="00E22AE2" w:rsidP="00316CAB">
      <w:pPr>
        <w:spacing w:line="276" w:lineRule="auto"/>
        <w:jc w:val="both"/>
        <w:rPr>
          <w:rFonts w:ascii="Arial" w:hAnsi="Arial" w:cs="Arial"/>
          <w:b/>
        </w:rPr>
      </w:pPr>
    </w:p>
    <w:p w:rsidR="000B3AFF" w:rsidRPr="00316CAB" w:rsidRDefault="000B3AFF" w:rsidP="00316CAB">
      <w:pPr>
        <w:pStyle w:val="NoSpacing"/>
        <w:numPr>
          <w:ilvl w:val="0"/>
          <w:numId w:val="23"/>
        </w:numPr>
        <w:spacing w:after="60" w:line="276" w:lineRule="auto"/>
        <w:ind w:left="426" w:hanging="426"/>
        <w:jc w:val="both"/>
        <w:rPr>
          <w:sz w:val="24"/>
          <w:szCs w:val="24"/>
        </w:rPr>
      </w:pPr>
      <w:r w:rsidRPr="00316CAB">
        <w:rPr>
          <w:sz w:val="24"/>
          <w:szCs w:val="24"/>
        </w:rPr>
        <w:t>The post is subject to the receipt of a satisfactory Basic Disclosure Certificate</w:t>
      </w:r>
    </w:p>
    <w:p w:rsidR="00B44EF1" w:rsidRPr="00316CAB" w:rsidRDefault="00BA16A2" w:rsidP="00316CAB">
      <w:pPr>
        <w:pStyle w:val="NoSpacing"/>
        <w:numPr>
          <w:ilvl w:val="0"/>
          <w:numId w:val="23"/>
        </w:numPr>
        <w:spacing w:after="60" w:line="276" w:lineRule="auto"/>
        <w:ind w:left="426" w:hanging="426"/>
        <w:jc w:val="both"/>
        <w:rPr>
          <w:sz w:val="24"/>
          <w:szCs w:val="24"/>
        </w:rPr>
      </w:pPr>
      <w:r w:rsidRPr="00316CAB">
        <w:rPr>
          <w:sz w:val="24"/>
          <w:szCs w:val="24"/>
        </w:rPr>
        <w:t xml:space="preserve">The post is subject to </w:t>
      </w:r>
      <w:r w:rsidR="00B44EF1" w:rsidRPr="00316CAB">
        <w:rPr>
          <w:sz w:val="24"/>
          <w:szCs w:val="24"/>
        </w:rPr>
        <w:t>the disclosure o</w:t>
      </w:r>
      <w:r w:rsidR="00E22AE2" w:rsidRPr="00316CAB">
        <w:rPr>
          <w:sz w:val="24"/>
          <w:szCs w:val="24"/>
        </w:rPr>
        <w:t>f criminal history information</w:t>
      </w:r>
    </w:p>
    <w:p w:rsidR="00B44EF1" w:rsidRPr="00316CAB" w:rsidRDefault="00B44EF1" w:rsidP="00316CAB">
      <w:pPr>
        <w:spacing w:after="240" w:line="276" w:lineRule="auto"/>
        <w:ind w:right="-852"/>
        <w:jc w:val="both"/>
        <w:rPr>
          <w:rFonts w:ascii="Arial" w:hAnsi="Arial" w:cs="Arial"/>
          <w:b/>
        </w:rPr>
      </w:pPr>
    </w:p>
    <w:p w:rsidR="00B44EF1" w:rsidRPr="00316CAB" w:rsidRDefault="00B44EF1" w:rsidP="00316CAB">
      <w:pPr>
        <w:spacing w:after="240" w:line="276" w:lineRule="auto"/>
        <w:ind w:right="-852"/>
        <w:jc w:val="both"/>
        <w:rPr>
          <w:rFonts w:ascii="Arial" w:hAnsi="Arial" w:cs="Arial"/>
          <w:b/>
        </w:rPr>
      </w:pPr>
      <w:r w:rsidRPr="00316CAB">
        <w:rPr>
          <w:rFonts w:ascii="Arial" w:hAnsi="Arial" w:cs="Arial"/>
          <w:b/>
        </w:rPr>
        <w:t xml:space="preserve">The </w:t>
      </w:r>
      <w:r w:rsidR="00CF7B3A" w:rsidRPr="00316CAB">
        <w:rPr>
          <w:rFonts w:ascii="Arial" w:eastAsia="Times New Roman" w:hAnsi="Arial" w:cs="Arial"/>
          <w:b/>
          <w:bCs/>
          <w:color w:val="000000" w:themeColor="text1"/>
          <w:lang w:eastAsia="en-GB"/>
        </w:rPr>
        <w:t>Dundee</w:t>
      </w:r>
      <w:r w:rsidR="008B033D" w:rsidRPr="00316CAB">
        <w:rPr>
          <w:rFonts w:ascii="Arial" w:hAnsi="Arial" w:cs="Arial"/>
          <w:bCs/>
          <w:color w:val="000000" w:themeColor="text1"/>
        </w:rPr>
        <w:t xml:space="preserve"> </w:t>
      </w:r>
      <w:r w:rsidR="00E22AE2" w:rsidRPr="00316CAB">
        <w:rPr>
          <w:rFonts w:ascii="Arial" w:hAnsi="Arial" w:cs="Arial"/>
          <w:b/>
        </w:rPr>
        <w:t>Citizens Advice Bureau</w:t>
      </w:r>
      <w:r w:rsidRPr="00316CAB">
        <w:rPr>
          <w:rFonts w:ascii="Arial" w:hAnsi="Arial" w:cs="Arial"/>
          <w:b/>
        </w:rPr>
        <w:t xml:space="preserve"> is committed to equal opportunities both in service provision and employment.</w:t>
      </w:r>
    </w:p>
    <w:p w:rsidR="00B44EF1" w:rsidRPr="00316CAB" w:rsidRDefault="00B44EF1" w:rsidP="00316CAB">
      <w:pPr>
        <w:spacing w:after="240" w:line="276" w:lineRule="auto"/>
        <w:ind w:right="-852"/>
        <w:jc w:val="both"/>
        <w:rPr>
          <w:rFonts w:ascii="Arial" w:hAnsi="Arial" w:cs="Arial"/>
          <w:b/>
        </w:rPr>
      </w:pPr>
      <w:r w:rsidRPr="00316CAB">
        <w:rPr>
          <w:rFonts w:ascii="Arial" w:hAnsi="Arial" w:cs="Arial"/>
          <w:b/>
        </w:rPr>
        <w:t>Charity number</w:t>
      </w:r>
      <w:r w:rsidR="0090607A" w:rsidRPr="00316CAB">
        <w:rPr>
          <w:rFonts w:ascii="Arial" w:hAnsi="Arial" w:cs="Arial"/>
          <w:b/>
        </w:rPr>
        <w:t xml:space="preserve">: </w:t>
      </w:r>
      <w:r w:rsidR="00CF7B3A" w:rsidRPr="00316CAB">
        <w:rPr>
          <w:rFonts w:ascii="Arial" w:hAnsi="Arial" w:cs="Arial"/>
          <w:b/>
        </w:rPr>
        <w:t>SCO11657</w:t>
      </w:r>
    </w:p>
    <w:p w:rsidR="00B44EF1" w:rsidRPr="00316CAB" w:rsidRDefault="00B44EF1" w:rsidP="00316CAB">
      <w:pPr>
        <w:spacing w:after="240" w:line="276" w:lineRule="auto"/>
        <w:ind w:right="-852"/>
        <w:jc w:val="both"/>
        <w:rPr>
          <w:rFonts w:ascii="Arial" w:hAnsi="Arial" w:cs="Arial"/>
          <w:b/>
        </w:rPr>
      </w:pPr>
      <w:r w:rsidRPr="00316CAB">
        <w:rPr>
          <w:rFonts w:ascii="Arial" w:hAnsi="Arial" w:cs="Arial"/>
          <w:b/>
        </w:rPr>
        <w:t>Charity name:</w:t>
      </w:r>
      <w:r w:rsidR="00CF7B3A" w:rsidRPr="00316CAB">
        <w:rPr>
          <w:rFonts w:ascii="Arial" w:hAnsi="Arial" w:cs="Arial"/>
          <w:b/>
        </w:rPr>
        <w:t xml:space="preserve">  Dundee Citizens Advice Bureau</w:t>
      </w:r>
    </w:p>
    <w:sectPr w:rsidR="00B44EF1" w:rsidRPr="00316CAB"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42" w:rsidRDefault="00F72342" w:rsidP="00295282">
      <w:r>
        <w:separator/>
      </w:r>
    </w:p>
  </w:endnote>
  <w:endnote w:type="continuationSeparator" w:id="0">
    <w:p w:rsidR="00F72342" w:rsidRDefault="00F7234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rPr>
      <w:id w:val="-673489913"/>
      <w:docPartObj>
        <w:docPartGallery w:val="Page Numbers (Bottom of Page)"/>
        <w:docPartUnique/>
      </w:docPartObj>
    </w:sdtPr>
    <w:sdtEndPr>
      <w:rPr>
        <w:noProof/>
      </w:rPr>
    </w:sdtEndPr>
    <w:sdtContent>
      <w:p w:rsidR="00295282" w:rsidRPr="00D12F2A" w:rsidRDefault="00137CC7" w:rsidP="00D12F2A">
        <w:pPr>
          <w:pStyle w:val="Footer"/>
          <w:jc w:val="right"/>
          <w:rPr>
            <w:rFonts w:ascii="Tahoma" w:hAnsi="Tahoma" w:cs="Tahoma"/>
            <w:sz w:val="18"/>
          </w:rPr>
        </w:pPr>
        <w:r w:rsidRPr="00D12F2A">
          <w:rPr>
            <w:rFonts w:ascii="Tahoma" w:hAnsi="Tahoma" w:cs="Tahoma"/>
            <w:sz w:val="18"/>
          </w:rPr>
          <w:fldChar w:fldCharType="begin"/>
        </w:r>
        <w:r w:rsidR="00D12F2A" w:rsidRPr="00D12F2A">
          <w:rPr>
            <w:rFonts w:ascii="Tahoma" w:hAnsi="Tahoma" w:cs="Tahoma"/>
            <w:sz w:val="18"/>
          </w:rPr>
          <w:instrText xml:space="preserve"> PAGE   \* MERGEFORMAT </w:instrText>
        </w:r>
        <w:r w:rsidRPr="00D12F2A">
          <w:rPr>
            <w:rFonts w:ascii="Tahoma" w:hAnsi="Tahoma" w:cs="Tahoma"/>
            <w:sz w:val="18"/>
          </w:rPr>
          <w:fldChar w:fldCharType="separate"/>
        </w:r>
        <w:r w:rsidR="00703B4A">
          <w:rPr>
            <w:rFonts w:ascii="Tahoma" w:hAnsi="Tahoma" w:cs="Tahoma"/>
            <w:noProof/>
            <w:sz w:val="18"/>
          </w:rPr>
          <w:t>2</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rPr>
      <w:id w:val="-1528247354"/>
      <w:docPartObj>
        <w:docPartGallery w:val="Page Numbers (Bottom of Page)"/>
        <w:docPartUnique/>
      </w:docPartObj>
    </w:sdtPr>
    <w:sdtEndPr>
      <w:rPr>
        <w:noProof/>
      </w:rPr>
    </w:sdtEndPr>
    <w:sdtContent>
      <w:p w:rsidR="008C1B14" w:rsidRPr="00D12F2A" w:rsidRDefault="00137CC7" w:rsidP="00D12F2A">
        <w:pPr>
          <w:pStyle w:val="Footer"/>
          <w:jc w:val="right"/>
          <w:rPr>
            <w:rFonts w:ascii="Tahoma" w:hAnsi="Tahoma" w:cs="Tahoma"/>
            <w:sz w:val="18"/>
          </w:rPr>
        </w:pPr>
        <w:r w:rsidRPr="00D12F2A">
          <w:rPr>
            <w:rFonts w:ascii="Tahoma" w:hAnsi="Tahoma" w:cs="Tahoma"/>
            <w:sz w:val="18"/>
          </w:rPr>
          <w:fldChar w:fldCharType="begin"/>
        </w:r>
        <w:r w:rsidR="00D12F2A" w:rsidRPr="00D12F2A">
          <w:rPr>
            <w:rFonts w:ascii="Tahoma" w:hAnsi="Tahoma" w:cs="Tahoma"/>
            <w:sz w:val="18"/>
          </w:rPr>
          <w:instrText xml:space="preserve"> PAGE   \* MERGEFORMAT </w:instrText>
        </w:r>
        <w:r w:rsidRPr="00D12F2A">
          <w:rPr>
            <w:rFonts w:ascii="Tahoma" w:hAnsi="Tahoma" w:cs="Tahoma"/>
            <w:sz w:val="18"/>
          </w:rPr>
          <w:fldChar w:fldCharType="separate"/>
        </w:r>
        <w:r w:rsidR="00703B4A">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42" w:rsidRDefault="00F72342" w:rsidP="00295282">
      <w:r>
        <w:separator/>
      </w:r>
    </w:p>
  </w:footnote>
  <w:footnote w:type="continuationSeparator" w:id="0">
    <w:p w:rsidR="00F72342" w:rsidRDefault="00F7234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703B4A">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Pr="008508E6" w:rsidRDefault="008508E6"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703342" w:rsidRPr="008508E6">
      <w:rPr>
        <w:rFonts w:ascii="Tahoma" w:hAnsi="Tahoma" w:cs="Tahoma"/>
        <w:color w:val="000000" w:themeColor="text1"/>
        <w:sz w:val="20"/>
        <w:szCs w:val="18"/>
      </w:rPr>
      <w:tab/>
    </w:r>
    <w:r w:rsidR="00CF7B3A">
      <w:rPr>
        <w:rFonts w:ascii="Tahoma" w:hAnsi="Tahoma" w:cs="Tahoma"/>
        <w:color w:val="000000" w:themeColor="text1"/>
        <w:sz w:val="20"/>
        <w:szCs w:val="18"/>
      </w:rPr>
      <w:t>Dundee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E1" w:rsidRPr="00F027DB" w:rsidRDefault="00F84EE1" w:rsidP="00F84EE1">
    <w:pPr>
      <w:pStyle w:val="Header"/>
      <w:rPr>
        <w:rFonts w:ascii="Tahoma" w:hAnsi="Tahoma" w:cs="Tahoma"/>
        <w:sz w:val="20"/>
      </w:rPr>
    </w:pPr>
    <w:r w:rsidRPr="002C6B30">
      <w:rPr>
        <w:rFonts w:ascii="Tahoma" w:hAnsi="Tahoma" w:cs="Tahoma"/>
        <w:sz w:val="20"/>
      </w:rPr>
      <w:t xml:space="preserve">Job </w:t>
    </w:r>
    <w:r>
      <w:rPr>
        <w:rFonts w:ascii="Tahoma" w:hAnsi="Tahoma" w:cs="Tahoma"/>
        <w:sz w:val="20"/>
      </w:rPr>
      <w:t>Description</w:t>
    </w:r>
    <w:r w:rsidR="00D34AE0">
      <w:rPr>
        <w:rFonts w:ascii="Tahoma" w:hAnsi="Tahoma" w:cs="Tahoma"/>
        <w:sz w:val="20"/>
      </w:rPr>
      <w:t xml:space="preserve"> – Advice Case Worker -</w:t>
    </w:r>
    <w:r w:rsidRPr="002C6B30">
      <w:rPr>
        <w:rFonts w:ascii="Tahoma" w:hAnsi="Tahoma" w:cs="Tahoma"/>
        <w:sz w:val="20"/>
      </w:rPr>
      <w:tab/>
    </w:r>
    <w:r w:rsidR="00CF7B3A">
      <w:rPr>
        <w:rFonts w:ascii="Tahoma" w:hAnsi="Tahoma" w:cs="Tahoma"/>
        <w:sz w:val="20"/>
      </w:rPr>
      <w:t>Dundee</w:t>
    </w:r>
    <w:r w:rsidR="00D34AE0">
      <w:rPr>
        <w:rFonts w:ascii="Tahoma" w:hAnsi="Tahoma" w:cs="Tahoma"/>
        <w:sz w:val="20"/>
      </w:rPr>
      <w:t xml:space="preserve"> Citizens Advice Bureau</w:t>
    </w:r>
  </w:p>
  <w:p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4"/>
  </w:num>
  <w:num w:numId="5">
    <w:abstractNumId w:val="8"/>
  </w:num>
  <w:num w:numId="6">
    <w:abstractNumId w:val="11"/>
  </w:num>
  <w:num w:numId="7">
    <w:abstractNumId w:val="22"/>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5"/>
  </w:num>
  <w:num w:numId="18">
    <w:abstractNumId w:val="15"/>
  </w:num>
  <w:num w:numId="19">
    <w:abstractNumId w:val="14"/>
  </w:num>
  <w:num w:numId="20">
    <w:abstractNumId w:val="19"/>
  </w:num>
  <w:num w:numId="21">
    <w:abstractNumId w:val="5"/>
  </w:num>
  <w:num w:numId="22">
    <w:abstractNumId w:val="16"/>
  </w:num>
  <w:num w:numId="23">
    <w:abstractNumId w:val="23"/>
  </w:num>
  <w:num w:numId="24">
    <w:abstractNumId w:val="1"/>
  </w:num>
  <w:num w:numId="25">
    <w:abstractNumId w:val="7"/>
  </w:num>
  <w:num w:numId="26">
    <w:abstractNumId w:val="18"/>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E8"/>
    <w:rsid w:val="00023B58"/>
    <w:rsid w:val="00033746"/>
    <w:rsid w:val="00034C41"/>
    <w:rsid w:val="00036121"/>
    <w:rsid w:val="000503DA"/>
    <w:rsid w:val="00053281"/>
    <w:rsid w:val="0005408A"/>
    <w:rsid w:val="00080DCD"/>
    <w:rsid w:val="00086309"/>
    <w:rsid w:val="000B3AFF"/>
    <w:rsid w:val="000B4790"/>
    <w:rsid w:val="000B6044"/>
    <w:rsid w:val="000D7715"/>
    <w:rsid w:val="00104BDB"/>
    <w:rsid w:val="001136A3"/>
    <w:rsid w:val="00137CC7"/>
    <w:rsid w:val="001A5DB5"/>
    <w:rsid w:val="001D60E3"/>
    <w:rsid w:val="00206265"/>
    <w:rsid w:val="00241AA0"/>
    <w:rsid w:val="00252F6F"/>
    <w:rsid w:val="00257D65"/>
    <w:rsid w:val="00267509"/>
    <w:rsid w:val="00292C76"/>
    <w:rsid w:val="00295282"/>
    <w:rsid w:val="002E4FD5"/>
    <w:rsid w:val="002E56D2"/>
    <w:rsid w:val="002F1655"/>
    <w:rsid w:val="00316CAB"/>
    <w:rsid w:val="0032236E"/>
    <w:rsid w:val="0032575A"/>
    <w:rsid w:val="003350FD"/>
    <w:rsid w:val="003778CB"/>
    <w:rsid w:val="003A7648"/>
    <w:rsid w:val="003A7C03"/>
    <w:rsid w:val="003D3B64"/>
    <w:rsid w:val="003E4ED0"/>
    <w:rsid w:val="003E65C7"/>
    <w:rsid w:val="003F46BF"/>
    <w:rsid w:val="00416AD7"/>
    <w:rsid w:val="00442196"/>
    <w:rsid w:val="00491569"/>
    <w:rsid w:val="00497CCB"/>
    <w:rsid w:val="004E095A"/>
    <w:rsid w:val="00527D6E"/>
    <w:rsid w:val="00535775"/>
    <w:rsid w:val="00546907"/>
    <w:rsid w:val="005A02FD"/>
    <w:rsid w:val="005C717A"/>
    <w:rsid w:val="005C78E0"/>
    <w:rsid w:val="005E43F1"/>
    <w:rsid w:val="00607CC9"/>
    <w:rsid w:val="00676100"/>
    <w:rsid w:val="00682356"/>
    <w:rsid w:val="00697F62"/>
    <w:rsid w:val="006B1EB3"/>
    <w:rsid w:val="006B206B"/>
    <w:rsid w:val="006C1F5F"/>
    <w:rsid w:val="00701873"/>
    <w:rsid w:val="00703342"/>
    <w:rsid w:val="00703B4A"/>
    <w:rsid w:val="00731C7F"/>
    <w:rsid w:val="00733594"/>
    <w:rsid w:val="00795850"/>
    <w:rsid w:val="007D7807"/>
    <w:rsid w:val="00803F6B"/>
    <w:rsid w:val="00836B95"/>
    <w:rsid w:val="00847C09"/>
    <w:rsid w:val="008508E6"/>
    <w:rsid w:val="00850D69"/>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42E9"/>
    <w:rsid w:val="00942567"/>
    <w:rsid w:val="00966004"/>
    <w:rsid w:val="00996A14"/>
    <w:rsid w:val="009E478F"/>
    <w:rsid w:val="00A07C8E"/>
    <w:rsid w:val="00A25433"/>
    <w:rsid w:val="00A32F4C"/>
    <w:rsid w:val="00A435AC"/>
    <w:rsid w:val="00A53076"/>
    <w:rsid w:val="00A56A32"/>
    <w:rsid w:val="00AB4134"/>
    <w:rsid w:val="00AF38FE"/>
    <w:rsid w:val="00B04BED"/>
    <w:rsid w:val="00B419EE"/>
    <w:rsid w:val="00B44EF1"/>
    <w:rsid w:val="00B70911"/>
    <w:rsid w:val="00B8483E"/>
    <w:rsid w:val="00B87771"/>
    <w:rsid w:val="00BA16A2"/>
    <w:rsid w:val="00BC3ECB"/>
    <w:rsid w:val="00BD1DFA"/>
    <w:rsid w:val="00C07B3B"/>
    <w:rsid w:val="00C64185"/>
    <w:rsid w:val="00C76BE8"/>
    <w:rsid w:val="00CA11B7"/>
    <w:rsid w:val="00CB25F5"/>
    <w:rsid w:val="00CB6B2D"/>
    <w:rsid w:val="00CF7B3A"/>
    <w:rsid w:val="00D12F2A"/>
    <w:rsid w:val="00D175A4"/>
    <w:rsid w:val="00D224BD"/>
    <w:rsid w:val="00D342D5"/>
    <w:rsid w:val="00D34AE0"/>
    <w:rsid w:val="00D6571E"/>
    <w:rsid w:val="00D72180"/>
    <w:rsid w:val="00D7412C"/>
    <w:rsid w:val="00D770F7"/>
    <w:rsid w:val="00D82D60"/>
    <w:rsid w:val="00DA655F"/>
    <w:rsid w:val="00DA6CD0"/>
    <w:rsid w:val="00DD4EEF"/>
    <w:rsid w:val="00DE164D"/>
    <w:rsid w:val="00DE7609"/>
    <w:rsid w:val="00DF7DEB"/>
    <w:rsid w:val="00E11E28"/>
    <w:rsid w:val="00E1503F"/>
    <w:rsid w:val="00E22AE2"/>
    <w:rsid w:val="00E34CB3"/>
    <w:rsid w:val="00E4198D"/>
    <w:rsid w:val="00E453D8"/>
    <w:rsid w:val="00E524E9"/>
    <w:rsid w:val="00E6731E"/>
    <w:rsid w:val="00EA595D"/>
    <w:rsid w:val="00EE2546"/>
    <w:rsid w:val="00EE4F66"/>
    <w:rsid w:val="00EE6184"/>
    <w:rsid w:val="00F04766"/>
    <w:rsid w:val="00F053A7"/>
    <w:rsid w:val="00F23B12"/>
    <w:rsid w:val="00F532CA"/>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5:docId w15:val="{CB162B21-E86D-4315-8A92-6DBAC092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4C"/>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768506">
      <w:bodyDiv w:val="1"/>
      <w:marLeft w:val="0"/>
      <w:marRight w:val="0"/>
      <w:marTop w:val="0"/>
      <w:marBottom w:val="0"/>
      <w:divBdr>
        <w:top w:val="none" w:sz="0" w:space="0" w:color="auto"/>
        <w:left w:val="none" w:sz="0" w:space="0" w:color="auto"/>
        <w:bottom w:val="none" w:sz="0" w:space="0" w:color="auto"/>
        <w:right w:val="none" w:sz="0" w:space="0" w:color="auto"/>
      </w:divBdr>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4C65-8D57-4E4D-882A-BCE99C21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Tracy McNally</cp:lastModifiedBy>
  <cp:revision>3</cp:revision>
  <cp:lastPrinted>2018-05-17T14:16:00Z</cp:lastPrinted>
  <dcterms:created xsi:type="dcterms:W3CDTF">2021-04-29T15:32:00Z</dcterms:created>
  <dcterms:modified xsi:type="dcterms:W3CDTF">2021-05-21T13:01:00Z</dcterms:modified>
</cp:coreProperties>
</file>