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80"/>
        <w:gridCol w:w="2410"/>
        <w:gridCol w:w="4626"/>
      </w:tblGrid>
      <w:tr w:rsidR="00A46ED2" w14:paraId="5F3D2F08" w14:textId="77777777" w:rsidTr="00A46ED2">
        <w:tc>
          <w:tcPr>
            <w:tcW w:w="1980" w:type="dxa"/>
          </w:tcPr>
          <w:p w14:paraId="181D5A0D" w14:textId="53FF2FE1" w:rsidR="00A46ED2" w:rsidRPr="00A83C7A" w:rsidRDefault="00A46ED2">
            <w:pPr>
              <w:rPr>
                <w:b/>
                <w:bCs/>
              </w:rPr>
            </w:pPr>
            <w:r w:rsidRPr="00A83C7A">
              <w:rPr>
                <w:b/>
                <w:bCs/>
              </w:rPr>
              <w:t>Job Title</w:t>
            </w:r>
          </w:p>
        </w:tc>
        <w:tc>
          <w:tcPr>
            <w:tcW w:w="7036" w:type="dxa"/>
            <w:gridSpan w:val="2"/>
          </w:tcPr>
          <w:p w14:paraId="39146A42" w14:textId="55BE5E0A" w:rsidR="00A46ED2" w:rsidRPr="00A83C7A" w:rsidRDefault="00BC6D19">
            <w:pPr>
              <w:rPr>
                <w:b/>
                <w:bCs/>
              </w:rPr>
            </w:pPr>
            <w:r>
              <w:rPr>
                <w:b/>
                <w:bCs/>
              </w:rPr>
              <w:t>Nature Contact Clubs – Senior Project Worker</w:t>
            </w:r>
          </w:p>
        </w:tc>
      </w:tr>
      <w:tr w:rsidR="00A46ED2" w14:paraId="0EB79544" w14:textId="77777777" w:rsidTr="00A46ED2">
        <w:tc>
          <w:tcPr>
            <w:tcW w:w="1980" w:type="dxa"/>
          </w:tcPr>
          <w:p w14:paraId="49422391" w14:textId="5E2D992C" w:rsidR="00A46ED2" w:rsidRPr="00A83C7A" w:rsidRDefault="00A46ED2">
            <w:pPr>
              <w:rPr>
                <w:b/>
                <w:bCs/>
              </w:rPr>
            </w:pPr>
            <w:r w:rsidRPr="00A83C7A">
              <w:rPr>
                <w:b/>
                <w:bCs/>
              </w:rPr>
              <w:t>Hours of Work</w:t>
            </w:r>
          </w:p>
        </w:tc>
        <w:tc>
          <w:tcPr>
            <w:tcW w:w="7036" w:type="dxa"/>
            <w:gridSpan w:val="2"/>
          </w:tcPr>
          <w:p w14:paraId="095B4D77" w14:textId="27270359" w:rsidR="005B7999" w:rsidRDefault="00AF39B7">
            <w:proofErr w:type="spellStart"/>
            <w:r>
              <w:t>1</w:t>
            </w:r>
            <w:r w:rsidR="00EC3CB5">
              <w:t>5</w:t>
            </w:r>
            <w:r w:rsidR="005B7999">
              <w:t>hrs</w:t>
            </w:r>
            <w:proofErr w:type="spellEnd"/>
            <w:r w:rsidR="005B7999">
              <w:t xml:space="preserve"> per week</w:t>
            </w:r>
            <w:r w:rsidR="00BC6D19">
              <w:t xml:space="preserve"> Thursday </w:t>
            </w:r>
            <w:r w:rsidR="00EC3CB5">
              <w:t>–</w:t>
            </w:r>
            <w:r w:rsidR="00BC6D19">
              <w:t xml:space="preserve"> Sunday</w:t>
            </w:r>
            <w:r w:rsidR="00EC3CB5">
              <w:t xml:space="preserve"> Fixed Term for 7 months</w:t>
            </w:r>
          </w:p>
        </w:tc>
      </w:tr>
      <w:tr w:rsidR="00A46ED2" w14:paraId="3E14F10F" w14:textId="77777777" w:rsidTr="00A46ED2">
        <w:tc>
          <w:tcPr>
            <w:tcW w:w="1980" w:type="dxa"/>
          </w:tcPr>
          <w:p w14:paraId="33E60CAC" w14:textId="717AD4CA" w:rsidR="00A46ED2" w:rsidRPr="00A83C7A" w:rsidRDefault="00A46ED2">
            <w:pPr>
              <w:rPr>
                <w:b/>
                <w:bCs/>
              </w:rPr>
            </w:pPr>
            <w:r w:rsidRPr="00A83C7A">
              <w:rPr>
                <w:b/>
                <w:bCs/>
              </w:rPr>
              <w:t>Location</w:t>
            </w:r>
          </w:p>
        </w:tc>
        <w:tc>
          <w:tcPr>
            <w:tcW w:w="7036" w:type="dxa"/>
            <w:gridSpan w:val="2"/>
          </w:tcPr>
          <w:p w14:paraId="1B80FA74" w14:textId="2413BE04" w:rsidR="00A46ED2" w:rsidRDefault="00BC6D19">
            <w:r>
              <w:t xml:space="preserve">Outdoor locations in West Lothian, East </w:t>
            </w:r>
            <w:proofErr w:type="gramStart"/>
            <w:r>
              <w:t>Lothian</w:t>
            </w:r>
            <w:proofErr w:type="gramEnd"/>
            <w:r>
              <w:t xml:space="preserve"> and Edinburgh</w:t>
            </w:r>
            <w:r w:rsidR="005B7999">
              <w:t>.</w:t>
            </w:r>
          </w:p>
        </w:tc>
      </w:tr>
      <w:tr w:rsidR="00A46ED2" w14:paraId="5052AB3C" w14:textId="77777777" w:rsidTr="00A46ED2">
        <w:tc>
          <w:tcPr>
            <w:tcW w:w="1980" w:type="dxa"/>
          </w:tcPr>
          <w:p w14:paraId="447099C6" w14:textId="31D42E6D" w:rsidR="00A46ED2" w:rsidRPr="00A83C7A" w:rsidRDefault="00A46ED2">
            <w:pPr>
              <w:rPr>
                <w:b/>
                <w:bCs/>
              </w:rPr>
            </w:pPr>
            <w:r w:rsidRPr="00A83C7A">
              <w:rPr>
                <w:b/>
                <w:bCs/>
              </w:rPr>
              <w:t>Accountable to</w:t>
            </w:r>
          </w:p>
        </w:tc>
        <w:tc>
          <w:tcPr>
            <w:tcW w:w="7036" w:type="dxa"/>
            <w:gridSpan w:val="2"/>
          </w:tcPr>
          <w:p w14:paraId="2EC82C27" w14:textId="6FDF8829" w:rsidR="00A46ED2" w:rsidRDefault="00CE72C0">
            <w:r>
              <w:t>Service Manager</w:t>
            </w:r>
          </w:p>
        </w:tc>
      </w:tr>
      <w:tr w:rsidR="00A46ED2" w14:paraId="095A9A24" w14:textId="77777777" w:rsidTr="00A46ED2">
        <w:tc>
          <w:tcPr>
            <w:tcW w:w="1980" w:type="dxa"/>
          </w:tcPr>
          <w:p w14:paraId="0E7FF930" w14:textId="70788D46" w:rsidR="00A46ED2" w:rsidRPr="00A83C7A" w:rsidRDefault="00A46ED2">
            <w:pPr>
              <w:rPr>
                <w:b/>
                <w:bCs/>
              </w:rPr>
            </w:pPr>
            <w:r w:rsidRPr="00A83C7A">
              <w:rPr>
                <w:b/>
                <w:bCs/>
              </w:rPr>
              <w:t>Salary</w:t>
            </w:r>
          </w:p>
        </w:tc>
        <w:tc>
          <w:tcPr>
            <w:tcW w:w="7036" w:type="dxa"/>
            <w:gridSpan w:val="2"/>
          </w:tcPr>
          <w:p w14:paraId="5E87587D" w14:textId="7C9B8955" w:rsidR="00A46ED2" w:rsidRDefault="00BC6D19">
            <w:r>
              <w:t>£18 p/h</w:t>
            </w:r>
          </w:p>
        </w:tc>
      </w:tr>
      <w:tr w:rsidR="00A46ED2" w14:paraId="6651E0CD" w14:textId="77777777" w:rsidTr="00A46ED2">
        <w:tc>
          <w:tcPr>
            <w:tcW w:w="1980" w:type="dxa"/>
          </w:tcPr>
          <w:p w14:paraId="73D80BAD" w14:textId="77777777" w:rsidR="00A46ED2" w:rsidRPr="0004555F" w:rsidRDefault="00A46ED2">
            <w:pPr>
              <w:rPr>
                <w:b/>
                <w:bCs/>
                <w:sz w:val="16"/>
                <w:szCs w:val="16"/>
              </w:rPr>
            </w:pPr>
          </w:p>
        </w:tc>
        <w:tc>
          <w:tcPr>
            <w:tcW w:w="7036" w:type="dxa"/>
            <w:gridSpan w:val="2"/>
          </w:tcPr>
          <w:p w14:paraId="4244D951" w14:textId="77777777" w:rsidR="00A46ED2" w:rsidRDefault="00A46ED2"/>
        </w:tc>
      </w:tr>
      <w:tr w:rsidR="00A46ED2" w14:paraId="3FEC3E57" w14:textId="77777777" w:rsidTr="00A46ED2">
        <w:tc>
          <w:tcPr>
            <w:tcW w:w="1980" w:type="dxa"/>
          </w:tcPr>
          <w:p w14:paraId="6E29F349" w14:textId="4B3B6149" w:rsidR="00A46ED2" w:rsidRPr="00A83C7A" w:rsidRDefault="00A46ED2">
            <w:pPr>
              <w:rPr>
                <w:b/>
                <w:bCs/>
              </w:rPr>
            </w:pPr>
            <w:r w:rsidRPr="00A83C7A">
              <w:rPr>
                <w:b/>
                <w:bCs/>
              </w:rPr>
              <w:t>Introduction</w:t>
            </w:r>
          </w:p>
        </w:tc>
        <w:tc>
          <w:tcPr>
            <w:tcW w:w="7036" w:type="dxa"/>
            <w:gridSpan w:val="2"/>
          </w:tcPr>
          <w:p w14:paraId="1897FDED" w14:textId="77777777" w:rsidR="00A46ED2" w:rsidRDefault="005B7999">
            <w:r>
              <w:t>Family Journeys</w:t>
            </w:r>
            <w:r w:rsidR="00A83C7A">
              <w:t xml:space="preserve"> supports families after separation, providing a range of services to parents and children. At present these services operate throughout the Lothians in outreach locations, with an established team and pool of sessional staff.</w:t>
            </w:r>
          </w:p>
          <w:p w14:paraId="12C39701" w14:textId="74304A31" w:rsidR="00A83C7A" w:rsidRDefault="00A83C7A">
            <w:r>
              <w:t>Our work requires a high degree of trust and professionalism</w:t>
            </w:r>
            <w:r w:rsidR="00BC6D19">
              <w:t>, w</w:t>
            </w:r>
            <w:r w:rsidR="00CE72C0">
              <w:t xml:space="preserve">orking with families in complex situations </w:t>
            </w:r>
            <w:r w:rsidR="00BC6D19">
              <w:t xml:space="preserve">requiring sensitivity and </w:t>
            </w:r>
            <w:r w:rsidR="00CE72C0">
              <w:t>judgement is required</w:t>
            </w:r>
            <w:r>
              <w:t xml:space="preserve">. Our work requires commitment to safety and child protection and working to a high standard expected by families, social workers, </w:t>
            </w:r>
            <w:proofErr w:type="gramStart"/>
            <w:r>
              <w:t>solicitors</w:t>
            </w:r>
            <w:proofErr w:type="gramEnd"/>
            <w:r>
              <w:t xml:space="preserve"> and courts.</w:t>
            </w:r>
          </w:p>
          <w:p w14:paraId="5A67170D" w14:textId="7750F917" w:rsidR="00A83C7A" w:rsidRDefault="00BC6D19" w:rsidP="00CE72C0">
            <w:r>
              <w:t>We are piloting a new approach providing families with alternative environments for child contact, enjoying the outdoors and nature while non-resident parents spend time with their children</w:t>
            </w:r>
            <w:r w:rsidR="00CE72C0">
              <w:t>.</w:t>
            </w:r>
          </w:p>
        </w:tc>
      </w:tr>
      <w:tr w:rsidR="00A46ED2" w14:paraId="5B01BF0D" w14:textId="77777777" w:rsidTr="00A46ED2">
        <w:tc>
          <w:tcPr>
            <w:tcW w:w="1980" w:type="dxa"/>
          </w:tcPr>
          <w:p w14:paraId="652069AB" w14:textId="77777777" w:rsidR="00A46ED2" w:rsidRPr="00A83C7A" w:rsidRDefault="00A46ED2">
            <w:pPr>
              <w:rPr>
                <w:b/>
                <w:bCs/>
              </w:rPr>
            </w:pPr>
          </w:p>
        </w:tc>
        <w:tc>
          <w:tcPr>
            <w:tcW w:w="7036" w:type="dxa"/>
            <w:gridSpan w:val="2"/>
          </w:tcPr>
          <w:p w14:paraId="2782ABB3" w14:textId="77777777" w:rsidR="00A46ED2" w:rsidRDefault="00A46ED2"/>
        </w:tc>
      </w:tr>
      <w:tr w:rsidR="00A46ED2" w14:paraId="59CBE420" w14:textId="77777777" w:rsidTr="00A46ED2">
        <w:tc>
          <w:tcPr>
            <w:tcW w:w="1980" w:type="dxa"/>
          </w:tcPr>
          <w:p w14:paraId="5E81117E" w14:textId="42E7E6B2" w:rsidR="00A46ED2" w:rsidRPr="00A83C7A" w:rsidRDefault="00A46ED2">
            <w:pPr>
              <w:rPr>
                <w:b/>
                <w:bCs/>
              </w:rPr>
            </w:pPr>
            <w:r w:rsidRPr="00A83C7A">
              <w:rPr>
                <w:b/>
                <w:bCs/>
              </w:rPr>
              <w:t>Key responsibilities</w:t>
            </w:r>
          </w:p>
        </w:tc>
        <w:tc>
          <w:tcPr>
            <w:tcW w:w="7036" w:type="dxa"/>
            <w:gridSpan w:val="2"/>
          </w:tcPr>
          <w:p w14:paraId="1E2E23F5" w14:textId="17E19FAA" w:rsidR="00CE72C0" w:rsidRDefault="00CE72C0" w:rsidP="00CE72C0">
            <w:r>
              <w:t>Direct responsibilities:</w:t>
            </w:r>
          </w:p>
          <w:p w14:paraId="69E1E5E4" w14:textId="2096E076" w:rsidR="00A83F00" w:rsidRDefault="00A83F00" w:rsidP="00A83F00">
            <w:pPr>
              <w:pStyle w:val="ListParagraph"/>
              <w:numPr>
                <w:ilvl w:val="0"/>
                <w:numId w:val="8"/>
              </w:numPr>
              <w:ind w:left="453" w:hanging="425"/>
            </w:pPr>
            <w:r>
              <w:t xml:space="preserve">Support families using Family Journeys services, providing </w:t>
            </w:r>
            <w:r w:rsidR="00BC6D19">
              <w:t xml:space="preserve">child contact sessions in outdoor locations enabling children to enjoy free play through nature, with their </w:t>
            </w:r>
            <w:proofErr w:type="gramStart"/>
            <w:r w:rsidR="00BC6D19">
              <w:t>parent</w:t>
            </w:r>
            <w:r w:rsidR="00AF39B7">
              <w:t>;</w:t>
            </w:r>
            <w:proofErr w:type="gramEnd"/>
          </w:p>
          <w:p w14:paraId="3BE548E7" w14:textId="29A137F3" w:rsidR="00AF39B7" w:rsidRDefault="00C4462E" w:rsidP="00A83F00">
            <w:pPr>
              <w:pStyle w:val="ListParagraph"/>
              <w:numPr>
                <w:ilvl w:val="0"/>
                <w:numId w:val="8"/>
              </w:numPr>
              <w:ind w:left="453" w:hanging="425"/>
            </w:pPr>
            <w:r>
              <w:t>Take a lead role</w:t>
            </w:r>
            <w:r w:rsidR="00AF39B7">
              <w:t xml:space="preserve"> on</w:t>
            </w:r>
            <w:r>
              <w:t xml:space="preserve"> developing </w:t>
            </w:r>
            <w:r w:rsidR="002D2B6C">
              <w:t xml:space="preserve">this pilot </w:t>
            </w:r>
            <w:proofErr w:type="gramStart"/>
            <w:r w:rsidR="002D2B6C">
              <w:t>project</w:t>
            </w:r>
            <w:r w:rsidR="00AF39B7">
              <w:t>;</w:t>
            </w:r>
            <w:proofErr w:type="gramEnd"/>
          </w:p>
          <w:p w14:paraId="3B9BBF85" w14:textId="610C4183" w:rsidR="00CE72C0" w:rsidRDefault="002D2B6C" w:rsidP="00A83F00">
            <w:pPr>
              <w:pStyle w:val="ListParagraph"/>
              <w:numPr>
                <w:ilvl w:val="0"/>
                <w:numId w:val="8"/>
              </w:numPr>
              <w:ind w:left="453" w:hanging="425"/>
            </w:pPr>
            <w:r>
              <w:t xml:space="preserve">Selection and risk assessment of outdoor locations, </w:t>
            </w:r>
            <w:proofErr w:type="gramStart"/>
            <w:r>
              <w:t>ensuring safety and oversight of children at all times</w:t>
            </w:r>
            <w:proofErr w:type="gramEnd"/>
            <w:r>
              <w:t>.</w:t>
            </w:r>
          </w:p>
          <w:p w14:paraId="2E3A1BF4" w14:textId="13552FB0" w:rsidR="002D2B6C" w:rsidRDefault="002D2B6C" w:rsidP="00A83F00">
            <w:pPr>
              <w:pStyle w:val="ListParagraph"/>
              <w:numPr>
                <w:ilvl w:val="0"/>
                <w:numId w:val="8"/>
              </w:numPr>
              <w:ind w:left="453" w:hanging="425"/>
            </w:pPr>
            <w:r>
              <w:t xml:space="preserve">Manage outdoor site set up, equipment, refreshments and other logistics, transporting items to locations, clearing sites and equipment at the end of </w:t>
            </w:r>
            <w:proofErr w:type="gramStart"/>
            <w:r>
              <w:t>sessions;</w:t>
            </w:r>
            <w:proofErr w:type="gramEnd"/>
          </w:p>
          <w:p w14:paraId="28BB75C0" w14:textId="5665BDEC" w:rsidR="00A83F00" w:rsidRDefault="00A83F00" w:rsidP="00A83F00">
            <w:pPr>
              <w:pStyle w:val="ListParagraph"/>
              <w:numPr>
                <w:ilvl w:val="0"/>
                <w:numId w:val="8"/>
              </w:numPr>
              <w:ind w:left="453" w:hanging="425"/>
            </w:pPr>
            <w:r>
              <w:t xml:space="preserve">Liaise with </w:t>
            </w:r>
            <w:r w:rsidR="002D2B6C">
              <w:t xml:space="preserve">Family Journeys case manager on allocation of cases, maintain registers, record case notes and communicate with families using the </w:t>
            </w:r>
            <w:proofErr w:type="gramStart"/>
            <w:r w:rsidR="002D2B6C">
              <w:t>service;</w:t>
            </w:r>
            <w:proofErr w:type="gramEnd"/>
          </w:p>
          <w:p w14:paraId="1833E2AD" w14:textId="11CB631D" w:rsidR="002D2B6C" w:rsidRDefault="002D2B6C" w:rsidP="00A83F00">
            <w:pPr>
              <w:pStyle w:val="ListParagraph"/>
              <w:numPr>
                <w:ilvl w:val="0"/>
                <w:numId w:val="8"/>
              </w:numPr>
              <w:ind w:left="453" w:hanging="425"/>
            </w:pPr>
            <w:r>
              <w:t xml:space="preserve">Liaise with landowners and partner agencies to establish the programme of </w:t>
            </w:r>
            <w:proofErr w:type="gramStart"/>
            <w:r>
              <w:t>activities;</w:t>
            </w:r>
            <w:proofErr w:type="gramEnd"/>
          </w:p>
          <w:p w14:paraId="3AA10311" w14:textId="21BA0D62" w:rsidR="00A83F00" w:rsidRDefault="00A83F00" w:rsidP="00A83F00">
            <w:pPr>
              <w:pStyle w:val="ListParagraph"/>
              <w:numPr>
                <w:ilvl w:val="0"/>
                <w:numId w:val="8"/>
              </w:numPr>
              <w:ind w:left="453" w:hanging="425"/>
            </w:pPr>
            <w:r>
              <w:t xml:space="preserve">Represent Family Journeys to external </w:t>
            </w:r>
            <w:proofErr w:type="gramStart"/>
            <w:r>
              <w:t>stakeholders</w:t>
            </w:r>
            <w:r w:rsidR="002D2B6C">
              <w:t>;</w:t>
            </w:r>
            <w:proofErr w:type="gramEnd"/>
          </w:p>
          <w:p w14:paraId="79A02A29" w14:textId="5BC91C0C" w:rsidR="002D2B6C" w:rsidRDefault="002D2B6C" w:rsidP="00A83F00">
            <w:pPr>
              <w:pStyle w:val="ListParagraph"/>
              <w:numPr>
                <w:ilvl w:val="0"/>
                <w:numId w:val="8"/>
              </w:numPr>
              <w:ind w:left="453" w:hanging="425"/>
            </w:pPr>
            <w:r>
              <w:t>Evaluate the programme by gathering service users</w:t>
            </w:r>
            <w:proofErr w:type="gramStart"/>
            <w:r>
              <w:t>’  views</w:t>
            </w:r>
            <w:proofErr w:type="gramEnd"/>
            <w:r>
              <w:t>, and recording activities against objectives and outcomes.</w:t>
            </w:r>
          </w:p>
          <w:p w14:paraId="41CB20F0" w14:textId="77777777" w:rsidR="00A83F00" w:rsidRDefault="00A83F00" w:rsidP="00A83F00">
            <w:pPr>
              <w:ind w:left="360"/>
            </w:pPr>
          </w:p>
          <w:p w14:paraId="04C3AEB0" w14:textId="35DC1AB0" w:rsidR="00CE72C0" w:rsidRDefault="00A83F00" w:rsidP="00CE72C0">
            <w:r>
              <w:t>Responsibilities to contribute to:</w:t>
            </w:r>
          </w:p>
          <w:p w14:paraId="130D3552" w14:textId="2C2E0ED0" w:rsidR="00CE72C0" w:rsidRDefault="00C4462E" w:rsidP="00A83F00">
            <w:pPr>
              <w:pStyle w:val="ListParagraph"/>
              <w:numPr>
                <w:ilvl w:val="0"/>
                <w:numId w:val="8"/>
              </w:numPr>
              <w:ind w:left="311" w:hanging="283"/>
            </w:pPr>
            <w:r>
              <w:t>Contribute to d</w:t>
            </w:r>
            <w:r w:rsidR="00CE72C0">
              <w:t>evelop</w:t>
            </w:r>
            <w:r w:rsidR="00A83F00">
              <w:t>ment of</w:t>
            </w:r>
            <w:r w:rsidR="00CE72C0">
              <w:t xml:space="preserve"> new </w:t>
            </w:r>
            <w:r>
              <w:t>approaches and good practice to support children and parents</w:t>
            </w:r>
            <w:r w:rsidR="00CE72C0">
              <w:t>.</w:t>
            </w:r>
          </w:p>
          <w:p w14:paraId="3F8A9BB8" w14:textId="64845289" w:rsidR="00C4462E" w:rsidRDefault="002D2B6C" w:rsidP="00C4462E">
            <w:pPr>
              <w:pStyle w:val="ListParagraph"/>
              <w:numPr>
                <w:ilvl w:val="0"/>
                <w:numId w:val="8"/>
              </w:numPr>
              <w:ind w:left="311" w:hanging="283"/>
            </w:pPr>
            <w:r>
              <w:t>Supervise the Nature Contact Project Worker</w:t>
            </w:r>
            <w:r w:rsidR="00B41BEE">
              <w:t>.</w:t>
            </w:r>
          </w:p>
          <w:p w14:paraId="188CE43F" w14:textId="2E5E1B11" w:rsidR="00B41BEE" w:rsidRDefault="00A83F00" w:rsidP="002D2B6C">
            <w:pPr>
              <w:pStyle w:val="ListParagraph"/>
              <w:numPr>
                <w:ilvl w:val="0"/>
                <w:numId w:val="8"/>
              </w:numPr>
              <w:ind w:left="311" w:hanging="283"/>
            </w:pPr>
            <w:r>
              <w:t>Assisting in the q</w:t>
            </w:r>
            <w:r w:rsidR="00B41BEE">
              <w:t xml:space="preserve">uality assurance, </w:t>
            </w:r>
            <w:proofErr w:type="gramStart"/>
            <w:r w:rsidR="00B41BEE">
              <w:t>monitoring</w:t>
            </w:r>
            <w:proofErr w:type="gramEnd"/>
            <w:r w:rsidR="00B41BEE">
              <w:t xml:space="preserve"> and reporting on services</w:t>
            </w:r>
            <w:r>
              <w:t xml:space="preserve"> you lead</w:t>
            </w:r>
            <w:r w:rsidR="00B41BEE">
              <w:t>, including overseeing case files</w:t>
            </w:r>
            <w:r w:rsidR="002D2B6C">
              <w:t xml:space="preserve"> on our client management system</w:t>
            </w:r>
            <w:r w:rsidR="00B41BEE">
              <w:t>.</w:t>
            </w:r>
          </w:p>
          <w:p w14:paraId="30E5ADB2" w14:textId="5D6A5FA5" w:rsidR="00361C5E" w:rsidRDefault="00A83F00" w:rsidP="00A83F00">
            <w:pPr>
              <w:pStyle w:val="ListParagraph"/>
              <w:numPr>
                <w:ilvl w:val="0"/>
                <w:numId w:val="8"/>
              </w:numPr>
              <w:ind w:left="311" w:hanging="311"/>
            </w:pPr>
            <w:r>
              <w:t>Working positively with</w:t>
            </w:r>
            <w:r w:rsidR="00361C5E">
              <w:t xml:space="preserve"> volunteers </w:t>
            </w:r>
            <w:r>
              <w:t>assigned to your areas of responsibility</w:t>
            </w:r>
            <w:r w:rsidR="00361C5E">
              <w:t>.</w:t>
            </w:r>
          </w:p>
          <w:p w14:paraId="3D169734" w14:textId="59F205CD" w:rsidR="00361C5E" w:rsidRDefault="00361C5E" w:rsidP="00A83F00">
            <w:pPr>
              <w:pStyle w:val="ListParagraph"/>
              <w:numPr>
                <w:ilvl w:val="0"/>
                <w:numId w:val="8"/>
              </w:numPr>
              <w:ind w:left="311" w:hanging="311"/>
            </w:pPr>
            <w:r>
              <w:t>Contribut</w:t>
            </w:r>
            <w:r w:rsidR="00A83F00">
              <w:t>ing</w:t>
            </w:r>
            <w:r>
              <w:t xml:space="preserve"> to the organisation’s development and review of policies and procedures.</w:t>
            </w:r>
          </w:p>
          <w:p w14:paraId="5F597BB0" w14:textId="77777777" w:rsidR="00B41BEE" w:rsidRDefault="00A83F00" w:rsidP="00FA5F4F">
            <w:pPr>
              <w:pStyle w:val="ListParagraph"/>
              <w:numPr>
                <w:ilvl w:val="0"/>
                <w:numId w:val="8"/>
              </w:numPr>
              <w:ind w:left="311" w:hanging="311"/>
            </w:pPr>
            <w:r>
              <w:lastRenderedPageBreak/>
              <w:t>Ensuring good practice in relation to</w:t>
            </w:r>
            <w:r w:rsidR="00B41BEE">
              <w:t xml:space="preserve"> Child Protection/Vulnerable Adult </w:t>
            </w:r>
            <w:r>
              <w:t xml:space="preserve">procedures and liaising with the CP/AP </w:t>
            </w:r>
            <w:r w:rsidR="00B41BEE">
              <w:t>Co-ordinator</w:t>
            </w:r>
            <w:r>
              <w:t xml:space="preserve"> (Service Manager)</w:t>
            </w:r>
            <w:r w:rsidR="00B41BEE">
              <w:t xml:space="preserve"> </w:t>
            </w:r>
            <w:r>
              <w:t>to</w:t>
            </w:r>
            <w:r w:rsidR="00B41BEE">
              <w:t xml:space="preserve"> ensure good practice in relation to safety and protection.</w:t>
            </w:r>
          </w:p>
          <w:p w14:paraId="1888F92D" w14:textId="7801279C" w:rsidR="00FA5F4F" w:rsidRDefault="00FA5F4F" w:rsidP="00FA5F4F">
            <w:pPr>
              <w:pStyle w:val="ListParagraph"/>
              <w:ind w:left="311"/>
            </w:pPr>
          </w:p>
        </w:tc>
      </w:tr>
      <w:tr w:rsidR="00A46ED2" w14:paraId="72F29B9A" w14:textId="77777777" w:rsidTr="00A46ED2">
        <w:tc>
          <w:tcPr>
            <w:tcW w:w="1980" w:type="dxa"/>
          </w:tcPr>
          <w:p w14:paraId="10AB4E80" w14:textId="77777777" w:rsidR="00A46ED2" w:rsidRPr="00A83C7A" w:rsidRDefault="00A46ED2">
            <w:pPr>
              <w:rPr>
                <w:b/>
                <w:bCs/>
              </w:rPr>
            </w:pPr>
          </w:p>
        </w:tc>
        <w:tc>
          <w:tcPr>
            <w:tcW w:w="7036" w:type="dxa"/>
            <w:gridSpan w:val="2"/>
          </w:tcPr>
          <w:p w14:paraId="16EF3C8D" w14:textId="77777777" w:rsidR="00A46ED2" w:rsidRDefault="00A46ED2"/>
        </w:tc>
      </w:tr>
      <w:tr w:rsidR="00A46ED2" w14:paraId="6E17097C" w14:textId="77777777" w:rsidTr="00A46ED2">
        <w:tc>
          <w:tcPr>
            <w:tcW w:w="1980" w:type="dxa"/>
          </w:tcPr>
          <w:p w14:paraId="19BFA90D" w14:textId="7B62BA1F" w:rsidR="00A46ED2" w:rsidRPr="00A83C7A" w:rsidRDefault="00A46ED2">
            <w:pPr>
              <w:rPr>
                <w:b/>
                <w:bCs/>
              </w:rPr>
            </w:pPr>
            <w:r w:rsidRPr="00A83C7A">
              <w:rPr>
                <w:b/>
                <w:bCs/>
              </w:rPr>
              <w:t>Additional responsibilities</w:t>
            </w:r>
          </w:p>
        </w:tc>
        <w:tc>
          <w:tcPr>
            <w:tcW w:w="7036" w:type="dxa"/>
            <w:gridSpan w:val="2"/>
          </w:tcPr>
          <w:p w14:paraId="5AF93C62" w14:textId="61396537" w:rsidR="00A46ED2" w:rsidRDefault="00FA5F4F" w:rsidP="009E7364">
            <w:pPr>
              <w:pStyle w:val="ListParagraph"/>
              <w:numPr>
                <w:ilvl w:val="0"/>
                <w:numId w:val="2"/>
              </w:numPr>
              <w:ind w:left="311" w:hanging="283"/>
            </w:pPr>
            <w:r>
              <w:t>W</w:t>
            </w:r>
            <w:r w:rsidR="00B41BEE">
              <w:t xml:space="preserve">ork </w:t>
            </w:r>
            <w:proofErr w:type="gramStart"/>
            <w:r w:rsidR="00B41BEE">
              <w:t>to, and</w:t>
            </w:r>
            <w:proofErr w:type="gramEnd"/>
            <w:r w:rsidR="00B41BEE">
              <w:t xml:space="preserve"> implement the organisation’s policy and procedures.</w:t>
            </w:r>
          </w:p>
          <w:p w14:paraId="57EA5103" w14:textId="46AE0DD3" w:rsidR="009E7364" w:rsidRDefault="009E7364" w:rsidP="009E7364">
            <w:pPr>
              <w:pStyle w:val="ListParagraph"/>
              <w:numPr>
                <w:ilvl w:val="0"/>
                <w:numId w:val="2"/>
              </w:numPr>
              <w:ind w:left="311" w:hanging="283"/>
            </w:pPr>
            <w:r>
              <w:t>Adhere to and promote respect for health and safety throughout the organisation.</w:t>
            </w:r>
          </w:p>
          <w:p w14:paraId="1E552102" w14:textId="2D9E6D34" w:rsidR="00431073" w:rsidRDefault="00FA5F4F" w:rsidP="009E7364">
            <w:pPr>
              <w:pStyle w:val="ListParagraph"/>
              <w:numPr>
                <w:ilvl w:val="0"/>
                <w:numId w:val="2"/>
              </w:numPr>
              <w:ind w:left="311" w:hanging="283"/>
            </w:pPr>
            <w:r>
              <w:t>Follow the organisation’s financial procedures, which may include limited delegated authority over team budgets</w:t>
            </w:r>
            <w:r w:rsidR="00431073">
              <w:t>.</w:t>
            </w:r>
          </w:p>
          <w:p w14:paraId="1650684C" w14:textId="77777777" w:rsidR="009E7364" w:rsidRDefault="009E7364" w:rsidP="009E7364">
            <w:pPr>
              <w:pStyle w:val="ListParagraph"/>
              <w:numPr>
                <w:ilvl w:val="0"/>
                <w:numId w:val="2"/>
              </w:numPr>
              <w:ind w:left="311" w:hanging="283"/>
            </w:pPr>
            <w:r>
              <w:t>Support Family Journeys’ communications and PR activities.</w:t>
            </w:r>
          </w:p>
          <w:p w14:paraId="5CFF3996" w14:textId="115E6632" w:rsidR="009E7364" w:rsidRDefault="009E7364" w:rsidP="009E7364">
            <w:pPr>
              <w:pStyle w:val="ListParagraph"/>
              <w:numPr>
                <w:ilvl w:val="0"/>
                <w:numId w:val="2"/>
              </w:numPr>
              <w:ind w:left="311" w:hanging="283"/>
            </w:pPr>
            <w:r>
              <w:t xml:space="preserve">Use new technology and engage with our IT systems appropriately </w:t>
            </w:r>
            <w:r w:rsidR="00FA5F4F">
              <w:t>to your</w:t>
            </w:r>
            <w:r>
              <w:t xml:space="preserve"> role.</w:t>
            </w:r>
          </w:p>
          <w:p w14:paraId="1BE4CB1A" w14:textId="77777777" w:rsidR="009E7364" w:rsidRDefault="009E7364" w:rsidP="009E7364">
            <w:pPr>
              <w:pStyle w:val="ListParagraph"/>
              <w:numPr>
                <w:ilvl w:val="0"/>
                <w:numId w:val="2"/>
              </w:numPr>
              <w:ind w:left="311" w:hanging="283"/>
            </w:pPr>
            <w:r>
              <w:t>Engage with external stakeholders positively.</w:t>
            </w:r>
          </w:p>
          <w:p w14:paraId="68C52486" w14:textId="4F020774" w:rsidR="009E7364" w:rsidRDefault="009E7364" w:rsidP="009E7364">
            <w:pPr>
              <w:pStyle w:val="ListParagraph"/>
            </w:pPr>
          </w:p>
        </w:tc>
      </w:tr>
      <w:tr w:rsidR="00A46ED2" w14:paraId="7A5B94B5" w14:textId="77777777" w:rsidTr="00A46ED2">
        <w:tc>
          <w:tcPr>
            <w:tcW w:w="1980" w:type="dxa"/>
          </w:tcPr>
          <w:p w14:paraId="78F332EC" w14:textId="77777777" w:rsidR="00A46ED2" w:rsidRPr="00A83C7A" w:rsidRDefault="00A46ED2">
            <w:pPr>
              <w:rPr>
                <w:b/>
                <w:bCs/>
              </w:rPr>
            </w:pPr>
          </w:p>
        </w:tc>
        <w:tc>
          <w:tcPr>
            <w:tcW w:w="7036" w:type="dxa"/>
            <w:gridSpan w:val="2"/>
          </w:tcPr>
          <w:p w14:paraId="24F5877D" w14:textId="77777777" w:rsidR="00A46ED2" w:rsidRDefault="00A46ED2"/>
        </w:tc>
      </w:tr>
      <w:tr w:rsidR="00A46ED2" w14:paraId="1DF3BBAF" w14:textId="77777777" w:rsidTr="00A46ED2">
        <w:tc>
          <w:tcPr>
            <w:tcW w:w="1980" w:type="dxa"/>
          </w:tcPr>
          <w:p w14:paraId="5F23B3E6" w14:textId="2F8E30A9" w:rsidR="00A46ED2" w:rsidRPr="00A83C7A" w:rsidRDefault="00A46ED2">
            <w:pPr>
              <w:rPr>
                <w:b/>
                <w:bCs/>
              </w:rPr>
            </w:pPr>
            <w:r w:rsidRPr="00A83C7A">
              <w:rPr>
                <w:b/>
                <w:bCs/>
              </w:rPr>
              <w:t>Key relationships</w:t>
            </w:r>
          </w:p>
        </w:tc>
        <w:tc>
          <w:tcPr>
            <w:tcW w:w="7036" w:type="dxa"/>
            <w:gridSpan w:val="2"/>
          </w:tcPr>
          <w:p w14:paraId="2A521264" w14:textId="00C7E4BF" w:rsidR="009E7364" w:rsidRPr="009E7364" w:rsidRDefault="009E7364">
            <w:pPr>
              <w:rPr>
                <w:b/>
                <w:bCs/>
              </w:rPr>
            </w:pPr>
            <w:r w:rsidRPr="009E7364">
              <w:rPr>
                <w:b/>
                <w:bCs/>
              </w:rPr>
              <w:t>Internal</w:t>
            </w:r>
          </w:p>
          <w:p w14:paraId="5DECCC4F" w14:textId="4B77244F" w:rsidR="00A46ED2" w:rsidRDefault="002D2B6C">
            <w:r>
              <w:rPr>
                <w:b/>
                <w:bCs/>
              </w:rPr>
              <w:t>Supervision</w:t>
            </w:r>
            <w:r w:rsidR="009E7364">
              <w:t>:</w:t>
            </w:r>
          </w:p>
          <w:p w14:paraId="2BC2B698" w14:textId="4992BF03" w:rsidR="00FA5F4F" w:rsidRDefault="002D2B6C" w:rsidP="00FA5F4F">
            <w:pPr>
              <w:pStyle w:val="ListParagraph"/>
              <w:numPr>
                <w:ilvl w:val="0"/>
                <w:numId w:val="3"/>
              </w:numPr>
            </w:pPr>
            <w:r>
              <w:t>Project worker</w:t>
            </w:r>
          </w:p>
          <w:p w14:paraId="0C66EAB5" w14:textId="18F459B7" w:rsidR="00431073" w:rsidRDefault="00431073" w:rsidP="002D2B6C">
            <w:pPr>
              <w:pStyle w:val="ListParagraph"/>
              <w:numPr>
                <w:ilvl w:val="0"/>
                <w:numId w:val="3"/>
              </w:numPr>
            </w:pPr>
            <w:r>
              <w:t>Volunteers</w:t>
            </w:r>
          </w:p>
          <w:p w14:paraId="20B60BF6" w14:textId="77777777" w:rsidR="009E7364" w:rsidRPr="0004555F" w:rsidRDefault="009E7364">
            <w:pPr>
              <w:rPr>
                <w:sz w:val="8"/>
                <w:szCs w:val="8"/>
              </w:rPr>
            </w:pPr>
          </w:p>
          <w:p w14:paraId="25B98699" w14:textId="77777777" w:rsidR="009E7364" w:rsidRPr="009E7364" w:rsidRDefault="009E7364">
            <w:pPr>
              <w:rPr>
                <w:b/>
                <w:bCs/>
              </w:rPr>
            </w:pPr>
            <w:r w:rsidRPr="009E7364">
              <w:rPr>
                <w:b/>
                <w:bCs/>
              </w:rPr>
              <w:t>Accountable to:</w:t>
            </w:r>
          </w:p>
          <w:p w14:paraId="13F151B1" w14:textId="36A45BE1" w:rsidR="00FA5F4F" w:rsidRDefault="00FA5F4F" w:rsidP="00FA5F4F">
            <w:pPr>
              <w:pStyle w:val="ListParagraph"/>
              <w:numPr>
                <w:ilvl w:val="0"/>
                <w:numId w:val="3"/>
              </w:numPr>
            </w:pPr>
            <w:r>
              <w:t>Service Manager</w:t>
            </w:r>
          </w:p>
          <w:p w14:paraId="5525A57E" w14:textId="41E9622C" w:rsidR="009E7364" w:rsidRDefault="002D2B6C" w:rsidP="00FA5F4F">
            <w:pPr>
              <w:pStyle w:val="ListParagraph"/>
              <w:numPr>
                <w:ilvl w:val="0"/>
                <w:numId w:val="3"/>
              </w:numPr>
            </w:pPr>
            <w:r>
              <w:t>CEO</w:t>
            </w:r>
          </w:p>
          <w:p w14:paraId="72F115C7" w14:textId="2BAF01CB" w:rsidR="00431073" w:rsidRDefault="009E7364" w:rsidP="00FA5F4F">
            <w:pPr>
              <w:pStyle w:val="ListParagraph"/>
              <w:numPr>
                <w:ilvl w:val="0"/>
                <w:numId w:val="3"/>
              </w:numPr>
            </w:pPr>
            <w:r>
              <w:t>Board of Directors</w:t>
            </w:r>
          </w:p>
          <w:p w14:paraId="036DEBD0" w14:textId="05D4E7C6" w:rsidR="009E7364" w:rsidRPr="0004555F" w:rsidRDefault="009E7364">
            <w:pPr>
              <w:rPr>
                <w:sz w:val="8"/>
                <w:szCs w:val="8"/>
              </w:rPr>
            </w:pPr>
          </w:p>
          <w:p w14:paraId="53CC41A3" w14:textId="2D5C460A" w:rsidR="009E7364" w:rsidRPr="0004555F" w:rsidRDefault="009E7364">
            <w:pPr>
              <w:rPr>
                <w:b/>
                <w:bCs/>
              </w:rPr>
            </w:pPr>
            <w:r w:rsidRPr="0004555F">
              <w:rPr>
                <w:b/>
                <w:bCs/>
              </w:rPr>
              <w:t>External</w:t>
            </w:r>
          </w:p>
          <w:p w14:paraId="243891EF" w14:textId="4F4AB57F" w:rsidR="00431073" w:rsidRDefault="00431073" w:rsidP="00FA5F4F">
            <w:pPr>
              <w:pStyle w:val="ListParagraph"/>
              <w:numPr>
                <w:ilvl w:val="0"/>
                <w:numId w:val="3"/>
              </w:numPr>
            </w:pPr>
            <w:r>
              <w:t>Regulatory bodies relevant to our work</w:t>
            </w:r>
          </w:p>
          <w:p w14:paraId="650F3686" w14:textId="2250F0C0" w:rsidR="009E7364" w:rsidRDefault="002D2B6C" w:rsidP="00FA5F4F">
            <w:pPr>
              <w:pStyle w:val="ListParagraph"/>
              <w:numPr>
                <w:ilvl w:val="0"/>
                <w:numId w:val="3"/>
              </w:numPr>
            </w:pPr>
            <w:r>
              <w:t>Partners and stakeholders relevant to the project</w:t>
            </w:r>
          </w:p>
          <w:p w14:paraId="77B9620E" w14:textId="1576A393" w:rsidR="009E7364" w:rsidRDefault="009E7364"/>
        </w:tc>
      </w:tr>
      <w:tr w:rsidR="00A46ED2" w14:paraId="694D6567" w14:textId="77777777" w:rsidTr="00A46ED2">
        <w:tc>
          <w:tcPr>
            <w:tcW w:w="1980" w:type="dxa"/>
          </w:tcPr>
          <w:p w14:paraId="6DA90CA5" w14:textId="77777777" w:rsidR="00A46ED2" w:rsidRPr="00A83C7A" w:rsidRDefault="00A46ED2">
            <w:pPr>
              <w:rPr>
                <w:b/>
                <w:bCs/>
              </w:rPr>
            </w:pPr>
          </w:p>
        </w:tc>
        <w:tc>
          <w:tcPr>
            <w:tcW w:w="7036" w:type="dxa"/>
            <w:gridSpan w:val="2"/>
          </w:tcPr>
          <w:p w14:paraId="0956FDA5" w14:textId="77777777" w:rsidR="00A46ED2" w:rsidRDefault="00A46ED2"/>
        </w:tc>
      </w:tr>
      <w:tr w:rsidR="00A46ED2" w14:paraId="0BDA10AB" w14:textId="77777777" w:rsidTr="00A46ED2">
        <w:tc>
          <w:tcPr>
            <w:tcW w:w="1980" w:type="dxa"/>
          </w:tcPr>
          <w:p w14:paraId="68011D9F" w14:textId="4D7EA1DB" w:rsidR="00A46ED2" w:rsidRPr="00A83C7A" w:rsidRDefault="00A46ED2">
            <w:pPr>
              <w:rPr>
                <w:b/>
                <w:bCs/>
              </w:rPr>
            </w:pPr>
            <w:r w:rsidRPr="00A83C7A">
              <w:rPr>
                <w:b/>
                <w:bCs/>
              </w:rPr>
              <w:t>Essential requirements</w:t>
            </w:r>
          </w:p>
        </w:tc>
        <w:tc>
          <w:tcPr>
            <w:tcW w:w="7036" w:type="dxa"/>
            <w:gridSpan w:val="2"/>
          </w:tcPr>
          <w:p w14:paraId="50D1C478" w14:textId="77777777" w:rsidR="00FA5F4F" w:rsidRDefault="00FA5F4F" w:rsidP="00FA5F4F">
            <w:pPr>
              <w:pStyle w:val="ListParagraph"/>
              <w:numPr>
                <w:ilvl w:val="0"/>
                <w:numId w:val="7"/>
              </w:numPr>
              <w:ind w:left="311" w:hanging="311"/>
            </w:pPr>
            <w:r>
              <w:t xml:space="preserve">Ensuring that, at all times and for all service users, our services are inclusive and actively seek solutions to ensure those with different disadvantages benefit from our </w:t>
            </w:r>
            <w:proofErr w:type="gramStart"/>
            <w:r>
              <w:t>support</w:t>
            </w:r>
            <w:proofErr w:type="gramEnd"/>
          </w:p>
          <w:p w14:paraId="1A6B0E15" w14:textId="77777777" w:rsidR="00FA5F4F" w:rsidRDefault="00FA5F4F" w:rsidP="00FA5F4F">
            <w:pPr>
              <w:pStyle w:val="ListParagraph"/>
              <w:numPr>
                <w:ilvl w:val="0"/>
                <w:numId w:val="7"/>
              </w:numPr>
              <w:ind w:left="311" w:hanging="311"/>
            </w:pPr>
            <w:r>
              <w:t>To model and promote Family Journeys values.</w:t>
            </w:r>
          </w:p>
          <w:p w14:paraId="1F06C284" w14:textId="0AC25012" w:rsidR="00A46ED2" w:rsidRDefault="00431073" w:rsidP="00431073">
            <w:pPr>
              <w:pStyle w:val="ListParagraph"/>
              <w:numPr>
                <w:ilvl w:val="0"/>
                <w:numId w:val="7"/>
              </w:numPr>
              <w:ind w:left="311" w:hanging="311"/>
            </w:pPr>
            <w:r>
              <w:t>Strict adherence to data protection and confidentiality policies</w:t>
            </w:r>
          </w:p>
          <w:p w14:paraId="262B3A59" w14:textId="77777777" w:rsidR="00431073" w:rsidRDefault="00431073" w:rsidP="00431073">
            <w:pPr>
              <w:pStyle w:val="ListParagraph"/>
              <w:numPr>
                <w:ilvl w:val="0"/>
                <w:numId w:val="7"/>
              </w:numPr>
              <w:ind w:left="311" w:hanging="311"/>
            </w:pPr>
            <w:r>
              <w:t xml:space="preserve">Visible commitment to and adherence to good practice in all our policies and </w:t>
            </w:r>
            <w:proofErr w:type="gramStart"/>
            <w:r>
              <w:t>in particular to</w:t>
            </w:r>
            <w:proofErr w:type="gramEnd"/>
            <w:r>
              <w:t xml:space="preserve"> safety and child protection</w:t>
            </w:r>
          </w:p>
          <w:p w14:paraId="0460AD96" w14:textId="052ECE78" w:rsidR="00431073" w:rsidRDefault="00FA5F4F" w:rsidP="00431073">
            <w:pPr>
              <w:pStyle w:val="ListParagraph"/>
              <w:numPr>
                <w:ilvl w:val="0"/>
                <w:numId w:val="7"/>
              </w:numPr>
              <w:ind w:left="311" w:hanging="311"/>
            </w:pPr>
            <w:r>
              <w:t xml:space="preserve">Compliance with </w:t>
            </w:r>
            <w:r w:rsidR="00431073">
              <w:t>our PVG requirements</w:t>
            </w:r>
          </w:p>
          <w:p w14:paraId="651ED8EC" w14:textId="77777777" w:rsidR="00431073" w:rsidRDefault="007E6CB7" w:rsidP="00431073">
            <w:pPr>
              <w:pStyle w:val="ListParagraph"/>
              <w:numPr>
                <w:ilvl w:val="0"/>
                <w:numId w:val="7"/>
              </w:numPr>
              <w:ind w:left="311" w:hanging="311"/>
            </w:pPr>
            <w:r>
              <w:t xml:space="preserve">Ensuring our services and organisation as a whole respects and promotes equality and </w:t>
            </w:r>
            <w:proofErr w:type="gramStart"/>
            <w:r>
              <w:t>diversity</w:t>
            </w:r>
            <w:proofErr w:type="gramEnd"/>
          </w:p>
          <w:p w14:paraId="0DDA5420" w14:textId="1654A21D" w:rsidR="0004555F" w:rsidRPr="00FA5F4F" w:rsidRDefault="007E6CB7" w:rsidP="00FA5F4F">
            <w:pPr>
              <w:pStyle w:val="ListParagraph"/>
              <w:numPr>
                <w:ilvl w:val="0"/>
                <w:numId w:val="7"/>
              </w:numPr>
              <w:ind w:left="311" w:hanging="311"/>
            </w:pPr>
            <w:r>
              <w:t>Ensuring our organisation complies with government guidance and the law</w:t>
            </w:r>
          </w:p>
        </w:tc>
      </w:tr>
      <w:tr w:rsidR="00A46ED2" w14:paraId="56713A24" w14:textId="77777777" w:rsidTr="00A46ED2">
        <w:tc>
          <w:tcPr>
            <w:tcW w:w="1980" w:type="dxa"/>
          </w:tcPr>
          <w:p w14:paraId="7F3E4FCE" w14:textId="77777777" w:rsidR="00A46ED2" w:rsidRDefault="00A46ED2"/>
        </w:tc>
        <w:tc>
          <w:tcPr>
            <w:tcW w:w="7036" w:type="dxa"/>
            <w:gridSpan w:val="2"/>
          </w:tcPr>
          <w:p w14:paraId="148892B7" w14:textId="77777777" w:rsidR="00A46ED2" w:rsidRDefault="00A46ED2"/>
        </w:tc>
      </w:tr>
      <w:tr w:rsidR="00A46ED2" w14:paraId="4EBE2C9D" w14:textId="77777777" w:rsidTr="00A46ED2">
        <w:tc>
          <w:tcPr>
            <w:tcW w:w="9016" w:type="dxa"/>
            <w:gridSpan w:val="3"/>
          </w:tcPr>
          <w:p w14:paraId="036EDA6D" w14:textId="29E071CC" w:rsidR="00A46ED2" w:rsidRPr="0004555F" w:rsidRDefault="00A46ED2" w:rsidP="00A46ED2">
            <w:pPr>
              <w:jc w:val="center"/>
              <w:rPr>
                <w:b/>
                <w:bCs/>
              </w:rPr>
            </w:pPr>
            <w:r w:rsidRPr="0004555F">
              <w:rPr>
                <w:b/>
                <w:bCs/>
              </w:rPr>
              <w:t>Person specification</w:t>
            </w:r>
          </w:p>
        </w:tc>
      </w:tr>
      <w:tr w:rsidR="00A46ED2" w14:paraId="5BAC28A6" w14:textId="77777777" w:rsidTr="00A46ED2">
        <w:tc>
          <w:tcPr>
            <w:tcW w:w="4390" w:type="dxa"/>
            <w:gridSpan w:val="2"/>
          </w:tcPr>
          <w:p w14:paraId="162BC3D7" w14:textId="42DCB989" w:rsidR="00A46ED2" w:rsidRPr="00D246A7" w:rsidRDefault="00A46ED2" w:rsidP="00D246A7">
            <w:pPr>
              <w:jc w:val="center"/>
              <w:rPr>
                <w:b/>
                <w:bCs/>
              </w:rPr>
            </w:pPr>
            <w:r w:rsidRPr="00D246A7">
              <w:rPr>
                <w:b/>
                <w:bCs/>
              </w:rPr>
              <w:t>Essential criteria</w:t>
            </w:r>
          </w:p>
        </w:tc>
        <w:tc>
          <w:tcPr>
            <w:tcW w:w="4626" w:type="dxa"/>
          </w:tcPr>
          <w:p w14:paraId="2804CFFF" w14:textId="1D43C729" w:rsidR="00A46ED2" w:rsidRPr="00D246A7" w:rsidRDefault="00A46ED2" w:rsidP="00D246A7">
            <w:pPr>
              <w:jc w:val="center"/>
              <w:rPr>
                <w:b/>
                <w:bCs/>
              </w:rPr>
            </w:pPr>
            <w:r w:rsidRPr="00D246A7">
              <w:rPr>
                <w:b/>
                <w:bCs/>
              </w:rPr>
              <w:t>Development requirements</w:t>
            </w:r>
          </w:p>
        </w:tc>
      </w:tr>
      <w:tr w:rsidR="00A46ED2" w14:paraId="37422CEA" w14:textId="77777777" w:rsidTr="00A46ED2">
        <w:tc>
          <w:tcPr>
            <w:tcW w:w="4390" w:type="dxa"/>
            <w:gridSpan w:val="2"/>
          </w:tcPr>
          <w:p w14:paraId="2E156227" w14:textId="6BDF178C" w:rsidR="00B91A5E" w:rsidRDefault="00B91A5E">
            <w:r>
              <w:t>Full driving license and access to vehicle (mileage expenses paid)</w:t>
            </w:r>
          </w:p>
          <w:p w14:paraId="1542635C" w14:textId="27C43AED" w:rsidR="007E6CB7" w:rsidRDefault="007E6CB7">
            <w:r>
              <w:t xml:space="preserve">Experience of </w:t>
            </w:r>
            <w:r w:rsidR="002D2B6C">
              <w:t xml:space="preserve">working in the natural environment </w:t>
            </w:r>
            <w:r w:rsidR="0004555F">
              <w:t xml:space="preserve">with disadvantaged and diverse </w:t>
            </w:r>
            <w:proofErr w:type="gramStart"/>
            <w:r w:rsidR="0004555F">
              <w:t>families</w:t>
            </w:r>
            <w:proofErr w:type="gramEnd"/>
          </w:p>
          <w:p w14:paraId="45338447" w14:textId="768F2437" w:rsidR="00FA5F4F" w:rsidRDefault="00FA5F4F" w:rsidP="00FA5F4F">
            <w:r>
              <w:lastRenderedPageBreak/>
              <w:t xml:space="preserve">Experience in: </w:t>
            </w:r>
            <w:r w:rsidR="00F21AD8">
              <w:t>supporting parents, parenting education, adult learning</w:t>
            </w:r>
            <w:r w:rsidR="00C4462E">
              <w:t xml:space="preserve">, </w:t>
            </w:r>
            <w:r w:rsidR="00F21AD8">
              <w:t>social inclusion.</w:t>
            </w:r>
          </w:p>
          <w:p w14:paraId="64666CAF" w14:textId="10F4F671" w:rsidR="00FA5F4F" w:rsidRDefault="00FA5F4F" w:rsidP="00FA5F4F">
            <w:r>
              <w:t>Knowledge of national policy and law in relation to children and families</w:t>
            </w:r>
            <w:r w:rsidR="00EC3CB5">
              <w:t xml:space="preserve">, environmental </w:t>
            </w:r>
            <w:proofErr w:type="gramStart"/>
            <w:r w:rsidR="00EC3CB5">
              <w:t>education;</w:t>
            </w:r>
            <w:proofErr w:type="gramEnd"/>
          </w:p>
          <w:p w14:paraId="436AD810" w14:textId="77777777" w:rsidR="0004555F" w:rsidRDefault="0004555F">
            <w:r>
              <w:t xml:space="preserve">Experience in child protection issues </w:t>
            </w:r>
          </w:p>
          <w:p w14:paraId="31DA9900" w14:textId="77777777" w:rsidR="0004555F" w:rsidRDefault="0004555F">
            <w:r>
              <w:t>Working understanding of GDPR</w:t>
            </w:r>
          </w:p>
          <w:p w14:paraId="6F8E7BB0" w14:textId="77777777" w:rsidR="0004555F" w:rsidRDefault="0004555F">
            <w:r>
              <w:t>Excellent verbal and written skills</w:t>
            </w:r>
          </w:p>
          <w:p w14:paraId="76689C58" w14:textId="77777777" w:rsidR="0004555F" w:rsidRDefault="0004555F">
            <w:r>
              <w:t xml:space="preserve">Knowledge of social exclusion and experience of developing inclusive </w:t>
            </w:r>
            <w:proofErr w:type="gramStart"/>
            <w:r>
              <w:t>services</w:t>
            </w:r>
            <w:proofErr w:type="gramEnd"/>
          </w:p>
          <w:p w14:paraId="61167686" w14:textId="781FC8D5" w:rsidR="0004555F" w:rsidRDefault="0004555F" w:rsidP="00C4462E"/>
        </w:tc>
        <w:tc>
          <w:tcPr>
            <w:tcW w:w="4626" w:type="dxa"/>
          </w:tcPr>
          <w:p w14:paraId="3BCD5662" w14:textId="62B212D5" w:rsidR="00FA5F4F" w:rsidRDefault="00FA5F4F" w:rsidP="00FA5F4F">
            <w:r>
              <w:lastRenderedPageBreak/>
              <w:t>Experience of operational planning</w:t>
            </w:r>
            <w:r w:rsidR="00EC3CB5">
              <w:t xml:space="preserve"> in new projects</w:t>
            </w:r>
          </w:p>
          <w:p w14:paraId="4F77BB9A" w14:textId="77777777" w:rsidR="00FA5F4F" w:rsidRDefault="00FA5F4F" w:rsidP="00FA5F4F">
            <w:r>
              <w:t xml:space="preserve">Experience of monitoring, </w:t>
            </w:r>
            <w:proofErr w:type="gramStart"/>
            <w:r>
              <w:t>evaluation</w:t>
            </w:r>
            <w:proofErr w:type="gramEnd"/>
            <w:r>
              <w:t xml:space="preserve"> and reporting</w:t>
            </w:r>
          </w:p>
          <w:p w14:paraId="35CDE7CB" w14:textId="0397DE7A" w:rsidR="007E6CB7" w:rsidRDefault="007E6CB7" w:rsidP="00FA5F4F"/>
        </w:tc>
      </w:tr>
      <w:tr w:rsidR="0004555F" w14:paraId="03121537" w14:textId="77777777" w:rsidTr="00A46ED2">
        <w:tc>
          <w:tcPr>
            <w:tcW w:w="4390" w:type="dxa"/>
            <w:gridSpan w:val="2"/>
          </w:tcPr>
          <w:p w14:paraId="0201FA49" w14:textId="209F1369" w:rsidR="0004555F" w:rsidRDefault="0004555F"/>
        </w:tc>
        <w:tc>
          <w:tcPr>
            <w:tcW w:w="4626" w:type="dxa"/>
          </w:tcPr>
          <w:p w14:paraId="20EB6F1B" w14:textId="48CF0AFD" w:rsidR="0004555F" w:rsidRDefault="0004555F">
            <w:r>
              <w:t>Training / facilitation / group work skills / qualification</w:t>
            </w:r>
          </w:p>
        </w:tc>
      </w:tr>
      <w:tr w:rsidR="00A46ED2" w14:paraId="636B859A" w14:textId="77777777" w:rsidTr="000218B9">
        <w:tc>
          <w:tcPr>
            <w:tcW w:w="9016" w:type="dxa"/>
            <w:gridSpan w:val="3"/>
          </w:tcPr>
          <w:p w14:paraId="07E12595" w14:textId="77777777" w:rsidR="00A46ED2" w:rsidRDefault="00A46ED2"/>
        </w:tc>
      </w:tr>
    </w:tbl>
    <w:p w14:paraId="520132DE" w14:textId="77777777" w:rsidR="00A46ED2" w:rsidRDefault="00A46ED2"/>
    <w:tbl>
      <w:tblPr>
        <w:tblStyle w:val="TableGrid"/>
        <w:tblW w:w="0" w:type="auto"/>
        <w:tblLook w:val="04A0" w:firstRow="1" w:lastRow="0" w:firstColumn="1" w:lastColumn="0" w:noHBand="0" w:noVBand="1"/>
      </w:tblPr>
      <w:tblGrid>
        <w:gridCol w:w="2122"/>
        <w:gridCol w:w="6894"/>
      </w:tblGrid>
      <w:tr w:rsidR="00A46ED2" w14:paraId="13BA5370" w14:textId="77777777" w:rsidTr="00A46ED2">
        <w:tc>
          <w:tcPr>
            <w:tcW w:w="2122" w:type="dxa"/>
          </w:tcPr>
          <w:p w14:paraId="21567AFE" w14:textId="05317AEF" w:rsidR="00A46ED2" w:rsidRPr="00D246A7" w:rsidRDefault="00A46ED2">
            <w:pPr>
              <w:rPr>
                <w:b/>
                <w:bCs/>
              </w:rPr>
            </w:pPr>
            <w:r w:rsidRPr="00D246A7">
              <w:rPr>
                <w:b/>
                <w:bCs/>
              </w:rPr>
              <w:t>Organisational requirements</w:t>
            </w:r>
          </w:p>
        </w:tc>
        <w:tc>
          <w:tcPr>
            <w:tcW w:w="6894" w:type="dxa"/>
          </w:tcPr>
          <w:p w14:paraId="170F6EE6" w14:textId="77777777" w:rsidR="00A46ED2" w:rsidRDefault="00A46ED2">
            <w:r w:rsidRPr="005B7999">
              <w:rPr>
                <w:b/>
                <w:bCs/>
              </w:rPr>
              <w:t>Team meetings:</w:t>
            </w:r>
            <w:r>
              <w:t xml:space="preserve"> at least once per month. Meetings may not be held within your standard work hours, as many staff are part time. You will be expected to attend all staff meetings, but timings will be rotated to ensure all staff can include these in their standard working pattern in turn.</w:t>
            </w:r>
          </w:p>
          <w:p w14:paraId="0C8C632D" w14:textId="77777777" w:rsidR="00A46ED2" w:rsidRDefault="00A46ED2">
            <w:r w:rsidRPr="005B7999">
              <w:rPr>
                <w:b/>
                <w:bCs/>
              </w:rPr>
              <w:t>Continuing professional development:</w:t>
            </w:r>
            <w:r>
              <w:t xml:space="preserve"> all staff are expected to maintain their </w:t>
            </w:r>
            <w:r w:rsidR="005B7999">
              <w:t>familiarity with new working practices and approaches in their professional field and in information technology relevant to their role.</w:t>
            </w:r>
          </w:p>
          <w:p w14:paraId="53062A06" w14:textId="77777777" w:rsidR="005B7999" w:rsidRDefault="005B7999">
            <w:r w:rsidRPr="005B7999">
              <w:rPr>
                <w:b/>
                <w:bCs/>
              </w:rPr>
              <w:t>Professional registration</w:t>
            </w:r>
            <w:r>
              <w:t>: if your registration is required for your role, you will be supported to undertake the required registration requirements.</w:t>
            </w:r>
          </w:p>
          <w:p w14:paraId="1FE79DB7" w14:textId="16FE43FD" w:rsidR="005B7999" w:rsidRDefault="005B7999">
            <w:r w:rsidRPr="005B7999">
              <w:rPr>
                <w:b/>
                <w:bCs/>
              </w:rPr>
              <w:t xml:space="preserve">Team </w:t>
            </w:r>
            <w:proofErr w:type="gramStart"/>
            <w:r w:rsidRPr="005B7999">
              <w:rPr>
                <w:b/>
                <w:bCs/>
              </w:rPr>
              <w:t>working:</w:t>
            </w:r>
            <w:proofErr w:type="gramEnd"/>
            <w:r>
              <w:t xml:space="preserve"> as a small organisation, we require all employ</w:t>
            </w:r>
            <w:r w:rsidR="00FA5F4F">
              <w:t>ee</w:t>
            </w:r>
            <w:r>
              <w:t>s to work flexibly to enable us to meet operational demands and share workload when other staff are absent. Requests will be reasonable and proportionate.</w:t>
            </w:r>
          </w:p>
          <w:p w14:paraId="0DB92B2F" w14:textId="61EB6DFE" w:rsidR="005B7999" w:rsidRDefault="005B7999"/>
        </w:tc>
      </w:tr>
      <w:tr w:rsidR="00A46ED2" w14:paraId="0F0DA7F4" w14:textId="77777777" w:rsidTr="00A46ED2">
        <w:tc>
          <w:tcPr>
            <w:tcW w:w="2122" w:type="dxa"/>
          </w:tcPr>
          <w:p w14:paraId="4BDFEC21" w14:textId="21DDA34E" w:rsidR="00A46ED2" w:rsidRPr="00D246A7" w:rsidRDefault="00A46ED2">
            <w:pPr>
              <w:rPr>
                <w:b/>
                <w:bCs/>
              </w:rPr>
            </w:pPr>
            <w:r w:rsidRPr="00D246A7">
              <w:rPr>
                <w:b/>
                <w:bCs/>
              </w:rPr>
              <w:t>Performance management</w:t>
            </w:r>
          </w:p>
        </w:tc>
        <w:tc>
          <w:tcPr>
            <w:tcW w:w="6894" w:type="dxa"/>
          </w:tcPr>
          <w:p w14:paraId="572C7C27" w14:textId="1AF2A82D" w:rsidR="00A46ED2" w:rsidRDefault="005B7999">
            <w:r w:rsidRPr="005B7999">
              <w:rPr>
                <w:b/>
                <w:bCs/>
              </w:rPr>
              <w:t>Probationary period:</w:t>
            </w:r>
            <w:r>
              <w:t xml:space="preserve"> a</w:t>
            </w:r>
            <w:r w:rsidR="00A46ED2">
              <w:t xml:space="preserve">ll new employees are appointed with a probationary period of </w:t>
            </w:r>
            <w:r w:rsidR="00EC3CB5">
              <w:t>2</w:t>
            </w:r>
            <w:r w:rsidR="00A46ED2">
              <w:t xml:space="preserve"> months. Performance reviews are monthly with your line manager. </w:t>
            </w:r>
          </w:p>
          <w:p w14:paraId="1035257A" w14:textId="77777777" w:rsidR="00A46ED2" w:rsidRDefault="00A46ED2">
            <w:r w:rsidRPr="005B7999">
              <w:rPr>
                <w:b/>
                <w:bCs/>
              </w:rPr>
              <w:t>Standards of performance</w:t>
            </w:r>
            <w:r>
              <w:t xml:space="preserve"> and objectives for your work will be clearly communicated and agreed in advance of the performance period.</w:t>
            </w:r>
          </w:p>
          <w:p w14:paraId="687296BC" w14:textId="13B7E0BB" w:rsidR="005B7999" w:rsidRDefault="005B7999"/>
        </w:tc>
      </w:tr>
    </w:tbl>
    <w:p w14:paraId="158DFD13" w14:textId="77777777" w:rsidR="00B14EDE" w:rsidRDefault="00B91A5E"/>
    <w:sectPr w:rsidR="00B14EDE" w:rsidSect="007E6CB7">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7F4"/>
    <w:multiLevelType w:val="hybridMultilevel"/>
    <w:tmpl w:val="1F80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F689C"/>
    <w:multiLevelType w:val="hybridMultilevel"/>
    <w:tmpl w:val="CC70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66BA8"/>
    <w:multiLevelType w:val="hybridMultilevel"/>
    <w:tmpl w:val="9768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D6BC1"/>
    <w:multiLevelType w:val="hybridMultilevel"/>
    <w:tmpl w:val="1918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02EAF"/>
    <w:multiLevelType w:val="hybridMultilevel"/>
    <w:tmpl w:val="7826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B1986"/>
    <w:multiLevelType w:val="hybridMultilevel"/>
    <w:tmpl w:val="9A5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8901B5"/>
    <w:multiLevelType w:val="hybridMultilevel"/>
    <w:tmpl w:val="64C0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104DD1"/>
    <w:multiLevelType w:val="hybridMultilevel"/>
    <w:tmpl w:val="377C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D2"/>
    <w:rsid w:val="0004555F"/>
    <w:rsid w:val="0016759A"/>
    <w:rsid w:val="002D2B6C"/>
    <w:rsid w:val="00361C5E"/>
    <w:rsid w:val="00372285"/>
    <w:rsid w:val="00431073"/>
    <w:rsid w:val="004F0ED7"/>
    <w:rsid w:val="005B7999"/>
    <w:rsid w:val="006C29C7"/>
    <w:rsid w:val="007E6CB7"/>
    <w:rsid w:val="009E7364"/>
    <w:rsid w:val="00A46ED2"/>
    <w:rsid w:val="00A83C7A"/>
    <w:rsid w:val="00A83F00"/>
    <w:rsid w:val="00AF39B7"/>
    <w:rsid w:val="00B13EEE"/>
    <w:rsid w:val="00B41BEE"/>
    <w:rsid w:val="00B91A5E"/>
    <w:rsid w:val="00BC6D19"/>
    <w:rsid w:val="00C4462E"/>
    <w:rsid w:val="00CE72C0"/>
    <w:rsid w:val="00D246A7"/>
    <w:rsid w:val="00EB23AC"/>
    <w:rsid w:val="00EC3CB5"/>
    <w:rsid w:val="00F21AD8"/>
    <w:rsid w:val="00FA5F4F"/>
    <w:rsid w:val="00FB0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967B"/>
  <w15:chartTrackingRefBased/>
  <w15:docId w15:val="{7FB1C0F3-F910-4AE9-8723-E4E7AA3D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Campbell</dc:creator>
  <cp:keywords/>
  <dc:description/>
  <cp:lastModifiedBy>Ruth</cp:lastModifiedBy>
  <cp:revision>3</cp:revision>
  <dcterms:created xsi:type="dcterms:W3CDTF">2021-05-31T13:21:00Z</dcterms:created>
  <dcterms:modified xsi:type="dcterms:W3CDTF">2021-05-31T13:27:00Z</dcterms:modified>
</cp:coreProperties>
</file>