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5311" w14:textId="31860395" w:rsidR="009F0EA8" w:rsidRDefault="009F0EA8" w:rsidP="009F0EA8">
      <w:pPr>
        <w:pStyle w:val="TableParagraph"/>
        <w:spacing w:after="120" w:line="242" w:lineRule="auto"/>
        <w:ind w:left="0" w:right="200"/>
        <w:jc w:val="right"/>
        <w:rPr>
          <w:rFonts w:asciiTheme="minorHAnsi" w:eastAsia="Times New Roman" w:hAnsiTheme="minorHAnsi" w:cstheme="minorHAnsi"/>
          <w:b/>
          <w:bCs/>
          <w:sz w:val="32"/>
          <w:szCs w:val="32"/>
          <w:lang w:eastAsia="en-GB"/>
        </w:rPr>
      </w:pPr>
      <w:r>
        <w:rPr>
          <w:noProof/>
          <w:sz w:val="20"/>
        </w:rPr>
        <w:drawing>
          <wp:inline distT="0" distB="0" distL="0" distR="0" wp14:anchorId="7D44348E" wp14:editId="3CA12C17">
            <wp:extent cx="1353185" cy="116268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1162685"/>
                    </a:xfrm>
                    <a:prstGeom prst="rect">
                      <a:avLst/>
                    </a:prstGeom>
                    <a:noFill/>
                    <a:ln>
                      <a:noFill/>
                    </a:ln>
                  </pic:spPr>
                </pic:pic>
              </a:graphicData>
            </a:graphic>
          </wp:inline>
        </w:drawing>
      </w:r>
    </w:p>
    <w:p w14:paraId="6C53B05E" w14:textId="00025006" w:rsidR="00FE73B3" w:rsidRPr="00C51486" w:rsidRDefault="00FE73B3" w:rsidP="00C51486">
      <w:pPr>
        <w:pStyle w:val="TableParagraph"/>
        <w:spacing w:after="120" w:line="242" w:lineRule="auto"/>
        <w:ind w:left="0" w:right="200"/>
        <w:jc w:val="both"/>
        <w:rPr>
          <w:rFonts w:asciiTheme="minorHAnsi" w:eastAsia="Times New Roman" w:hAnsiTheme="minorHAnsi" w:cstheme="minorHAnsi"/>
          <w:b/>
          <w:bCs/>
          <w:sz w:val="32"/>
          <w:szCs w:val="32"/>
          <w:lang w:eastAsia="en-GB"/>
        </w:rPr>
      </w:pPr>
      <w:r w:rsidRPr="00C51486">
        <w:rPr>
          <w:rFonts w:asciiTheme="minorHAnsi" w:eastAsia="Times New Roman" w:hAnsiTheme="minorHAnsi" w:cstheme="minorHAnsi"/>
          <w:b/>
          <w:bCs/>
          <w:sz w:val="32"/>
          <w:szCs w:val="32"/>
          <w:lang w:eastAsia="en-GB"/>
        </w:rPr>
        <w:t xml:space="preserve">We are recruiting a </w:t>
      </w:r>
      <w:r w:rsidR="009F0EA8">
        <w:rPr>
          <w:rFonts w:asciiTheme="minorHAnsi" w:eastAsia="Times New Roman" w:hAnsiTheme="minorHAnsi" w:cstheme="minorHAnsi"/>
          <w:b/>
          <w:bCs/>
          <w:sz w:val="32"/>
          <w:szCs w:val="32"/>
          <w:lang w:eastAsia="en-GB"/>
        </w:rPr>
        <w:t xml:space="preserve">Youth Film Festival </w:t>
      </w:r>
      <w:r w:rsidR="000D55AB">
        <w:rPr>
          <w:rFonts w:asciiTheme="minorHAnsi" w:eastAsia="Times New Roman" w:hAnsiTheme="minorHAnsi" w:cstheme="minorHAnsi"/>
          <w:b/>
          <w:bCs/>
          <w:sz w:val="32"/>
          <w:szCs w:val="32"/>
          <w:lang w:eastAsia="en-GB"/>
        </w:rPr>
        <w:t>Project</w:t>
      </w:r>
      <w:r w:rsidRPr="00C51486">
        <w:rPr>
          <w:rFonts w:asciiTheme="minorHAnsi" w:eastAsia="Times New Roman" w:hAnsiTheme="minorHAnsi" w:cstheme="minorHAnsi"/>
          <w:b/>
          <w:bCs/>
          <w:sz w:val="32"/>
          <w:szCs w:val="32"/>
          <w:lang w:eastAsia="en-GB"/>
        </w:rPr>
        <w:t xml:space="preserve"> </w:t>
      </w:r>
      <w:r w:rsidR="009F0EA8">
        <w:rPr>
          <w:rFonts w:asciiTheme="minorHAnsi" w:eastAsia="Times New Roman" w:hAnsiTheme="minorHAnsi" w:cstheme="minorHAnsi"/>
          <w:b/>
          <w:bCs/>
          <w:sz w:val="32"/>
          <w:szCs w:val="32"/>
          <w:lang w:eastAsia="en-GB"/>
        </w:rPr>
        <w:t>Coordinator</w:t>
      </w:r>
    </w:p>
    <w:p w14:paraId="514BC81D" w14:textId="377D1172" w:rsidR="00FE73B3" w:rsidRPr="00C51486" w:rsidRDefault="00FE73B3" w:rsidP="00C51486">
      <w:pPr>
        <w:pStyle w:val="TableParagraph"/>
        <w:spacing w:after="120" w:line="242" w:lineRule="auto"/>
        <w:ind w:left="0" w:right="200"/>
        <w:jc w:val="both"/>
        <w:rPr>
          <w:rFonts w:asciiTheme="minorHAnsi" w:eastAsia="Times New Roman" w:hAnsiTheme="minorHAnsi" w:cstheme="minorBidi"/>
          <w:b/>
          <w:sz w:val="32"/>
          <w:szCs w:val="32"/>
          <w:lang w:eastAsia="en-GB"/>
        </w:rPr>
      </w:pPr>
      <w:r w:rsidRPr="12FDBF91">
        <w:rPr>
          <w:rFonts w:asciiTheme="minorHAnsi" w:eastAsia="Times New Roman" w:hAnsiTheme="minorHAnsi" w:cstheme="minorBidi"/>
          <w:b/>
          <w:sz w:val="32"/>
          <w:szCs w:val="32"/>
          <w:lang w:eastAsia="en-GB"/>
        </w:rPr>
        <w:t xml:space="preserve">Fantastic new job opportunity to </w:t>
      </w:r>
      <w:r w:rsidR="000D55AB">
        <w:rPr>
          <w:rFonts w:asciiTheme="minorHAnsi" w:eastAsia="Times New Roman" w:hAnsiTheme="minorHAnsi" w:cstheme="minorBidi"/>
          <w:b/>
          <w:sz w:val="32"/>
          <w:szCs w:val="32"/>
          <w:lang w:eastAsia="en-GB"/>
        </w:rPr>
        <w:t xml:space="preserve">coordinate and deliver a national </w:t>
      </w:r>
      <w:r w:rsidR="009F0EA8">
        <w:rPr>
          <w:rFonts w:asciiTheme="minorHAnsi" w:eastAsia="Times New Roman" w:hAnsiTheme="minorHAnsi" w:cstheme="minorBidi"/>
          <w:b/>
          <w:sz w:val="32"/>
          <w:szCs w:val="32"/>
          <w:lang w:eastAsia="en-GB"/>
        </w:rPr>
        <w:t>Youth Film Festival</w:t>
      </w:r>
    </w:p>
    <w:p w14:paraId="567F1F74" w14:textId="77777777" w:rsidR="009F0EA8" w:rsidRPr="009F0EA8" w:rsidRDefault="009F0EA8" w:rsidP="009F0EA8">
      <w:pPr>
        <w:pStyle w:val="TableParagraph"/>
        <w:spacing w:afterLines="120" w:after="288" w:line="242" w:lineRule="auto"/>
        <w:ind w:left="57" w:right="198"/>
        <w:jc w:val="both"/>
        <w:rPr>
          <w:rFonts w:asciiTheme="minorHAnsi" w:eastAsiaTheme="minorEastAsia" w:hAnsiTheme="minorHAnsi" w:cstheme="minorBidi"/>
          <w:b/>
          <w:bCs/>
          <w:sz w:val="24"/>
          <w:szCs w:val="24"/>
          <w:lang w:eastAsia="en-GB"/>
        </w:rPr>
      </w:pPr>
      <w:r w:rsidRPr="009F0EA8">
        <w:rPr>
          <w:b/>
          <w:bCs/>
          <w:color w:val="000000" w:themeColor="text1"/>
          <w:sz w:val="28"/>
          <w:szCs w:val="28"/>
        </w:rPr>
        <w:t xml:space="preserve">Film Access Scotland is the national sector development body which represents Film Access organisations and practitioners across Scotland. Its members use film as an expressive tool to unlock the potential of individuals, groups and communities to bring about positive and lasting social change. Members use film and filmmaking to change lives by developing personal, social and technical skills, improving employability outcomes and focussing on health and wellbeing. They work with young people, adult learners, schools, communities and film talent through high-quality, inclusive and accessible learning, training and production programmes. Current member organisations include Screen Education Edinburgh, Station House Media Unit (shmu), Plantation Productions, GMAC </w:t>
      </w:r>
      <w:r w:rsidRPr="009F0EA8">
        <w:rPr>
          <w:b/>
          <w:bCs/>
          <w:color w:val="000000" w:themeColor="text1"/>
          <w:sz w:val="24"/>
          <w:szCs w:val="24"/>
        </w:rPr>
        <w:t>Film, and Media Education</w:t>
      </w:r>
      <w:r w:rsidRPr="009F0EA8">
        <w:rPr>
          <w:rFonts w:asciiTheme="minorHAnsi" w:eastAsiaTheme="minorEastAsia" w:hAnsiTheme="minorHAnsi" w:cstheme="minorBidi"/>
          <w:b/>
          <w:bCs/>
          <w:sz w:val="24"/>
          <w:szCs w:val="24"/>
          <w:lang w:eastAsia="en-GB"/>
        </w:rPr>
        <w:t>.</w:t>
      </w:r>
    </w:p>
    <w:p w14:paraId="65E681C0" w14:textId="77777777" w:rsidR="009F0EA8" w:rsidRPr="009F0EA8" w:rsidRDefault="009F0EA8" w:rsidP="009F0EA8">
      <w:pPr>
        <w:pStyle w:val="TableParagraph"/>
        <w:spacing w:after="120" w:line="242" w:lineRule="auto"/>
        <w:ind w:left="57" w:right="200"/>
        <w:jc w:val="both"/>
        <w:rPr>
          <w:sz w:val="24"/>
          <w:szCs w:val="24"/>
        </w:rPr>
      </w:pPr>
      <w:r w:rsidRPr="009F0EA8">
        <w:rPr>
          <w:sz w:val="24"/>
          <w:szCs w:val="24"/>
        </w:rPr>
        <w:t>Funded by Screen Scotland and managed by Film Access Scotland, the 4</w:t>
      </w:r>
      <w:r w:rsidRPr="009F0EA8">
        <w:rPr>
          <w:sz w:val="24"/>
          <w:szCs w:val="24"/>
          <w:vertAlign w:val="superscript"/>
        </w:rPr>
        <w:t>th</w:t>
      </w:r>
      <w:r w:rsidRPr="009F0EA8">
        <w:rPr>
          <w:sz w:val="24"/>
          <w:szCs w:val="24"/>
        </w:rPr>
        <w:t xml:space="preserve"> Edition of Film Access Scotland’s Youth Film Festival project will be delivered between August 2021 to March 2022. This Edition of the Youth Film Festival will comprise a youth-led Festival weekend delivered online and a year-round programme of open, inclusive and accessible activities delivered in person (where possible and appropriate) and online. Film Access Scotland will recruit a Festival Youth Advisory Group, whose members will take on the various roles required to produce and present the Festival. The Festival Advisory Group and other young people will be supported and encouraged to participate in high-quality, inspiring film activities and transformative learning experiences hosted by Film Access Scotland and its network of member organisations on a local, regional and national basis.</w:t>
      </w:r>
    </w:p>
    <w:p w14:paraId="570C9012" w14:textId="77777777" w:rsidR="009F0EA8" w:rsidRPr="009F0EA8" w:rsidRDefault="009F0EA8" w:rsidP="009F0EA8">
      <w:pPr>
        <w:pStyle w:val="TableParagraph"/>
        <w:spacing w:after="120" w:line="242" w:lineRule="auto"/>
        <w:ind w:left="57" w:right="200"/>
        <w:jc w:val="both"/>
        <w:rPr>
          <w:sz w:val="24"/>
          <w:szCs w:val="24"/>
        </w:rPr>
      </w:pPr>
      <w:r w:rsidRPr="009F0EA8">
        <w:rPr>
          <w:sz w:val="24"/>
          <w:szCs w:val="24"/>
        </w:rPr>
        <w:t xml:space="preserve">The Festival aims to provide a focus and platform to celebrate and promote the quality and diversity of work of Film Access Scotland and its member organisations and to celebrate the work of young people produced under the film access umbrella. It also provides a means to understand and demonstrate the impact of Film Access Scotland and its members and their work through the monitoring and evaluation process. </w:t>
      </w:r>
    </w:p>
    <w:p w14:paraId="78020C6B" w14:textId="77777777" w:rsidR="009F0EA8" w:rsidRPr="009F0EA8" w:rsidRDefault="009F0EA8" w:rsidP="009F0EA8">
      <w:pPr>
        <w:spacing w:before="56" w:after="120" w:line="242" w:lineRule="auto"/>
        <w:ind w:left="57" w:right="198"/>
        <w:jc w:val="both"/>
        <w:rPr>
          <w:rFonts w:eastAsiaTheme="minorEastAsia"/>
          <w:b/>
          <w:bCs/>
          <w:sz w:val="24"/>
          <w:szCs w:val="24"/>
          <w:lang w:eastAsia="en-GB"/>
        </w:rPr>
      </w:pPr>
      <w:r w:rsidRPr="009F0EA8">
        <w:rPr>
          <w:rFonts w:eastAsiaTheme="minorEastAsia"/>
          <w:b/>
          <w:bCs/>
          <w:sz w:val="24"/>
          <w:szCs w:val="24"/>
          <w:lang w:eastAsia="en-GB"/>
        </w:rPr>
        <w:t xml:space="preserve">Film Access Scotland Youth Film Festival, Project Coordinator  </w:t>
      </w:r>
    </w:p>
    <w:p w14:paraId="01A35FAF" w14:textId="77777777" w:rsidR="009F0EA8" w:rsidRPr="009F0EA8" w:rsidRDefault="009F0EA8" w:rsidP="009F0EA8">
      <w:pPr>
        <w:widowControl w:val="0"/>
        <w:autoSpaceDE w:val="0"/>
        <w:autoSpaceDN w:val="0"/>
        <w:spacing w:before="56" w:after="120" w:line="242" w:lineRule="auto"/>
        <w:ind w:left="55" w:right="200"/>
        <w:jc w:val="both"/>
        <w:rPr>
          <w:rFonts w:ascii="Calibri" w:eastAsia="Calibri" w:hAnsi="Calibri" w:cs="Calibri"/>
          <w:sz w:val="24"/>
          <w:szCs w:val="24"/>
          <w:lang w:bidi="en-US"/>
        </w:rPr>
      </w:pPr>
      <w:bookmarkStart w:id="0" w:name="_Hlk69982320"/>
      <w:r w:rsidRPr="009F0EA8">
        <w:rPr>
          <w:rFonts w:ascii="Calibri" w:eastAsia="Calibri" w:hAnsi="Calibri" w:cs="Calibri"/>
          <w:sz w:val="24"/>
          <w:szCs w:val="24"/>
          <w:lang w:bidi="en-US"/>
        </w:rPr>
        <w:t xml:space="preserve">The Project Coordinator is responsible for co-ordinating and ensuring the successful delivery of the Youth Film Festival Project working with the Film Access Scotland Chief Executive, Development Manager and Project Assistant together with Film Access </w:t>
      </w:r>
      <w:r w:rsidRPr="009F0EA8">
        <w:rPr>
          <w:rFonts w:ascii="Calibri" w:eastAsia="Calibri" w:hAnsi="Calibri" w:cs="Calibri"/>
          <w:sz w:val="24"/>
          <w:szCs w:val="24"/>
          <w:lang w:bidi="en-US"/>
        </w:rPr>
        <w:lastRenderedPageBreak/>
        <w:t>Scotland’s member organisations.</w:t>
      </w:r>
    </w:p>
    <w:p w14:paraId="739A64F5" w14:textId="77777777" w:rsidR="009F0EA8" w:rsidRPr="009F0EA8" w:rsidRDefault="009F0EA8" w:rsidP="009F0EA8">
      <w:pPr>
        <w:widowControl w:val="0"/>
        <w:autoSpaceDE w:val="0"/>
        <w:autoSpaceDN w:val="0"/>
        <w:spacing w:before="56" w:after="120" w:line="242" w:lineRule="auto"/>
        <w:ind w:left="55" w:right="200"/>
        <w:jc w:val="both"/>
        <w:rPr>
          <w:rFonts w:ascii="Calibri" w:eastAsia="Calibri" w:hAnsi="Calibri" w:cs="Calibri"/>
          <w:sz w:val="24"/>
          <w:szCs w:val="24"/>
          <w:lang w:bidi="en-US"/>
        </w:rPr>
      </w:pPr>
      <w:r w:rsidRPr="009F0EA8">
        <w:rPr>
          <w:rFonts w:ascii="Calibri" w:eastAsia="Calibri" w:hAnsi="Calibri" w:cs="Calibri"/>
          <w:sz w:val="24"/>
          <w:szCs w:val="24"/>
          <w:lang w:bidi="en-US"/>
        </w:rPr>
        <w:t>You will be an experienced, energetic and motivated Project Coordinator. You will coordinate: the recruitment of the Youth Advisory Group and its establishment, smooth running and work to produce and present the Festival; the year-round programme of events; relationships with the member organisations; communicating with stakeholders and partners; coordinating social media, website updates and promotion of events, including the Festival weekend and awards event; and delivery of the overall Project.</w:t>
      </w:r>
    </w:p>
    <w:p w14:paraId="0520078A" w14:textId="77777777" w:rsidR="009F0EA8" w:rsidRPr="009F0EA8" w:rsidRDefault="009F0EA8" w:rsidP="009F0EA8">
      <w:pPr>
        <w:spacing w:before="56" w:afterLines="120" w:after="288" w:line="242" w:lineRule="auto"/>
        <w:ind w:left="57" w:right="198"/>
        <w:jc w:val="both"/>
        <w:rPr>
          <w:rFonts w:eastAsiaTheme="minorEastAsia"/>
          <w:sz w:val="24"/>
          <w:szCs w:val="24"/>
          <w:lang w:eastAsia="en-GB"/>
        </w:rPr>
      </w:pPr>
      <w:r w:rsidRPr="009F0EA8">
        <w:rPr>
          <w:rFonts w:eastAsiaTheme="minorEastAsia"/>
          <w:sz w:val="24"/>
          <w:szCs w:val="24"/>
          <w:lang w:eastAsia="en-GB"/>
        </w:rPr>
        <w:t>You will be based in the Central Belt of Scotland, with remote working likely and office space working at one of the Film Access Scotland member organisations, subject to Government guidance. The role may possibly include some travelling across Scotland.</w:t>
      </w:r>
    </w:p>
    <w:p w14:paraId="38CDF3CD" w14:textId="204AA5D3" w:rsidR="009F0EA8" w:rsidRPr="009F0EA8" w:rsidRDefault="009F0EA8" w:rsidP="009F0EA8">
      <w:pPr>
        <w:spacing w:before="56" w:afterLines="120" w:after="288" w:line="242" w:lineRule="auto"/>
        <w:ind w:left="57" w:right="198"/>
        <w:jc w:val="both"/>
        <w:rPr>
          <w:rFonts w:eastAsiaTheme="minorEastAsia"/>
          <w:sz w:val="24"/>
          <w:szCs w:val="24"/>
          <w:lang w:eastAsia="ar-SA"/>
        </w:rPr>
      </w:pPr>
      <w:r w:rsidRPr="009F0EA8">
        <w:rPr>
          <w:rFonts w:eastAsiaTheme="minorEastAsia"/>
          <w:sz w:val="24"/>
          <w:szCs w:val="24"/>
          <w:lang w:eastAsia="ar-SA"/>
        </w:rPr>
        <w:t xml:space="preserve">This is a full-time, fixed term contract to </w:t>
      </w:r>
      <w:r w:rsidR="00245556">
        <w:rPr>
          <w:rFonts w:eastAsiaTheme="minorEastAsia"/>
          <w:sz w:val="24"/>
          <w:szCs w:val="24"/>
          <w:lang w:eastAsia="ar-SA"/>
        </w:rPr>
        <w:t>March</w:t>
      </w:r>
      <w:r w:rsidRPr="009F0EA8">
        <w:rPr>
          <w:rFonts w:eastAsiaTheme="minorEastAsia"/>
          <w:sz w:val="24"/>
          <w:szCs w:val="24"/>
          <w:lang w:eastAsia="ar-SA"/>
        </w:rPr>
        <w:t xml:space="preserve"> 2022, with possible extension on confirmation of funding. The salary is </w:t>
      </w:r>
      <w:r w:rsidRPr="009F0EA8">
        <w:rPr>
          <w:rFonts w:eastAsiaTheme="minorEastAsia"/>
          <w:sz w:val="24"/>
          <w:szCs w:val="24"/>
        </w:rPr>
        <w:t xml:space="preserve">£24,000 </w:t>
      </w:r>
      <w:r w:rsidRPr="009F0EA8">
        <w:rPr>
          <w:rFonts w:eastAsiaTheme="minorEastAsia"/>
          <w:sz w:val="24"/>
          <w:szCs w:val="24"/>
          <w:lang w:eastAsia="ar-SA"/>
        </w:rPr>
        <w:t>p/a pro rata.</w:t>
      </w:r>
    </w:p>
    <w:bookmarkEnd w:id="0"/>
    <w:p w14:paraId="500EE1EE" w14:textId="77777777" w:rsidR="009F0EA8" w:rsidRPr="009F0EA8" w:rsidRDefault="009F0EA8" w:rsidP="009F0EA8">
      <w:pPr>
        <w:spacing w:before="56" w:afterLines="120" w:after="288" w:line="242" w:lineRule="auto"/>
        <w:ind w:left="57" w:right="198"/>
        <w:jc w:val="both"/>
        <w:rPr>
          <w:rFonts w:eastAsiaTheme="minorEastAsia"/>
          <w:i/>
          <w:iCs/>
          <w:sz w:val="24"/>
          <w:szCs w:val="24"/>
        </w:rPr>
      </w:pPr>
      <w:r w:rsidRPr="009F0EA8">
        <w:rPr>
          <w:rFonts w:eastAsiaTheme="minorEastAsia"/>
          <w:sz w:val="24"/>
          <w:szCs w:val="24"/>
        </w:rPr>
        <w:t xml:space="preserve">Click here for the full job description and here for the application form, or email </w:t>
      </w:r>
      <w:hyperlink r:id="rId8">
        <w:r w:rsidRPr="009F0EA8">
          <w:rPr>
            <w:rFonts w:eastAsiaTheme="minorEastAsia"/>
            <w:color w:val="0563C1" w:themeColor="hyperlink"/>
            <w:sz w:val="24"/>
            <w:szCs w:val="24"/>
            <w:u w:val="single"/>
          </w:rPr>
          <w:t>jobs@filmaccess.scot</w:t>
        </w:r>
      </w:hyperlink>
      <w:r w:rsidRPr="009F0EA8">
        <w:rPr>
          <w:rFonts w:eastAsiaTheme="minorEastAsia"/>
          <w:sz w:val="24"/>
          <w:szCs w:val="24"/>
        </w:rPr>
        <w:t xml:space="preserve"> for more information. </w:t>
      </w:r>
      <w:r w:rsidRPr="009F0EA8">
        <w:rPr>
          <w:rFonts w:eastAsiaTheme="minorEastAsia"/>
          <w:i/>
          <w:iCs/>
          <w:sz w:val="24"/>
          <w:szCs w:val="24"/>
        </w:rPr>
        <w:t>Applications must be received by midnight Monday, 19</w:t>
      </w:r>
      <w:r w:rsidRPr="009F0EA8">
        <w:rPr>
          <w:rFonts w:eastAsiaTheme="minorEastAsia"/>
          <w:i/>
          <w:iCs/>
          <w:sz w:val="24"/>
          <w:szCs w:val="24"/>
          <w:vertAlign w:val="superscript"/>
        </w:rPr>
        <w:t>th</w:t>
      </w:r>
      <w:r w:rsidRPr="009F0EA8">
        <w:rPr>
          <w:rFonts w:eastAsiaTheme="minorEastAsia"/>
          <w:i/>
          <w:iCs/>
          <w:sz w:val="24"/>
          <w:szCs w:val="24"/>
        </w:rPr>
        <w:t xml:space="preserve"> July 2021</w:t>
      </w:r>
    </w:p>
    <w:sectPr w:rsidR="009F0EA8" w:rsidRPr="009F0E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307F" w14:textId="77777777" w:rsidR="00DB56A7" w:rsidRDefault="00DB56A7" w:rsidP="009F0EA8">
      <w:pPr>
        <w:spacing w:after="0" w:line="240" w:lineRule="auto"/>
      </w:pPr>
      <w:r>
        <w:separator/>
      </w:r>
    </w:p>
  </w:endnote>
  <w:endnote w:type="continuationSeparator" w:id="0">
    <w:p w14:paraId="70353A5A" w14:textId="77777777" w:rsidR="00DB56A7" w:rsidRDefault="00DB56A7" w:rsidP="009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54D8" w14:textId="77777777" w:rsidR="00DB56A7" w:rsidRDefault="00DB56A7" w:rsidP="009F0EA8">
      <w:pPr>
        <w:spacing w:after="0" w:line="240" w:lineRule="auto"/>
      </w:pPr>
      <w:r>
        <w:separator/>
      </w:r>
    </w:p>
  </w:footnote>
  <w:footnote w:type="continuationSeparator" w:id="0">
    <w:p w14:paraId="0FC52932" w14:textId="77777777" w:rsidR="00DB56A7" w:rsidRDefault="00DB56A7" w:rsidP="009F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40010"/>
    <w:multiLevelType w:val="multilevel"/>
    <w:tmpl w:val="1250E57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6E"/>
    <w:rsid w:val="000025ED"/>
    <w:rsid w:val="000154EE"/>
    <w:rsid w:val="000953C4"/>
    <w:rsid w:val="000A6F87"/>
    <w:rsid w:val="000D523C"/>
    <w:rsid w:val="000D55AB"/>
    <w:rsid w:val="000E0A6D"/>
    <w:rsid w:val="001057DE"/>
    <w:rsid w:val="001120C8"/>
    <w:rsid w:val="00141609"/>
    <w:rsid w:val="001517C4"/>
    <w:rsid w:val="001521EC"/>
    <w:rsid w:val="001571CB"/>
    <w:rsid w:val="0017048D"/>
    <w:rsid w:val="001A3027"/>
    <w:rsid w:val="001D70E8"/>
    <w:rsid w:val="001E5013"/>
    <w:rsid w:val="001F35DE"/>
    <w:rsid w:val="0022794E"/>
    <w:rsid w:val="00245556"/>
    <w:rsid w:val="00253536"/>
    <w:rsid w:val="00274277"/>
    <w:rsid w:val="00290F2E"/>
    <w:rsid w:val="002F544E"/>
    <w:rsid w:val="003000D1"/>
    <w:rsid w:val="00331511"/>
    <w:rsid w:val="0037420D"/>
    <w:rsid w:val="0038128E"/>
    <w:rsid w:val="00381C2D"/>
    <w:rsid w:val="003A149D"/>
    <w:rsid w:val="003B75B4"/>
    <w:rsid w:val="003E6764"/>
    <w:rsid w:val="0040122B"/>
    <w:rsid w:val="00402C6D"/>
    <w:rsid w:val="0046616A"/>
    <w:rsid w:val="0048011B"/>
    <w:rsid w:val="00487246"/>
    <w:rsid w:val="00495BEB"/>
    <w:rsid w:val="004D4614"/>
    <w:rsid w:val="004F21D0"/>
    <w:rsid w:val="005263D4"/>
    <w:rsid w:val="00540CE2"/>
    <w:rsid w:val="00583CBF"/>
    <w:rsid w:val="0058779A"/>
    <w:rsid w:val="005A6381"/>
    <w:rsid w:val="005B5677"/>
    <w:rsid w:val="00606BE9"/>
    <w:rsid w:val="006C3044"/>
    <w:rsid w:val="006E6103"/>
    <w:rsid w:val="0075343D"/>
    <w:rsid w:val="00760D85"/>
    <w:rsid w:val="00775ADE"/>
    <w:rsid w:val="007C5E2E"/>
    <w:rsid w:val="008162A0"/>
    <w:rsid w:val="00837AF2"/>
    <w:rsid w:val="00883524"/>
    <w:rsid w:val="008D6F6B"/>
    <w:rsid w:val="00900ACC"/>
    <w:rsid w:val="009022A5"/>
    <w:rsid w:val="00915B53"/>
    <w:rsid w:val="00916F7D"/>
    <w:rsid w:val="009228A2"/>
    <w:rsid w:val="00936BC7"/>
    <w:rsid w:val="00967BE7"/>
    <w:rsid w:val="009B6921"/>
    <w:rsid w:val="009E6BAA"/>
    <w:rsid w:val="009F0EA8"/>
    <w:rsid w:val="00A323F9"/>
    <w:rsid w:val="00A3605A"/>
    <w:rsid w:val="00A40C7E"/>
    <w:rsid w:val="00A45D50"/>
    <w:rsid w:val="00A53EE7"/>
    <w:rsid w:val="00A55C88"/>
    <w:rsid w:val="00A8289C"/>
    <w:rsid w:val="00A93838"/>
    <w:rsid w:val="00AC190A"/>
    <w:rsid w:val="00AE4DFE"/>
    <w:rsid w:val="00AF119B"/>
    <w:rsid w:val="00B24DD1"/>
    <w:rsid w:val="00B41941"/>
    <w:rsid w:val="00B608CC"/>
    <w:rsid w:val="00B6456F"/>
    <w:rsid w:val="00B9243E"/>
    <w:rsid w:val="00B961D0"/>
    <w:rsid w:val="00BD4EB7"/>
    <w:rsid w:val="00BE1400"/>
    <w:rsid w:val="00C12116"/>
    <w:rsid w:val="00C12E21"/>
    <w:rsid w:val="00C34BF1"/>
    <w:rsid w:val="00C43BBC"/>
    <w:rsid w:val="00C51486"/>
    <w:rsid w:val="00CD1AD8"/>
    <w:rsid w:val="00CD1F0C"/>
    <w:rsid w:val="00D07122"/>
    <w:rsid w:val="00D343C8"/>
    <w:rsid w:val="00D41BA5"/>
    <w:rsid w:val="00D5770F"/>
    <w:rsid w:val="00DA3F5E"/>
    <w:rsid w:val="00DB56A7"/>
    <w:rsid w:val="00DC7D8B"/>
    <w:rsid w:val="00DD08C2"/>
    <w:rsid w:val="00DF3772"/>
    <w:rsid w:val="00E028A7"/>
    <w:rsid w:val="00E21D7B"/>
    <w:rsid w:val="00E54CCE"/>
    <w:rsid w:val="00EA566E"/>
    <w:rsid w:val="00EB1982"/>
    <w:rsid w:val="00EE0CB8"/>
    <w:rsid w:val="00EF10CA"/>
    <w:rsid w:val="00EF52AE"/>
    <w:rsid w:val="00F365AB"/>
    <w:rsid w:val="00F37B03"/>
    <w:rsid w:val="00F73AF0"/>
    <w:rsid w:val="00FA0254"/>
    <w:rsid w:val="00FA15E6"/>
    <w:rsid w:val="00FC0533"/>
    <w:rsid w:val="00FC0F64"/>
    <w:rsid w:val="00FC11C4"/>
    <w:rsid w:val="00FC7151"/>
    <w:rsid w:val="00FD4995"/>
    <w:rsid w:val="00FE73B3"/>
    <w:rsid w:val="12BAADEA"/>
    <w:rsid w:val="12FDBF91"/>
    <w:rsid w:val="14742BB3"/>
    <w:rsid w:val="17679908"/>
    <w:rsid w:val="1A27F93B"/>
    <w:rsid w:val="1B015F1E"/>
    <w:rsid w:val="24F1B596"/>
    <w:rsid w:val="3041E00E"/>
    <w:rsid w:val="3A341B51"/>
    <w:rsid w:val="3AEC0E28"/>
    <w:rsid w:val="49920F5A"/>
    <w:rsid w:val="55518D64"/>
    <w:rsid w:val="5D9505ED"/>
    <w:rsid w:val="5F6BFB5F"/>
    <w:rsid w:val="6B27B92B"/>
    <w:rsid w:val="784E4C0A"/>
    <w:rsid w:val="79EEED6D"/>
    <w:rsid w:val="7AC32A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B398"/>
  <w15:chartTrackingRefBased/>
  <w15:docId w15:val="{4EB4EC24-0C25-0847-B8DD-8E0025E2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A5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EA56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566E"/>
    <w:rPr>
      <w:color w:val="0000FF"/>
      <w:u w:val="single"/>
    </w:rPr>
  </w:style>
  <w:style w:type="character" w:customStyle="1" w:styleId="s2">
    <w:name w:val="s2"/>
    <w:basedOn w:val="DefaultParagraphFont"/>
    <w:rsid w:val="00EA566E"/>
  </w:style>
  <w:style w:type="paragraph" w:styleId="NormalWeb">
    <w:name w:val="Normal (Web)"/>
    <w:basedOn w:val="Normal"/>
    <w:uiPriority w:val="99"/>
    <w:semiHidden/>
    <w:unhideWhenUsed/>
    <w:rsid w:val="00EA56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A566E"/>
    <w:rPr>
      <w:color w:val="954F72" w:themeColor="followedHyperlink"/>
      <w:u w:val="single"/>
    </w:rPr>
  </w:style>
  <w:style w:type="paragraph" w:styleId="BalloonText">
    <w:name w:val="Balloon Text"/>
    <w:basedOn w:val="Normal"/>
    <w:link w:val="BalloonTextChar"/>
    <w:uiPriority w:val="99"/>
    <w:semiHidden/>
    <w:unhideWhenUsed/>
    <w:rsid w:val="000D5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3C"/>
    <w:rPr>
      <w:rFonts w:ascii="Segoe UI" w:hAnsi="Segoe UI" w:cs="Segoe UI"/>
      <w:sz w:val="18"/>
      <w:szCs w:val="18"/>
    </w:rPr>
  </w:style>
  <w:style w:type="paragraph" w:customStyle="1" w:styleId="TableParagraph">
    <w:name w:val="Table Paragraph"/>
    <w:basedOn w:val="Normal"/>
    <w:uiPriority w:val="1"/>
    <w:qFormat/>
    <w:rsid w:val="00E028A7"/>
    <w:pPr>
      <w:widowControl w:val="0"/>
      <w:autoSpaceDE w:val="0"/>
      <w:autoSpaceDN w:val="0"/>
      <w:spacing w:before="56" w:after="0" w:line="240" w:lineRule="auto"/>
      <w:ind w:left="54"/>
    </w:pPr>
    <w:rPr>
      <w:rFonts w:ascii="Calibri" w:eastAsia="Calibri" w:hAnsi="Calibri" w:cs="Calibri"/>
      <w:lang w:bidi="en-US"/>
    </w:rPr>
  </w:style>
  <w:style w:type="character" w:styleId="UnresolvedMention">
    <w:name w:val="Unresolved Mention"/>
    <w:basedOn w:val="DefaultParagraphFont"/>
    <w:uiPriority w:val="99"/>
    <w:semiHidden/>
    <w:unhideWhenUsed/>
    <w:rsid w:val="005B5677"/>
    <w:rPr>
      <w:color w:val="605E5C"/>
      <w:shd w:val="clear" w:color="auto" w:fill="E1DFDD"/>
    </w:rPr>
  </w:style>
  <w:style w:type="paragraph" w:styleId="ListParagraph">
    <w:name w:val="List Paragraph"/>
    <w:basedOn w:val="Normal"/>
    <w:uiPriority w:val="34"/>
    <w:qFormat/>
    <w:rsid w:val="0046616A"/>
    <w:pPr>
      <w:widowControl w:val="0"/>
      <w:autoSpaceDE w:val="0"/>
      <w:autoSpaceDN w:val="0"/>
      <w:spacing w:after="0" w:line="240" w:lineRule="auto"/>
      <w:ind w:left="1291" w:hanging="721"/>
    </w:pPr>
    <w:rPr>
      <w:rFonts w:ascii="Calibri" w:eastAsia="Calibri" w:hAnsi="Calibri" w:cs="Calibri"/>
      <w:lang w:bidi="en-US"/>
    </w:rPr>
  </w:style>
  <w:style w:type="character" w:styleId="CommentReference">
    <w:name w:val="annotation reference"/>
    <w:basedOn w:val="DefaultParagraphFont"/>
    <w:uiPriority w:val="99"/>
    <w:semiHidden/>
    <w:unhideWhenUsed/>
    <w:rsid w:val="00FD4995"/>
    <w:rPr>
      <w:sz w:val="16"/>
      <w:szCs w:val="16"/>
    </w:rPr>
  </w:style>
  <w:style w:type="paragraph" w:styleId="CommentText">
    <w:name w:val="annotation text"/>
    <w:basedOn w:val="Normal"/>
    <w:link w:val="CommentTextChar"/>
    <w:uiPriority w:val="99"/>
    <w:semiHidden/>
    <w:unhideWhenUsed/>
    <w:rsid w:val="00FD4995"/>
    <w:pPr>
      <w:spacing w:line="240" w:lineRule="auto"/>
    </w:pPr>
    <w:rPr>
      <w:sz w:val="20"/>
      <w:szCs w:val="20"/>
    </w:rPr>
  </w:style>
  <w:style w:type="character" w:customStyle="1" w:styleId="CommentTextChar">
    <w:name w:val="Comment Text Char"/>
    <w:basedOn w:val="DefaultParagraphFont"/>
    <w:link w:val="CommentText"/>
    <w:uiPriority w:val="99"/>
    <w:semiHidden/>
    <w:rsid w:val="00FD4995"/>
    <w:rPr>
      <w:sz w:val="20"/>
      <w:szCs w:val="20"/>
    </w:rPr>
  </w:style>
  <w:style w:type="paragraph" w:styleId="CommentSubject">
    <w:name w:val="annotation subject"/>
    <w:basedOn w:val="CommentText"/>
    <w:next w:val="CommentText"/>
    <w:link w:val="CommentSubjectChar"/>
    <w:uiPriority w:val="99"/>
    <w:semiHidden/>
    <w:unhideWhenUsed/>
    <w:rsid w:val="00FD4995"/>
    <w:rPr>
      <w:b/>
      <w:bCs/>
    </w:rPr>
  </w:style>
  <w:style w:type="character" w:customStyle="1" w:styleId="CommentSubjectChar">
    <w:name w:val="Comment Subject Char"/>
    <w:basedOn w:val="CommentTextChar"/>
    <w:link w:val="CommentSubject"/>
    <w:uiPriority w:val="99"/>
    <w:semiHidden/>
    <w:rsid w:val="00FD4995"/>
    <w:rPr>
      <w:b/>
      <w:bCs/>
      <w:sz w:val="20"/>
      <w:szCs w:val="20"/>
    </w:rPr>
  </w:style>
  <w:style w:type="paragraph" w:styleId="Header">
    <w:name w:val="header"/>
    <w:basedOn w:val="Normal"/>
    <w:link w:val="HeaderChar"/>
    <w:uiPriority w:val="99"/>
    <w:unhideWhenUsed/>
    <w:rsid w:val="009F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EA8"/>
  </w:style>
  <w:style w:type="paragraph" w:styleId="Footer">
    <w:name w:val="footer"/>
    <w:basedOn w:val="Normal"/>
    <w:link w:val="FooterChar"/>
    <w:uiPriority w:val="99"/>
    <w:unhideWhenUsed/>
    <w:rsid w:val="009F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80575">
      <w:bodyDiv w:val="1"/>
      <w:marLeft w:val="0"/>
      <w:marRight w:val="0"/>
      <w:marTop w:val="0"/>
      <w:marBottom w:val="0"/>
      <w:divBdr>
        <w:top w:val="none" w:sz="0" w:space="0" w:color="auto"/>
        <w:left w:val="none" w:sz="0" w:space="0" w:color="auto"/>
        <w:bottom w:val="none" w:sz="0" w:space="0" w:color="auto"/>
        <w:right w:val="none" w:sz="0" w:space="0" w:color="auto"/>
      </w:divBdr>
      <w:divsChild>
        <w:div w:id="276179142">
          <w:marLeft w:val="0"/>
          <w:marRight w:val="0"/>
          <w:marTop w:val="0"/>
          <w:marBottom w:val="0"/>
          <w:divBdr>
            <w:top w:val="none" w:sz="0" w:space="0" w:color="auto"/>
            <w:left w:val="none" w:sz="0" w:space="0" w:color="auto"/>
            <w:bottom w:val="none" w:sz="0" w:space="0" w:color="auto"/>
            <w:right w:val="none" w:sz="0" w:space="0" w:color="auto"/>
          </w:divBdr>
          <w:divsChild>
            <w:div w:id="2041393346">
              <w:marLeft w:val="0"/>
              <w:marRight w:val="0"/>
              <w:marTop w:val="0"/>
              <w:marBottom w:val="0"/>
              <w:divBdr>
                <w:top w:val="none" w:sz="0" w:space="0" w:color="auto"/>
                <w:left w:val="none" w:sz="0" w:space="0" w:color="auto"/>
                <w:bottom w:val="none" w:sz="0" w:space="0" w:color="auto"/>
                <w:right w:val="none" w:sz="0" w:space="0" w:color="auto"/>
              </w:divBdr>
            </w:div>
          </w:divsChild>
        </w:div>
        <w:div w:id="1944026060">
          <w:marLeft w:val="0"/>
          <w:marRight w:val="0"/>
          <w:marTop w:val="0"/>
          <w:marBottom w:val="0"/>
          <w:divBdr>
            <w:top w:val="none" w:sz="0" w:space="0" w:color="auto"/>
            <w:left w:val="none" w:sz="0" w:space="0" w:color="auto"/>
            <w:bottom w:val="none" w:sz="0" w:space="0" w:color="auto"/>
            <w:right w:val="none" w:sz="0" w:space="0" w:color="auto"/>
          </w:divBdr>
        </w:div>
      </w:divsChild>
    </w:div>
    <w:div w:id="19627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filmaccess.sco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Usher</dc:creator>
  <cp:keywords/>
  <dc:description/>
  <cp:lastModifiedBy>Natalie Usher</cp:lastModifiedBy>
  <cp:revision>4</cp:revision>
  <dcterms:created xsi:type="dcterms:W3CDTF">2021-07-08T10:59:00Z</dcterms:created>
  <dcterms:modified xsi:type="dcterms:W3CDTF">2021-07-08T15:31:00Z</dcterms:modified>
</cp:coreProperties>
</file>