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300C" w14:textId="1EE6503D" w:rsidR="008C59D1" w:rsidRPr="008C59D1" w:rsidRDefault="008C59D1" w:rsidP="008C59D1">
      <w:pPr>
        <w:autoSpaceDE w:val="0"/>
        <w:autoSpaceDN w:val="0"/>
        <w:adjustRightInd w:val="0"/>
        <w:rPr>
          <w:rFonts w:ascii="Open Sans" w:hAnsi="Open Sans" w:cs="Open Sans"/>
          <w:color w:val="000000"/>
          <w:sz w:val="24"/>
          <w:szCs w:val="24"/>
        </w:rPr>
      </w:pPr>
    </w:p>
    <w:p w14:paraId="3E1E1DC4" w14:textId="123031DB" w:rsidR="008C59D1" w:rsidRDefault="008C59D1" w:rsidP="008C59D1">
      <w:pPr>
        <w:autoSpaceDE w:val="0"/>
        <w:autoSpaceDN w:val="0"/>
        <w:adjustRightInd w:val="0"/>
        <w:rPr>
          <w:rFonts w:ascii="Open Sans" w:hAnsi="Open Sans" w:cs="Open Sans"/>
          <w:color w:val="000000"/>
          <w:sz w:val="24"/>
          <w:szCs w:val="24"/>
        </w:rPr>
      </w:pPr>
      <w:r w:rsidRPr="008C59D1">
        <w:rPr>
          <w:rFonts w:ascii="Open Sans" w:hAnsi="Open Sans" w:cs="Open Sans"/>
          <w:color w:val="000000"/>
          <w:sz w:val="24"/>
          <w:szCs w:val="24"/>
        </w:rPr>
        <w:t xml:space="preserve"> </w:t>
      </w:r>
    </w:p>
    <w:p w14:paraId="2468C724" w14:textId="2EE334C4" w:rsidR="008C59D1" w:rsidRDefault="00FC1028" w:rsidP="008C59D1">
      <w:pPr>
        <w:autoSpaceDE w:val="0"/>
        <w:autoSpaceDN w:val="0"/>
        <w:adjustRightInd w:val="0"/>
        <w:rPr>
          <w:rFonts w:ascii="Open Sans" w:hAnsi="Open Sans" w:cs="Open Sans"/>
          <w:color w:val="000000"/>
          <w:sz w:val="24"/>
          <w:szCs w:val="24"/>
        </w:rPr>
      </w:pPr>
      <w:r>
        <w:rPr>
          <w:b/>
          <w:noProof/>
          <w:sz w:val="28"/>
          <w:szCs w:val="28"/>
          <w:u w:val="single"/>
          <w:lang w:eastAsia="en-GB"/>
        </w:rPr>
        <w:drawing>
          <wp:anchor distT="0" distB="0" distL="114300" distR="114300" simplePos="0" relativeHeight="251658240" behindDoc="0" locked="0" layoutInCell="1" allowOverlap="1" wp14:anchorId="13715B60" wp14:editId="65DE1E03">
            <wp:simplePos x="0" y="0"/>
            <wp:positionH relativeFrom="column">
              <wp:posOffset>2228850</wp:posOffset>
            </wp:positionH>
            <wp:positionV relativeFrom="paragraph">
              <wp:posOffset>128905</wp:posOffset>
            </wp:positionV>
            <wp:extent cx="1369060" cy="1276350"/>
            <wp:effectExtent l="0" t="0" r="2540" b="0"/>
            <wp:wrapNone/>
            <wp:docPr id="1" name="Picture 1" descr="E:\CTG\CT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TG\CTG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906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C68DF" w14:textId="77777777" w:rsidR="002B5F32" w:rsidRDefault="002B5F32" w:rsidP="008C59D1">
      <w:pPr>
        <w:autoSpaceDE w:val="0"/>
        <w:autoSpaceDN w:val="0"/>
        <w:adjustRightInd w:val="0"/>
        <w:rPr>
          <w:rFonts w:ascii="Open Sans" w:hAnsi="Open Sans" w:cs="Open Sans"/>
          <w:color w:val="000000"/>
          <w:sz w:val="24"/>
          <w:szCs w:val="24"/>
        </w:rPr>
      </w:pPr>
    </w:p>
    <w:p w14:paraId="0B402714" w14:textId="77777777" w:rsidR="002B5F32" w:rsidRDefault="002B5F32" w:rsidP="008C59D1">
      <w:pPr>
        <w:autoSpaceDE w:val="0"/>
        <w:autoSpaceDN w:val="0"/>
        <w:adjustRightInd w:val="0"/>
        <w:rPr>
          <w:rFonts w:ascii="Open Sans" w:hAnsi="Open Sans" w:cs="Open Sans"/>
          <w:color w:val="000000"/>
          <w:sz w:val="24"/>
          <w:szCs w:val="24"/>
        </w:rPr>
      </w:pPr>
    </w:p>
    <w:p w14:paraId="3727EB9B" w14:textId="77777777" w:rsidR="008C59D1" w:rsidRDefault="008C59D1" w:rsidP="008C59D1">
      <w:pPr>
        <w:autoSpaceDE w:val="0"/>
        <w:autoSpaceDN w:val="0"/>
        <w:adjustRightInd w:val="0"/>
        <w:rPr>
          <w:rFonts w:ascii="Open Sans" w:hAnsi="Open Sans" w:cs="Open Sans"/>
          <w:color w:val="000000"/>
          <w:sz w:val="24"/>
          <w:szCs w:val="24"/>
        </w:rPr>
      </w:pPr>
    </w:p>
    <w:p w14:paraId="11865BC6" w14:textId="77777777" w:rsidR="002438EB" w:rsidRDefault="002438EB" w:rsidP="008C59D1">
      <w:pPr>
        <w:autoSpaceDE w:val="0"/>
        <w:autoSpaceDN w:val="0"/>
        <w:adjustRightInd w:val="0"/>
        <w:rPr>
          <w:rFonts w:ascii="Open Sans" w:hAnsi="Open Sans" w:cs="Open Sans"/>
          <w:color w:val="000000"/>
          <w:sz w:val="24"/>
          <w:szCs w:val="24"/>
        </w:rPr>
      </w:pPr>
    </w:p>
    <w:p w14:paraId="6A7B72D3" w14:textId="77777777" w:rsidR="008C59D1" w:rsidRDefault="008C59D1" w:rsidP="008C59D1">
      <w:pPr>
        <w:autoSpaceDE w:val="0"/>
        <w:autoSpaceDN w:val="0"/>
        <w:adjustRightInd w:val="0"/>
        <w:rPr>
          <w:rFonts w:ascii="Open Sans" w:hAnsi="Open Sans" w:cs="Open Sans"/>
          <w:color w:val="000000"/>
          <w:sz w:val="24"/>
          <w:szCs w:val="24"/>
        </w:rPr>
      </w:pPr>
    </w:p>
    <w:p w14:paraId="5823518A" w14:textId="77777777" w:rsidR="00FC1028" w:rsidRDefault="00FC1028" w:rsidP="002438EB">
      <w:pPr>
        <w:autoSpaceDE w:val="0"/>
        <w:autoSpaceDN w:val="0"/>
        <w:adjustRightInd w:val="0"/>
        <w:jc w:val="center"/>
        <w:rPr>
          <w:rFonts w:ascii="Arial" w:hAnsi="Arial" w:cs="Arial"/>
          <w:b/>
          <w:bCs/>
          <w:color w:val="000000"/>
          <w:sz w:val="48"/>
          <w:szCs w:val="48"/>
        </w:rPr>
      </w:pPr>
    </w:p>
    <w:p w14:paraId="2958BEF2" w14:textId="77777777" w:rsidR="00FC1028" w:rsidRDefault="00FC1028" w:rsidP="002438EB">
      <w:pPr>
        <w:autoSpaceDE w:val="0"/>
        <w:autoSpaceDN w:val="0"/>
        <w:adjustRightInd w:val="0"/>
        <w:jc w:val="center"/>
        <w:rPr>
          <w:rFonts w:ascii="Arial" w:hAnsi="Arial" w:cs="Arial"/>
          <w:b/>
          <w:bCs/>
          <w:color w:val="000000"/>
          <w:sz w:val="48"/>
          <w:szCs w:val="48"/>
        </w:rPr>
      </w:pPr>
    </w:p>
    <w:p w14:paraId="000979E8" w14:textId="77777777" w:rsidR="00FC1028" w:rsidRDefault="00FC1028" w:rsidP="002438EB">
      <w:pPr>
        <w:autoSpaceDE w:val="0"/>
        <w:autoSpaceDN w:val="0"/>
        <w:adjustRightInd w:val="0"/>
        <w:jc w:val="center"/>
        <w:rPr>
          <w:rFonts w:ascii="Arial" w:hAnsi="Arial" w:cs="Arial"/>
          <w:b/>
          <w:bCs/>
          <w:color w:val="000000"/>
          <w:sz w:val="48"/>
          <w:szCs w:val="48"/>
        </w:rPr>
      </w:pPr>
    </w:p>
    <w:p w14:paraId="1CF0F5D3" w14:textId="4CA20E40" w:rsidR="008C59D1" w:rsidRPr="008C59D1" w:rsidRDefault="008C59D1" w:rsidP="002438EB">
      <w:pPr>
        <w:autoSpaceDE w:val="0"/>
        <w:autoSpaceDN w:val="0"/>
        <w:adjustRightInd w:val="0"/>
        <w:jc w:val="center"/>
        <w:rPr>
          <w:rFonts w:ascii="Arial" w:hAnsi="Arial" w:cs="Arial"/>
          <w:b/>
          <w:bCs/>
          <w:color w:val="000000"/>
          <w:sz w:val="48"/>
          <w:szCs w:val="48"/>
        </w:rPr>
      </w:pPr>
      <w:r w:rsidRPr="008C59D1">
        <w:rPr>
          <w:rFonts w:ascii="Arial" w:hAnsi="Arial" w:cs="Arial"/>
          <w:b/>
          <w:bCs/>
          <w:color w:val="000000"/>
          <w:sz w:val="48"/>
          <w:szCs w:val="48"/>
        </w:rPr>
        <w:t>Community Transport</w:t>
      </w:r>
      <w:r w:rsidRPr="002B5F32">
        <w:rPr>
          <w:rFonts w:ascii="Arial" w:hAnsi="Arial" w:cs="Arial"/>
          <w:b/>
          <w:bCs/>
          <w:color w:val="000000"/>
          <w:sz w:val="48"/>
          <w:szCs w:val="48"/>
        </w:rPr>
        <w:t xml:space="preserve"> Glasgow</w:t>
      </w:r>
    </w:p>
    <w:p w14:paraId="63136C14" w14:textId="77777777" w:rsidR="008C59D1" w:rsidRDefault="008C59D1" w:rsidP="002B5F32">
      <w:pPr>
        <w:autoSpaceDE w:val="0"/>
        <w:autoSpaceDN w:val="0"/>
        <w:adjustRightInd w:val="0"/>
        <w:rPr>
          <w:rFonts w:ascii="Arial" w:hAnsi="Arial" w:cs="Arial"/>
          <w:b/>
          <w:bCs/>
          <w:color w:val="000000"/>
          <w:sz w:val="48"/>
          <w:szCs w:val="48"/>
        </w:rPr>
      </w:pPr>
    </w:p>
    <w:p w14:paraId="7B261F97" w14:textId="77777777" w:rsidR="002438EB" w:rsidRPr="002B5F32" w:rsidRDefault="002438EB" w:rsidP="002B5F32">
      <w:pPr>
        <w:autoSpaceDE w:val="0"/>
        <w:autoSpaceDN w:val="0"/>
        <w:adjustRightInd w:val="0"/>
        <w:rPr>
          <w:rFonts w:ascii="Arial" w:hAnsi="Arial" w:cs="Arial"/>
          <w:b/>
          <w:bCs/>
          <w:color w:val="000000"/>
          <w:sz w:val="48"/>
          <w:szCs w:val="48"/>
        </w:rPr>
      </w:pPr>
    </w:p>
    <w:p w14:paraId="0096EC61" w14:textId="2EF37B47" w:rsidR="008C59D1" w:rsidRPr="003F0796" w:rsidRDefault="003F0796" w:rsidP="00AF332A">
      <w:pPr>
        <w:autoSpaceDE w:val="0"/>
        <w:autoSpaceDN w:val="0"/>
        <w:adjustRightInd w:val="0"/>
        <w:jc w:val="center"/>
        <w:rPr>
          <w:rFonts w:ascii="Arial" w:hAnsi="Arial" w:cs="Arial"/>
          <w:b/>
          <w:bCs/>
          <w:color w:val="000000"/>
          <w:sz w:val="40"/>
          <w:szCs w:val="40"/>
        </w:rPr>
      </w:pPr>
      <w:r w:rsidRPr="003F0796">
        <w:rPr>
          <w:rFonts w:ascii="Arial" w:hAnsi="Arial" w:cs="Arial"/>
          <w:b/>
          <w:bCs/>
          <w:color w:val="000000"/>
          <w:sz w:val="40"/>
          <w:szCs w:val="40"/>
        </w:rPr>
        <w:t>SUPPLIER DEVELOPMENT</w:t>
      </w:r>
      <w:r w:rsidR="00435974" w:rsidRPr="003F0796">
        <w:rPr>
          <w:rFonts w:ascii="Arial" w:hAnsi="Arial" w:cs="Arial"/>
          <w:b/>
          <w:bCs/>
          <w:color w:val="000000"/>
          <w:sz w:val="40"/>
          <w:szCs w:val="40"/>
        </w:rPr>
        <w:t xml:space="preserve"> OFFICER</w:t>
      </w:r>
      <w:r w:rsidR="00AF332A" w:rsidRPr="003F0796">
        <w:rPr>
          <w:rFonts w:ascii="Arial" w:hAnsi="Arial" w:cs="Arial"/>
          <w:b/>
          <w:bCs/>
          <w:color w:val="000000"/>
          <w:sz w:val="40"/>
          <w:szCs w:val="40"/>
        </w:rPr>
        <w:t xml:space="preserve"> </w:t>
      </w:r>
      <w:r w:rsidR="00AE5F47" w:rsidRPr="003F0796">
        <w:rPr>
          <w:rFonts w:ascii="Arial" w:hAnsi="Arial" w:cs="Arial"/>
          <w:b/>
          <w:bCs/>
          <w:color w:val="000000"/>
          <w:sz w:val="40"/>
          <w:szCs w:val="40"/>
        </w:rPr>
        <w:t>POST</w:t>
      </w:r>
    </w:p>
    <w:p w14:paraId="38F6F6EB" w14:textId="77777777" w:rsidR="008C59D1" w:rsidRDefault="008C59D1" w:rsidP="008C59D1">
      <w:pPr>
        <w:autoSpaceDE w:val="0"/>
        <w:autoSpaceDN w:val="0"/>
        <w:adjustRightInd w:val="0"/>
        <w:rPr>
          <w:rFonts w:ascii="Arial" w:hAnsi="Arial" w:cs="Arial"/>
          <w:b/>
          <w:bCs/>
          <w:color w:val="000000"/>
          <w:sz w:val="48"/>
          <w:szCs w:val="48"/>
        </w:rPr>
      </w:pPr>
      <w:r w:rsidRPr="008C59D1">
        <w:rPr>
          <w:rFonts w:ascii="Arial" w:hAnsi="Arial" w:cs="Arial"/>
          <w:b/>
          <w:bCs/>
          <w:color w:val="000000"/>
          <w:sz w:val="48"/>
          <w:szCs w:val="48"/>
        </w:rPr>
        <w:t xml:space="preserve"> </w:t>
      </w:r>
    </w:p>
    <w:p w14:paraId="074DA8F3" w14:textId="4957145F" w:rsidR="00FC1028" w:rsidRDefault="00FC1028" w:rsidP="008C59D1">
      <w:pPr>
        <w:autoSpaceDE w:val="0"/>
        <w:autoSpaceDN w:val="0"/>
        <w:adjustRightInd w:val="0"/>
        <w:rPr>
          <w:rFonts w:ascii="Arial" w:hAnsi="Arial" w:cs="Arial"/>
          <w:color w:val="000000"/>
          <w:sz w:val="48"/>
          <w:szCs w:val="48"/>
        </w:rPr>
      </w:pPr>
    </w:p>
    <w:p w14:paraId="2CB54CCA" w14:textId="3D53893E" w:rsidR="00FC1028" w:rsidRDefault="00FC1028" w:rsidP="008C59D1">
      <w:pPr>
        <w:autoSpaceDE w:val="0"/>
        <w:autoSpaceDN w:val="0"/>
        <w:adjustRightInd w:val="0"/>
        <w:rPr>
          <w:rFonts w:ascii="Arial" w:hAnsi="Arial" w:cs="Arial"/>
          <w:color w:val="000000"/>
          <w:sz w:val="48"/>
          <w:szCs w:val="48"/>
        </w:rPr>
      </w:pPr>
    </w:p>
    <w:p w14:paraId="7F63221A" w14:textId="308AB599" w:rsidR="00AF332A" w:rsidRDefault="00AF332A" w:rsidP="003F0796">
      <w:pPr>
        <w:autoSpaceDE w:val="0"/>
        <w:autoSpaceDN w:val="0"/>
        <w:adjustRightInd w:val="0"/>
        <w:jc w:val="right"/>
        <w:rPr>
          <w:rFonts w:ascii="Arial" w:hAnsi="Arial" w:cs="Arial"/>
          <w:color w:val="000000"/>
          <w:sz w:val="48"/>
          <w:szCs w:val="48"/>
        </w:rPr>
      </w:pPr>
    </w:p>
    <w:p w14:paraId="3A6200E8" w14:textId="0C1E41C0" w:rsidR="00B71477" w:rsidRDefault="00B71477" w:rsidP="003F0796">
      <w:pPr>
        <w:autoSpaceDE w:val="0"/>
        <w:autoSpaceDN w:val="0"/>
        <w:adjustRightInd w:val="0"/>
        <w:jc w:val="right"/>
        <w:rPr>
          <w:rFonts w:ascii="Arial" w:hAnsi="Arial" w:cs="Arial"/>
          <w:color w:val="000000"/>
          <w:sz w:val="48"/>
          <w:szCs w:val="48"/>
        </w:rPr>
      </w:pPr>
    </w:p>
    <w:p w14:paraId="7FCD14E0" w14:textId="57A88547" w:rsidR="003F0796" w:rsidRDefault="003F0796" w:rsidP="003F0796">
      <w:pPr>
        <w:autoSpaceDE w:val="0"/>
        <w:autoSpaceDN w:val="0"/>
        <w:adjustRightInd w:val="0"/>
        <w:jc w:val="right"/>
        <w:rPr>
          <w:rFonts w:ascii="Arial" w:hAnsi="Arial" w:cs="Arial"/>
          <w:color w:val="000000"/>
          <w:sz w:val="48"/>
          <w:szCs w:val="48"/>
        </w:rPr>
      </w:pPr>
    </w:p>
    <w:p w14:paraId="324C0DA6" w14:textId="475539A6" w:rsidR="008C59D1" w:rsidRPr="008C59D1" w:rsidRDefault="008C59D1" w:rsidP="008C59D1">
      <w:pPr>
        <w:autoSpaceDE w:val="0"/>
        <w:autoSpaceDN w:val="0"/>
        <w:adjustRightInd w:val="0"/>
        <w:rPr>
          <w:rFonts w:ascii="Arial" w:hAnsi="Arial" w:cs="Arial"/>
          <w:color w:val="000000"/>
          <w:sz w:val="40"/>
          <w:szCs w:val="40"/>
        </w:rPr>
      </w:pPr>
      <w:r w:rsidRPr="008C59D1">
        <w:rPr>
          <w:rFonts w:ascii="Arial" w:hAnsi="Arial" w:cs="Arial"/>
          <w:b/>
          <w:bCs/>
          <w:color w:val="000000"/>
          <w:sz w:val="40"/>
          <w:szCs w:val="40"/>
        </w:rPr>
        <w:t xml:space="preserve">Recruitment Pack </w:t>
      </w:r>
    </w:p>
    <w:p w14:paraId="2AB456AC" w14:textId="676567C4" w:rsidR="00193671" w:rsidRDefault="00435974" w:rsidP="008C59D1">
      <w:pPr>
        <w:rPr>
          <w:rFonts w:ascii="Arial" w:hAnsi="Arial" w:cs="Arial"/>
          <w:b/>
          <w:bCs/>
          <w:color w:val="000000"/>
          <w:sz w:val="40"/>
          <w:szCs w:val="40"/>
        </w:rPr>
      </w:pPr>
      <w:r>
        <w:rPr>
          <w:rFonts w:ascii="Arial" w:hAnsi="Arial" w:cs="Arial"/>
          <w:b/>
          <w:bCs/>
          <w:color w:val="000000"/>
          <w:sz w:val="40"/>
          <w:szCs w:val="40"/>
        </w:rPr>
        <w:t>Ju</w:t>
      </w:r>
      <w:r w:rsidR="00D07840">
        <w:rPr>
          <w:rFonts w:ascii="Arial" w:hAnsi="Arial" w:cs="Arial"/>
          <w:b/>
          <w:bCs/>
          <w:color w:val="000000"/>
          <w:sz w:val="40"/>
          <w:szCs w:val="40"/>
        </w:rPr>
        <w:t>ly</w:t>
      </w:r>
      <w:r>
        <w:rPr>
          <w:rFonts w:ascii="Arial" w:hAnsi="Arial" w:cs="Arial"/>
          <w:b/>
          <w:bCs/>
          <w:color w:val="000000"/>
          <w:sz w:val="40"/>
          <w:szCs w:val="40"/>
        </w:rPr>
        <w:t xml:space="preserve"> 2021</w:t>
      </w:r>
    </w:p>
    <w:p w14:paraId="649AF6AF" w14:textId="5A7B368B" w:rsidR="00435974" w:rsidRPr="002B5F32" w:rsidRDefault="00435974" w:rsidP="008C59D1">
      <w:pPr>
        <w:rPr>
          <w:rFonts w:ascii="Arial" w:hAnsi="Arial" w:cs="Arial"/>
          <w:sz w:val="40"/>
          <w:szCs w:val="40"/>
        </w:rPr>
      </w:pPr>
    </w:p>
    <w:p w14:paraId="636DD541" w14:textId="4A40DC0C" w:rsidR="008C59D1" w:rsidRDefault="008C59D1"/>
    <w:p w14:paraId="002FC18D" w14:textId="0FBA388C" w:rsidR="0044612C" w:rsidRDefault="0044612C"/>
    <w:p w14:paraId="079B177A" w14:textId="073C65F4" w:rsidR="008C59D1" w:rsidRDefault="008C59D1"/>
    <w:p w14:paraId="63E05645" w14:textId="0030E8AE" w:rsidR="008C59D1" w:rsidRDefault="008C59D1"/>
    <w:p w14:paraId="376880ED" w14:textId="472C5DFB" w:rsidR="003F0796" w:rsidRDefault="003F0796">
      <w:r>
        <w:rPr>
          <w:noProof/>
        </w:rPr>
        <w:drawing>
          <wp:anchor distT="0" distB="0" distL="114300" distR="114300" simplePos="0" relativeHeight="251659264" behindDoc="0" locked="0" layoutInCell="1" allowOverlap="1" wp14:anchorId="36F4AECD" wp14:editId="1EA3DE97">
            <wp:simplePos x="0" y="0"/>
            <wp:positionH relativeFrom="column">
              <wp:posOffset>4968240</wp:posOffset>
            </wp:positionH>
            <wp:positionV relativeFrom="page">
              <wp:posOffset>8183245</wp:posOffset>
            </wp:positionV>
            <wp:extent cx="1253490" cy="1253490"/>
            <wp:effectExtent l="0" t="0" r="3810" b="3810"/>
            <wp:wrapTopAndBottom/>
            <wp:docPr id="10244" name="Picture 5" descr="Scottish Pantry Network logo">
              <a:extLst xmlns:a="http://schemas.openxmlformats.org/drawingml/2006/main">
                <a:ext uri="{FF2B5EF4-FFF2-40B4-BE49-F238E27FC236}">
                  <a16:creationId xmlns:a16="http://schemas.microsoft.com/office/drawing/2014/main" id="{93682B4B-EBBA-4ED9-86CC-B4F5ACF5C2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5" descr="Scottish Pantry Network logo">
                      <a:extLst>
                        <a:ext uri="{FF2B5EF4-FFF2-40B4-BE49-F238E27FC236}">
                          <a16:creationId xmlns:a16="http://schemas.microsoft.com/office/drawing/2014/main" id="{93682B4B-EBBA-4ED9-86CC-B4F5ACF5C298}"/>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3490" cy="1253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A5067" w14:textId="77777777" w:rsidR="003F0796" w:rsidRDefault="003F0796"/>
    <w:p w14:paraId="22B2557C" w14:textId="6080C5AD" w:rsidR="00D64733" w:rsidRDefault="00D64733"/>
    <w:p w14:paraId="1C7928F9" w14:textId="383510D7" w:rsidR="002257C2" w:rsidRPr="002257C2" w:rsidRDefault="002257C2" w:rsidP="002257C2">
      <w:pPr>
        <w:autoSpaceDE w:val="0"/>
        <w:autoSpaceDN w:val="0"/>
        <w:adjustRightInd w:val="0"/>
        <w:jc w:val="both"/>
        <w:rPr>
          <w:rFonts w:ascii="Arial" w:hAnsi="Arial" w:cs="Arial"/>
          <w:b/>
          <w:bCs/>
          <w:color w:val="000000"/>
        </w:rPr>
      </w:pPr>
      <w:r w:rsidRPr="002257C2">
        <w:rPr>
          <w:rFonts w:ascii="Arial" w:hAnsi="Arial" w:cs="Arial"/>
          <w:b/>
          <w:bCs/>
          <w:color w:val="000000"/>
        </w:rPr>
        <w:t xml:space="preserve">Dear applicant, </w:t>
      </w:r>
    </w:p>
    <w:p w14:paraId="6F259346" w14:textId="14D833F6" w:rsidR="00015441" w:rsidRPr="000A2E2A" w:rsidRDefault="00015441" w:rsidP="002257C2">
      <w:pPr>
        <w:autoSpaceDE w:val="0"/>
        <w:autoSpaceDN w:val="0"/>
        <w:adjustRightInd w:val="0"/>
        <w:jc w:val="both"/>
        <w:rPr>
          <w:rFonts w:ascii="Arial" w:hAnsi="Arial" w:cs="Arial"/>
          <w:color w:val="000000"/>
        </w:rPr>
      </w:pPr>
    </w:p>
    <w:p w14:paraId="0F8FD4D3" w14:textId="317EA3A5" w:rsidR="002257C2" w:rsidRPr="002257C2" w:rsidRDefault="002257C2" w:rsidP="002257C2">
      <w:pPr>
        <w:autoSpaceDE w:val="0"/>
        <w:autoSpaceDN w:val="0"/>
        <w:adjustRightInd w:val="0"/>
        <w:jc w:val="both"/>
        <w:rPr>
          <w:rFonts w:ascii="Arial" w:hAnsi="Arial" w:cs="Arial"/>
          <w:color w:val="000000"/>
        </w:rPr>
      </w:pPr>
      <w:r w:rsidRPr="002257C2">
        <w:rPr>
          <w:rFonts w:ascii="Arial" w:hAnsi="Arial" w:cs="Arial"/>
          <w:color w:val="000000"/>
        </w:rPr>
        <w:t xml:space="preserve">Thank you for your interest in this post and for taking the time to read this information pack. We hope this exciting role catches your imagination and that you are encouraged to apply. </w:t>
      </w:r>
    </w:p>
    <w:p w14:paraId="1BE467D0" w14:textId="1BF21EF3" w:rsidR="00015441" w:rsidRPr="000A2E2A" w:rsidRDefault="00015441" w:rsidP="00015441">
      <w:pPr>
        <w:jc w:val="both"/>
        <w:rPr>
          <w:rFonts w:ascii="Arial" w:hAnsi="Arial" w:cs="Arial"/>
        </w:rPr>
      </w:pPr>
    </w:p>
    <w:p w14:paraId="246F6324" w14:textId="77777777" w:rsidR="00015441" w:rsidRPr="000A2E2A" w:rsidRDefault="00015441" w:rsidP="00015441">
      <w:pPr>
        <w:jc w:val="both"/>
        <w:rPr>
          <w:rFonts w:ascii="Arial" w:eastAsia="Times New Roman" w:hAnsi="Arial" w:cs="Arial"/>
          <w:lang w:eastAsia="en-GB"/>
        </w:rPr>
      </w:pPr>
      <w:r w:rsidRPr="000A2E2A">
        <w:rPr>
          <w:rFonts w:ascii="Arial" w:hAnsi="Arial" w:cs="Arial"/>
        </w:rPr>
        <w:t>Community Transport</w:t>
      </w:r>
      <w:r w:rsidR="00C66A5D">
        <w:rPr>
          <w:rFonts w:ascii="Arial" w:hAnsi="Arial" w:cs="Arial"/>
        </w:rPr>
        <w:t xml:space="preserve"> Glasgow</w:t>
      </w:r>
      <w:r w:rsidRPr="000A2E2A">
        <w:rPr>
          <w:rFonts w:ascii="Arial" w:hAnsi="Arial" w:cs="Arial"/>
        </w:rPr>
        <w:t xml:space="preserve"> (CTG) is a charity and company limited by guarantee and was </w:t>
      </w:r>
      <w:r w:rsidRPr="000A2E2A">
        <w:rPr>
          <w:rFonts w:ascii="Arial" w:eastAsia="Times New Roman" w:hAnsi="Arial" w:cs="Arial"/>
          <w:lang w:eastAsia="en-GB"/>
        </w:rPr>
        <w:t xml:space="preserve">established </w:t>
      </w:r>
      <w:r w:rsidRPr="000A2E2A">
        <w:rPr>
          <w:rFonts w:ascii="Arial" w:hAnsi="Arial" w:cs="Arial"/>
        </w:rPr>
        <w:t xml:space="preserve">to provide relief to communities of Glasgow and its environs, who are in need due to age, mobility, mental and physical disability, illness and poverty.  This is achieved by providing </w:t>
      </w:r>
      <w:r w:rsidRPr="000A2E2A">
        <w:rPr>
          <w:rFonts w:ascii="Arial" w:eastAsia="Times New Roman" w:hAnsi="Arial" w:cs="Arial"/>
          <w:lang w:eastAsia="en-GB"/>
        </w:rPr>
        <w:t>affordable, reliable, accessible transport solutions to the local communities we serve.  CTG is one of the largest Community Transport Charities in Scotland.</w:t>
      </w:r>
    </w:p>
    <w:p w14:paraId="603B27FB" w14:textId="77777777" w:rsidR="00015441" w:rsidRPr="000A2E2A" w:rsidRDefault="00015441" w:rsidP="00015441">
      <w:pPr>
        <w:autoSpaceDE w:val="0"/>
        <w:autoSpaceDN w:val="0"/>
        <w:adjustRightInd w:val="0"/>
        <w:jc w:val="both"/>
        <w:rPr>
          <w:rFonts w:ascii="Arial" w:eastAsia="Times New Roman" w:hAnsi="Arial" w:cs="Arial"/>
          <w:lang w:eastAsia="en-GB"/>
        </w:rPr>
      </w:pPr>
    </w:p>
    <w:p w14:paraId="5879A219" w14:textId="77777777" w:rsidR="00015441" w:rsidRPr="000A2E2A" w:rsidRDefault="00015441" w:rsidP="00015441">
      <w:pPr>
        <w:autoSpaceDE w:val="0"/>
        <w:autoSpaceDN w:val="0"/>
        <w:adjustRightInd w:val="0"/>
        <w:jc w:val="both"/>
        <w:rPr>
          <w:rFonts w:ascii="Arial" w:eastAsia="Times New Roman" w:hAnsi="Arial" w:cs="Arial"/>
          <w:lang w:eastAsia="en-GB"/>
        </w:rPr>
      </w:pPr>
      <w:r w:rsidRPr="000A2E2A">
        <w:rPr>
          <w:rFonts w:ascii="Arial" w:hAnsi="Arial" w:cs="Arial"/>
        </w:rPr>
        <w:t xml:space="preserve">Our transport solutions are tailored to the needs of people who have difficulty accessing public transport.  </w:t>
      </w:r>
      <w:r w:rsidRPr="000A2E2A">
        <w:rPr>
          <w:rFonts w:ascii="Arial" w:eastAsia="Times New Roman" w:hAnsi="Arial" w:cs="Arial"/>
          <w:lang w:eastAsia="en-GB"/>
        </w:rPr>
        <w:t>The demographics of the local communities we provide transport solutions for include older adults, those with a disability or mobility issues and those who are socially excluded</w:t>
      </w:r>
      <w:r w:rsidR="00121E29">
        <w:rPr>
          <w:rFonts w:ascii="Arial" w:eastAsia="Times New Roman" w:hAnsi="Arial" w:cs="Arial"/>
          <w:lang w:eastAsia="en-GB"/>
        </w:rPr>
        <w:t>.</w:t>
      </w:r>
    </w:p>
    <w:p w14:paraId="4D4C71B9" w14:textId="77777777" w:rsidR="00015441" w:rsidRPr="000A2E2A" w:rsidRDefault="00015441" w:rsidP="00015441">
      <w:pPr>
        <w:ind w:left="426" w:hanging="426"/>
        <w:rPr>
          <w:rFonts w:ascii="Arial" w:eastAsia="Times New Roman" w:hAnsi="Arial" w:cs="Arial"/>
          <w:lang w:eastAsia="en-GB"/>
        </w:rPr>
      </w:pPr>
    </w:p>
    <w:p w14:paraId="08B39B7B" w14:textId="51B69460" w:rsidR="00015441" w:rsidRPr="000A2E2A" w:rsidRDefault="00015441" w:rsidP="00015441">
      <w:pPr>
        <w:autoSpaceDE w:val="0"/>
        <w:autoSpaceDN w:val="0"/>
        <w:adjustRightInd w:val="0"/>
        <w:jc w:val="both"/>
        <w:rPr>
          <w:rFonts w:ascii="Arial" w:hAnsi="Arial" w:cs="Arial"/>
          <w:color w:val="000000"/>
        </w:rPr>
      </w:pPr>
      <w:r w:rsidRPr="000A2E2A">
        <w:rPr>
          <w:rFonts w:ascii="Arial" w:eastAsia="Times New Roman" w:hAnsi="Arial" w:cs="Arial"/>
          <w:lang w:eastAsia="en-GB"/>
        </w:rPr>
        <w:t>In terms of transport solutions provided, CTG delivers just about every type of transport that community transport operates</w:t>
      </w:r>
      <w:r w:rsidR="00121E29">
        <w:rPr>
          <w:rFonts w:ascii="Arial" w:eastAsia="Times New Roman" w:hAnsi="Arial" w:cs="Arial"/>
          <w:lang w:eastAsia="en-GB"/>
        </w:rPr>
        <w:t xml:space="preserve">.  This </w:t>
      </w:r>
      <w:r w:rsidR="00AF332A">
        <w:rPr>
          <w:rFonts w:ascii="Arial" w:eastAsia="Times New Roman" w:hAnsi="Arial" w:cs="Arial"/>
          <w:lang w:eastAsia="en-GB"/>
        </w:rPr>
        <w:t>includes</w:t>
      </w:r>
      <w:r w:rsidRPr="000A2E2A">
        <w:rPr>
          <w:rFonts w:ascii="Arial" w:eastAsia="Times New Roman" w:hAnsi="Arial" w:cs="Arial"/>
          <w:lang w:eastAsia="en-GB"/>
        </w:rPr>
        <w:t xml:space="preserve"> group transport to local voluntary and community groups, community bus registered timetabled services, assisted support for learning school transport and demand responsive transport solutions - that assists individuals to access local </w:t>
      </w:r>
      <w:r w:rsidR="00C66A5D">
        <w:rPr>
          <w:rFonts w:ascii="Arial" w:eastAsia="Times New Roman" w:hAnsi="Arial" w:cs="Arial"/>
          <w:lang w:eastAsia="en-GB"/>
        </w:rPr>
        <w:t>services</w:t>
      </w:r>
      <w:r w:rsidR="002B5F32" w:rsidRPr="000A2E2A">
        <w:rPr>
          <w:rFonts w:ascii="Arial" w:eastAsia="Times New Roman" w:hAnsi="Arial" w:cs="Arial"/>
          <w:lang w:eastAsia="en-GB"/>
        </w:rPr>
        <w:t xml:space="preserve">.  </w:t>
      </w:r>
      <w:r w:rsidRPr="000A2E2A">
        <w:rPr>
          <w:rFonts w:ascii="Arial" w:eastAsia="Times New Roman" w:hAnsi="Arial" w:cs="Arial"/>
          <w:lang w:eastAsia="en-GB"/>
        </w:rPr>
        <w:t xml:space="preserve"> </w:t>
      </w:r>
    </w:p>
    <w:p w14:paraId="6D6065EB" w14:textId="32F7F038" w:rsidR="00015441" w:rsidRDefault="00015441" w:rsidP="002257C2">
      <w:pPr>
        <w:autoSpaceDE w:val="0"/>
        <w:autoSpaceDN w:val="0"/>
        <w:adjustRightInd w:val="0"/>
        <w:jc w:val="both"/>
        <w:rPr>
          <w:rFonts w:ascii="Arial" w:hAnsi="Arial" w:cs="Arial"/>
          <w:color w:val="000000"/>
        </w:rPr>
      </w:pPr>
    </w:p>
    <w:p w14:paraId="5972A518" w14:textId="616F6FBE" w:rsidR="0007612C" w:rsidRPr="00DB2765" w:rsidRDefault="0007612C" w:rsidP="0007612C">
      <w:pPr>
        <w:pStyle w:val="p1"/>
        <w:jc w:val="both"/>
        <w:rPr>
          <w:rFonts w:ascii="Arial" w:hAnsi="Arial" w:cs="Arial"/>
          <w:sz w:val="22"/>
          <w:szCs w:val="22"/>
        </w:rPr>
      </w:pPr>
      <w:r w:rsidRPr="00DB2765">
        <w:rPr>
          <w:rFonts w:ascii="Arial" w:hAnsi="Arial" w:cs="Arial"/>
          <w:sz w:val="22"/>
          <w:szCs w:val="22"/>
        </w:rPr>
        <w:t xml:space="preserve">Since March 2020, CTG has been working in </w:t>
      </w:r>
      <w:r w:rsidR="00297133">
        <w:rPr>
          <w:rFonts w:ascii="Arial" w:hAnsi="Arial" w:cs="Arial"/>
          <w:sz w:val="22"/>
          <w:szCs w:val="22"/>
        </w:rPr>
        <w:t>c</w:t>
      </w:r>
      <w:r w:rsidRPr="00DB2765">
        <w:rPr>
          <w:rFonts w:ascii="Arial" w:hAnsi="Arial" w:cs="Arial"/>
          <w:sz w:val="22"/>
          <w:szCs w:val="22"/>
        </w:rPr>
        <w:t>ollaborative partnership</w:t>
      </w:r>
      <w:r w:rsidR="00297133">
        <w:rPr>
          <w:rFonts w:ascii="Arial" w:hAnsi="Arial" w:cs="Arial"/>
          <w:sz w:val="22"/>
          <w:szCs w:val="22"/>
        </w:rPr>
        <w:t>s</w:t>
      </w:r>
      <w:r w:rsidRPr="00DB2765">
        <w:rPr>
          <w:rFonts w:ascii="Arial" w:hAnsi="Arial" w:cs="Arial"/>
          <w:sz w:val="22"/>
          <w:szCs w:val="22"/>
        </w:rPr>
        <w:t xml:space="preserve"> with a range of </w:t>
      </w:r>
      <w:proofErr w:type="spellStart"/>
      <w:r w:rsidRPr="00DB2765">
        <w:rPr>
          <w:rFonts w:ascii="Arial" w:hAnsi="Arial" w:cs="Arial"/>
          <w:sz w:val="22"/>
          <w:szCs w:val="22"/>
        </w:rPr>
        <w:t>organisations</w:t>
      </w:r>
      <w:proofErr w:type="spellEnd"/>
      <w:r w:rsidRPr="00DB2765">
        <w:rPr>
          <w:rFonts w:ascii="Arial" w:hAnsi="Arial" w:cs="Arial"/>
          <w:sz w:val="22"/>
          <w:szCs w:val="22"/>
        </w:rPr>
        <w:t xml:space="preserve"> in Glasgow Food </w:t>
      </w:r>
      <w:proofErr w:type="spellStart"/>
      <w:r w:rsidRPr="00DB2765">
        <w:rPr>
          <w:rFonts w:ascii="Arial" w:hAnsi="Arial" w:cs="Arial"/>
          <w:sz w:val="22"/>
          <w:szCs w:val="22"/>
        </w:rPr>
        <w:t>Programme</w:t>
      </w:r>
      <w:proofErr w:type="spellEnd"/>
      <w:r w:rsidRPr="00DB2765">
        <w:rPr>
          <w:rFonts w:ascii="Arial" w:hAnsi="Arial" w:cs="Arial"/>
          <w:sz w:val="22"/>
          <w:szCs w:val="22"/>
        </w:rPr>
        <w:t xml:space="preserve"> to tackle the growing issue of food poverty.   During the Covid-19 crisis, CTG was identified as an </w:t>
      </w:r>
      <w:r w:rsidR="00297133">
        <w:rPr>
          <w:rFonts w:ascii="Arial" w:hAnsi="Arial" w:cs="Arial"/>
          <w:sz w:val="22"/>
          <w:szCs w:val="22"/>
        </w:rPr>
        <w:t>a</w:t>
      </w:r>
      <w:r w:rsidRPr="00DB2765">
        <w:rPr>
          <w:rFonts w:ascii="Arial" w:hAnsi="Arial" w:cs="Arial"/>
          <w:sz w:val="22"/>
          <w:szCs w:val="22"/>
        </w:rPr>
        <w:t xml:space="preserve">nchor </w:t>
      </w:r>
      <w:proofErr w:type="spellStart"/>
      <w:r w:rsidR="00297133">
        <w:rPr>
          <w:rFonts w:ascii="Arial" w:hAnsi="Arial" w:cs="Arial"/>
          <w:sz w:val="22"/>
          <w:szCs w:val="22"/>
        </w:rPr>
        <w:t>o</w:t>
      </w:r>
      <w:r w:rsidRPr="00DB2765">
        <w:rPr>
          <w:rFonts w:ascii="Arial" w:hAnsi="Arial" w:cs="Arial"/>
          <w:sz w:val="22"/>
          <w:szCs w:val="22"/>
        </w:rPr>
        <w:t>rganisation</w:t>
      </w:r>
      <w:proofErr w:type="spellEnd"/>
      <w:r w:rsidRPr="00DB2765">
        <w:rPr>
          <w:rFonts w:ascii="Arial" w:hAnsi="Arial" w:cs="Arial"/>
          <w:sz w:val="22"/>
          <w:szCs w:val="22"/>
        </w:rPr>
        <w:t xml:space="preserve"> due to being an experienced transport provider with a remit to develop partnerships with other Third, Community and Commercial Sectors to assist with transport and logistic challenges.  </w:t>
      </w:r>
    </w:p>
    <w:p w14:paraId="5F65825F" w14:textId="77777777" w:rsidR="0007612C" w:rsidRPr="00DB2765" w:rsidRDefault="0007612C" w:rsidP="0007612C">
      <w:pPr>
        <w:pStyle w:val="p1"/>
        <w:jc w:val="both"/>
        <w:rPr>
          <w:rFonts w:ascii="Arial" w:hAnsi="Arial" w:cs="Arial"/>
          <w:sz w:val="22"/>
          <w:szCs w:val="22"/>
        </w:rPr>
      </w:pPr>
    </w:p>
    <w:p w14:paraId="65322663" w14:textId="62D2B777" w:rsidR="0007612C" w:rsidRPr="00DB2765" w:rsidRDefault="0007612C" w:rsidP="0007612C">
      <w:pPr>
        <w:pStyle w:val="p1"/>
        <w:jc w:val="both"/>
        <w:rPr>
          <w:rFonts w:ascii="Arial" w:hAnsi="Arial" w:cs="Arial"/>
          <w:sz w:val="22"/>
          <w:szCs w:val="22"/>
        </w:rPr>
      </w:pPr>
      <w:r w:rsidRPr="00DB2765">
        <w:rPr>
          <w:rFonts w:ascii="Arial" w:hAnsi="Arial" w:cs="Arial"/>
          <w:sz w:val="22"/>
          <w:szCs w:val="22"/>
        </w:rPr>
        <w:t xml:space="preserve">One of the key collaborative partnerships developed </w:t>
      </w:r>
      <w:r w:rsidR="00297133">
        <w:rPr>
          <w:rFonts w:ascii="Arial" w:hAnsi="Arial" w:cs="Arial"/>
          <w:sz w:val="22"/>
          <w:szCs w:val="22"/>
        </w:rPr>
        <w:t>was</w:t>
      </w:r>
      <w:r w:rsidRPr="00DB2765">
        <w:rPr>
          <w:rFonts w:ascii="Arial" w:hAnsi="Arial" w:cs="Arial"/>
          <w:sz w:val="22"/>
          <w:szCs w:val="22"/>
        </w:rPr>
        <w:t xml:space="preserve"> with the Scottish Pantry Network.  This partnership has developed with CTG providing both passenger and </w:t>
      </w:r>
      <w:proofErr w:type="spellStart"/>
      <w:r w:rsidRPr="00DB2765">
        <w:rPr>
          <w:rFonts w:ascii="Arial" w:hAnsi="Arial" w:cs="Arial"/>
          <w:sz w:val="22"/>
          <w:szCs w:val="22"/>
        </w:rPr>
        <w:t>non passenger</w:t>
      </w:r>
      <w:proofErr w:type="spellEnd"/>
      <w:r w:rsidRPr="00DB2765">
        <w:rPr>
          <w:rFonts w:ascii="Arial" w:hAnsi="Arial" w:cs="Arial"/>
          <w:sz w:val="22"/>
          <w:szCs w:val="22"/>
        </w:rPr>
        <w:t xml:space="preserve"> transport solutions to the Network and its member Pantries throughout Glasgow.</w:t>
      </w:r>
    </w:p>
    <w:p w14:paraId="1FC029D2" w14:textId="2A110E72" w:rsidR="0007612C" w:rsidRPr="00DB2765" w:rsidRDefault="0007612C" w:rsidP="0007612C">
      <w:pPr>
        <w:pStyle w:val="p1"/>
        <w:jc w:val="both"/>
        <w:rPr>
          <w:rFonts w:ascii="Arial" w:hAnsi="Arial" w:cs="Arial"/>
          <w:sz w:val="22"/>
          <w:szCs w:val="22"/>
        </w:rPr>
      </w:pPr>
    </w:p>
    <w:p w14:paraId="6B63E4E2" w14:textId="198C2631" w:rsidR="0007612C" w:rsidRPr="00DB2765" w:rsidRDefault="0007612C" w:rsidP="0007612C">
      <w:pPr>
        <w:pStyle w:val="p1"/>
        <w:jc w:val="both"/>
        <w:rPr>
          <w:rFonts w:ascii="Arial" w:hAnsi="Arial" w:cs="Arial"/>
          <w:sz w:val="22"/>
          <w:szCs w:val="22"/>
        </w:rPr>
      </w:pPr>
      <w:r w:rsidRPr="00DB2765">
        <w:rPr>
          <w:rFonts w:ascii="Arial" w:hAnsi="Arial" w:cs="Arial"/>
          <w:sz w:val="22"/>
          <w:szCs w:val="22"/>
        </w:rPr>
        <w:t xml:space="preserve">Both </w:t>
      </w:r>
      <w:proofErr w:type="spellStart"/>
      <w:r w:rsidRPr="00DB2765">
        <w:rPr>
          <w:rFonts w:ascii="Arial" w:hAnsi="Arial" w:cs="Arial"/>
          <w:sz w:val="22"/>
          <w:szCs w:val="22"/>
        </w:rPr>
        <w:t>organisations</w:t>
      </w:r>
      <w:proofErr w:type="spellEnd"/>
      <w:r w:rsidRPr="00DB2765">
        <w:rPr>
          <w:rFonts w:ascii="Arial" w:hAnsi="Arial" w:cs="Arial"/>
          <w:sz w:val="22"/>
          <w:szCs w:val="22"/>
        </w:rPr>
        <w:t xml:space="preserve"> are continuing to work in partnership as we look to develop a long-term sustainable strategic partnership.  Part of this is to develop a supplier and logistics framework for the pantry model to get more food into the surplus supply chain </w:t>
      </w:r>
      <w:r w:rsidR="001C1A61" w:rsidRPr="00DB2765">
        <w:rPr>
          <w:rFonts w:ascii="Arial" w:hAnsi="Arial" w:cs="Arial"/>
          <w:sz w:val="22"/>
          <w:szCs w:val="22"/>
        </w:rPr>
        <w:t xml:space="preserve">to help stop food going to landfill and to ensure the pantries are fully stocked </w:t>
      </w:r>
      <w:r w:rsidR="00DB2765" w:rsidRPr="00DB2765">
        <w:rPr>
          <w:rFonts w:ascii="Arial" w:hAnsi="Arial" w:cs="Arial"/>
          <w:sz w:val="22"/>
          <w:szCs w:val="22"/>
        </w:rPr>
        <w:t xml:space="preserve">so that people can access </w:t>
      </w:r>
      <w:proofErr w:type="gramStart"/>
      <w:r w:rsidR="00DB2765" w:rsidRPr="00DB2765">
        <w:rPr>
          <w:rFonts w:ascii="Arial" w:hAnsi="Arial" w:cs="Arial"/>
          <w:sz w:val="22"/>
          <w:szCs w:val="22"/>
        </w:rPr>
        <w:t>low cost</w:t>
      </w:r>
      <w:proofErr w:type="gramEnd"/>
      <w:r w:rsidR="00DB2765" w:rsidRPr="00DB2765">
        <w:rPr>
          <w:rFonts w:ascii="Arial" w:hAnsi="Arial" w:cs="Arial"/>
          <w:sz w:val="22"/>
          <w:szCs w:val="22"/>
        </w:rPr>
        <w:t xml:space="preserve"> healthy food.</w:t>
      </w:r>
    </w:p>
    <w:p w14:paraId="6CC77513" w14:textId="3AE346D9" w:rsidR="0007612C" w:rsidRDefault="0007612C" w:rsidP="002257C2">
      <w:pPr>
        <w:autoSpaceDE w:val="0"/>
        <w:autoSpaceDN w:val="0"/>
        <w:adjustRightInd w:val="0"/>
        <w:jc w:val="both"/>
        <w:rPr>
          <w:rFonts w:ascii="Arial" w:hAnsi="Arial" w:cs="Arial"/>
          <w:color w:val="000000"/>
        </w:rPr>
      </w:pPr>
    </w:p>
    <w:p w14:paraId="59B19FFF" w14:textId="48D53250" w:rsidR="002257C2" w:rsidRPr="00BA1611" w:rsidRDefault="002B5F32" w:rsidP="009D4E79">
      <w:pPr>
        <w:autoSpaceDE w:val="0"/>
        <w:autoSpaceDN w:val="0"/>
        <w:adjustRightInd w:val="0"/>
        <w:jc w:val="both"/>
        <w:rPr>
          <w:rFonts w:ascii="Arial" w:hAnsi="Arial" w:cs="Arial"/>
          <w:color w:val="000000"/>
        </w:rPr>
      </w:pPr>
      <w:r w:rsidRPr="00BA1611">
        <w:rPr>
          <w:rFonts w:ascii="Arial" w:eastAsia="Times New Roman" w:hAnsi="Arial" w:cs="Arial"/>
          <w:lang w:eastAsia="en-GB"/>
        </w:rPr>
        <w:t>Therefore</w:t>
      </w:r>
      <w:r w:rsidR="00AE5F47" w:rsidRPr="00BA1611">
        <w:rPr>
          <w:rFonts w:ascii="Arial" w:eastAsia="Times New Roman" w:hAnsi="Arial" w:cs="Arial"/>
          <w:lang w:eastAsia="en-GB"/>
        </w:rPr>
        <w:t>,</w:t>
      </w:r>
      <w:r w:rsidRPr="00BA1611">
        <w:rPr>
          <w:rFonts w:ascii="Arial" w:eastAsia="Times New Roman" w:hAnsi="Arial" w:cs="Arial"/>
          <w:lang w:eastAsia="en-GB"/>
        </w:rPr>
        <w:t xml:space="preserve"> we are recruiting</w:t>
      </w:r>
      <w:r w:rsidR="00D53BE7" w:rsidRPr="00BA1611">
        <w:rPr>
          <w:rFonts w:ascii="Arial" w:eastAsia="Times New Roman" w:hAnsi="Arial" w:cs="Arial"/>
          <w:lang w:eastAsia="en-GB"/>
        </w:rPr>
        <w:t xml:space="preserve"> a</w:t>
      </w:r>
      <w:r w:rsidR="00CF0EAD" w:rsidRPr="00BA1611">
        <w:rPr>
          <w:rFonts w:ascii="Arial" w:eastAsia="Times New Roman" w:hAnsi="Arial" w:cs="Arial"/>
          <w:lang w:eastAsia="en-GB"/>
        </w:rPr>
        <w:t xml:space="preserve"> </w:t>
      </w:r>
      <w:r w:rsidR="00DB2765">
        <w:rPr>
          <w:rFonts w:ascii="Arial" w:eastAsia="Times New Roman" w:hAnsi="Arial" w:cs="Arial"/>
          <w:lang w:eastAsia="en-GB"/>
        </w:rPr>
        <w:t xml:space="preserve">Supplier Development </w:t>
      </w:r>
      <w:r w:rsidR="000625E3" w:rsidRPr="00BA1611">
        <w:rPr>
          <w:rFonts w:ascii="Arial" w:eastAsia="Times New Roman" w:hAnsi="Arial" w:cs="Arial"/>
          <w:lang w:eastAsia="en-GB"/>
        </w:rPr>
        <w:t>Officer</w:t>
      </w:r>
      <w:r w:rsidR="00AE5F47" w:rsidRPr="00BA1611">
        <w:rPr>
          <w:rFonts w:ascii="Arial" w:eastAsia="Times New Roman" w:hAnsi="Arial" w:cs="Arial"/>
          <w:lang w:eastAsia="en-GB"/>
        </w:rPr>
        <w:t xml:space="preserve"> to be part of our team.  </w:t>
      </w:r>
      <w:r w:rsidR="00DB2765">
        <w:rPr>
          <w:rFonts w:ascii="Arial" w:eastAsia="Times New Roman" w:hAnsi="Arial" w:cs="Arial"/>
          <w:lang w:eastAsia="en-GB"/>
        </w:rPr>
        <w:t xml:space="preserve">The Officer will work closely with the Scottish Pantry Network.   </w:t>
      </w:r>
      <w:r w:rsidR="002257C2" w:rsidRPr="00BA1611">
        <w:rPr>
          <w:rFonts w:ascii="Arial" w:hAnsi="Arial" w:cs="Arial"/>
          <w:color w:val="000000"/>
        </w:rPr>
        <w:t xml:space="preserve">The following is included in this information pack to help you with your application: </w:t>
      </w:r>
    </w:p>
    <w:p w14:paraId="0E53CE16" w14:textId="63A3E80B" w:rsidR="002257C2" w:rsidRDefault="002257C2" w:rsidP="00331C94">
      <w:pPr>
        <w:autoSpaceDE w:val="0"/>
        <w:autoSpaceDN w:val="0"/>
        <w:adjustRightInd w:val="0"/>
        <w:jc w:val="both"/>
        <w:rPr>
          <w:rFonts w:ascii="Arial" w:hAnsi="Arial" w:cs="Arial"/>
          <w:color w:val="000000"/>
          <w:highlight w:val="yellow"/>
        </w:rPr>
      </w:pPr>
    </w:p>
    <w:p w14:paraId="4015CA4E" w14:textId="35F7F7FC" w:rsidR="00015441" w:rsidRDefault="00015441" w:rsidP="000A2E2A">
      <w:pPr>
        <w:pStyle w:val="ListParagraph"/>
        <w:numPr>
          <w:ilvl w:val="0"/>
          <w:numId w:val="6"/>
        </w:numPr>
        <w:autoSpaceDE w:val="0"/>
        <w:autoSpaceDN w:val="0"/>
        <w:adjustRightInd w:val="0"/>
        <w:jc w:val="both"/>
        <w:rPr>
          <w:rFonts w:ascii="Arial" w:hAnsi="Arial" w:cs="Arial"/>
          <w:color w:val="000000"/>
        </w:rPr>
      </w:pPr>
      <w:r w:rsidRPr="000A2E2A">
        <w:rPr>
          <w:rFonts w:ascii="Arial" w:hAnsi="Arial" w:cs="Arial"/>
          <w:color w:val="000000"/>
        </w:rPr>
        <w:t>Background to Community Transport Glasgow</w:t>
      </w:r>
    </w:p>
    <w:p w14:paraId="04F15EFC" w14:textId="4F58B7CD" w:rsidR="00297133" w:rsidRPr="000A2E2A" w:rsidRDefault="00297133" w:rsidP="000A2E2A">
      <w:pPr>
        <w:pStyle w:val="ListParagraph"/>
        <w:numPr>
          <w:ilvl w:val="0"/>
          <w:numId w:val="6"/>
        </w:numPr>
        <w:autoSpaceDE w:val="0"/>
        <w:autoSpaceDN w:val="0"/>
        <w:adjustRightInd w:val="0"/>
        <w:jc w:val="both"/>
        <w:rPr>
          <w:rFonts w:ascii="Arial" w:hAnsi="Arial" w:cs="Arial"/>
          <w:color w:val="000000"/>
        </w:rPr>
      </w:pPr>
      <w:r>
        <w:rPr>
          <w:rFonts w:ascii="Arial" w:hAnsi="Arial" w:cs="Arial"/>
          <w:color w:val="000000"/>
        </w:rPr>
        <w:t>Background to the Scottish Pantry Network</w:t>
      </w:r>
    </w:p>
    <w:p w14:paraId="331F1E63" w14:textId="2267F4DC" w:rsidR="002257C2" w:rsidRPr="000A2E2A" w:rsidRDefault="002257C2" w:rsidP="000A2E2A">
      <w:pPr>
        <w:pStyle w:val="ListParagraph"/>
        <w:numPr>
          <w:ilvl w:val="0"/>
          <w:numId w:val="5"/>
        </w:numPr>
        <w:autoSpaceDE w:val="0"/>
        <w:autoSpaceDN w:val="0"/>
        <w:adjustRightInd w:val="0"/>
        <w:jc w:val="both"/>
        <w:rPr>
          <w:rFonts w:ascii="Arial" w:hAnsi="Arial" w:cs="Arial"/>
          <w:color w:val="000000"/>
        </w:rPr>
      </w:pPr>
      <w:r w:rsidRPr="000A2E2A">
        <w:rPr>
          <w:rFonts w:ascii="Arial" w:hAnsi="Arial" w:cs="Arial"/>
          <w:color w:val="000000"/>
        </w:rPr>
        <w:t xml:space="preserve">Job </w:t>
      </w:r>
      <w:r w:rsidR="00AE5F47">
        <w:rPr>
          <w:rFonts w:ascii="Arial" w:hAnsi="Arial" w:cs="Arial"/>
          <w:color w:val="000000"/>
        </w:rPr>
        <w:t>D</w:t>
      </w:r>
      <w:r w:rsidRPr="000A2E2A">
        <w:rPr>
          <w:rFonts w:ascii="Arial" w:hAnsi="Arial" w:cs="Arial"/>
          <w:color w:val="000000"/>
        </w:rPr>
        <w:t xml:space="preserve">escription </w:t>
      </w:r>
    </w:p>
    <w:p w14:paraId="0A6D83B1" w14:textId="130E1441" w:rsidR="002257C2" w:rsidRPr="000A2E2A" w:rsidRDefault="002257C2" w:rsidP="000A2E2A">
      <w:pPr>
        <w:pStyle w:val="ListParagraph"/>
        <w:numPr>
          <w:ilvl w:val="0"/>
          <w:numId w:val="5"/>
        </w:numPr>
        <w:autoSpaceDE w:val="0"/>
        <w:autoSpaceDN w:val="0"/>
        <w:adjustRightInd w:val="0"/>
        <w:jc w:val="both"/>
        <w:rPr>
          <w:rFonts w:ascii="Arial" w:hAnsi="Arial" w:cs="Arial"/>
          <w:color w:val="000000"/>
        </w:rPr>
      </w:pPr>
      <w:r w:rsidRPr="000A2E2A">
        <w:rPr>
          <w:rFonts w:ascii="Arial" w:hAnsi="Arial" w:cs="Arial"/>
          <w:color w:val="000000"/>
        </w:rPr>
        <w:t xml:space="preserve">Person </w:t>
      </w:r>
      <w:r w:rsidR="00AE5F47">
        <w:rPr>
          <w:rFonts w:ascii="Arial" w:hAnsi="Arial" w:cs="Arial"/>
          <w:color w:val="000000"/>
        </w:rPr>
        <w:t>S</w:t>
      </w:r>
      <w:r w:rsidRPr="000A2E2A">
        <w:rPr>
          <w:rFonts w:ascii="Arial" w:hAnsi="Arial" w:cs="Arial"/>
          <w:color w:val="000000"/>
        </w:rPr>
        <w:t xml:space="preserve">pecification </w:t>
      </w:r>
    </w:p>
    <w:p w14:paraId="0FAA89F4" w14:textId="77777777" w:rsidR="00015441" w:rsidRDefault="00015441" w:rsidP="000A2E2A">
      <w:pPr>
        <w:pStyle w:val="ListParagraph"/>
        <w:numPr>
          <w:ilvl w:val="0"/>
          <w:numId w:val="5"/>
        </w:numPr>
        <w:autoSpaceDE w:val="0"/>
        <w:autoSpaceDN w:val="0"/>
        <w:adjustRightInd w:val="0"/>
        <w:jc w:val="both"/>
        <w:rPr>
          <w:rFonts w:ascii="Arial" w:hAnsi="Arial" w:cs="Arial"/>
          <w:color w:val="000000"/>
        </w:rPr>
      </w:pPr>
      <w:r w:rsidRPr="000A2E2A">
        <w:rPr>
          <w:rFonts w:ascii="Arial" w:hAnsi="Arial" w:cs="Arial"/>
          <w:color w:val="000000"/>
        </w:rPr>
        <w:t>How to Apply</w:t>
      </w:r>
    </w:p>
    <w:p w14:paraId="38898504" w14:textId="77777777" w:rsidR="00C66A5D" w:rsidRPr="000A2E2A" w:rsidRDefault="00C66A5D" w:rsidP="000A2E2A">
      <w:pPr>
        <w:pStyle w:val="ListParagraph"/>
        <w:numPr>
          <w:ilvl w:val="0"/>
          <w:numId w:val="5"/>
        </w:numPr>
        <w:autoSpaceDE w:val="0"/>
        <w:autoSpaceDN w:val="0"/>
        <w:adjustRightInd w:val="0"/>
        <w:jc w:val="both"/>
        <w:rPr>
          <w:rFonts w:ascii="Arial" w:hAnsi="Arial" w:cs="Arial"/>
          <w:color w:val="000000"/>
        </w:rPr>
      </w:pPr>
      <w:r>
        <w:rPr>
          <w:rFonts w:ascii="Arial" w:hAnsi="Arial" w:cs="Arial"/>
          <w:color w:val="000000"/>
        </w:rPr>
        <w:t>Dates to Note</w:t>
      </w:r>
    </w:p>
    <w:p w14:paraId="0EC0CD70" w14:textId="77777777" w:rsidR="002257C2" w:rsidRPr="002257C2" w:rsidRDefault="002257C2" w:rsidP="000A2E2A">
      <w:pPr>
        <w:autoSpaceDE w:val="0"/>
        <w:autoSpaceDN w:val="0"/>
        <w:adjustRightInd w:val="0"/>
        <w:jc w:val="both"/>
        <w:rPr>
          <w:rFonts w:ascii="Arial" w:hAnsi="Arial" w:cs="Arial"/>
          <w:color w:val="000000"/>
        </w:rPr>
      </w:pPr>
    </w:p>
    <w:p w14:paraId="1595F325" w14:textId="1A1DF618" w:rsidR="00015441" w:rsidRPr="000A2E2A" w:rsidRDefault="00015441" w:rsidP="000A2E2A">
      <w:pPr>
        <w:autoSpaceDE w:val="0"/>
        <w:autoSpaceDN w:val="0"/>
        <w:adjustRightInd w:val="0"/>
        <w:jc w:val="both"/>
        <w:rPr>
          <w:rFonts w:ascii="Arial" w:hAnsi="Arial" w:cs="Arial"/>
          <w:color w:val="000000"/>
        </w:rPr>
      </w:pPr>
      <w:r w:rsidRPr="00015441">
        <w:rPr>
          <w:rFonts w:ascii="Arial" w:hAnsi="Arial" w:cs="Arial"/>
          <w:color w:val="000000"/>
        </w:rPr>
        <w:t>If you like the sound of this challenge</w:t>
      </w:r>
      <w:r w:rsidR="002B5F32" w:rsidRPr="000A2E2A">
        <w:rPr>
          <w:rFonts w:ascii="Arial" w:hAnsi="Arial" w:cs="Arial"/>
          <w:color w:val="000000"/>
        </w:rPr>
        <w:t xml:space="preserve"> and want to be part of something </w:t>
      </w:r>
      <w:r w:rsidR="00100D3C">
        <w:rPr>
          <w:rFonts w:ascii="Arial" w:hAnsi="Arial" w:cs="Arial"/>
          <w:color w:val="000000"/>
        </w:rPr>
        <w:t xml:space="preserve">that makes a difference to people’s life, </w:t>
      </w:r>
      <w:r w:rsidR="00C66A5D">
        <w:rPr>
          <w:rFonts w:ascii="Arial" w:hAnsi="Arial" w:cs="Arial"/>
          <w:color w:val="000000"/>
        </w:rPr>
        <w:t>have</w:t>
      </w:r>
      <w:r w:rsidR="000A2E2A" w:rsidRPr="000A2E2A">
        <w:rPr>
          <w:rFonts w:ascii="Arial" w:hAnsi="Arial" w:cs="Arial"/>
          <w:color w:val="000000"/>
        </w:rPr>
        <w:t xml:space="preserve"> </w:t>
      </w:r>
      <w:r w:rsidR="00DB2765">
        <w:rPr>
          <w:rFonts w:ascii="Arial" w:hAnsi="Arial" w:cs="Arial"/>
          <w:color w:val="000000"/>
        </w:rPr>
        <w:t xml:space="preserve">a </w:t>
      </w:r>
      <w:r w:rsidR="000A2E2A" w:rsidRPr="000A2E2A">
        <w:rPr>
          <w:rFonts w:ascii="Arial" w:hAnsi="Arial" w:cs="Arial"/>
          <w:color w:val="000000"/>
        </w:rPr>
        <w:t xml:space="preserve">good </w:t>
      </w:r>
      <w:r w:rsidR="00297133">
        <w:rPr>
          <w:rFonts w:ascii="Arial" w:hAnsi="Arial" w:cs="Arial"/>
          <w:color w:val="000000"/>
        </w:rPr>
        <w:t xml:space="preserve">understanding </w:t>
      </w:r>
      <w:r w:rsidR="00DB2765">
        <w:rPr>
          <w:rFonts w:ascii="Arial" w:hAnsi="Arial" w:cs="Arial"/>
          <w:color w:val="000000"/>
        </w:rPr>
        <w:t>of food poverty and insecurity, able to work across a number of partners and have p</w:t>
      </w:r>
      <w:r w:rsidR="00B71477">
        <w:rPr>
          <w:rFonts w:ascii="Arial" w:hAnsi="Arial" w:cs="Arial"/>
          <w:color w:val="000000"/>
        </w:rPr>
        <w:t xml:space="preserve">roject development </w:t>
      </w:r>
      <w:r w:rsidR="000A2E2A" w:rsidRPr="000A2E2A">
        <w:rPr>
          <w:rFonts w:ascii="Arial" w:hAnsi="Arial" w:cs="Arial"/>
          <w:color w:val="000000"/>
        </w:rPr>
        <w:t xml:space="preserve">skills and want to assist people, </w:t>
      </w:r>
      <w:r w:rsidRPr="00015441">
        <w:rPr>
          <w:rFonts w:ascii="Arial" w:hAnsi="Arial" w:cs="Arial"/>
          <w:color w:val="000000"/>
        </w:rPr>
        <w:t xml:space="preserve">then </w:t>
      </w:r>
      <w:proofErr w:type="gramStart"/>
      <w:r w:rsidRPr="00015441">
        <w:rPr>
          <w:rFonts w:ascii="Arial" w:hAnsi="Arial" w:cs="Arial"/>
          <w:color w:val="000000"/>
        </w:rPr>
        <w:t>we’d</w:t>
      </w:r>
      <w:proofErr w:type="gramEnd"/>
      <w:r w:rsidRPr="00015441">
        <w:rPr>
          <w:rFonts w:ascii="Arial" w:hAnsi="Arial" w:cs="Arial"/>
          <w:color w:val="000000"/>
        </w:rPr>
        <w:t xml:space="preserve"> love to hear from you. </w:t>
      </w:r>
    </w:p>
    <w:p w14:paraId="349D816C" w14:textId="2F1C9DFD" w:rsidR="00015441" w:rsidRDefault="00015441" w:rsidP="000A2E2A">
      <w:pPr>
        <w:autoSpaceDE w:val="0"/>
        <w:autoSpaceDN w:val="0"/>
        <w:adjustRightInd w:val="0"/>
        <w:jc w:val="both"/>
        <w:rPr>
          <w:rFonts w:ascii="Calibri" w:hAnsi="Calibri" w:cs="Calibri"/>
          <w:color w:val="000000"/>
          <w:sz w:val="23"/>
          <w:szCs w:val="23"/>
        </w:rPr>
      </w:pPr>
    </w:p>
    <w:p w14:paraId="05F8EB81" w14:textId="77777777" w:rsidR="00297133" w:rsidRDefault="00297133" w:rsidP="00F50434">
      <w:pPr>
        <w:jc w:val="both"/>
        <w:rPr>
          <w:rFonts w:ascii="Arial" w:hAnsi="Arial" w:cs="Arial"/>
          <w:b/>
          <w:color w:val="000000"/>
        </w:rPr>
      </w:pPr>
    </w:p>
    <w:p w14:paraId="4A3E02ED" w14:textId="0A76ADDF" w:rsidR="000A2E2A" w:rsidRPr="0062023B" w:rsidRDefault="000A2E2A" w:rsidP="00F50434">
      <w:pPr>
        <w:jc w:val="both"/>
        <w:rPr>
          <w:rFonts w:ascii="Arial" w:hAnsi="Arial" w:cs="Arial"/>
          <w:b/>
          <w:color w:val="000000"/>
        </w:rPr>
      </w:pPr>
      <w:r w:rsidRPr="0062023B">
        <w:rPr>
          <w:rFonts w:ascii="Arial" w:hAnsi="Arial" w:cs="Arial"/>
          <w:b/>
          <w:color w:val="000000"/>
        </w:rPr>
        <w:lastRenderedPageBreak/>
        <w:t>About Community Transport Glasgow</w:t>
      </w:r>
    </w:p>
    <w:p w14:paraId="4803275F" w14:textId="77777777" w:rsidR="000A2E2A" w:rsidRDefault="000A2E2A" w:rsidP="0044612C">
      <w:pPr>
        <w:jc w:val="both"/>
        <w:rPr>
          <w:rFonts w:ascii="Arial" w:hAnsi="Arial" w:cs="Arial"/>
          <w:color w:val="000000"/>
        </w:rPr>
      </w:pPr>
    </w:p>
    <w:p w14:paraId="7DE22304" w14:textId="77777777" w:rsidR="0044612C" w:rsidRPr="0044612C" w:rsidRDefault="0044612C" w:rsidP="00FC1028">
      <w:pPr>
        <w:jc w:val="both"/>
        <w:rPr>
          <w:rFonts w:ascii="Arial" w:hAnsi="Arial" w:cs="Arial"/>
          <w:color w:val="000000"/>
        </w:rPr>
      </w:pPr>
      <w:r w:rsidRPr="0044612C">
        <w:rPr>
          <w:rFonts w:ascii="Arial" w:hAnsi="Arial" w:cs="Arial"/>
          <w:color w:val="000000"/>
        </w:rPr>
        <w:t xml:space="preserve">CTG’s </w:t>
      </w:r>
      <w:r w:rsidRPr="0044612C">
        <w:rPr>
          <w:rFonts w:ascii="Arial" w:hAnsi="Arial" w:cs="Arial"/>
          <w:b/>
          <w:bCs/>
          <w:color w:val="000000"/>
        </w:rPr>
        <w:t>vision</w:t>
      </w:r>
      <w:r w:rsidRPr="0044612C">
        <w:rPr>
          <w:rFonts w:ascii="Arial" w:hAnsi="Arial" w:cs="Arial"/>
          <w:color w:val="000000"/>
        </w:rPr>
        <w:t xml:space="preserve"> is for increased and enhanced community transport services across Greater Glasgow, which are more frequently used by people isolated through location or circumstance, in order to improve their quality of life; and to widen the social and economic impact of community transport in these same communities.</w:t>
      </w:r>
    </w:p>
    <w:p w14:paraId="676652E7" w14:textId="77777777" w:rsidR="0044612C" w:rsidRPr="0044612C" w:rsidRDefault="0044612C" w:rsidP="00FC1028">
      <w:pPr>
        <w:jc w:val="both"/>
        <w:rPr>
          <w:rFonts w:ascii="Arial" w:hAnsi="Arial" w:cs="Arial"/>
          <w:color w:val="000000"/>
        </w:rPr>
      </w:pPr>
      <w:r w:rsidRPr="0044612C">
        <w:rPr>
          <w:rFonts w:ascii="Arial" w:hAnsi="Arial" w:cs="Arial"/>
          <w:color w:val="000000"/>
        </w:rPr>
        <w:t> </w:t>
      </w:r>
    </w:p>
    <w:p w14:paraId="5AB57896" w14:textId="77777777" w:rsidR="0044612C" w:rsidRPr="0044612C" w:rsidRDefault="0044612C" w:rsidP="00FC1028">
      <w:pPr>
        <w:jc w:val="both"/>
        <w:rPr>
          <w:rFonts w:ascii="Arial" w:hAnsi="Arial" w:cs="Arial"/>
          <w:color w:val="000000"/>
        </w:rPr>
      </w:pPr>
      <w:r w:rsidRPr="0044612C">
        <w:rPr>
          <w:rFonts w:ascii="Arial" w:hAnsi="Arial" w:cs="Arial"/>
          <w:color w:val="000000"/>
        </w:rPr>
        <w:t xml:space="preserve">CTG’s </w:t>
      </w:r>
      <w:r w:rsidRPr="0044612C">
        <w:rPr>
          <w:rFonts w:ascii="Arial" w:hAnsi="Arial" w:cs="Arial"/>
          <w:b/>
          <w:bCs/>
          <w:color w:val="000000"/>
        </w:rPr>
        <w:t>mission</w:t>
      </w:r>
      <w:r w:rsidRPr="0044612C">
        <w:rPr>
          <w:rFonts w:ascii="Arial" w:hAnsi="Arial" w:cs="Arial"/>
          <w:color w:val="000000"/>
        </w:rPr>
        <w:t xml:space="preserve"> is to provide quality, sustainable and reliable community transport and related services to meet the needs of local communities across Greater Glasgow. </w:t>
      </w:r>
    </w:p>
    <w:p w14:paraId="41806E4A" w14:textId="77777777" w:rsidR="00FC1028" w:rsidRDefault="00FC1028" w:rsidP="00FC1028">
      <w:pPr>
        <w:jc w:val="both"/>
        <w:rPr>
          <w:rFonts w:ascii="Arial" w:hAnsi="Arial" w:cs="Arial"/>
          <w:color w:val="000000"/>
        </w:rPr>
      </w:pPr>
    </w:p>
    <w:p w14:paraId="7051315E" w14:textId="7713E7D8" w:rsidR="0044612C" w:rsidRDefault="0044612C" w:rsidP="00FC1028">
      <w:pPr>
        <w:jc w:val="both"/>
        <w:rPr>
          <w:rFonts w:ascii="Arial" w:hAnsi="Arial" w:cs="Arial"/>
          <w:color w:val="000000"/>
        </w:rPr>
      </w:pPr>
      <w:r w:rsidRPr="0044612C">
        <w:rPr>
          <w:rFonts w:ascii="Arial" w:hAnsi="Arial" w:cs="Arial"/>
          <w:color w:val="000000"/>
        </w:rPr>
        <w:t>This will be achieved by:</w:t>
      </w:r>
    </w:p>
    <w:p w14:paraId="51B236F0" w14:textId="77777777" w:rsidR="00FC1028" w:rsidRPr="0044612C" w:rsidRDefault="00FC1028" w:rsidP="00FC1028">
      <w:pPr>
        <w:jc w:val="both"/>
        <w:rPr>
          <w:rFonts w:ascii="Arial" w:hAnsi="Arial" w:cs="Arial"/>
          <w:color w:val="000000"/>
        </w:rPr>
      </w:pPr>
    </w:p>
    <w:p w14:paraId="75DFDEDA" w14:textId="77777777" w:rsidR="0044612C" w:rsidRPr="0044612C" w:rsidRDefault="0044612C" w:rsidP="00FC1028">
      <w:pPr>
        <w:pStyle w:val="ListParagraph"/>
        <w:numPr>
          <w:ilvl w:val="0"/>
          <w:numId w:val="24"/>
        </w:numPr>
        <w:contextualSpacing w:val="0"/>
        <w:jc w:val="both"/>
        <w:rPr>
          <w:rFonts w:ascii="Arial" w:hAnsi="Arial" w:cs="Arial"/>
          <w:color w:val="000000"/>
        </w:rPr>
      </w:pPr>
      <w:r w:rsidRPr="0044612C">
        <w:rPr>
          <w:rFonts w:ascii="Arial" w:eastAsia="Calibri" w:hAnsi="Arial" w:cs="Arial"/>
          <w:color w:val="000000"/>
        </w:rPr>
        <w:t>Promoting the community transport</w:t>
      </w:r>
      <w:r w:rsidRPr="0044612C">
        <w:rPr>
          <w:rFonts w:ascii="Arial" w:hAnsi="Arial" w:cs="Arial"/>
          <w:color w:val="000000"/>
        </w:rPr>
        <w:t xml:space="preserve"> sector to communities, funders and service commissioners, through </w:t>
      </w:r>
      <w:proofErr w:type="gramStart"/>
      <w:r w:rsidRPr="0044612C">
        <w:rPr>
          <w:rFonts w:ascii="Arial" w:hAnsi="Arial" w:cs="Arial"/>
          <w:color w:val="000000"/>
        </w:rPr>
        <w:t>evidence based</w:t>
      </w:r>
      <w:proofErr w:type="gramEnd"/>
      <w:r w:rsidRPr="0044612C">
        <w:rPr>
          <w:rFonts w:ascii="Arial" w:hAnsi="Arial" w:cs="Arial"/>
          <w:color w:val="000000"/>
        </w:rPr>
        <w:t xml:space="preserve"> research</w:t>
      </w:r>
    </w:p>
    <w:p w14:paraId="28754D34" w14:textId="77777777" w:rsidR="0044612C" w:rsidRPr="0044612C" w:rsidRDefault="0044612C" w:rsidP="00FC1028">
      <w:pPr>
        <w:pStyle w:val="ListParagraph"/>
        <w:numPr>
          <w:ilvl w:val="0"/>
          <w:numId w:val="24"/>
        </w:numPr>
        <w:contextualSpacing w:val="0"/>
        <w:jc w:val="both"/>
        <w:rPr>
          <w:rFonts w:ascii="Arial" w:hAnsi="Arial" w:cs="Arial"/>
          <w:color w:val="000000"/>
        </w:rPr>
      </w:pPr>
      <w:r w:rsidRPr="0044612C">
        <w:rPr>
          <w:rFonts w:ascii="Arial" w:hAnsi="Arial" w:cs="Arial"/>
          <w:color w:val="000000"/>
        </w:rPr>
        <w:t>Developing and delivering a range of different community transport services locally, across Greater Glasgow, to socially or geographically isolated communities</w:t>
      </w:r>
    </w:p>
    <w:p w14:paraId="50BF79F4" w14:textId="3DC7D820" w:rsidR="0044612C" w:rsidRPr="0044612C" w:rsidRDefault="0044612C" w:rsidP="00FC1028">
      <w:pPr>
        <w:pStyle w:val="ListParagraph"/>
        <w:numPr>
          <w:ilvl w:val="0"/>
          <w:numId w:val="24"/>
        </w:numPr>
        <w:contextualSpacing w:val="0"/>
        <w:jc w:val="both"/>
        <w:rPr>
          <w:rFonts w:ascii="Arial" w:hAnsi="Arial" w:cs="Arial"/>
          <w:color w:val="000000"/>
        </w:rPr>
      </w:pPr>
      <w:r w:rsidRPr="0044612C">
        <w:rPr>
          <w:rFonts w:ascii="Arial" w:hAnsi="Arial" w:cs="Arial"/>
          <w:color w:val="000000"/>
        </w:rPr>
        <w:t xml:space="preserve">The development of a Training and Learning Centre that will </w:t>
      </w:r>
      <w:r w:rsidR="00FC1028">
        <w:rPr>
          <w:rFonts w:ascii="Arial" w:hAnsi="Arial" w:cs="Arial"/>
          <w:color w:val="000000"/>
        </w:rPr>
        <w:t>p</w:t>
      </w:r>
      <w:r w:rsidRPr="0044612C">
        <w:rPr>
          <w:rFonts w:ascii="Arial" w:hAnsi="Arial" w:cs="Arial"/>
          <w:color w:val="000000"/>
        </w:rPr>
        <w:t>rovide training courses and programmes that cover the specific skills and qualifications required of those working or volunteering with organisations providing transport of one form or another</w:t>
      </w:r>
    </w:p>
    <w:p w14:paraId="5BB90082" w14:textId="77777777" w:rsidR="0044612C" w:rsidRPr="0044612C" w:rsidRDefault="0044612C" w:rsidP="00FC1028">
      <w:pPr>
        <w:pStyle w:val="ListParagraph"/>
        <w:numPr>
          <w:ilvl w:val="0"/>
          <w:numId w:val="24"/>
        </w:numPr>
        <w:contextualSpacing w:val="0"/>
        <w:jc w:val="both"/>
        <w:rPr>
          <w:rFonts w:ascii="Arial" w:hAnsi="Arial" w:cs="Arial"/>
          <w:color w:val="000000"/>
        </w:rPr>
      </w:pPr>
      <w:r w:rsidRPr="0044612C">
        <w:rPr>
          <w:rFonts w:ascii="Arial" w:hAnsi="Arial" w:cs="Arial"/>
          <w:color w:val="000000"/>
        </w:rPr>
        <w:t>The establishment of a Transport Co-ordination Centre that will provide a single point of contract for communities to access transport solutions.</w:t>
      </w:r>
    </w:p>
    <w:p w14:paraId="08B96CE4" w14:textId="77777777" w:rsidR="00FC1028" w:rsidRDefault="00FC1028" w:rsidP="00FC1028">
      <w:pPr>
        <w:jc w:val="both"/>
        <w:rPr>
          <w:rFonts w:ascii="Arial" w:hAnsi="Arial" w:cs="Arial"/>
          <w:color w:val="000000"/>
        </w:rPr>
      </w:pPr>
    </w:p>
    <w:p w14:paraId="5F451576" w14:textId="25F0249D" w:rsidR="0044612C" w:rsidRPr="0044612C" w:rsidRDefault="0044612C" w:rsidP="00FC1028">
      <w:pPr>
        <w:jc w:val="both"/>
        <w:rPr>
          <w:rFonts w:ascii="Arial" w:hAnsi="Arial" w:cs="Arial"/>
          <w:color w:val="000000"/>
        </w:rPr>
      </w:pPr>
      <w:r w:rsidRPr="0044612C">
        <w:rPr>
          <w:rFonts w:ascii="Arial" w:hAnsi="Arial" w:cs="Arial"/>
          <w:color w:val="000000"/>
        </w:rPr>
        <w:t xml:space="preserve">In these ways we seek to improve the transport options available to communities, and the standards of service and vehicles used in the provision of this transport. Also, we will use our day-to-day operations to achieve a wider impact in our community through creating a range of training, </w:t>
      </w:r>
      <w:proofErr w:type="gramStart"/>
      <w:r w:rsidRPr="0044612C">
        <w:rPr>
          <w:rFonts w:ascii="Arial" w:hAnsi="Arial" w:cs="Arial"/>
          <w:color w:val="000000"/>
        </w:rPr>
        <w:t>employment</w:t>
      </w:r>
      <w:proofErr w:type="gramEnd"/>
      <w:r w:rsidRPr="0044612C">
        <w:rPr>
          <w:rFonts w:ascii="Arial" w:hAnsi="Arial" w:cs="Arial"/>
          <w:color w:val="000000"/>
        </w:rPr>
        <w:t xml:space="preserve"> and volunteering opportunities.</w:t>
      </w:r>
    </w:p>
    <w:p w14:paraId="0603E6E6" w14:textId="77777777" w:rsidR="000A2E2A" w:rsidRDefault="000A2E2A" w:rsidP="00FC1028">
      <w:pPr>
        <w:jc w:val="both"/>
        <w:rPr>
          <w:rFonts w:ascii="Arial" w:hAnsi="Arial" w:cs="Arial"/>
          <w:color w:val="000000"/>
        </w:rPr>
      </w:pPr>
    </w:p>
    <w:p w14:paraId="0549FAE7" w14:textId="77777777" w:rsidR="0044612C" w:rsidRPr="00684C7C" w:rsidRDefault="0044612C" w:rsidP="00FC1028">
      <w:pPr>
        <w:autoSpaceDE w:val="0"/>
        <w:autoSpaceDN w:val="0"/>
        <w:adjustRightInd w:val="0"/>
        <w:jc w:val="both"/>
        <w:rPr>
          <w:rFonts w:ascii="Arial" w:hAnsi="Arial" w:cs="Arial"/>
        </w:rPr>
      </w:pPr>
      <w:r w:rsidRPr="00684C7C">
        <w:rPr>
          <w:rFonts w:ascii="Arial" w:hAnsi="Arial" w:cs="Arial"/>
        </w:rPr>
        <w:t>From the range of transport solutions that CTG provides:</w:t>
      </w:r>
    </w:p>
    <w:p w14:paraId="4EA2ECB6" w14:textId="77777777" w:rsidR="0044612C" w:rsidRPr="00684C7C" w:rsidRDefault="0044612C" w:rsidP="00FC1028">
      <w:pPr>
        <w:numPr>
          <w:ilvl w:val="0"/>
          <w:numId w:val="9"/>
        </w:numPr>
        <w:autoSpaceDE w:val="0"/>
        <w:autoSpaceDN w:val="0"/>
        <w:adjustRightInd w:val="0"/>
        <w:contextualSpacing/>
        <w:jc w:val="both"/>
        <w:rPr>
          <w:rFonts w:ascii="Arial" w:hAnsi="Arial" w:cs="Arial"/>
        </w:rPr>
      </w:pPr>
      <w:r w:rsidRPr="00684C7C">
        <w:rPr>
          <w:rFonts w:ascii="Arial" w:hAnsi="Arial" w:cs="Arial"/>
        </w:rPr>
        <w:t>7</w:t>
      </w:r>
      <w:r>
        <w:rPr>
          <w:rFonts w:ascii="Arial" w:hAnsi="Arial" w:cs="Arial"/>
        </w:rPr>
        <w:t>5</w:t>
      </w:r>
      <w:r w:rsidRPr="00684C7C">
        <w:rPr>
          <w:rFonts w:ascii="Arial" w:hAnsi="Arial" w:cs="Arial"/>
        </w:rPr>
        <w:t>,000 passengers make use of services annually</w:t>
      </w:r>
    </w:p>
    <w:p w14:paraId="5B5FF043" w14:textId="77777777" w:rsidR="0044612C" w:rsidRPr="00684C7C" w:rsidRDefault="0044612C" w:rsidP="00FC1028">
      <w:pPr>
        <w:numPr>
          <w:ilvl w:val="0"/>
          <w:numId w:val="9"/>
        </w:numPr>
        <w:autoSpaceDE w:val="0"/>
        <w:autoSpaceDN w:val="0"/>
        <w:adjustRightInd w:val="0"/>
        <w:contextualSpacing/>
        <w:jc w:val="both"/>
        <w:rPr>
          <w:rFonts w:ascii="Arial" w:hAnsi="Arial" w:cs="Arial"/>
        </w:rPr>
      </w:pPr>
      <w:r w:rsidRPr="00684C7C">
        <w:rPr>
          <w:rFonts w:ascii="Arial" w:hAnsi="Arial" w:cs="Arial"/>
        </w:rPr>
        <w:t>1</w:t>
      </w:r>
      <w:r>
        <w:rPr>
          <w:rFonts w:ascii="Arial" w:hAnsi="Arial" w:cs="Arial"/>
        </w:rPr>
        <w:t>25</w:t>
      </w:r>
      <w:r w:rsidRPr="00684C7C">
        <w:rPr>
          <w:rFonts w:ascii="Arial" w:hAnsi="Arial" w:cs="Arial"/>
        </w:rPr>
        <w:t>,000 passenger journeys are carried out annually</w:t>
      </w:r>
    </w:p>
    <w:p w14:paraId="0A912BA3" w14:textId="77777777" w:rsidR="0044612C" w:rsidRPr="00684C7C" w:rsidRDefault="0044612C" w:rsidP="00FC1028">
      <w:pPr>
        <w:numPr>
          <w:ilvl w:val="0"/>
          <w:numId w:val="9"/>
        </w:numPr>
        <w:autoSpaceDE w:val="0"/>
        <w:autoSpaceDN w:val="0"/>
        <w:adjustRightInd w:val="0"/>
        <w:contextualSpacing/>
        <w:jc w:val="both"/>
        <w:rPr>
          <w:rFonts w:ascii="Arial" w:hAnsi="Arial" w:cs="Arial"/>
        </w:rPr>
      </w:pPr>
      <w:r w:rsidRPr="00684C7C">
        <w:rPr>
          <w:rFonts w:ascii="Arial" w:hAnsi="Arial" w:cs="Arial"/>
        </w:rPr>
        <w:t>70 local voluntary and community groups are members of CTG</w:t>
      </w:r>
    </w:p>
    <w:p w14:paraId="7E43B1E6" w14:textId="77777777" w:rsidR="0044612C" w:rsidRPr="00684C7C" w:rsidRDefault="0044612C" w:rsidP="00FC1028">
      <w:pPr>
        <w:numPr>
          <w:ilvl w:val="0"/>
          <w:numId w:val="9"/>
        </w:numPr>
        <w:autoSpaceDE w:val="0"/>
        <w:autoSpaceDN w:val="0"/>
        <w:adjustRightInd w:val="0"/>
        <w:contextualSpacing/>
        <w:jc w:val="both"/>
        <w:rPr>
          <w:rFonts w:ascii="Arial" w:hAnsi="Arial" w:cs="Arial"/>
        </w:rPr>
      </w:pPr>
      <w:r w:rsidRPr="00684C7C">
        <w:rPr>
          <w:rFonts w:ascii="Arial" w:hAnsi="Arial" w:cs="Arial"/>
        </w:rPr>
        <w:t>75% are older adults aged over 65</w:t>
      </w:r>
    </w:p>
    <w:p w14:paraId="060CD2C6" w14:textId="77777777" w:rsidR="0044612C" w:rsidRPr="00684C7C" w:rsidRDefault="0044612C" w:rsidP="00FC1028">
      <w:pPr>
        <w:numPr>
          <w:ilvl w:val="0"/>
          <w:numId w:val="9"/>
        </w:numPr>
        <w:autoSpaceDE w:val="0"/>
        <w:autoSpaceDN w:val="0"/>
        <w:adjustRightInd w:val="0"/>
        <w:contextualSpacing/>
        <w:jc w:val="both"/>
        <w:rPr>
          <w:rFonts w:ascii="Arial" w:hAnsi="Arial" w:cs="Arial"/>
        </w:rPr>
      </w:pPr>
      <w:r w:rsidRPr="00684C7C">
        <w:rPr>
          <w:rFonts w:ascii="Arial" w:hAnsi="Arial" w:cs="Arial"/>
        </w:rPr>
        <w:t>15% are those with a mobility or disability</w:t>
      </w:r>
    </w:p>
    <w:p w14:paraId="34FEA01E" w14:textId="77777777" w:rsidR="0044612C" w:rsidRPr="00684C7C" w:rsidRDefault="0044612C" w:rsidP="00FC1028">
      <w:pPr>
        <w:numPr>
          <w:ilvl w:val="0"/>
          <w:numId w:val="9"/>
        </w:numPr>
        <w:autoSpaceDE w:val="0"/>
        <w:autoSpaceDN w:val="0"/>
        <w:adjustRightInd w:val="0"/>
        <w:contextualSpacing/>
        <w:jc w:val="both"/>
        <w:rPr>
          <w:rFonts w:ascii="Arial" w:hAnsi="Arial" w:cs="Arial"/>
        </w:rPr>
      </w:pPr>
      <w:r w:rsidRPr="00684C7C">
        <w:rPr>
          <w:rFonts w:ascii="Arial" w:hAnsi="Arial" w:cs="Arial"/>
        </w:rPr>
        <w:t>10% are young people</w:t>
      </w:r>
    </w:p>
    <w:p w14:paraId="5EBDBCE3" w14:textId="77777777" w:rsidR="00684C7C" w:rsidRDefault="00684C7C" w:rsidP="00FC1028">
      <w:pPr>
        <w:jc w:val="both"/>
        <w:rPr>
          <w:rFonts w:ascii="Arial" w:hAnsi="Arial" w:cs="Arial"/>
          <w:color w:val="000000"/>
        </w:rPr>
      </w:pPr>
    </w:p>
    <w:p w14:paraId="2E88097D" w14:textId="6BB7127C" w:rsidR="00684C7C" w:rsidRPr="0007612C" w:rsidRDefault="0007612C" w:rsidP="00FC1028">
      <w:pPr>
        <w:jc w:val="both"/>
        <w:rPr>
          <w:rFonts w:ascii="Arial" w:hAnsi="Arial" w:cs="Arial"/>
          <w:b/>
          <w:bCs/>
          <w:color w:val="000000"/>
        </w:rPr>
      </w:pPr>
      <w:r w:rsidRPr="0007612C">
        <w:rPr>
          <w:rFonts w:ascii="Arial" w:hAnsi="Arial" w:cs="Arial"/>
          <w:b/>
          <w:bCs/>
          <w:color w:val="000000"/>
        </w:rPr>
        <w:t>About the Scottish Pantry Network</w:t>
      </w:r>
    </w:p>
    <w:p w14:paraId="51E2B4C9" w14:textId="77777777" w:rsidR="00684C7C" w:rsidRDefault="00684C7C" w:rsidP="00FC1028">
      <w:pPr>
        <w:jc w:val="both"/>
        <w:rPr>
          <w:rFonts w:ascii="Arial" w:hAnsi="Arial" w:cs="Arial"/>
          <w:color w:val="000000"/>
        </w:rPr>
      </w:pPr>
    </w:p>
    <w:p w14:paraId="1962245C" w14:textId="0621021A" w:rsidR="00184CBD" w:rsidRPr="00184CBD" w:rsidRDefault="00184CBD" w:rsidP="00184CBD">
      <w:pPr>
        <w:shd w:val="clear" w:color="auto" w:fill="FFFFFF"/>
        <w:jc w:val="both"/>
        <w:rPr>
          <w:rFonts w:ascii="Arial" w:eastAsia="Times New Roman" w:hAnsi="Arial" w:cs="Arial"/>
          <w:lang w:eastAsia="en-GB"/>
        </w:rPr>
      </w:pPr>
      <w:r w:rsidRPr="00184CBD">
        <w:rPr>
          <w:rFonts w:ascii="Arial" w:eastAsia="Times New Roman" w:hAnsi="Arial" w:cs="Arial"/>
          <w:lang w:eastAsia="en-GB"/>
        </w:rPr>
        <w:t>The Pantry Network</w:t>
      </w:r>
      <w:r w:rsidR="001C129C">
        <w:rPr>
          <w:rFonts w:ascii="Arial" w:eastAsia="Times New Roman" w:hAnsi="Arial" w:cs="Arial"/>
          <w:lang w:eastAsia="en-GB"/>
        </w:rPr>
        <w:t>’s</w:t>
      </w:r>
      <w:r w:rsidRPr="00184CBD">
        <w:rPr>
          <w:rFonts w:ascii="Arial" w:eastAsia="Times New Roman" w:hAnsi="Arial" w:cs="Arial"/>
          <w:lang w:eastAsia="en-GB"/>
        </w:rPr>
        <w:t xml:space="preserve"> </w:t>
      </w:r>
      <w:r w:rsidRPr="00184CBD">
        <w:rPr>
          <w:rFonts w:ascii="Arial" w:eastAsia="Times New Roman" w:hAnsi="Arial" w:cs="Arial"/>
          <w:b/>
          <w:bCs/>
          <w:lang w:eastAsia="en-GB"/>
        </w:rPr>
        <w:t>vision</w:t>
      </w:r>
      <w:r w:rsidRPr="00184CBD">
        <w:rPr>
          <w:rFonts w:ascii="Arial" w:eastAsia="Times New Roman" w:hAnsi="Arial" w:cs="Arial"/>
          <w:lang w:eastAsia="en-GB"/>
        </w:rPr>
        <w:t xml:space="preserve"> is to create a sustainable network of Pantries across Scotland providing a holistic and dignified approach to food insecurity using quality foods that will empower individuals and communities to help each other and themselves; and hubs that will provide holistic wrap around services to the whole community.</w:t>
      </w:r>
    </w:p>
    <w:p w14:paraId="04300D95" w14:textId="77777777" w:rsidR="00184CBD" w:rsidRPr="00184CBD" w:rsidRDefault="00184CBD" w:rsidP="00184CBD">
      <w:pPr>
        <w:jc w:val="both"/>
        <w:rPr>
          <w:rFonts w:ascii="Arial" w:eastAsia="Times New Roman" w:hAnsi="Arial" w:cs="Arial"/>
          <w:lang w:eastAsia="en-GB"/>
        </w:rPr>
      </w:pPr>
    </w:p>
    <w:p w14:paraId="2217AAE0" w14:textId="7D3802AB" w:rsidR="00184CBD" w:rsidRDefault="001C129C" w:rsidP="001C129C">
      <w:pPr>
        <w:jc w:val="both"/>
        <w:rPr>
          <w:rFonts w:ascii="Arial" w:hAnsi="Arial" w:cs="Arial"/>
          <w:color w:val="000000"/>
        </w:rPr>
      </w:pPr>
      <w:r>
        <w:rPr>
          <w:rFonts w:ascii="Arial" w:hAnsi="Arial" w:cs="Arial"/>
          <w:color w:val="000000"/>
        </w:rPr>
        <w:t>The Network’s</w:t>
      </w:r>
      <w:r w:rsidR="00184CBD" w:rsidRPr="0044612C">
        <w:rPr>
          <w:rFonts w:ascii="Arial" w:hAnsi="Arial" w:cs="Arial"/>
          <w:color w:val="000000"/>
        </w:rPr>
        <w:t xml:space="preserve"> </w:t>
      </w:r>
      <w:r w:rsidR="00184CBD" w:rsidRPr="0044612C">
        <w:rPr>
          <w:rFonts w:ascii="Arial" w:hAnsi="Arial" w:cs="Arial"/>
          <w:b/>
          <w:bCs/>
          <w:color w:val="000000"/>
        </w:rPr>
        <w:t>mission</w:t>
      </w:r>
      <w:r w:rsidR="00184CBD" w:rsidRPr="0044612C">
        <w:rPr>
          <w:rFonts w:ascii="Arial" w:hAnsi="Arial" w:cs="Arial"/>
          <w:color w:val="000000"/>
        </w:rPr>
        <w:t xml:space="preserve"> </w:t>
      </w:r>
      <w:r>
        <w:rPr>
          <w:rFonts w:ascii="Arial" w:hAnsi="Arial" w:cs="Arial"/>
          <w:color w:val="000000"/>
        </w:rPr>
        <w:t xml:space="preserve">has a number of key elements, these are:  </w:t>
      </w:r>
    </w:p>
    <w:p w14:paraId="6C898699" w14:textId="3481C29D" w:rsidR="00184CBD" w:rsidRPr="009175B7" w:rsidRDefault="00184CBD" w:rsidP="009175B7">
      <w:pPr>
        <w:pStyle w:val="ListParagraph"/>
        <w:numPr>
          <w:ilvl w:val="0"/>
          <w:numId w:val="29"/>
        </w:numPr>
        <w:shd w:val="clear" w:color="auto" w:fill="FFFFFF"/>
        <w:jc w:val="both"/>
        <w:rPr>
          <w:rFonts w:ascii="Arial" w:eastAsia="Times New Roman" w:hAnsi="Arial" w:cs="Arial"/>
          <w:lang w:eastAsia="en-GB"/>
        </w:rPr>
      </w:pPr>
      <w:r w:rsidRPr="009175B7">
        <w:rPr>
          <w:rFonts w:ascii="Arial" w:eastAsia="Times New Roman" w:hAnsi="Arial" w:cs="Arial"/>
          <w:lang w:eastAsia="en-GB"/>
        </w:rPr>
        <w:t>The prevention of poverty and the relief of financial hardship by providing food security to those who need it most</w:t>
      </w:r>
      <w:r w:rsidR="009175B7">
        <w:rPr>
          <w:rFonts w:ascii="Arial" w:eastAsia="Times New Roman" w:hAnsi="Arial" w:cs="Arial"/>
          <w:lang w:eastAsia="en-GB"/>
        </w:rPr>
        <w:t>.</w:t>
      </w:r>
    </w:p>
    <w:p w14:paraId="72FD866E" w14:textId="70241D37" w:rsidR="00184CBD" w:rsidRPr="009175B7" w:rsidRDefault="00184CBD" w:rsidP="009175B7">
      <w:pPr>
        <w:pStyle w:val="ListParagraph"/>
        <w:numPr>
          <w:ilvl w:val="0"/>
          <w:numId w:val="29"/>
        </w:numPr>
        <w:shd w:val="clear" w:color="auto" w:fill="FFFFFF"/>
        <w:jc w:val="both"/>
        <w:rPr>
          <w:rFonts w:ascii="Arial" w:eastAsia="Times New Roman" w:hAnsi="Arial" w:cs="Arial"/>
          <w:lang w:eastAsia="en-GB"/>
        </w:rPr>
      </w:pPr>
      <w:r w:rsidRPr="009175B7">
        <w:rPr>
          <w:rFonts w:ascii="Arial" w:eastAsia="Times New Roman" w:hAnsi="Arial" w:cs="Arial"/>
          <w:lang w:eastAsia="en-GB"/>
        </w:rPr>
        <w:t>The advancement of community development by acting on behalf of the network of Pantries</w:t>
      </w:r>
      <w:r w:rsidR="009175B7">
        <w:rPr>
          <w:rFonts w:ascii="Arial" w:eastAsia="Times New Roman" w:hAnsi="Arial" w:cs="Arial"/>
          <w:lang w:eastAsia="en-GB"/>
        </w:rPr>
        <w:t>.</w:t>
      </w:r>
    </w:p>
    <w:p w14:paraId="031B1018" w14:textId="3BD11AB0" w:rsidR="00184CBD" w:rsidRPr="009175B7" w:rsidRDefault="00184CBD" w:rsidP="009175B7">
      <w:pPr>
        <w:pStyle w:val="ListParagraph"/>
        <w:numPr>
          <w:ilvl w:val="0"/>
          <w:numId w:val="29"/>
        </w:numPr>
        <w:shd w:val="clear" w:color="auto" w:fill="FFFFFF"/>
        <w:jc w:val="both"/>
        <w:rPr>
          <w:rFonts w:ascii="Arial" w:eastAsia="Times New Roman" w:hAnsi="Arial" w:cs="Arial"/>
          <w:lang w:eastAsia="en-GB"/>
        </w:rPr>
      </w:pPr>
      <w:r w:rsidRPr="009175B7">
        <w:rPr>
          <w:rFonts w:ascii="Arial" w:eastAsia="Times New Roman" w:hAnsi="Arial" w:cs="Arial"/>
          <w:lang w:eastAsia="en-GB"/>
        </w:rPr>
        <w:t>Influencing strategies and priorities by lobbying government, providing a regulatory function, and sharing best practice across the Network</w:t>
      </w:r>
    </w:p>
    <w:p w14:paraId="40450C03" w14:textId="478C65A4" w:rsidR="00184CBD" w:rsidRPr="009175B7" w:rsidRDefault="00184CBD" w:rsidP="009175B7">
      <w:pPr>
        <w:pStyle w:val="ListParagraph"/>
        <w:numPr>
          <w:ilvl w:val="0"/>
          <w:numId w:val="29"/>
        </w:numPr>
        <w:shd w:val="clear" w:color="auto" w:fill="FFFFFF"/>
        <w:jc w:val="both"/>
        <w:rPr>
          <w:rFonts w:ascii="Arial" w:eastAsia="Times New Roman" w:hAnsi="Arial" w:cs="Arial"/>
          <w:lang w:eastAsia="en-GB"/>
        </w:rPr>
      </w:pPr>
      <w:r w:rsidRPr="009175B7">
        <w:rPr>
          <w:rFonts w:ascii="Arial" w:eastAsia="Times New Roman" w:hAnsi="Arial" w:cs="Arial"/>
          <w:lang w:eastAsia="en-GB"/>
        </w:rPr>
        <w:t>Advancement of environmental protection by reducing food waste locally and nationally</w:t>
      </w:r>
      <w:r w:rsidR="009175B7">
        <w:rPr>
          <w:rFonts w:ascii="Arial" w:eastAsia="Times New Roman" w:hAnsi="Arial" w:cs="Arial"/>
          <w:lang w:eastAsia="en-GB"/>
        </w:rPr>
        <w:t>.</w:t>
      </w:r>
    </w:p>
    <w:p w14:paraId="33EA97C6" w14:textId="4E2A4B02" w:rsidR="00184CBD" w:rsidRPr="009175B7" w:rsidRDefault="00184CBD" w:rsidP="009175B7">
      <w:pPr>
        <w:pStyle w:val="ListParagraph"/>
        <w:numPr>
          <w:ilvl w:val="0"/>
          <w:numId w:val="29"/>
        </w:numPr>
        <w:shd w:val="clear" w:color="auto" w:fill="FFFFFF"/>
        <w:jc w:val="both"/>
        <w:rPr>
          <w:rFonts w:ascii="Arial" w:eastAsia="Times New Roman" w:hAnsi="Arial" w:cs="Arial"/>
          <w:lang w:eastAsia="en-GB"/>
        </w:rPr>
      </w:pPr>
      <w:r w:rsidRPr="009175B7">
        <w:rPr>
          <w:rFonts w:ascii="Arial" w:eastAsia="Times New Roman" w:hAnsi="Arial" w:cs="Arial"/>
          <w:lang w:eastAsia="en-GB"/>
        </w:rPr>
        <w:t>Advancement of learning by increasing access to skills, training, and employment opportunities</w:t>
      </w:r>
      <w:r w:rsidR="009175B7">
        <w:rPr>
          <w:rFonts w:ascii="Arial" w:eastAsia="Times New Roman" w:hAnsi="Arial" w:cs="Arial"/>
          <w:lang w:eastAsia="en-GB"/>
        </w:rPr>
        <w:t>.</w:t>
      </w:r>
    </w:p>
    <w:p w14:paraId="49CD58C0" w14:textId="59AFF3D6" w:rsidR="00184CBD" w:rsidRPr="009175B7" w:rsidRDefault="00184CBD" w:rsidP="009175B7">
      <w:pPr>
        <w:pStyle w:val="ListParagraph"/>
        <w:numPr>
          <w:ilvl w:val="0"/>
          <w:numId w:val="29"/>
        </w:numPr>
        <w:shd w:val="clear" w:color="auto" w:fill="FFFFFF"/>
        <w:jc w:val="both"/>
        <w:rPr>
          <w:rFonts w:ascii="Arial" w:eastAsia="Times New Roman" w:hAnsi="Arial" w:cs="Arial"/>
          <w:lang w:eastAsia="en-GB"/>
        </w:rPr>
      </w:pPr>
      <w:r w:rsidRPr="009175B7">
        <w:rPr>
          <w:rFonts w:ascii="Arial" w:eastAsia="Times New Roman" w:hAnsi="Arial" w:cs="Arial"/>
          <w:lang w:eastAsia="en-GB"/>
        </w:rPr>
        <w:t>Advancement of health by improving health and wellbeing outcomes</w:t>
      </w:r>
      <w:r w:rsidR="009175B7">
        <w:rPr>
          <w:rFonts w:ascii="Arial" w:eastAsia="Times New Roman" w:hAnsi="Arial" w:cs="Arial"/>
          <w:lang w:eastAsia="en-GB"/>
        </w:rPr>
        <w:t>.</w:t>
      </w:r>
    </w:p>
    <w:p w14:paraId="65D2A513" w14:textId="05EC6A20" w:rsidR="00184CBD" w:rsidRPr="009175B7" w:rsidRDefault="00184CBD" w:rsidP="009175B7">
      <w:pPr>
        <w:pStyle w:val="ListParagraph"/>
        <w:numPr>
          <w:ilvl w:val="0"/>
          <w:numId w:val="29"/>
        </w:numPr>
        <w:shd w:val="clear" w:color="auto" w:fill="FFFFFF"/>
        <w:jc w:val="both"/>
        <w:rPr>
          <w:rFonts w:ascii="Arial" w:eastAsia="Times New Roman" w:hAnsi="Arial" w:cs="Arial"/>
          <w:lang w:eastAsia="en-GB"/>
        </w:rPr>
      </w:pPr>
      <w:r w:rsidRPr="009175B7">
        <w:rPr>
          <w:rFonts w:ascii="Arial" w:eastAsia="Times New Roman" w:hAnsi="Arial" w:cs="Arial"/>
          <w:lang w:eastAsia="en-GB"/>
        </w:rPr>
        <w:t>Relief for those in need by providing access to key support including money advice, credit unions, housing, health, employment, and training</w:t>
      </w:r>
      <w:r w:rsidR="009175B7">
        <w:rPr>
          <w:rFonts w:ascii="Arial" w:eastAsia="Times New Roman" w:hAnsi="Arial" w:cs="Arial"/>
          <w:lang w:eastAsia="en-GB"/>
        </w:rPr>
        <w:t>.</w:t>
      </w:r>
    </w:p>
    <w:p w14:paraId="3CD2CFA1" w14:textId="74AFB900" w:rsidR="00FF375A" w:rsidRPr="00FF375A" w:rsidRDefault="00FF375A" w:rsidP="00FF375A">
      <w:pPr>
        <w:shd w:val="clear" w:color="auto" w:fill="FFFFFF"/>
        <w:spacing w:before="100" w:beforeAutospacing="1" w:after="100" w:afterAutospacing="1"/>
        <w:jc w:val="both"/>
        <w:rPr>
          <w:rFonts w:ascii="Arial" w:eastAsia="Times New Roman" w:hAnsi="Arial" w:cs="Arial"/>
          <w:lang w:eastAsia="en-GB"/>
        </w:rPr>
      </w:pPr>
      <w:r w:rsidRPr="00FF375A">
        <w:rPr>
          <w:rFonts w:ascii="Arial" w:eastAsia="Times New Roman" w:hAnsi="Arial" w:cs="Arial"/>
          <w:color w:val="000000"/>
          <w:spacing w:val="2"/>
          <w:lang w:eastAsia="en-GB"/>
        </w:rPr>
        <w:lastRenderedPageBreak/>
        <w:t xml:space="preserve">TSPN is still in its </w:t>
      </w:r>
      <w:proofErr w:type="gramStart"/>
      <w:r w:rsidRPr="00FF375A">
        <w:rPr>
          <w:rFonts w:ascii="Arial" w:eastAsia="Times New Roman" w:hAnsi="Arial" w:cs="Arial"/>
          <w:color w:val="000000"/>
          <w:spacing w:val="2"/>
          <w:lang w:eastAsia="en-GB"/>
        </w:rPr>
        <w:t>infancy,</w:t>
      </w:r>
      <w:r>
        <w:rPr>
          <w:rFonts w:ascii="Arial" w:eastAsia="Times New Roman" w:hAnsi="Arial" w:cs="Arial"/>
          <w:color w:val="000000"/>
          <w:spacing w:val="2"/>
          <w:lang w:eastAsia="en-GB"/>
        </w:rPr>
        <w:t xml:space="preserve"> </w:t>
      </w:r>
      <w:r w:rsidRPr="00FF375A">
        <w:rPr>
          <w:rFonts w:ascii="Arial" w:eastAsia="Times New Roman" w:hAnsi="Arial" w:cs="Arial"/>
          <w:color w:val="000000"/>
          <w:lang w:eastAsia="en-GB"/>
        </w:rPr>
        <w:t>but</w:t>
      </w:r>
      <w:proofErr w:type="gramEnd"/>
      <w:r w:rsidRPr="00FF375A">
        <w:rPr>
          <w:rFonts w:ascii="Arial" w:eastAsia="Times New Roman" w:hAnsi="Arial" w:cs="Arial"/>
          <w:color w:val="000000"/>
          <w:lang w:eastAsia="en-GB"/>
        </w:rPr>
        <w:t xml:space="preserve"> </w:t>
      </w:r>
      <w:r>
        <w:rPr>
          <w:rFonts w:ascii="Arial" w:eastAsia="Times New Roman" w:hAnsi="Arial" w:cs="Arial"/>
          <w:color w:val="000000"/>
          <w:lang w:eastAsia="en-GB"/>
        </w:rPr>
        <w:t xml:space="preserve">is </w:t>
      </w:r>
      <w:r w:rsidRPr="00FF375A">
        <w:rPr>
          <w:rFonts w:ascii="Arial" w:eastAsia="Times New Roman" w:hAnsi="Arial" w:cs="Arial"/>
          <w:color w:val="000000"/>
          <w:lang w:eastAsia="en-GB"/>
        </w:rPr>
        <w:t xml:space="preserve">growing quickly. </w:t>
      </w:r>
      <w:r>
        <w:rPr>
          <w:rFonts w:ascii="Arial" w:eastAsia="Times New Roman" w:hAnsi="Arial" w:cs="Arial"/>
          <w:color w:val="000000"/>
          <w:lang w:eastAsia="en-GB"/>
        </w:rPr>
        <w:t xml:space="preserve"> There </w:t>
      </w:r>
      <w:proofErr w:type="gramStart"/>
      <w:r>
        <w:rPr>
          <w:rFonts w:ascii="Arial" w:eastAsia="Times New Roman" w:hAnsi="Arial" w:cs="Arial"/>
          <w:color w:val="000000"/>
          <w:lang w:eastAsia="en-GB"/>
        </w:rPr>
        <w:t>is</w:t>
      </w:r>
      <w:proofErr w:type="gramEnd"/>
      <w:r>
        <w:rPr>
          <w:rFonts w:ascii="Arial" w:eastAsia="Times New Roman" w:hAnsi="Arial" w:cs="Arial"/>
          <w:color w:val="000000"/>
          <w:lang w:eastAsia="en-GB"/>
        </w:rPr>
        <w:t xml:space="preserve"> </w:t>
      </w:r>
      <w:r w:rsidRPr="00FF375A">
        <w:rPr>
          <w:rFonts w:ascii="Arial" w:eastAsia="Times New Roman" w:hAnsi="Arial" w:cs="Arial"/>
          <w:color w:val="000000"/>
          <w:lang w:eastAsia="en-GB"/>
        </w:rPr>
        <w:t>currently 6 pantries open in Glasgow, 1 Inverclyde with a further 5 in progress across the country.  We aim to develop the pantries further having at least 2 in every part of the country. We plan to develop our pantries to be key players in reducing surplus food, being a conduit to get healthy low-cost food direct to our communities as well as providing food education.  </w:t>
      </w:r>
    </w:p>
    <w:p w14:paraId="08DBA505" w14:textId="2CD6183A" w:rsidR="00FF375A" w:rsidRPr="00FF375A" w:rsidRDefault="00FF375A" w:rsidP="00FF375A">
      <w:pPr>
        <w:rPr>
          <w:rFonts w:ascii="Arial" w:hAnsi="Arial" w:cs="Arial"/>
          <w:i/>
          <w:iCs/>
          <w:u w:val="single"/>
        </w:rPr>
      </w:pPr>
      <w:r w:rsidRPr="00FF375A">
        <w:rPr>
          <w:rFonts w:ascii="Arial" w:hAnsi="Arial" w:cs="Arial"/>
          <w:i/>
          <w:iCs/>
          <w:u w:val="single"/>
        </w:rPr>
        <w:t xml:space="preserve">Pantry </w:t>
      </w:r>
      <w:r>
        <w:rPr>
          <w:rFonts w:ascii="Arial" w:hAnsi="Arial" w:cs="Arial"/>
          <w:i/>
          <w:iCs/>
          <w:u w:val="single"/>
        </w:rPr>
        <w:t>M</w:t>
      </w:r>
      <w:r w:rsidRPr="00FF375A">
        <w:rPr>
          <w:rFonts w:ascii="Arial" w:hAnsi="Arial" w:cs="Arial"/>
          <w:i/>
          <w:iCs/>
          <w:u w:val="single"/>
        </w:rPr>
        <w:t xml:space="preserve">odel </w:t>
      </w:r>
    </w:p>
    <w:p w14:paraId="6D5657ED" w14:textId="77777777" w:rsidR="00FF375A" w:rsidRPr="00FF375A" w:rsidRDefault="00FF375A" w:rsidP="00FF375A">
      <w:pPr>
        <w:shd w:val="clear" w:color="auto" w:fill="FFFFFF"/>
        <w:spacing w:before="100" w:beforeAutospacing="1" w:after="100" w:afterAutospacing="1"/>
        <w:jc w:val="both"/>
        <w:rPr>
          <w:rFonts w:ascii="Arial" w:eastAsia="Times New Roman" w:hAnsi="Arial" w:cs="Arial"/>
          <w:lang w:eastAsia="en-GB"/>
        </w:rPr>
      </w:pPr>
      <w:r w:rsidRPr="00FF375A">
        <w:rPr>
          <w:rFonts w:ascii="Arial" w:eastAsia="Times New Roman" w:hAnsi="Arial" w:cs="Arial"/>
          <w:lang w:eastAsia="en-GB"/>
        </w:rPr>
        <w:t>The Scottish Pantry Network’s creative model and strengths-based approach is designed to address the issues of poverty by facilitating an alternative to the Foodbank model by offering an engaging and tailored “shopping experience” a Pantry will open and function like a normal shop and will not operate limited and restricted hours; our agile and flexible model recognises that people and communities have other commitments that mean they need access to shopping at varying times including evening and weekends. In addition, and critically access to a Pantry is not based on need and does not require anyone to explain their circumstance; memberships are open to everyone in the community. This approach is designed to be inclusive and not to differentiate as well as helping the Pantry to be a local food outlet and not somewhere you go for food support. To further ensure that the Pantries are integrated and embedded in local communities with dignity they will be designed around shopfronts that not only help with access but will increase footfall and membership.</w:t>
      </w:r>
    </w:p>
    <w:p w14:paraId="24781842" w14:textId="77777777" w:rsidR="00FF375A" w:rsidRPr="00FF375A" w:rsidRDefault="00FF375A" w:rsidP="00FF375A">
      <w:pPr>
        <w:shd w:val="clear" w:color="auto" w:fill="FFFFFF"/>
        <w:spacing w:before="100" w:beforeAutospacing="1" w:after="100" w:afterAutospacing="1"/>
        <w:jc w:val="both"/>
        <w:rPr>
          <w:rFonts w:ascii="Arial" w:eastAsia="Times New Roman" w:hAnsi="Arial" w:cs="Arial"/>
          <w:lang w:val="en" w:eastAsia="en-GB"/>
        </w:rPr>
      </w:pPr>
      <w:r w:rsidRPr="00FF375A">
        <w:rPr>
          <w:rFonts w:ascii="Arial" w:eastAsia="Times New Roman" w:hAnsi="Arial" w:cs="Arial"/>
          <w:lang w:eastAsia="en-GB"/>
        </w:rPr>
        <w:t xml:space="preserve">Our model is based on a membership system whereby </w:t>
      </w:r>
      <w:r w:rsidRPr="00FF375A">
        <w:rPr>
          <w:rFonts w:ascii="Arial" w:eastAsia="Times New Roman" w:hAnsi="Arial" w:cs="Arial"/>
          <w:lang w:val="en" w:eastAsia="en-GB"/>
        </w:rPr>
        <w:t>for a £2.50 membership, shoppers will get between £10 - £15 worth of quality food, in addition memberships are not limited which enables families to purchase multiple memberships further providing choice and flexible access to products.</w:t>
      </w:r>
    </w:p>
    <w:p w14:paraId="2E476AE1" w14:textId="77777777" w:rsidR="00FF375A" w:rsidRPr="00FF375A" w:rsidRDefault="00FF375A" w:rsidP="00FF375A">
      <w:pPr>
        <w:shd w:val="clear" w:color="auto" w:fill="FFFFFF"/>
        <w:spacing w:before="100" w:beforeAutospacing="1" w:after="100" w:afterAutospacing="1"/>
        <w:jc w:val="both"/>
        <w:rPr>
          <w:rFonts w:ascii="Arial" w:eastAsia="Times New Roman" w:hAnsi="Arial" w:cs="Arial"/>
          <w:lang w:eastAsia="en-GB"/>
        </w:rPr>
      </w:pPr>
      <w:r w:rsidRPr="00FF375A">
        <w:rPr>
          <w:rFonts w:ascii="Arial" w:eastAsia="Times New Roman" w:hAnsi="Arial" w:cs="Arial"/>
          <w:lang w:val="en" w:eastAsia="en-GB"/>
        </w:rPr>
        <w:t xml:space="preserve">To ensure that the Pantry extends its reach across communities and can be the catalyst for increasing community engagement, community transport, connectedness, and developing community wealth, they will be designed to act as a “hub” and a conduit for local services and provision. The “hub” will not be limited to being a touchpoint for key services such as NHS and Money Advice but also employability, community events, youth engagement, creative </w:t>
      </w:r>
      <w:proofErr w:type="gramStart"/>
      <w:r w:rsidRPr="00FF375A">
        <w:rPr>
          <w:rFonts w:ascii="Arial" w:eastAsia="Times New Roman" w:hAnsi="Arial" w:cs="Arial"/>
          <w:lang w:val="en" w:eastAsia="en-GB"/>
        </w:rPr>
        <w:t>arts</w:t>
      </w:r>
      <w:proofErr w:type="gramEnd"/>
      <w:r w:rsidRPr="00FF375A">
        <w:rPr>
          <w:rFonts w:ascii="Arial" w:eastAsia="Times New Roman" w:hAnsi="Arial" w:cs="Arial"/>
          <w:lang w:val="en" w:eastAsia="en-GB"/>
        </w:rPr>
        <w:t xml:space="preserve"> and media; it is important that the” hub” is engaging, inclusive, informative and fun! And reflecting local need, demand, interest, aspiration, and inspiration, and all age groups.</w:t>
      </w:r>
    </w:p>
    <w:p w14:paraId="04DBF77C" w14:textId="77777777" w:rsidR="00FF375A" w:rsidRPr="00FF375A" w:rsidRDefault="00FF375A" w:rsidP="00FF375A">
      <w:pPr>
        <w:shd w:val="clear" w:color="auto" w:fill="FFFFFF"/>
        <w:spacing w:before="100" w:beforeAutospacing="1" w:after="100" w:afterAutospacing="1"/>
        <w:jc w:val="both"/>
        <w:rPr>
          <w:rFonts w:ascii="Arial" w:eastAsia="Times New Roman" w:hAnsi="Arial" w:cs="Arial"/>
          <w:lang w:eastAsia="en-GB"/>
        </w:rPr>
      </w:pPr>
      <w:r w:rsidRPr="00FF375A">
        <w:rPr>
          <w:rFonts w:ascii="Arial" w:eastAsia="Times New Roman" w:hAnsi="Arial" w:cs="Arial"/>
          <w:lang w:eastAsia="en-GB"/>
        </w:rPr>
        <w:t xml:space="preserve">Pantries are open to individuals from across communities and are designed to be a place to meet and socialise further reducing the risk of social isolation and community disconnection. The Pantry blueprint has key components which we recommend are embedded in the planning, design, and implementation phase, all of which should have community consultation as a golden thread: </w:t>
      </w:r>
    </w:p>
    <w:p w14:paraId="05B1F6F0" w14:textId="77777777" w:rsidR="00FF375A" w:rsidRPr="00FF375A" w:rsidRDefault="00FF375A" w:rsidP="00FF375A">
      <w:pPr>
        <w:numPr>
          <w:ilvl w:val="0"/>
          <w:numId w:val="32"/>
        </w:numPr>
        <w:shd w:val="clear" w:color="auto" w:fill="FFFFFF"/>
        <w:spacing w:before="100" w:beforeAutospacing="1" w:after="100" w:afterAutospacing="1"/>
        <w:jc w:val="both"/>
        <w:rPr>
          <w:rFonts w:ascii="Arial" w:eastAsia="Times New Roman" w:hAnsi="Arial" w:cs="Arial"/>
          <w:lang w:eastAsia="en-GB"/>
        </w:rPr>
      </w:pPr>
      <w:r w:rsidRPr="00FF375A">
        <w:rPr>
          <w:rFonts w:ascii="Arial" w:eastAsia="Times New Roman" w:hAnsi="Arial" w:cs="Arial"/>
          <w:lang w:val="en" w:eastAsia="en-GB"/>
        </w:rPr>
        <w:t xml:space="preserve">Providing training for volunteers in customer care, health and safety, food hygiene and providing experience in hospitality and retail, further assisting with progression into training and employment (links to training providers, and employers and colleges, volunteer </w:t>
      </w:r>
      <w:proofErr w:type="spellStart"/>
      <w:r w:rsidRPr="00FF375A">
        <w:rPr>
          <w:rFonts w:ascii="Arial" w:eastAsia="Times New Roman" w:hAnsi="Arial" w:cs="Arial"/>
          <w:lang w:val="en" w:eastAsia="en-GB"/>
        </w:rPr>
        <w:t>organisations</w:t>
      </w:r>
      <w:proofErr w:type="spellEnd"/>
      <w:r w:rsidRPr="00FF375A">
        <w:rPr>
          <w:rFonts w:ascii="Arial" w:eastAsia="Times New Roman" w:hAnsi="Arial" w:cs="Arial"/>
          <w:lang w:val="en" w:eastAsia="en-GB"/>
        </w:rPr>
        <w:t>)</w:t>
      </w:r>
    </w:p>
    <w:p w14:paraId="175B1315" w14:textId="77777777" w:rsidR="00FF375A" w:rsidRPr="00FF375A" w:rsidRDefault="00FF375A" w:rsidP="00FF375A">
      <w:pPr>
        <w:numPr>
          <w:ilvl w:val="0"/>
          <w:numId w:val="32"/>
        </w:numPr>
        <w:shd w:val="clear" w:color="auto" w:fill="FFFFFF"/>
        <w:spacing w:before="100" w:beforeAutospacing="1" w:after="100" w:afterAutospacing="1"/>
        <w:jc w:val="both"/>
        <w:rPr>
          <w:rFonts w:ascii="Arial" w:eastAsia="Times New Roman" w:hAnsi="Arial" w:cs="Arial"/>
          <w:lang w:eastAsia="en-GB"/>
        </w:rPr>
      </w:pPr>
      <w:r w:rsidRPr="00FF375A">
        <w:rPr>
          <w:rFonts w:ascii="Arial" w:eastAsia="Times New Roman" w:hAnsi="Arial" w:cs="Arial"/>
          <w:lang w:val="en" w:eastAsia="en-GB"/>
        </w:rPr>
        <w:t xml:space="preserve">Reducing carbon footprint and negative environmental impact. A large proportion of surplus     food which is </w:t>
      </w:r>
      <w:proofErr w:type="spellStart"/>
      <w:r w:rsidRPr="00FF375A">
        <w:rPr>
          <w:rFonts w:ascii="Arial" w:eastAsia="Times New Roman" w:hAnsi="Arial" w:cs="Arial"/>
          <w:lang w:val="en" w:eastAsia="en-GB"/>
        </w:rPr>
        <w:t>utilised</w:t>
      </w:r>
      <w:proofErr w:type="spellEnd"/>
      <w:r w:rsidRPr="00FF375A">
        <w:rPr>
          <w:rFonts w:ascii="Arial" w:eastAsia="Times New Roman" w:hAnsi="Arial" w:cs="Arial"/>
          <w:lang w:val="en" w:eastAsia="en-GB"/>
        </w:rPr>
        <w:t xml:space="preserve"> and redistributed by Pantries would normally end up in Landfill sites </w:t>
      </w:r>
    </w:p>
    <w:p w14:paraId="1BF7C175" w14:textId="77777777" w:rsidR="00FF375A" w:rsidRPr="00FF375A" w:rsidRDefault="00FF375A" w:rsidP="00FF375A">
      <w:pPr>
        <w:numPr>
          <w:ilvl w:val="0"/>
          <w:numId w:val="32"/>
        </w:numPr>
        <w:shd w:val="clear" w:color="auto" w:fill="FFFFFF"/>
        <w:spacing w:before="100" w:beforeAutospacing="1" w:after="100" w:afterAutospacing="1"/>
        <w:jc w:val="both"/>
        <w:rPr>
          <w:rFonts w:ascii="Arial" w:eastAsia="Times New Roman" w:hAnsi="Arial" w:cs="Arial"/>
          <w:lang w:eastAsia="en-GB"/>
        </w:rPr>
      </w:pPr>
      <w:r w:rsidRPr="00FF375A">
        <w:rPr>
          <w:rFonts w:ascii="Arial" w:eastAsia="Times New Roman" w:hAnsi="Arial" w:cs="Arial"/>
          <w:lang w:val="en" w:eastAsia="en-GB"/>
        </w:rPr>
        <w:t>Empowering communities through community engagement and active participation form planning and design through to implementation and growth</w:t>
      </w:r>
    </w:p>
    <w:p w14:paraId="0AC55B28" w14:textId="77777777" w:rsidR="00FF375A" w:rsidRPr="00FF375A" w:rsidRDefault="00FF375A" w:rsidP="00FF375A">
      <w:pPr>
        <w:numPr>
          <w:ilvl w:val="0"/>
          <w:numId w:val="32"/>
        </w:numPr>
        <w:shd w:val="clear" w:color="auto" w:fill="FFFFFF"/>
        <w:spacing w:before="100" w:beforeAutospacing="1" w:after="100" w:afterAutospacing="1"/>
        <w:jc w:val="both"/>
        <w:rPr>
          <w:rFonts w:ascii="Arial" w:eastAsia="Times New Roman" w:hAnsi="Arial" w:cs="Arial"/>
          <w:lang w:eastAsia="en-GB"/>
        </w:rPr>
      </w:pPr>
      <w:r w:rsidRPr="00FF375A">
        <w:rPr>
          <w:rFonts w:ascii="Arial" w:eastAsia="Times New Roman" w:hAnsi="Arial" w:cs="Arial"/>
          <w:lang w:eastAsia="en-GB"/>
        </w:rPr>
        <w:t>Offers learning experiences including cooking, food preparation, “pop” and “street” foods</w:t>
      </w:r>
    </w:p>
    <w:p w14:paraId="5046C31B" w14:textId="77777777" w:rsidR="00FF375A" w:rsidRPr="00FF375A" w:rsidRDefault="00FF375A" w:rsidP="00FF375A">
      <w:pPr>
        <w:numPr>
          <w:ilvl w:val="0"/>
          <w:numId w:val="32"/>
        </w:numPr>
        <w:shd w:val="clear" w:color="auto" w:fill="FFFFFF"/>
        <w:spacing w:before="100" w:beforeAutospacing="1" w:after="100" w:afterAutospacing="1"/>
        <w:jc w:val="both"/>
        <w:rPr>
          <w:rFonts w:ascii="Arial" w:eastAsia="Times New Roman" w:hAnsi="Arial" w:cs="Arial"/>
          <w:lang w:eastAsia="en-GB"/>
        </w:rPr>
      </w:pPr>
      <w:r w:rsidRPr="00FF375A">
        <w:rPr>
          <w:rFonts w:ascii="Arial" w:eastAsia="Times New Roman" w:hAnsi="Arial" w:cs="Arial"/>
          <w:lang w:eastAsia="en-GB"/>
        </w:rPr>
        <w:t xml:space="preserve">Provides “free space” for individuals and groups to use further reducing isolation and increasing opportunities for creative engagement  </w:t>
      </w:r>
    </w:p>
    <w:p w14:paraId="45B7B7C7" w14:textId="77777777" w:rsidR="00FF375A" w:rsidRPr="00FF375A" w:rsidRDefault="00FF375A" w:rsidP="00FF375A">
      <w:pPr>
        <w:numPr>
          <w:ilvl w:val="0"/>
          <w:numId w:val="32"/>
        </w:numPr>
        <w:shd w:val="clear" w:color="auto" w:fill="FFFFFF"/>
        <w:spacing w:before="100" w:beforeAutospacing="1" w:after="100" w:afterAutospacing="1"/>
        <w:jc w:val="both"/>
        <w:rPr>
          <w:rFonts w:ascii="Arial" w:eastAsia="Times New Roman" w:hAnsi="Arial" w:cs="Arial"/>
          <w:lang w:eastAsia="en-GB"/>
        </w:rPr>
      </w:pPr>
      <w:r w:rsidRPr="00FF375A">
        <w:rPr>
          <w:rFonts w:ascii="Arial" w:eastAsia="Times New Roman" w:hAnsi="Arial" w:cs="Arial"/>
          <w:lang w:eastAsia="en-GB"/>
        </w:rPr>
        <w:t xml:space="preserve">Attracting footfall to local business </w:t>
      </w:r>
    </w:p>
    <w:p w14:paraId="34122662" w14:textId="77777777" w:rsidR="00FF375A" w:rsidRPr="00FF375A" w:rsidRDefault="00FF375A" w:rsidP="00FF375A">
      <w:pPr>
        <w:numPr>
          <w:ilvl w:val="0"/>
          <w:numId w:val="32"/>
        </w:numPr>
        <w:shd w:val="clear" w:color="auto" w:fill="FFFFFF"/>
        <w:spacing w:before="100" w:beforeAutospacing="1" w:after="100" w:afterAutospacing="1"/>
        <w:jc w:val="both"/>
        <w:rPr>
          <w:rFonts w:ascii="Arial" w:eastAsia="Times New Roman" w:hAnsi="Arial" w:cs="Arial"/>
          <w:lang w:val="en" w:eastAsia="en-GB"/>
        </w:rPr>
      </w:pPr>
      <w:r w:rsidRPr="00FF375A">
        <w:rPr>
          <w:rFonts w:ascii="Arial" w:eastAsia="Times New Roman" w:hAnsi="Arial" w:cs="Arial"/>
          <w:lang w:val="en" w:eastAsia="en-GB"/>
        </w:rPr>
        <w:t>Work with local growers and suppliers</w:t>
      </w:r>
    </w:p>
    <w:p w14:paraId="3C9E41AF" w14:textId="77777777" w:rsidR="00684C7C" w:rsidRPr="00684C7C" w:rsidRDefault="00684C7C" w:rsidP="000A2E2A">
      <w:pPr>
        <w:jc w:val="both"/>
        <w:rPr>
          <w:rFonts w:ascii="Arial" w:hAnsi="Arial" w:cs="Arial"/>
          <w:b/>
          <w:color w:val="000000"/>
        </w:rPr>
      </w:pPr>
      <w:r w:rsidRPr="00684C7C">
        <w:rPr>
          <w:rFonts w:ascii="Arial" w:hAnsi="Arial" w:cs="Arial"/>
          <w:b/>
          <w:color w:val="000000"/>
        </w:rPr>
        <w:lastRenderedPageBreak/>
        <w:t>Job Description</w:t>
      </w:r>
    </w:p>
    <w:p w14:paraId="1E4AB583" w14:textId="77777777" w:rsidR="00684C7C" w:rsidRDefault="00684C7C" w:rsidP="000A2E2A">
      <w:pPr>
        <w:jc w:val="both"/>
        <w:rPr>
          <w:rFonts w:ascii="Arial" w:hAnsi="Arial" w:cs="Arial"/>
          <w:color w:val="00000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58"/>
        <w:gridCol w:w="6358"/>
      </w:tblGrid>
      <w:tr w:rsidR="00215762" w:rsidRPr="00684C7C" w14:paraId="1E1B614D" w14:textId="77777777" w:rsidTr="008B1B75">
        <w:trPr>
          <w:trHeight w:val="342"/>
        </w:trPr>
        <w:tc>
          <w:tcPr>
            <w:tcW w:w="2712" w:type="dxa"/>
          </w:tcPr>
          <w:p w14:paraId="34C559A7" w14:textId="77777777" w:rsidR="00215762" w:rsidRPr="00684C7C" w:rsidRDefault="00215762" w:rsidP="00B96A4A">
            <w:pPr>
              <w:spacing w:after="200" w:line="276" w:lineRule="auto"/>
              <w:rPr>
                <w:rFonts w:ascii="Arial" w:hAnsi="Arial" w:cs="Arial"/>
                <w:b/>
                <w:sz w:val="22"/>
                <w:szCs w:val="22"/>
              </w:rPr>
            </w:pPr>
          </w:p>
        </w:tc>
        <w:tc>
          <w:tcPr>
            <w:tcW w:w="6530" w:type="dxa"/>
          </w:tcPr>
          <w:p w14:paraId="120D2A45" w14:textId="77777777" w:rsidR="00215762" w:rsidRPr="00684C7C" w:rsidRDefault="00215762" w:rsidP="00B96A4A">
            <w:pPr>
              <w:spacing w:after="200" w:line="276" w:lineRule="auto"/>
              <w:rPr>
                <w:rFonts w:ascii="Arial" w:hAnsi="Arial" w:cs="Arial"/>
                <w:sz w:val="22"/>
                <w:szCs w:val="22"/>
              </w:rPr>
            </w:pPr>
          </w:p>
        </w:tc>
      </w:tr>
      <w:tr w:rsidR="00215762" w:rsidRPr="00684C7C" w14:paraId="6CA61A7B" w14:textId="77777777" w:rsidTr="008B1B75">
        <w:trPr>
          <w:trHeight w:val="68"/>
        </w:trPr>
        <w:tc>
          <w:tcPr>
            <w:tcW w:w="2712" w:type="dxa"/>
          </w:tcPr>
          <w:p w14:paraId="1B707E59" w14:textId="77777777" w:rsidR="00215762" w:rsidRPr="00684C7C" w:rsidRDefault="00215762" w:rsidP="00B96A4A">
            <w:pPr>
              <w:spacing w:after="200" w:line="276" w:lineRule="auto"/>
              <w:rPr>
                <w:rFonts w:ascii="Arial" w:hAnsi="Arial" w:cs="Arial"/>
                <w:b/>
                <w:sz w:val="22"/>
                <w:szCs w:val="22"/>
              </w:rPr>
            </w:pPr>
            <w:r w:rsidRPr="00684C7C">
              <w:rPr>
                <w:rFonts w:ascii="Arial" w:hAnsi="Arial" w:cs="Arial"/>
                <w:b/>
                <w:sz w:val="22"/>
                <w:szCs w:val="22"/>
              </w:rPr>
              <w:t>Job Title:</w:t>
            </w:r>
          </w:p>
        </w:tc>
        <w:tc>
          <w:tcPr>
            <w:tcW w:w="6530" w:type="dxa"/>
          </w:tcPr>
          <w:p w14:paraId="45ABD8B9" w14:textId="520D97DE" w:rsidR="00215762" w:rsidRPr="00684C7C" w:rsidRDefault="0007612C" w:rsidP="00B96A4A">
            <w:pPr>
              <w:spacing w:after="200" w:line="276" w:lineRule="auto"/>
              <w:rPr>
                <w:rFonts w:ascii="Arial" w:hAnsi="Arial" w:cs="Arial"/>
                <w:sz w:val="22"/>
                <w:szCs w:val="22"/>
              </w:rPr>
            </w:pPr>
            <w:r>
              <w:rPr>
                <w:rFonts w:ascii="Arial" w:hAnsi="Arial" w:cs="Arial"/>
                <w:sz w:val="22"/>
                <w:szCs w:val="22"/>
              </w:rPr>
              <w:t xml:space="preserve">Supplier Development </w:t>
            </w:r>
            <w:r w:rsidR="00B71477">
              <w:rPr>
                <w:rFonts w:ascii="Arial" w:hAnsi="Arial" w:cs="Arial"/>
                <w:sz w:val="22"/>
                <w:szCs w:val="22"/>
              </w:rPr>
              <w:t>Officer</w:t>
            </w:r>
          </w:p>
        </w:tc>
      </w:tr>
      <w:tr w:rsidR="00215762" w:rsidRPr="00684C7C" w14:paraId="00595C9C" w14:textId="77777777" w:rsidTr="00B96A4A">
        <w:tc>
          <w:tcPr>
            <w:tcW w:w="2712" w:type="dxa"/>
          </w:tcPr>
          <w:p w14:paraId="3B52C264" w14:textId="77777777" w:rsidR="00215762" w:rsidRPr="00684C7C" w:rsidRDefault="00215762" w:rsidP="00B96A4A">
            <w:pPr>
              <w:spacing w:after="200" w:line="276" w:lineRule="auto"/>
              <w:rPr>
                <w:rFonts w:ascii="Arial" w:hAnsi="Arial" w:cs="Arial"/>
                <w:b/>
                <w:sz w:val="22"/>
                <w:szCs w:val="22"/>
              </w:rPr>
            </w:pPr>
            <w:r w:rsidRPr="00684C7C">
              <w:rPr>
                <w:rFonts w:ascii="Arial" w:hAnsi="Arial" w:cs="Arial"/>
                <w:b/>
                <w:sz w:val="22"/>
                <w:szCs w:val="22"/>
              </w:rPr>
              <w:t>Reports To:</w:t>
            </w:r>
          </w:p>
        </w:tc>
        <w:tc>
          <w:tcPr>
            <w:tcW w:w="6530" w:type="dxa"/>
          </w:tcPr>
          <w:p w14:paraId="70F84AC5" w14:textId="21F18C40" w:rsidR="00215762" w:rsidRPr="00684C7C" w:rsidRDefault="00B71477" w:rsidP="00B96A4A">
            <w:pPr>
              <w:spacing w:after="200" w:line="276" w:lineRule="auto"/>
              <w:rPr>
                <w:rFonts w:ascii="Arial" w:hAnsi="Arial" w:cs="Arial"/>
                <w:sz w:val="22"/>
                <w:szCs w:val="22"/>
              </w:rPr>
            </w:pPr>
            <w:r>
              <w:rPr>
                <w:rFonts w:ascii="Arial" w:hAnsi="Arial" w:cs="Arial"/>
                <w:sz w:val="22"/>
                <w:szCs w:val="22"/>
              </w:rPr>
              <w:t>Manager</w:t>
            </w:r>
            <w:r w:rsidR="0007612C">
              <w:rPr>
                <w:rFonts w:ascii="Arial" w:hAnsi="Arial" w:cs="Arial"/>
                <w:sz w:val="22"/>
                <w:szCs w:val="22"/>
              </w:rPr>
              <w:t xml:space="preserve">, working closely with the </w:t>
            </w:r>
            <w:r w:rsidR="00FF375A">
              <w:rPr>
                <w:rFonts w:ascii="Arial" w:hAnsi="Arial" w:cs="Arial"/>
                <w:sz w:val="22"/>
                <w:szCs w:val="22"/>
              </w:rPr>
              <w:t xml:space="preserve">Operational consultant </w:t>
            </w:r>
            <w:r w:rsidR="0007612C">
              <w:rPr>
                <w:rFonts w:ascii="Arial" w:hAnsi="Arial" w:cs="Arial"/>
                <w:sz w:val="22"/>
                <w:szCs w:val="22"/>
              </w:rPr>
              <w:t>of the Scottish Pantry Network</w:t>
            </w:r>
          </w:p>
        </w:tc>
      </w:tr>
      <w:tr w:rsidR="00215762" w:rsidRPr="00684C7C" w14:paraId="657F5E67" w14:textId="77777777" w:rsidTr="00B96A4A">
        <w:tc>
          <w:tcPr>
            <w:tcW w:w="2712" w:type="dxa"/>
          </w:tcPr>
          <w:p w14:paraId="7F4275A7" w14:textId="77777777" w:rsidR="00215762" w:rsidRPr="00684C7C" w:rsidRDefault="00215762" w:rsidP="00B96A4A">
            <w:pPr>
              <w:spacing w:after="200" w:line="276" w:lineRule="auto"/>
              <w:rPr>
                <w:rFonts w:ascii="Arial" w:hAnsi="Arial" w:cs="Arial"/>
                <w:b/>
                <w:sz w:val="22"/>
                <w:szCs w:val="22"/>
              </w:rPr>
            </w:pPr>
            <w:r w:rsidRPr="00684C7C">
              <w:rPr>
                <w:rFonts w:ascii="Arial" w:hAnsi="Arial" w:cs="Arial"/>
                <w:b/>
                <w:sz w:val="22"/>
                <w:szCs w:val="22"/>
              </w:rPr>
              <w:t>Salary:</w:t>
            </w:r>
          </w:p>
        </w:tc>
        <w:tc>
          <w:tcPr>
            <w:tcW w:w="6530" w:type="dxa"/>
          </w:tcPr>
          <w:p w14:paraId="33A89596" w14:textId="15DEA78C" w:rsidR="00215762" w:rsidRPr="00684C7C" w:rsidRDefault="00215762" w:rsidP="00B96A4A">
            <w:pPr>
              <w:spacing w:after="200" w:line="276" w:lineRule="auto"/>
              <w:rPr>
                <w:rFonts w:ascii="Arial" w:hAnsi="Arial" w:cs="Arial"/>
                <w:sz w:val="22"/>
                <w:szCs w:val="22"/>
              </w:rPr>
            </w:pPr>
            <w:r>
              <w:rPr>
                <w:rFonts w:ascii="Arial" w:hAnsi="Arial" w:cs="Arial"/>
                <w:sz w:val="22"/>
                <w:szCs w:val="22"/>
              </w:rPr>
              <w:t>£</w:t>
            </w:r>
            <w:r w:rsidR="00FF375A">
              <w:rPr>
                <w:rFonts w:ascii="Arial" w:hAnsi="Arial" w:cs="Arial"/>
                <w:sz w:val="22"/>
                <w:szCs w:val="22"/>
              </w:rPr>
              <w:t>26,265</w:t>
            </w:r>
            <w:r w:rsidR="001C1A61">
              <w:rPr>
                <w:rFonts w:ascii="Arial" w:hAnsi="Arial" w:cs="Arial"/>
                <w:sz w:val="22"/>
                <w:szCs w:val="22"/>
              </w:rPr>
              <w:t xml:space="preserve"> pro rata</w:t>
            </w:r>
            <w:r w:rsidR="00C75DE4">
              <w:rPr>
                <w:rFonts w:ascii="Arial" w:hAnsi="Arial" w:cs="Arial"/>
                <w:sz w:val="22"/>
                <w:szCs w:val="22"/>
              </w:rPr>
              <w:t xml:space="preserve"> </w:t>
            </w:r>
          </w:p>
        </w:tc>
      </w:tr>
      <w:tr w:rsidR="00215762" w:rsidRPr="00684C7C" w14:paraId="252C1037" w14:textId="77777777" w:rsidTr="00B96A4A">
        <w:tc>
          <w:tcPr>
            <w:tcW w:w="2712" w:type="dxa"/>
          </w:tcPr>
          <w:p w14:paraId="6255771F" w14:textId="77777777" w:rsidR="00215762" w:rsidRPr="00684C7C" w:rsidRDefault="00215762" w:rsidP="00B96A4A">
            <w:pPr>
              <w:spacing w:after="200" w:line="276" w:lineRule="auto"/>
              <w:rPr>
                <w:rFonts w:ascii="Arial" w:hAnsi="Arial" w:cs="Arial"/>
                <w:b/>
                <w:sz w:val="22"/>
                <w:szCs w:val="22"/>
              </w:rPr>
            </w:pPr>
            <w:r>
              <w:rPr>
                <w:rFonts w:ascii="Arial" w:hAnsi="Arial" w:cs="Arial"/>
                <w:b/>
                <w:sz w:val="22"/>
                <w:szCs w:val="22"/>
              </w:rPr>
              <w:t>Hours</w:t>
            </w:r>
            <w:r w:rsidRPr="00684C7C">
              <w:rPr>
                <w:rFonts w:ascii="Arial" w:hAnsi="Arial" w:cs="Arial"/>
                <w:b/>
                <w:sz w:val="22"/>
                <w:szCs w:val="22"/>
              </w:rPr>
              <w:t>:</w:t>
            </w:r>
          </w:p>
        </w:tc>
        <w:tc>
          <w:tcPr>
            <w:tcW w:w="6530" w:type="dxa"/>
          </w:tcPr>
          <w:p w14:paraId="03C7DB13" w14:textId="0F77F983" w:rsidR="00215762" w:rsidRPr="00684C7C" w:rsidRDefault="001C1A61" w:rsidP="00B96A4A">
            <w:pPr>
              <w:spacing w:after="200" w:line="276" w:lineRule="auto"/>
              <w:rPr>
                <w:rFonts w:ascii="Arial" w:hAnsi="Arial" w:cs="Arial"/>
                <w:sz w:val="22"/>
                <w:szCs w:val="22"/>
              </w:rPr>
            </w:pPr>
            <w:r>
              <w:rPr>
                <w:rFonts w:ascii="Arial" w:hAnsi="Arial" w:cs="Arial"/>
                <w:sz w:val="22"/>
                <w:szCs w:val="22"/>
              </w:rPr>
              <w:t>2</w:t>
            </w:r>
            <w:r w:rsidR="00FF375A">
              <w:rPr>
                <w:rFonts w:ascii="Arial" w:hAnsi="Arial" w:cs="Arial"/>
                <w:sz w:val="22"/>
                <w:szCs w:val="22"/>
              </w:rPr>
              <w:t>1</w:t>
            </w:r>
            <w:r w:rsidR="00215762">
              <w:rPr>
                <w:rFonts w:ascii="Arial" w:hAnsi="Arial" w:cs="Arial"/>
                <w:sz w:val="22"/>
                <w:szCs w:val="22"/>
              </w:rPr>
              <w:t xml:space="preserve"> hours per week </w:t>
            </w:r>
          </w:p>
        </w:tc>
      </w:tr>
      <w:tr w:rsidR="00215762" w:rsidRPr="00684C7C" w14:paraId="36F5DE49" w14:textId="77777777" w:rsidTr="00B96A4A">
        <w:tc>
          <w:tcPr>
            <w:tcW w:w="2712" w:type="dxa"/>
          </w:tcPr>
          <w:p w14:paraId="2676DD2E" w14:textId="77777777" w:rsidR="00215762" w:rsidRPr="00B22892" w:rsidRDefault="00215762" w:rsidP="00B96A4A">
            <w:pPr>
              <w:spacing w:after="200" w:line="276" w:lineRule="auto"/>
              <w:rPr>
                <w:rFonts w:ascii="Arial" w:hAnsi="Arial" w:cs="Arial"/>
                <w:b/>
                <w:sz w:val="22"/>
                <w:szCs w:val="22"/>
              </w:rPr>
            </w:pPr>
            <w:r w:rsidRPr="00B22892">
              <w:rPr>
                <w:rFonts w:ascii="Arial" w:hAnsi="Arial" w:cs="Arial"/>
                <w:b/>
                <w:sz w:val="22"/>
                <w:szCs w:val="22"/>
              </w:rPr>
              <w:t>Contract Period:</w:t>
            </w:r>
          </w:p>
        </w:tc>
        <w:tc>
          <w:tcPr>
            <w:tcW w:w="6530" w:type="dxa"/>
          </w:tcPr>
          <w:p w14:paraId="39100753" w14:textId="57BCDCCB" w:rsidR="00215762" w:rsidRPr="00B22892" w:rsidRDefault="00215762" w:rsidP="00B96A4A">
            <w:pPr>
              <w:spacing w:after="200" w:line="276" w:lineRule="auto"/>
              <w:rPr>
                <w:rFonts w:ascii="Arial" w:hAnsi="Arial" w:cs="Arial"/>
                <w:sz w:val="22"/>
                <w:szCs w:val="22"/>
              </w:rPr>
            </w:pPr>
            <w:r>
              <w:rPr>
                <w:rFonts w:ascii="Arial" w:hAnsi="Arial" w:cs="Arial"/>
                <w:sz w:val="22"/>
                <w:szCs w:val="22"/>
              </w:rPr>
              <w:t xml:space="preserve">Fixed </w:t>
            </w:r>
            <w:r w:rsidR="00B71477">
              <w:rPr>
                <w:rFonts w:ascii="Arial" w:hAnsi="Arial" w:cs="Arial"/>
                <w:sz w:val="22"/>
                <w:szCs w:val="22"/>
              </w:rPr>
              <w:t xml:space="preserve">to 31 March 2022, </w:t>
            </w:r>
            <w:r w:rsidRPr="00B22892">
              <w:rPr>
                <w:rFonts w:ascii="Arial" w:hAnsi="Arial" w:cs="Arial"/>
                <w:sz w:val="22"/>
                <w:szCs w:val="22"/>
              </w:rPr>
              <w:t>extension will depend on funding</w:t>
            </w:r>
          </w:p>
        </w:tc>
      </w:tr>
      <w:tr w:rsidR="00215762" w:rsidRPr="00684C7C" w14:paraId="05B1ADB5" w14:textId="77777777" w:rsidTr="008B1B75">
        <w:trPr>
          <w:trHeight w:val="1928"/>
        </w:trPr>
        <w:tc>
          <w:tcPr>
            <w:tcW w:w="9242" w:type="dxa"/>
            <w:gridSpan w:val="2"/>
          </w:tcPr>
          <w:p w14:paraId="115D55E9" w14:textId="77777777" w:rsidR="00215762" w:rsidRPr="00684C7C" w:rsidRDefault="00215762" w:rsidP="00B96A4A">
            <w:pPr>
              <w:spacing w:after="200" w:line="276" w:lineRule="auto"/>
              <w:rPr>
                <w:rFonts w:ascii="Arial" w:hAnsi="Arial" w:cs="Arial"/>
                <w:b/>
                <w:sz w:val="22"/>
                <w:szCs w:val="22"/>
              </w:rPr>
            </w:pPr>
            <w:r w:rsidRPr="00684C7C">
              <w:rPr>
                <w:rFonts w:ascii="Arial" w:hAnsi="Arial" w:cs="Arial"/>
                <w:b/>
                <w:sz w:val="22"/>
                <w:szCs w:val="22"/>
              </w:rPr>
              <w:t>Job Purpose:</w:t>
            </w:r>
          </w:p>
          <w:p w14:paraId="44B598BF" w14:textId="4A8FDF20" w:rsidR="00215762" w:rsidRPr="00FF375A" w:rsidRDefault="00FF375A" w:rsidP="00FF375A">
            <w:pPr>
              <w:pStyle w:val="p1"/>
              <w:jc w:val="both"/>
              <w:rPr>
                <w:rFonts w:ascii="Arial" w:eastAsia="Times New Roman" w:hAnsi="Arial" w:cs="Arial"/>
                <w:bCs/>
                <w:kern w:val="32"/>
                <w:sz w:val="22"/>
                <w:szCs w:val="22"/>
              </w:rPr>
            </w:pPr>
            <w:r w:rsidRPr="00FF375A">
              <w:rPr>
                <w:rFonts w:ascii="Arial" w:hAnsi="Arial" w:cs="Arial"/>
                <w:sz w:val="22"/>
                <w:szCs w:val="22"/>
              </w:rPr>
              <w:t xml:space="preserve">To develop a supplier and logistics framework for the pantry model to get more food into the surplus supply chain to help stop food going to landfill and to ensure the pantries are fully stocked so that people can access </w:t>
            </w:r>
            <w:proofErr w:type="gramStart"/>
            <w:r w:rsidRPr="00FF375A">
              <w:rPr>
                <w:rFonts w:ascii="Arial" w:hAnsi="Arial" w:cs="Arial"/>
                <w:sz w:val="22"/>
                <w:szCs w:val="22"/>
              </w:rPr>
              <w:t>low cost</w:t>
            </w:r>
            <w:proofErr w:type="gramEnd"/>
            <w:r w:rsidRPr="00FF375A">
              <w:rPr>
                <w:rFonts w:ascii="Arial" w:hAnsi="Arial" w:cs="Arial"/>
                <w:sz w:val="22"/>
                <w:szCs w:val="22"/>
              </w:rPr>
              <w:t xml:space="preserve"> healthy food.  This will include being </w:t>
            </w:r>
            <w:r w:rsidRPr="00FF375A">
              <w:rPr>
                <w:rFonts w:ascii="Arial" w:eastAsia="Times New Roman" w:hAnsi="Arial" w:cs="Arial"/>
                <w:bCs/>
                <w:kern w:val="32"/>
                <w:sz w:val="22"/>
                <w:szCs w:val="22"/>
              </w:rPr>
              <w:t xml:space="preserve">responsible for working within the ‘TSPN’ programme to support Pantry development and expansion across Scotland. They will provide local partners with training, </w:t>
            </w:r>
            <w:proofErr w:type="gramStart"/>
            <w:r w:rsidRPr="00FF375A">
              <w:rPr>
                <w:rFonts w:ascii="Arial" w:eastAsia="Times New Roman" w:hAnsi="Arial" w:cs="Arial"/>
                <w:bCs/>
                <w:kern w:val="32"/>
                <w:sz w:val="22"/>
                <w:szCs w:val="22"/>
              </w:rPr>
              <w:t>advice</w:t>
            </w:r>
            <w:proofErr w:type="gramEnd"/>
            <w:r w:rsidRPr="00FF375A">
              <w:rPr>
                <w:rFonts w:ascii="Arial" w:eastAsia="Times New Roman" w:hAnsi="Arial" w:cs="Arial"/>
                <w:bCs/>
                <w:kern w:val="32"/>
                <w:sz w:val="22"/>
                <w:szCs w:val="22"/>
              </w:rPr>
              <w:t xml:space="preserve"> and support to set up operationally successful pantries within the network; support funding applications for Pantry start-ups; and proactively seek out potential new Pantry partners across the country. </w:t>
            </w:r>
          </w:p>
        </w:tc>
      </w:tr>
    </w:tbl>
    <w:p w14:paraId="0C61B5D3" w14:textId="77777777" w:rsidR="00215762" w:rsidRPr="00684C7C" w:rsidRDefault="00215762" w:rsidP="00215762">
      <w:pPr>
        <w:spacing w:after="200" w:line="276"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12"/>
        <w:gridCol w:w="6304"/>
      </w:tblGrid>
      <w:tr w:rsidR="00215762" w:rsidRPr="00684C7C" w14:paraId="3FAE4B15" w14:textId="77777777" w:rsidTr="00B96A4A">
        <w:tc>
          <w:tcPr>
            <w:tcW w:w="2802" w:type="dxa"/>
          </w:tcPr>
          <w:p w14:paraId="1B89148E" w14:textId="77777777" w:rsidR="00215762" w:rsidRPr="00684C7C" w:rsidRDefault="00215762" w:rsidP="00B96A4A">
            <w:pPr>
              <w:spacing w:after="200" w:line="276" w:lineRule="auto"/>
              <w:rPr>
                <w:rFonts w:ascii="Arial" w:hAnsi="Arial" w:cs="Arial"/>
                <w:b/>
                <w:sz w:val="22"/>
                <w:szCs w:val="22"/>
              </w:rPr>
            </w:pPr>
            <w:r w:rsidRPr="00684C7C">
              <w:rPr>
                <w:rFonts w:ascii="Arial" w:hAnsi="Arial" w:cs="Arial"/>
                <w:b/>
                <w:sz w:val="22"/>
                <w:szCs w:val="22"/>
              </w:rPr>
              <w:t>Key Responsibilities:</w:t>
            </w:r>
          </w:p>
        </w:tc>
        <w:tc>
          <w:tcPr>
            <w:tcW w:w="6800" w:type="dxa"/>
          </w:tcPr>
          <w:p w14:paraId="64FB802E" w14:textId="77777777" w:rsidR="0079620E" w:rsidRPr="0079620E" w:rsidRDefault="0079620E" w:rsidP="0079620E">
            <w:pPr>
              <w:spacing w:before="120" w:line="276" w:lineRule="auto"/>
              <w:contextualSpacing/>
              <w:outlineLvl w:val="2"/>
              <w:rPr>
                <w:rFonts w:ascii="Arial" w:eastAsia="Calibri" w:hAnsi="Arial" w:cs="Arial"/>
                <w:b/>
                <w:sz w:val="22"/>
                <w:szCs w:val="22"/>
              </w:rPr>
            </w:pPr>
            <w:r w:rsidRPr="0079620E">
              <w:rPr>
                <w:rFonts w:ascii="Arial" w:eastAsia="Calibri" w:hAnsi="Arial" w:cs="Arial"/>
                <w:b/>
                <w:sz w:val="22"/>
                <w:szCs w:val="22"/>
              </w:rPr>
              <w:t xml:space="preserve">Pantry development </w:t>
            </w:r>
          </w:p>
          <w:p w14:paraId="1F71460C" w14:textId="56677441" w:rsidR="0079620E" w:rsidRPr="0079620E" w:rsidRDefault="0079620E" w:rsidP="0079620E">
            <w:pPr>
              <w:numPr>
                <w:ilvl w:val="0"/>
                <w:numId w:val="31"/>
              </w:numPr>
              <w:spacing w:line="276" w:lineRule="auto"/>
              <w:contextualSpacing/>
              <w:rPr>
                <w:rFonts w:ascii="Arial" w:hAnsi="Arial" w:cs="Arial"/>
                <w:sz w:val="22"/>
                <w:szCs w:val="22"/>
              </w:rPr>
            </w:pPr>
            <w:r w:rsidRPr="0079620E">
              <w:rPr>
                <w:rFonts w:ascii="Arial" w:hAnsi="Arial" w:cs="Arial"/>
                <w:sz w:val="22"/>
                <w:szCs w:val="22"/>
              </w:rPr>
              <w:t>Identify potential groups or organisations who could open and run a Pantry</w:t>
            </w:r>
            <w:r w:rsidR="00F122AC">
              <w:rPr>
                <w:rFonts w:ascii="Arial" w:hAnsi="Arial" w:cs="Arial"/>
                <w:sz w:val="22"/>
                <w:szCs w:val="22"/>
              </w:rPr>
              <w:t>.</w:t>
            </w:r>
          </w:p>
          <w:p w14:paraId="5798EBF6" w14:textId="59E3BDA0" w:rsidR="0079620E" w:rsidRPr="0079620E" w:rsidRDefault="0079620E" w:rsidP="0079620E">
            <w:pPr>
              <w:numPr>
                <w:ilvl w:val="0"/>
                <w:numId w:val="31"/>
              </w:numPr>
              <w:spacing w:line="276" w:lineRule="auto"/>
              <w:contextualSpacing/>
              <w:rPr>
                <w:rFonts w:ascii="Arial" w:hAnsi="Arial" w:cs="Arial"/>
                <w:sz w:val="22"/>
                <w:szCs w:val="22"/>
              </w:rPr>
            </w:pPr>
            <w:r w:rsidRPr="0079620E">
              <w:rPr>
                <w:rFonts w:ascii="Arial" w:hAnsi="Arial" w:cs="Arial"/>
                <w:sz w:val="22"/>
                <w:szCs w:val="22"/>
              </w:rPr>
              <w:t>Build relationships with these groups to provide ongoing support for the opening of a new Pantry</w:t>
            </w:r>
            <w:r w:rsidR="00F122AC">
              <w:rPr>
                <w:rFonts w:ascii="Arial" w:hAnsi="Arial" w:cs="Arial"/>
                <w:sz w:val="22"/>
                <w:szCs w:val="22"/>
              </w:rPr>
              <w:t>.</w:t>
            </w:r>
          </w:p>
          <w:p w14:paraId="20A11FA6" w14:textId="10EE7F11" w:rsidR="0079620E" w:rsidRPr="0079620E" w:rsidRDefault="0079620E" w:rsidP="0079620E">
            <w:pPr>
              <w:numPr>
                <w:ilvl w:val="0"/>
                <w:numId w:val="31"/>
              </w:numPr>
              <w:spacing w:line="276" w:lineRule="auto"/>
              <w:contextualSpacing/>
              <w:rPr>
                <w:rFonts w:ascii="Arial" w:hAnsi="Arial" w:cs="Arial"/>
                <w:sz w:val="22"/>
                <w:szCs w:val="22"/>
              </w:rPr>
            </w:pPr>
            <w:r w:rsidRPr="0079620E">
              <w:rPr>
                <w:rFonts w:ascii="Arial" w:hAnsi="Arial" w:cs="Arial"/>
                <w:sz w:val="22"/>
                <w:szCs w:val="22"/>
              </w:rPr>
              <w:t>Train and mentor local partners to assist with development of the volunteer teams</w:t>
            </w:r>
            <w:r w:rsidR="00F122AC">
              <w:rPr>
                <w:rFonts w:ascii="Arial" w:hAnsi="Arial" w:cs="Arial"/>
                <w:sz w:val="22"/>
                <w:szCs w:val="22"/>
              </w:rPr>
              <w:t>.</w:t>
            </w:r>
          </w:p>
          <w:p w14:paraId="6047F0A1" w14:textId="288D5DC8" w:rsidR="0079620E" w:rsidRPr="0079620E" w:rsidRDefault="0079620E" w:rsidP="0079620E">
            <w:pPr>
              <w:numPr>
                <w:ilvl w:val="0"/>
                <w:numId w:val="31"/>
              </w:numPr>
              <w:spacing w:line="276" w:lineRule="auto"/>
              <w:contextualSpacing/>
              <w:rPr>
                <w:rFonts w:ascii="Arial" w:hAnsi="Arial" w:cs="Arial"/>
                <w:sz w:val="22"/>
                <w:szCs w:val="22"/>
              </w:rPr>
            </w:pPr>
            <w:r w:rsidRPr="0079620E">
              <w:rPr>
                <w:rFonts w:ascii="Arial" w:hAnsi="Arial" w:cs="Arial"/>
                <w:sz w:val="22"/>
                <w:szCs w:val="22"/>
              </w:rPr>
              <w:t>Support new Pantries with funding applications</w:t>
            </w:r>
            <w:r w:rsidR="00F122AC">
              <w:rPr>
                <w:rFonts w:ascii="Arial" w:hAnsi="Arial" w:cs="Arial"/>
                <w:sz w:val="22"/>
                <w:szCs w:val="22"/>
              </w:rPr>
              <w:t>.</w:t>
            </w:r>
          </w:p>
          <w:p w14:paraId="42E73BB6" w14:textId="77777777" w:rsidR="0079620E" w:rsidRPr="0079620E" w:rsidRDefault="0079620E" w:rsidP="0079620E">
            <w:pPr>
              <w:ind w:left="720"/>
              <w:contextualSpacing/>
              <w:rPr>
                <w:rFonts w:ascii="Arial" w:hAnsi="Arial" w:cs="Arial"/>
                <w:sz w:val="22"/>
                <w:szCs w:val="22"/>
              </w:rPr>
            </w:pPr>
          </w:p>
          <w:p w14:paraId="3BEA8C2F" w14:textId="77777777" w:rsidR="0079620E" w:rsidRPr="0079620E" w:rsidRDefault="0079620E" w:rsidP="0079620E">
            <w:pPr>
              <w:spacing w:before="120" w:line="276" w:lineRule="auto"/>
              <w:contextualSpacing/>
              <w:outlineLvl w:val="2"/>
              <w:rPr>
                <w:rFonts w:ascii="Arial" w:eastAsia="Calibri" w:hAnsi="Arial" w:cs="Arial"/>
                <w:b/>
                <w:sz w:val="22"/>
                <w:szCs w:val="22"/>
              </w:rPr>
            </w:pPr>
            <w:r w:rsidRPr="0079620E">
              <w:rPr>
                <w:rFonts w:ascii="Arial" w:eastAsia="Calibri" w:hAnsi="Arial" w:cs="Arial"/>
                <w:b/>
                <w:sz w:val="22"/>
                <w:szCs w:val="22"/>
              </w:rPr>
              <w:t>Promoting ‘TSPN’ and engaging potential new Pantry partners</w:t>
            </w:r>
          </w:p>
          <w:p w14:paraId="3010C376" w14:textId="52539ABF" w:rsidR="0079620E" w:rsidRPr="0079620E" w:rsidRDefault="0079620E" w:rsidP="0079620E">
            <w:pPr>
              <w:numPr>
                <w:ilvl w:val="0"/>
                <w:numId w:val="30"/>
              </w:numPr>
              <w:spacing w:line="276" w:lineRule="auto"/>
              <w:ind w:left="425" w:hanging="357"/>
              <w:contextualSpacing/>
              <w:rPr>
                <w:rFonts w:ascii="Arial" w:hAnsi="Arial" w:cs="Arial"/>
                <w:b/>
                <w:sz w:val="22"/>
                <w:szCs w:val="22"/>
              </w:rPr>
            </w:pPr>
            <w:r w:rsidRPr="0079620E">
              <w:rPr>
                <w:rFonts w:ascii="Arial" w:hAnsi="Arial" w:cs="Arial"/>
                <w:sz w:val="22"/>
                <w:szCs w:val="22"/>
              </w:rPr>
              <w:t>Respond to requests for information, help and support from potential new Pantry partners</w:t>
            </w:r>
            <w:r w:rsidR="00F122AC">
              <w:rPr>
                <w:rFonts w:ascii="Arial" w:hAnsi="Arial" w:cs="Arial"/>
                <w:sz w:val="22"/>
                <w:szCs w:val="22"/>
              </w:rPr>
              <w:t>.</w:t>
            </w:r>
          </w:p>
          <w:p w14:paraId="0E275E49" w14:textId="6C646A19" w:rsidR="0079620E" w:rsidRPr="0079620E" w:rsidRDefault="0079620E" w:rsidP="0079620E">
            <w:pPr>
              <w:numPr>
                <w:ilvl w:val="0"/>
                <w:numId w:val="30"/>
              </w:numPr>
              <w:spacing w:line="276" w:lineRule="auto"/>
              <w:ind w:left="425" w:hanging="357"/>
              <w:contextualSpacing/>
              <w:rPr>
                <w:rFonts w:ascii="Arial" w:hAnsi="Arial" w:cs="Arial"/>
                <w:b/>
                <w:sz w:val="22"/>
                <w:szCs w:val="22"/>
              </w:rPr>
            </w:pPr>
            <w:r w:rsidRPr="0079620E">
              <w:rPr>
                <w:rFonts w:ascii="Arial" w:hAnsi="Arial" w:cs="Arial"/>
                <w:sz w:val="22"/>
                <w:szCs w:val="22"/>
              </w:rPr>
              <w:t xml:space="preserve">Pro-actively seek out potential new Pantry partners through social housing, local government, </w:t>
            </w:r>
            <w:proofErr w:type="gramStart"/>
            <w:r w:rsidRPr="0079620E">
              <w:rPr>
                <w:rFonts w:ascii="Arial" w:hAnsi="Arial" w:cs="Arial"/>
                <w:sz w:val="22"/>
                <w:szCs w:val="22"/>
              </w:rPr>
              <w:t>church</w:t>
            </w:r>
            <w:proofErr w:type="gramEnd"/>
            <w:r w:rsidRPr="0079620E">
              <w:rPr>
                <w:rFonts w:ascii="Arial" w:hAnsi="Arial" w:cs="Arial"/>
                <w:sz w:val="22"/>
                <w:szCs w:val="22"/>
              </w:rPr>
              <w:t xml:space="preserve"> and other community-based networks</w:t>
            </w:r>
            <w:r w:rsidR="00F122AC">
              <w:rPr>
                <w:rFonts w:ascii="Arial" w:hAnsi="Arial" w:cs="Arial"/>
                <w:sz w:val="22"/>
                <w:szCs w:val="22"/>
              </w:rPr>
              <w:t>.</w:t>
            </w:r>
          </w:p>
          <w:p w14:paraId="1758D6E3" w14:textId="634743AE" w:rsidR="0079620E" w:rsidRPr="0079620E" w:rsidRDefault="0079620E" w:rsidP="0079620E">
            <w:pPr>
              <w:numPr>
                <w:ilvl w:val="0"/>
                <w:numId w:val="30"/>
              </w:numPr>
              <w:spacing w:line="276" w:lineRule="auto"/>
              <w:ind w:left="425" w:hanging="357"/>
              <w:contextualSpacing/>
              <w:rPr>
                <w:rFonts w:ascii="Arial" w:hAnsi="Arial" w:cs="Arial"/>
                <w:b/>
                <w:sz w:val="22"/>
                <w:szCs w:val="22"/>
              </w:rPr>
            </w:pPr>
            <w:r w:rsidRPr="0079620E">
              <w:rPr>
                <w:rFonts w:ascii="Arial" w:hAnsi="Arial" w:cs="Arial"/>
                <w:sz w:val="22"/>
                <w:szCs w:val="22"/>
              </w:rPr>
              <w:t>Make presentations and give talks as required</w:t>
            </w:r>
            <w:r w:rsidR="00F122AC">
              <w:rPr>
                <w:rFonts w:ascii="Arial" w:hAnsi="Arial" w:cs="Arial"/>
                <w:sz w:val="22"/>
                <w:szCs w:val="22"/>
              </w:rPr>
              <w:t>.</w:t>
            </w:r>
          </w:p>
          <w:p w14:paraId="46387711" w14:textId="3FFC5B21" w:rsidR="0079620E" w:rsidRPr="00F122AC" w:rsidRDefault="0079620E" w:rsidP="0079620E">
            <w:pPr>
              <w:numPr>
                <w:ilvl w:val="0"/>
                <w:numId w:val="30"/>
              </w:numPr>
              <w:spacing w:line="276" w:lineRule="auto"/>
              <w:ind w:left="425" w:hanging="357"/>
              <w:contextualSpacing/>
              <w:rPr>
                <w:rFonts w:ascii="Arial" w:hAnsi="Arial" w:cs="Arial"/>
                <w:b/>
                <w:sz w:val="22"/>
                <w:szCs w:val="22"/>
              </w:rPr>
            </w:pPr>
            <w:r w:rsidRPr="0079620E">
              <w:rPr>
                <w:rFonts w:ascii="Arial" w:hAnsi="Arial" w:cs="Arial"/>
                <w:sz w:val="22"/>
                <w:szCs w:val="22"/>
              </w:rPr>
              <w:t>Promote TSPN via social media and print channels</w:t>
            </w:r>
            <w:r w:rsidR="00F122AC">
              <w:rPr>
                <w:rFonts w:ascii="Arial" w:hAnsi="Arial" w:cs="Arial"/>
                <w:sz w:val="22"/>
                <w:szCs w:val="22"/>
              </w:rPr>
              <w:t>.</w:t>
            </w:r>
          </w:p>
          <w:p w14:paraId="5AE5ECD3" w14:textId="4F40D090" w:rsidR="00F122AC" w:rsidRPr="00F122AC" w:rsidRDefault="00F122AC" w:rsidP="0079620E">
            <w:pPr>
              <w:numPr>
                <w:ilvl w:val="0"/>
                <w:numId w:val="30"/>
              </w:numPr>
              <w:spacing w:line="276" w:lineRule="auto"/>
              <w:ind w:left="425" w:hanging="357"/>
              <w:contextualSpacing/>
              <w:rPr>
                <w:rFonts w:ascii="Arial" w:hAnsi="Arial" w:cs="Arial"/>
                <w:bCs/>
                <w:sz w:val="22"/>
                <w:szCs w:val="22"/>
              </w:rPr>
            </w:pPr>
            <w:r w:rsidRPr="00F122AC">
              <w:rPr>
                <w:rFonts w:ascii="Arial" w:hAnsi="Arial" w:cs="Arial"/>
                <w:bCs/>
                <w:sz w:val="22"/>
                <w:szCs w:val="22"/>
              </w:rPr>
              <w:t>Work in partnership with CTG to assist in developing transport and logistics framework for current and new pantries</w:t>
            </w:r>
            <w:r>
              <w:rPr>
                <w:rFonts w:ascii="Arial" w:hAnsi="Arial" w:cs="Arial"/>
                <w:bCs/>
                <w:sz w:val="22"/>
                <w:szCs w:val="22"/>
              </w:rPr>
              <w:t>.</w:t>
            </w:r>
          </w:p>
          <w:p w14:paraId="7F3C8E47" w14:textId="77777777" w:rsidR="0079620E" w:rsidRPr="0079620E" w:rsidRDefault="0079620E" w:rsidP="0079620E">
            <w:pPr>
              <w:spacing w:before="120" w:line="276" w:lineRule="auto"/>
              <w:contextualSpacing/>
              <w:outlineLvl w:val="2"/>
              <w:rPr>
                <w:rFonts w:ascii="Arial" w:eastAsia="Calibri" w:hAnsi="Arial" w:cs="Arial"/>
                <w:b/>
                <w:sz w:val="22"/>
                <w:szCs w:val="22"/>
              </w:rPr>
            </w:pPr>
          </w:p>
          <w:p w14:paraId="512B4875" w14:textId="77777777" w:rsidR="0079620E" w:rsidRPr="0079620E" w:rsidRDefault="0079620E" w:rsidP="0079620E">
            <w:pPr>
              <w:spacing w:before="120" w:line="276" w:lineRule="auto"/>
              <w:contextualSpacing/>
              <w:outlineLvl w:val="2"/>
              <w:rPr>
                <w:rFonts w:ascii="Arial" w:eastAsia="Calibri" w:hAnsi="Arial" w:cs="Arial"/>
                <w:b/>
                <w:sz w:val="22"/>
                <w:szCs w:val="22"/>
              </w:rPr>
            </w:pPr>
            <w:r w:rsidRPr="0079620E">
              <w:rPr>
                <w:rFonts w:ascii="Arial" w:eastAsia="Calibri" w:hAnsi="Arial" w:cs="Arial"/>
                <w:b/>
                <w:sz w:val="22"/>
                <w:szCs w:val="22"/>
              </w:rPr>
              <w:t>Project management and development</w:t>
            </w:r>
          </w:p>
          <w:p w14:paraId="0487845A" w14:textId="15A6097A" w:rsidR="0079620E" w:rsidRPr="0079620E" w:rsidRDefault="0079620E" w:rsidP="0079620E">
            <w:pPr>
              <w:numPr>
                <w:ilvl w:val="0"/>
                <w:numId w:val="30"/>
              </w:numPr>
              <w:spacing w:line="276" w:lineRule="auto"/>
              <w:ind w:left="425" w:hanging="357"/>
              <w:contextualSpacing/>
              <w:rPr>
                <w:rFonts w:ascii="Arial" w:hAnsi="Arial" w:cs="Arial"/>
                <w:sz w:val="22"/>
                <w:szCs w:val="22"/>
              </w:rPr>
            </w:pPr>
            <w:r w:rsidRPr="0079620E">
              <w:rPr>
                <w:rFonts w:ascii="Arial" w:hAnsi="Arial" w:cs="Arial"/>
                <w:sz w:val="22"/>
                <w:szCs w:val="22"/>
              </w:rPr>
              <w:t>Report as required for management and funder purposes</w:t>
            </w:r>
            <w:r w:rsidR="008B1B75">
              <w:rPr>
                <w:rFonts w:ascii="Arial" w:hAnsi="Arial" w:cs="Arial"/>
                <w:sz w:val="22"/>
                <w:szCs w:val="22"/>
              </w:rPr>
              <w:t>.</w:t>
            </w:r>
          </w:p>
          <w:p w14:paraId="5DED2DFC" w14:textId="5DAA3600" w:rsidR="0079620E" w:rsidRPr="0079620E" w:rsidRDefault="0079620E" w:rsidP="0079620E">
            <w:pPr>
              <w:numPr>
                <w:ilvl w:val="0"/>
                <w:numId w:val="30"/>
              </w:numPr>
              <w:spacing w:line="276" w:lineRule="auto"/>
              <w:ind w:left="425" w:hanging="357"/>
              <w:contextualSpacing/>
              <w:rPr>
                <w:rFonts w:ascii="Arial" w:hAnsi="Arial" w:cs="Arial"/>
                <w:sz w:val="22"/>
                <w:szCs w:val="22"/>
              </w:rPr>
            </w:pPr>
            <w:r w:rsidRPr="0079620E">
              <w:rPr>
                <w:rFonts w:ascii="Arial" w:hAnsi="Arial" w:cs="Arial"/>
                <w:sz w:val="22"/>
                <w:szCs w:val="22"/>
              </w:rPr>
              <w:t xml:space="preserve">Play an active role in TSPN </w:t>
            </w:r>
            <w:r w:rsidR="008B1B75">
              <w:rPr>
                <w:rFonts w:ascii="Arial" w:hAnsi="Arial" w:cs="Arial"/>
                <w:sz w:val="22"/>
                <w:szCs w:val="22"/>
              </w:rPr>
              <w:t>development a</w:t>
            </w:r>
            <w:r w:rsidRPr="0079620E">
              <w:rPr>
                <w:rFonts w:ascii="Arial" w:hAnsi="Arial" w:cs="Arial"/>
                <w:sz w:val="22"/>
                <w:szCs w:val="22"/>
              </w:rPr>
              <w:t xml:space="preserve">nd work closely with partners in Scotland, including </w:t>
            </w:r>
            <w:proofErr w:type="spellStart"/>
            <w:r w:rsidRPr="0079620E">
              <w:rPr>
                <w:rFonts w:ascii="Arial" w:hAnsi="Arial" w:cs="Arial"/>
                <w:sz w:val="22"/>
                <w:szCs w:val="22"/>
              </w:rPr>
              <w:t>Fareshare</w:t>
            </w:r>
            <w:proofErr w:type="spellEnd"/>
            <w:r w:rsidR="008B1B75">
              <w:rPr>
                <w:rFonts w:ascii="Arial" w:hAnsi="Arial" w:cs="Arial"/>
                <w:sz w:val="22"/>
                <w:szCs w:val="22"/>
              </w:rPr>
              <w:t>.</w:t>
            </w:r>
          </w:p>
          <w:p w14:paraId="6F0A0CB6" w14:textId="01E1FB64" w:rsidR="0079620E" w:rsidRPr="0079620E" w:rsidRDefault="0079620E" w:rsidP="0079620E">
            <w:pPr>
              <w:numPr>
                <w:ilvl w:val="0"/>
                <w:numId w:val="30"/>
              </w:numPr>
              <w:spacing w:line="276" w:lineRule="auto"/>
              <w:ind w:left="425" w:hanging="357"/>
              <w:contextualSpacing/>
              <w:rPr>
                <w:rFonts w:ascii="Arial" w:hAnsi="Arial" w:cs="Arial"/>
                <w:sz w:val="22"/>
                <w:szCs w:val="22"/>
              </w:rPr>
            </w:pPr>
            <w:r w:rsidRPr="0079620E">
              <w:rPr>
                <w:rFonts w:ascii="Arial" w:hAnsi="Arial" w:cs="Arial"/>
                <w:sz w:val="22"/>
                <w:szCs w:val="22"/>
              </w:rPr>
              <w:lastRenderedPageBreak/>
              <w:t>Contribute to designing an evaluation of the impact of Pantries</w:t>
            </w:r>
            <w:r w:rsidR="00F122AC">
              <w:rPr>
                <w:rFonts w:ascii="Arial" w:hAnsi="Arial" w:cs="Arial"/>
                <w:sz w:val="22"/>
                <w:szCs w:val="22"/>
              </w:rPr>
              <w:t>.</w:t>
            </w:r>
          </w:p>
          <w:p w14:paraId="5DA5EF5B" w14:textId="77777777" w:rsidR="00FB135F" w:rsidRPr="00FB135F" w:rsidRDefault="00FB135F" w:rsidP="00FB135F">
            <w:pPr>
              <w:pStyle w:val="ListParagraph"/>
              <w:rPr>
                <w:rFonts w:ascii="Arial" w:hAnsi="Arial" w:cs="Arial"/>
              </w:rPr>
            </w:pPr>
          </w:p>
          <w:p w14:paraId="1A6C16AB" w14:textId="77777777" w:rsidR="00215762" w:rsidRPr="00996B89" w:rsidRDefault="00215762" w:rsidP="00DB7794">
            <w:pPr>
              <w:pStyle w:val="ListParagraph"/>
              <w:rPr>
                <w:rFonts w:ascii="Arial" w:hAnsi="Arial" w:cs="Arial"/>
                <w:sz w:val="22"/>
                <w:szCs w:val="22"/>
              </w:rPr>
            </w:pPr>
          </w:p>
        </w:tc>
      </w:tr>
    </w:tbl>
    <w:p w14:paraId="1C832E83" w14:textId="5D666045" w:rsidR="00215762" w:rsidRDefault="00215762" w:rsidP="00215762">
      <w:pPr>
        <w:spacing w:after="200" w:line="276" w:lineRule="auto"/>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6"/>
        <w:gridCol w:w="6380"/>
      </w:tblGrid>
      <w:tr w:rsidR="00215762" w:rsidRPr="00684C7C" w14:paraId="4379C124" w14:textId="77777777" w:rsidTr="009D4E79">
        <w:tc>
          <w:tcPr>
            <w:tcW w:w="2636" w:type="dxa"/>
          </w:tcPr>
          <w:p w14:paraId="6F9C0ECF" w14:textId="77777777" w:rsidR="00215762" w:rsidRPr="00684C7C" w:rsidRDefault="00215762" w:rsidP="00B96A4A">
            <w:pPr>
              <w:spacing w:after="200" w:line="276" w:lineRule="auto"/>
              <w:rPr>
                <w:rFonts w:ascii="Arial" w:hAnsi="Arial" w:cs="Arial"/>
                <w:b/>
                <w:sz w:val="22"/>
                <w:szCs w:val="22"/>
              </w:rPr>
            </w:pPr>
            <w:r w:rsidRPr="00684C7C">
              <w:rPr>
                <w:rFonts w:ascii="Arial" w:hAnsi="Arial" w:cs="Arial"/>
                <w:sz w:val="22"/>
                <w:szCs w:val="22"/>
              </w:rPr>
              <w:br w:type="page"/>
            </w:r>
            <w:r w:rsidRPr="00684C7C">
              <w:rPr>
                <w:rFonts w:ascii="Arial" w:hAnsi="Arial" w:cs="Arial"/>
                <w:b/>
                <w:sz w:val="22"/>
                <w:szCs w:val="22"/>
              </w:rPr>
              <w:t>General Duties:</w:t>
            </w:r>
          </w:p>
        </w:tc>
        <w:tc>
          <w:tcPr>
            <w:tcW w:w="6380" w:type="dxa"/>
          </w:tcPr>
          <w:p w14:paraId="50F11661" w14:textId="77777777" w:rsidR="00215762" w:rsidRPr="00684C7C" w:rsidRDefault="00215762" w:rsidP="00FB135F">
            <w:pPr>
              <w:numPr>
                <w:ilvl w:val="0"/>
                <w:numId w:val="10"/>
              </w:numPr>
              <w:spacing w:after="200" w:line="276" w:lineRule="auto"/>
              <w:jc w:val="both"/>
              <w:rPr>
                <w:rFonts w:ascii="Arial" w:hAnsi="Arial" w:cs="Arial"/>
                <w:sz w:val="22"/>
                <w:szCs w:val="22"/>
              </w:rPr>
            </w:pPr>
            <w:r w:rsidRPr="00B22892">
              <w:rPr>
                <w:rFonts w:ascii="Arial" w:hAnsi="Arial" w:cs="Arial"/>
                <w:sz w:val="22"/>
                <w:szCs w:val="22"/>
              </w:rPr>
              <w:t>CTG</w:t>
            </w:r>
            <w:r>
              <w:rPr>
                <w:rFonts w:ascii="Arial" w:hAnsi="Arial" w:cs="Arial"/>
                <w:sz w:val="22"/>
                <w:szCs w:val="22"/>
              </w:rPr>
              <w:t xml:space="preserve"> has a </w:t>
            </w:r>
            <w:r w:rsidRPr="00684C7C">
              <w:rPr>
                <w:rFonts w:ascii="Arial" w:hAnsi="Arial" w:cs="Arial"/>
                <w:sz w:val="22"/>
                <w:szCs w:val="22"/>
              </w:rPr>
              <w:t xml:space="preserve">Health &amp; Safety Policy, a copy of which is available </w:t>
            </w:r>
            <w:r w:rsidRPr="00B22892">
              <w:rPr>
                <w:rFonts w:ascii="Arial" w:hAnsi="Arial" w:cs="Arial"/>
                <w:sz w:val="22"/>
                <w:szCs w:val="22"/>
              </w:rPr>
              <w:t>in the Staff Handbook</w:t>
            </w:r>
            <w:r w:rsidRPr="00684C7C">
              <w:rPr>
                <w:rFonts w:ascii="Arial" w:hAnsi="Arial" w:cs="Arial"/>
                <w:sz w:val="22"/>
                <w:szCs w:val="22"/>
              </w:rPr>
              <w:t xml:space="preserve">.   Employees are expected to read this policy and take all necessary steps to comply.   It is a condition of employment that the employee works safety, having regard to themselves and those around them.   The employee must also comply with all </w:t>
            </w:r>
            <w:r w:rsidRPr="00B22892">
              <w:rPr>
                <w:rFonts w:ascii="Arial" w:hAnsi="Arial" w:cs="Arial"/>
                <w:sz w:val="22"/>
                <w:szCs w:val="22"/>
              </w:rPr>
              <w:t xml:space="preserve">CTG </w:t>
            </w:r>
            <w:r w:rsidRPr="00684C7C">
              <w:rPr>
                <w:rFonts w:ascii="Arial" w:hAnsi="Arial" w:cs="Arial"/>
                <w:sz w:val="22"/>
                <w:szCs w:val="22"/>
              </w:rPr>
              <w:t>procedures and practices from time to time relating to health and safety matters.   Any failure to do so may result in disciplinary action being taken against the Employee.</w:t>
            </w:r>
          </w:p>
          <w:p w14:paraId="4BF478C1" w14:textId="77777777" w:rsidR="00215762" w:rsidRPr="00684C7C" w:rsidRDefault="00215762" w:rsidP="00FB135F">
            <w:pPr>
              <w:numPr>
                <w:ilvl w:val="0"/>
                <w:numId w:val="10"/>
              </w:numPr>
              <w:spacing w:after="200" w:line="276" w:lineRule="auto"/>
              <w:jc w:val="both"/>
              <w:rPr>
                <w:rFonts w:ascii="Arial" w:hAnsi="Arial" w:cs="Arial"/>
                <w:sz w:val="22"/>
                <w:szCs w:val="22"/>
              </w:rPr>
            </w:pPr>
            <w:r w:rsidRPr="00684C7C">
              <w:rPr>
                <w:rFonts w:ascii="Arial" w:hAnsi="Arial" w:cs="Arial"/>
                <w:sz w:val="22"/>
                <w:szCs w:val="22"/>
              </w:rPr>
              <w:t>Employees will be expected to undertake any reasonable request.</w:t>
            </w:r>
          </w:p>
          <w:p w14:paraId="7CC96511" w14:textId="77777777" w:rsidR="00215762" w:rsidRPr="00684C7C" w:rsidRDefault="00215762" w:rsidP="00FB135F">
            <w:pPr>
              <w:numPr>
                <w:ilvl w:val="0"/>
                <w:numId w:val="10"/>
              </w:numPr>
              <w:spacing w:after="200" w:line="276" w:lineRule="auto"/>
              <w:jc w:val="both"/>
              <w:rPr>
                <w:rFonts w:ascii="Arial" w:hAnsi="Arial" w:cs="Arial"/>
                <w:sz w:val="22"/>
                <w:szCs w:val="22"/>
              </w:rPr>
            </w:pPr>
            <w:r w:rsidRPr="00684C7C">
              <w:rPr>
                <w:rFonts w:ascii="Arial" w:hAnsi="Arial" w:cs="Arial"/>
                <w:sz w:val="22"/>
                <w:szCs w:val="22"/>
              </w:rPr>
              <w:t>Employees are expected to work collaboratively with colleagues and ensure effective teamwork.</w:t>
            </w:r>
          </w:p>
          <w:p w14:paraId="55373F07" w14:textId="77777777" w:rsidR="00215762" w:rsidRPr="00684C7C" w:rsidRDefault="00215762" w:rsidP="00B96A4A">
            <w:pPr>
              <w:spacing w:after="200" w:line="276" w:lineRule="auto"/>
              <w:rPr>
                <w:rFonts w:ascii="Arial" w:hAnsi="Arial" w:cs="Arial"/>
                <w:sz w:val="22"/>
                <w:szCs w:val="22"/>
              </w:rPr>
            </w:pPr>
          </w:p>
        </w:tc>
      </w:tr>
    </w:tbl>
    <w:p w14:paraId="30F35480" w14:textId="77777777" w:rsidR="00215762" w:rsidRPr="00684C7C" w:rsidRDefault="00215762" w:rsidP="00215762">
      <w:pPr>
        <w:spacing w:after="200" w:line="276" w:lineRule="auto"/>
      </w:pPr>
    </w:p>
    <w:p w14:paraId="6F432780" w14:textId="7E4F5DD2" w:rsidR="00F122AC" w:rsidRDefault="00F122AC" w:rsidP="00FF375A">
      <w:pPr>
        <w:tabs>
          <w:tab w:val="left" w:pos="-720"/>
        </w:tabs>
        <w:suppressAutoHyphens/>
        <w:spacing w:before="120"/>
        <w:rPr>
          <w:rFonts w:cstheme="minorHAnsi"/>
          <w:b/>
        </w:rPr>
      </w:pPr>
    </w:p>
    <w:p w14:paraId="45CF3919" w14:textId="39CE5F01" w:rsidR="00F122AC" w:rsidRDefault="00F122AC" w:rsidP="00FF375A">
      <w:pPr>
        <w:tabs>
          <w:tab w:val="left" w:pos="-720"/>
        </w:tabs>
        <w:suppressAutoHyphens/>
        <w:spacing w:before="120"/>
        <w:rPr>
          <w:rFonts w:cstheme="minorHAnsi"/>
          <w:b/>
        </w:rPr>
      </w:pPr>
    </w:p>
    <w:p w14:paraId="3D1F8AEC" w14:textId="7E21463D" w:rsidR="00F122AC" w:rsidRDefault="00F122AC" w:rsidP="00FF375A">
      <w:pPr>
        <w:tabs>
          <w:tab w:val="left" w:pos="-720"/>
        </w:tabs>
        <w:suppressAutoHyphens/>
        <w:spacing w:before="120"/>
        <w:rPr>
          <w:rFonts w:cstheme="minorHAnsi"/>
          <w:b/>
        </w:rPr>
      </w:pPr>
    </w:p>
    <w:p w14:paraId="5D908F70" w14:textId="0DDBB081" w:rsidR="00F122AC" w:rsidRDefault="00F122AC" w:rsidP="00FF375A">
      <w:pPr>
        <w:tabs>
          <w:tab w:val="left" w:pos="-720"/>
        </w:tabs>
        <w:suppressAutoHyphens/>
        <w:spacing w:before="120"/>
        <w:rPr>
          <w:rFonts w:cstheme="minorHAnsi"/>
          <w:b/>
        </w:rPr>
      </w:pPr>
    </w:p>
    <w:p w14:paraId="400EFF28" w14:textId="1A5F8783" w:rsidR="00F122AC" w:rsidRDefault="00F122AC" w:rsidP="00FF375A">
      <w:pPr>
        <w:tabs>
          <w:tab w:val="left" w:pos="-720"/>
        </w:tabs>
        <w:suppressAutoHyphens/>
        <w:spacing w:before="120"/>
        <w:rPr>
          <w:rFonts w:cstheme="minorHAnsi"/>
          <w:b/>
        </w:rPr>
      </w:pPr>
    </w:p>
    <w:p w14:paraId="5DDE683B" w14:textId="38518FC0" w:rsidR="00F122AC" w:rsidRDefault="00F122AC" w:rsidP="00FF375A">
      <w:pPr>
        <w:tabs>
          <w:tab w:val="left" w:pos="-720"/>
        </w:tabs>
        <w:suppressAutoHyphens/>
        <w:spacing w:before="120"/>
        <w:rPr>
          <w:rFonts w:cstheme="minorHAnsi"/>
          <w:b/>
        </w:rPr>
      </w:pPr>
    </w:p>
    <w:p w14:paraId="2C049D4E" w14:textId="48138A09" w:rsidR="00F122AC" w:rsidRDefault="00F122AC" w:rsidP="00FF375A">
      <w:pPr>
        <w:tabs>
          <w:tab w:val="left" w:pos="-720"/>
        </w:tabs>
        <w:suppressAutoHyphens/>
        <w:spacing w:before="120"/>
        <w:rPr>
          <w:rFonts w:cstheme="minorHAnsi"/>
          <w:b/>
        </w:rPr>
      </w:pPr>
    </w:p>
    <w:p w14:paraId="30A346CC" w14:textId="02DFDD8D" w:rsidR="00F122AC" w:rsidRDefault="00F122AC" w:rsidP="00FF375A">
      <w:pPr>
        <w:tabs>
          <w:tab w:val="left" w:pos="-720"/>
        </w:tabs>
        <w:suppressAutoHyphens/>
        <w:spacing w:before="120"/>
        <w:rPr>
          <w:rFonts w:cstheme="minorHAnsi"/>
          <w:b/>
        </w:rPr>
      </w:pPr>
    </w:p>
    <w:p w14:paraId="61430ABD" w14:textId="63FFEE6B" w:rsidR="00F122AC" w:rsidRDefault="00F122AC" w:rsidP="00FF375A">
      <w:pPr>
        <w:tabs>
          <w:tab w:val="left" w:pos="-720"/>
        </w:tabs>
        <w:suppressAutoHyphens/>
        <w:spacing w:before="120"/>
        <w:rPr>
          <w:rFonts w:cstheme="minorHAnsi"/>
          <w:b/>
        </w:rPr>
      </w:pPr>
    </w:p>
    <w:p w14:paraId="6C6A7614" w14:textId="4B40DD18" w:rsidR="00F122AC" w:rsidRDefault="00F122AC" w:rsidP="00FF375A">
      <w:pPr>
        <w:tabs>
          <w:tab w:val="left" w:pos="-720"/>
        </w:tabs>
        <w:suppressAutoHyphens/>
        <w:spacing w:before="120"/>
        <w:rPr>
          <w:rFonts w:cstheme="minorHAnsi"/>
          <w:b/>
        </w:rPr>
      </w:pPr>
    </w:p>
    <w:p w14:paraId="126EB711" w14:textId="3C71B662" w:rsidR="00F122AC" w:rsidRDefault="00F122AC" w:rsidP="00FF375A">
      <w:pPr>
        <w:tabs>
          <w:tab w:val="left" w:pos="-720"/>
        </w:tabs>
        <w:suppressAutoHyphens/>
        <w:spacing w:before="120"/>
        <w:rPr>
          <w:rFonts w:cstheme="minorHAnsi"/>
          <w:b/>
        </w:rPr>
      </w:pPr>
    </w:p>
    <w:p w14:paraId="716E91B5" w14:textId="505FB0CD" w:rsidR="00F122AC" w:rsidRDefault="00F122AC" w:rsidP="00FF375A">
      <w:pPr>
        <w:tabs>
          <w:tab w:val="left" w:pos="-720"/>
        </w:tabs>
        <w:suppressAutoHyphens/>
        <w:spacing w:before="120"/>
        <w:rPr>
          <w:rFonts w:cstheme="minorHAnsi"/>
          <w:b/>
        </w:rPr>
      </w:pPr>
    </w:p>
    <w:p w14:paraId="020E901A" w14:textId="03BAF0F1" w:rsidR="008B1B75" w:rsidRDefault="008B1B75" w:rsidP="00FF375A">
      <w:pPr>
        <w:tabs>
          <w:tab w:val="left" w:pos="-720"/>
        </w:tabs>
        <w:suppressAutoHyphens/>
        <w:spacing w:before="120"/>
        <w:rPr>
          <w:rFonts w:cstheme="minorHAnsi"/>
          <w:b/>
        </w:rPr>
      </w:pPr>
    </w:p>
    <w:p w14:paraId="35BA0992" w14:textId="3D0E0377" w:rsidR="008B1B75" w:rsidRDefault="008B1B75" w:rsidP="00FF375A">
      <w:pPr>
        <w:tabs>
          <w:tab w:val="left" w:pos="-720"/>
        </w:tabs>
        <w:suppressAutoHyphens/>
        <w:spacing w:before="120"/>
        <w:rPr>
          <w:rFonts w:cstheme="minorHAnsi"/>
          <w:b/>
        </w:rPr>
      </w:pPr>
    </w:p>
    <w:p w14:paraId="5DA7CA30" w14:textId="77777777" w:rsidR="008B1B75" w:rsidRDefault="008B1B75" w:rsidP="00FF375A">
      <w:pPr>
        <w:tabs>
          <w:tab w:val="left" w:pos="-720"/>
        </w:tabs>
        <w:suppressAutoHyphens/>
        <w:spacing w:before="120"/>
        <w:rPr>
          <w:rFonts w:cstheme="minorHAnsi"/>
          <w:b/>
        </w:rPr>
      </w:pPr>
    </w:p>
    <w:p w14:paraId="4DDF7D4E" w14:textId="11D6EE02" w:rsidR="00F122AC" w:rsidRDefault="00F122AC" w:rsidP="00FF375A">
      <w:pPr>
        <w:tabs>
          <w:tab w:val="left" w:pos="-720"/>
        </w:tabs>
        <w:suppressAutoHyphens/>
        <w:spacing w:before="120"/>
        <w:rPr>
          <w:rFonts w:cstheme="minorHAnsi"/>
          <w:b/>
        </w:rPr>
      </w:pPr>
    </w:p>
    <w:p w14:paraId="7D757FF1" w14:textId="1FBA29C1" w:rsidR="00F122AC" w:rsidRDefault="00F122AC" w:rsidP="00FF375A">
      <w:pPr>
        <w:tabs>
          <w:tab w:val="left" w:pos="-720"/>
        </w:tabs>
        <w:suppressAutoHyphens/>
        <w:spacing w:before="120"/>
        <w:rPr>
          <w:rFonts w:cstheme="minorHAnsi"/>
          <w:b/>
        </w:rPr>
      </w:pPr>
    </w:p>
    <w:p w14:paraId="43E0857D" w14:textId="176DE4FA" w:rsidR="00F122AC" w:rsidRDefault="00F122AC" w:rsidP="00FF375A">
      <w:pPr>
        <w:tabs>
          <w:tab w:val="left" w:pos="-720"/>
        </w:tabs>
        <w:suppressAutoHyphens/>
        <w:spacing w:before="120"/>
        <w:rPr>
          <w:rFonts w:cstheme="minorHAnsi"/>
          <w:b/>
        </w:rPr>
      </w:pPr>
    </w:p>
    <w:p w14:paraId="6DF6191E" w14:textId="152E8CFC" w:rsidR="00F122AC" w:rsidRDefault="00F122AC" w:rsidP="00FF375A">
      <w:pPr>
        <w:tabs>
          <w:tab w:val="left" w:pos="-720"/>
        </w:tabs>
        <w:suppressAutoHyphens/>
        <w:spacing w:before="120"/>
        <w:rPr>
          <w:rFonts w:cstheme="minorHAnsi"/>
          <w:b/>
        </w:rPr>
      </w:pPr>
    </w:p>
    <w:p w14:paraId="03D6B092" w14:textId="6ADDFC7F" w:rsidR="00F122AC" w:rsidRDefault="00F122AC" w:rsidP="00F122AC">
      <w:pPr>
        <w:jc w:val="both"/>
        <w:rPr>
          <w:rFonts w:ascii="Arial" w:hAnsi="Arial" w:cs="Arial"/>
          <w:b/>
          <w:color w:val="000000"/>
        </w:rPr>
      </w:pPr>
      <w:r w:rsidRPr="00B22892">
        <w:rPr>
          <w:rFonts w:ascii="Arial" w:hAnsi="Arial" w:cs="Arial"/>
          <w:b/>
          <w:color w:val="000000"/>
        </w:rPr>
        <w:t>Person Specification</w:t>
      </w:r>
    </w:p>
    <w:p w14:paraId="612C7B16" w14:textId="77777777" w:rsidR="00F122AC" w:rsidRPr="00B22892" w:rsidRDefault="00F122AC" w:rsidP="00F122AC">
      <w:pPr>
        <w:jc w:val="both"/>
        <w:rPr>
          <w:rFonts w:ascii="Arial" w:hAnsi="Arial" w:cs="Arial"/>
          <w:b/>
          <w:color w:val="000000"/>
        </w:rPr>
      </w:pPr>
    </w:p>
    <w:tbl>
      <w:tblPr>
        <w:tblW w:w="10065" w:type="dxa"/>
        <w:tblInd w:w="-318" w:type="dxa"/>
        <w:tblCellMar>
          <w:top w:w="15" w:type="dxa"/>
          <w:left w:w="15" w:type="dxa"/>
          <w:bottom w:w="15" w:type="dxa"/>
          <w:right w:w="15" w:type="dxa"/>
        </w:tblCellMar>
        <w:tblLook w:val="0000" w:firstRow="0" w:lastRow="0" w:firstColumn="0" w:lastColumn="0" w:noHBand="0" w:noVBand="0"/>
      </w:tblPr>
      <w:tblGrid>
        <w:gridCol w:w="4668"/>
        <w:gridCol w:w="5397"/>
      </w:tblGrid>
      <w:tr w:rsidR="00F122AC" w:rsidRPr="00B22892" w14:paraId="4DDE2056" w14:textId="77777777" w:rsidTr="001B5760">
        <w:trPr>
          <w:trHeight w:val="295"/>
        </w:trPr>
        <w:tc>
          <w:tcPr>
            <w:tcW w:w="4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3C49" w14:textId="77777777" w:rsidR="00F122AC" w:rsidRPr="00B22892" w:rsidRDefault="00F122AC" w:rsidP="001B5760">
            <w:pPr>
              <w:spacing w:after="200" w:line="0" w:lineRule="atLeast"/>
              <w:rPr>
                <w:rFonts w:ascii="Arial" w:eastAsia="Times New Roman" w:hAnsi="Arial" w:cs="Arial"/>
                <w:lang w:val="en-US"/>
              </w:rPr>
            </w:pPr>
            <w:r w:rsidRPr="00B22892">
              <w:rPr>
                <w:rFonts w:ascii="Arial" w:eastAsia="Times New Roman" w:hAnsi="Arial" w:cs="Arial"/>
                <w:b/>
                <w:bCs/>
                <w:color w:val="000000"/>
                <w:lang w:val="en-US"/>
              </w:rPr>
              <w:t>Job Title:</w:t>
            </w:r>
          </w:p>
        </w:tc>
        <w:tc>
          <w:tcPr>
            <w:tcW w:w="5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2922A" w14:textId="77777777" w:rsidR="00F122AC" w:rsidRPr="00B22892" w:rsidRDefault="00F122AC" w:rsidP="001B5760">
            <w:pPr>
              <w:spacing w:after="200" w:line="0" w:lineRule="atLeast"/>
              <w:rPr>
                <w:rFonts w:ascii="Arial" w:eastAsia="Times New Roman" w:hAnsi="Arial" w:cs="Arial"/>
                <w:lang w:val="en-US"/>
              </w:rPr>
            </w:pPr>
            <w:r>
              <w:rPr>
                <w:rFonts w:ascii="Arial" w:hAnsi="Arial" w:cs="Arial"/>
              </w:rPr>
              <w:t>Supplier Development Officer</w:t>
            </w:r>
          </w:p>
        </w:tc>
      </w:tr>
    </w:tbl>
    <w:p w14:paraId="3BB1D8F5" w14:textId="77777777" w:rsidR="00FF375A" w:rsidRPr="000D05EC" w:rsidRDefault="00FF375A" w:rsidP="00FF375A">
      <w:pPr>
        <w:spacing w:before="120"/>
        <w:rPr>
          <w:rFonts w:cstheme="minorHAnsi"/>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1"/>
        <w:gridCol w:w="1938"/>
        <w:gridCol w:w="2126"/>
      </w:tblGrid>
      <w:tr w:rsidR="00FF375A" w:rsidRPr="000D05EC" w14:paraId="4AED4DEC" w14:textId="77777777" w:rsidTr="00F122AC">
        <w:trPr>
          <w:trHeight w:val="738"/>
        </w:trPr>
        <w:tc>
          <w:tcPr>
            <w:tcW w:w="6001" w:type="dxa"/>
          </w:tcPr>
          <w:p w14:paraId="30DD1103" w14:textId="77777777" w:rsidR="00FF375A" w:rsidRPr="00F122AC" w:rsidRDefault="00FF375A" w:rsidP="001B5760">
            <w:pPr>
              <w:spacing w:before="120"/>
              <w:rPr>
                <w:rFonts w:ascii="Arial" w:hAnsi="Arial" w:cs="Arial"/>
                <w:b/>
              </w:rPr>
            </w:pPr>
            <w:r w:rsidRPr="00F122AC">
              <w:rPr>
                <w:rFonts w:ascii="Arial" w:hAnsi="Arial" w:cs="Arial"/>
                <w:b/>
              </w:rPr>
              <w:t>Criteria</w:t>
            </w:r>
          </w:p>
        </w:tc>
        <w:tc>
          <w:tcPr>
            <w:tcW w:w="1938" w:type="dxa"/>
          </w:tcPr>
          <w:p w14:paraId="2BE26A0C" w14:textId="77777777" w:rsidR="00FF375A" w:rsidRPr="00F122AC" w:rsidRDefault="00FF375A" w:rsidP="001B5760">
            <w:pPr>
              <w:spacing w:before="120"/>
              <w:jc w:val="center"/>
              <w:rPr>
                <w:rFonts w:ascii="Arial" w:hAnsi="Arial" w:cs="Arial"/>
              </w:rPr>
            </w:pPr>
            <w:r w:rsidRPr="00F122AC">
              <w:rPr>
                <w:rFonts w:ascii="Arial" w:hAnsi="Arial" w:cs="Arial"/>
              </w:rPr>
              <w:t xml:space="preserve">Essential </w:t>
            </w:r>
          </w:p>
        </w:tc>
        <w:tc>
          <w:tcPr>
            <w:tcW w:w="2126" w:type="dxa"/>
          </w:tcPr>
          <w:p w14:paraId="280B0C8D" w14:textId="77777777" w:rsidR="00FF375A" w:rsidRPr="00F122AC" w:rsidRDefault="00FF375A" w:rsidP="001B5760">
            <w:pPr>
              <w:spacing w:before="120"/>
              <w:jc w:val="center"/>
              <w:rPr>
                <w:rFonts w:ascii="Arial" w:hAnsi="Arial" w:cs="Arial"/>
              </w:rPr>
            </w:pPr>
            <w:r w:rsidRPr="00F122AC">
              <w:rPr>
                <w:rFonts w:ascii="Arial" w:hAnsi="Arial" w:cs="Arial"/>
              </w:rPr>
              <w:t xml:space="preserve">Desirable </w:t>
            </w:r>
          </w:p>
        </w:tc>
      </w:tr>
      <w:tr w:rsidR="00FF375A" w:rsidRPr="000D05EC" w14:paraId="0B792FBF" w14:textId="77777777" w:rsidTr="00F122AC">
        <w:trPr>
          <w:trHeight w:val="738"/>
        </w:trPr>
        <w:tc>
          <w:tcPr>
            <w:tcW w:w="6001" w:type="dxa"/>
          </w:tcPr>
          <w:p w14:paraId="0CD32244" w14:textId="77777777" w:rsidR="00FF375A" w:rsidRPr="00F122AC" w:rsidRDefault="00FF375A" w:rsidP="001B5760">
            <w:pPr>
              <w:spacing w:before="120"/>
              <w:rPr>
                <w:rFonts w:ascii="Arial" w:hAnsi="Arial" w:cs="Arial"/>
                <w:b/>
              </w:rPr>
            </w:pPr>
            <w:r w:rsidRPr="00F122AC">
              <w:rPr>
                <w:rFonts w:ascii="Arial" w:hAnsi="Arial" w:cs="Arial"/>
                <w:b/>
              </w:rPr>
              <w:t>Skills/knowledge</w:t>
            </w:r>
          </w:p>
        </w:tc>
        <w:tc>
          <w:tcPr>
            <w:tcW w:w="1938" w:type="dxa"/>
          </w:tcPr>
          <w:p w14:paraId="1AD641C7" w14:textId="77777777" w:rsidR="00FF375A" w:rsidRPr="00F122AC" w:rsidRDefault="00FF375A" w:rsidP="001B5760">
            <w:pPr>
              <w:spacing w:before="120"/>
              <w:jc w:val="center"/>
              <w:rPr>
                <w:rFonts w:ascii="Arial" w:hAnsi="Arial" w:cs="Arial"/>
                <w:b/>
              </w:rPr>
            </w:pPr>
          </w:p>
        </w:tc>
        <w:tc>
          <w:tcPr>
            <w:tcW w:w="2126" w:type="dxa"/>
          </w:tcPr>
          <w:p w14:paraId="28A6362D" w14:textId="77777777" w:rsidR="00FF375A" w:rsidRPr="00F122AC" w:rsidRDefault="00FF375A" w:rsidP="001B5760">
            <w:pPr>
              <w:spacing w:before="120"/>
              <w:jc w:val="center"/>
              <w:rPr>
                <w:rFonts w:ascii="Arial" w:hAnsi="Arial" w:cs="Arial"/>
                <w:b/>
              </w:rPr>
            </w:pPr>
          </w:p>
        </w:tc>
      </w:tr>
      <w:tr w:rsidR="00FF375A" w:rsidRPr="000D05EC" w14:paraId="670E8226" w14:textId="77777777" w:rsidTr="00F122AC">
        <w:trPr>
          <w:trHeight w:val="738"/>
        </w:trPr>
        <w:tc>
          <w:tcPr>
            <w:tcW w:w="6001" w:type="dxa"/>
          </w:tcPr>
          <w:p w14:paraId="43296C3B" w14:textId="77777777" w:rsidR="00FF375A" w:rsidRPr="00F122AC" w:rsidRDefault="00FF375A" w:rsidP="001B5760">
            <w:pPr>
              <w:tabs>
                <w:tab w:val="left" w:pos="-720"/>
              </w:tabs>
              <w:suppressAutoHyphens/>
              <w:spacing w:before="120"/>
              <w:rPr>
                <w:rFonts w:ascii="Arial" w:hAnsi="Arial" w:cs="Arial"/>
              </w:rPr>
            </w:pPr>
            <w:r w:rsidRPr="00F122AC">
              <w:rPr>
                <w:rFonts w:ascii="Arial" w:hAnsi="Arial" w:cs="Arial"/>
              </w:rPr>
              <w:t>Knowledge and/or experience of community food projects and initiatives</w:t>
            </w:r>
          </w:p>
        </w:tc>
        <w:tc>
          <w:tcPr>
            <w:tcW w:w="1938" w:type="dxa"/>
          </w:tcPr>
          <w:p w14:paraId="2729F5F7" w14:textId="77777777" w:rsidR="00FF375A" w:rsidRPr="00F122AC" w:rsidRDefault="00FF375A" w:rsidP="001B5760">
            <w:pPr>
              <w:spacing w:before="120"/>
              <w:jc w:val="center"/>
              <w:rPr>
                <w:rFonts w:ascii="Arial" w:hAnsi="Arial" w:cs="Arial"/>
              </w:rPr>
            </w:pPr>
          </w:p>
        </w:tc>
        <w:tc>
          <w:tcPr>
            <w:tcW w:w="2126" w:type="dxa"/>
          </w:tcPr>
          <w:p w14:paraId="0FCDD91A" w14:textId="77777777" w:rsidR="00FF375A" w:rsidRPr="00F122AC" w:rsidRDefault="00FF375A" w:rsidP="001B5760">
            <w:pPr>
              <w:spacing w:before="120"/>
              <w:jc w:val="center"/>
              <w:rPr>
                <w:rFonts w:ascii="Arial" w:hAnsi="Arial" w:cs="Arial"/>
              </w:rPr>
            </w:pPr>
            <w:r w:rsidRPr="00F122AC">
              <w:rPr>
                <w:rFonts w:ascii="Arial" w:hAnsi="Arial" w:cs="Arial"/>
              </w:rPr>
              <w:t>√</w:t>
            </w:r>
          </w:p>
        </w:tc>
      </w:tr>
      <w:tr w:rsidR="00FF375A" w:rsidRPr="000D05EC" w14:paraId="627925FF" w14:textId="77777777" w:rsidTr="00F122AC">
        <w:tblPrEx>
          <w:tblLook w:val="04A0" w:firstRow="1" w:lastRow="0" w:firstColumn="1" w:lastColumn="0" w:noHBand="0" w:noVBand="1"/>
        </w:tblPrEx>
        <w:trPr>
          <w:trHeight w:val="738"/>
        </w:trPr>
        <w:tc>
          <w:tcPr>
            <w:tcW w:w="6001" w:type="dxa"/>
            <w:tcBorders>
              <w:top w:val="single" w:sz="4" w:space="0" w:color="auto"/>
              <w:left w:val="single" w:sz="4" w:space="0" w:color="auto"/>
              <w:bottom w:val="single" w:sz="4" w:space="0" w:color="auto"/>
              <w:right w:val="single" w:sz="4" w:space="0" w:color="auto"/>
            </w:tcBorders>
          </w:tcPr>
          <w:p w14:paraId="32A3E57D" w14:textId="77777777" w:rsidR="00FF375A" w:rsidRPr="00F122AC" w:rsidRDefault="00FF375A" w:rsidP="001B5760">
            <w:pPr>
              <w:tabs>
                <w:tab w:val="left" w:pos="-720"/>
              </w:tabs>
              <w:suppressAutoHyphens/>
              <w:spacing w:before="120"/>
              <w:rPr>
                <w:rFonts w:ascii="Arial" w:hAnsi="Arial" w:cs="Arial"/>
              </w:rPr>
            </w:pPr>
            <w:r w:rsidRPr="00F122AC">
              <w:rPr>
                <w:rFonts w:ascii="Arial" w:hAnsi="Arial" w:cs="Arial"/>
              </w:rPr>
              <w:t>Knowledge and understanding of social franchising or business acumen</w:t>
            </w:r>
          </w:p>
        </w:tc>
        <w:tc>
          <w:tcPr>
            <w:tcW w:w="1938" w:type="dxa"/>
            <w:tcBorders>
              <w:top w:val="single" w:sz="4" w:space="0" w:color="auto"/>
              <w:left w:val="single" w:sz="4" w:space="0" w:color="auto"/>
              <w:bottom w:val="single" w:sz="4" w:space="0" w:color="auto"/>
              <w:right w:val="single" w:sz="4" w:space="0" w:color="auto"/>
            </w:tcBorders>
            <w:vAlign w:val="center"/>
          </w:tcPr>
          <w:p w14:paraId="54A7C5A6" w14:textId="77777777" w:rsidR="00FF375A" w:rsidRPr="00F122AC" w:rsidRDefault="00FF375A" w:rsidP="001B5760">
            <w:pPr>
              <w:spacing w:before="120"/>
              <w:jc w:val="center"/>
              <w:rPr>
                <w:rFonts w:ascii="Arial" w:hAnsi="Arial" w:cs="Arial"/>
                <w:spacing w:val="-5"/>
              </w:rPr>
            </w:pPr>
          </w:p>
        </w:tc>
        <w:tc>
          <w:tcPr>
            <w:tcW w:w="2126" w:type="dxa"/>
            <w:tcBorders>
              <w:top w:val="single" w:sz="4" w:space="0" w:color="auto"/>
              <w:left w:val="single" w:sz="4" w:space="0" w:color="auto"/>
              <w:bottom w:val="single" w:sz="4" w:space="0" w:color="auto"/>
              <w:right w:val="single" w:sz="4" w:space="0" w:color="auto"/>
            </w:tcBorders>
          </w:tcPr>
          <w:p w14:paraId="435657F5" w14:textId="77777777" w:rsidR="00FF375A" w:rsidRPr="00F122AC" w:rsidRDefault="00FF375A" w:rsidP="001B5760">
            <w:pPr>
              <w:spacing w:before="120"/>
              <w:jc w:val="center"/>
              <w:rPr>
                <w:rFonts w:ascii="Arial" w:hAnsi="Arial" w:cs="Arial"/>
              </w:rPr>
            </w:pPr>
            <w:r w:rsidRPr="00F122AC">
              <w:rPr>
                <w:rFonts w:ascii="Arial" w:hAnsi="Arial" w:cs="Arial"/>
              </w:rPr>
              <w:t>√</w:t>
            </w:r>
          </w:p>
        </w:tc>
      </w:tr>
      <w:tr w:rsidR="00FF375A" w:rsidRPr="000D05EC" w14:paraId="67E36368" w14:textId="77777777" w:rsidTr="00F122AC">
        <w:trPr>
          <w:trHeight w:val="738"/>
        </w:trPr>
        <w:tc>
          <w:tcPr>
            <w:tcW w:w="6001" w:type="dxa"/>
          </w:tcPr>
          <w:p w14:paraId="5CB3993A" w14:textId="77777777" w:rsidR="00FF375A" w:rsidRPr="00F122AC" w:rsidRDefault="00FF375A" w:rsidP="001B5760">
            <w:pPr>
              <w:tabs>
                <w:tab w:val="left" w:pos="-720"/>
              </w:tabs>
              <w:suppressAutoHyphens/>
              <w:spacing w:before="120"/>
              <w:rPr>
                <w:rFonts w:ascii="Arial" w:hAnsi="Arial" w:cs="Arial"/>
              </w:rPr>
            </w:pPr>
            <w:r w:rsidRPr="00F122AC">
              <w:rPr>
                <w:rFonts w:ascii="Arial" w:hAnsi="Arial" w:cs="Arial"/>
              </w:rPr>
              <w:t>A self-starter who is good at initiating relationships and activities. Excellent networking skills</w:t>
            </w:r>
          </w:p>
        </w:tc>
        <w:tc>
          <w:tcPr>
            <w:tcW w:w="1938" w:type="dxa"/>
          </w:tcPr>
          <w:p w14:paraId="710A2DFE" w14:textId="77777777" w:rsidR="00FF375A" w:rsidRPr="00F122AC" w:rsidRDefault="00FF375A" w:rsidP="001B5760">
            <w:pPr>
              <w:spacing w:before="120"/>
              <w:jc w:val="center"/>
              <w:rPr>
                <w:rFonts w:ascii="Arial" w:hAnsi="Arial" w:cs="Arial"/>
              </w:rPr>
            </w:pPr>
            <w:r w:rsidRPr="00F122AC">
              <w:rPr>
                <w:rFonts w:ascii="Arial" w:hAnsi="Arial" w:cs="Arial"/>
              </w:rPr>
              <w:t>√</w:t>
            </w:r>
          </w:p>
        </w:tc>
        <w:tc>
          <w:tcPr>
            <w:tcW w:w="2126" w:type="dxa"/>
          </w:tcPr>
          <w:p w14:paraId="2E936701" w14:textId="77777777" w:rsidR="00FF375A" w:rsidRPr="00F122AC" w:rsidRDefault="00FF375A" w:rsidP="001B5760">
            <w:pPr>
              <w:spacing w:before="120"/>
              <w:jc w:val="center"/>
              <w:rPr>
                <w:rFonts w:ascii="Arial" w:hAnsi="Arial" w:cs="Arial"/>
              </w:rPr>
            </w:pPr>
          </w:p>
        </w:tc>
      </w:tr>
      <w:tr w:rsidR="00FF375A" w:rsidRPr="000D05EC" w14:paraId="204941C7" w14:textId="77777777" w:rsidTr="00F122AC">
        <w:trPr>
          <w:trHeight w:val="738"/>
        </w:trPr>
        <w:tc>
          <w:tcPr>
            <w:tcW w:w="6001" w:type="dxa"/>
          </w:tcPr>
          <w:p w14:paraId="19698904" w14:textId="77777777" w:rsidR="00FF375A" w:rsidRPr="00F122AC" w:rsidRDefault="00FF375A" w:rsidP="001B5760">
            <w:pPr>
              <w:tabs>
                <w:tab w:val="left" w:pos="-720"/>
              </w:tabs>
              <w:suppressAutoHyphens/>
              <w:spacing w:before="120"/>
              <w:rPr>
                <w:rFonts w:ascii="Arial" w:hAnsi="Arial" w:cs="Arial"/>
              </w:rPr>
            </w:pPr>
            <w:r w:rsidRPr="00F122AC">
              <w:rPr>
                <w:rFonts w:ascii="Arial" w:hAnsi="Arial" w:cs="Arial"/>
              </w:rPr>
              <w:t xml:space="preserve">Strong interpersonal and communication skills including verbal, written and presentational. </w:t>
            </w:r>
          </w:p>
        </w:tc>
        <w:tc>
          <w:tcPr>
            <w:tcW w:w="1938" w:type="dxa"/>
          </w:tcPr>
          <w:p w14:paraId="00BA1814" w14:textId="77777777" w:rsidR="00FF375A" w:rsidRPr="00F122AC" w:rsidRDefault="00FF375A" w:rsidP="001B5760">
            <w:pPr>
              <w:spacing w:before="120"/>
              <w:jc w:val="center"/>
              <w:rPr>
                <w:rFonts w:ascii="Arial" w:hAnsi="Arial" w:cs="Arial"/>
              </w:rPr>
            </w:pPr>
            <w:r w:rsidRPr="00F122AC">
              <w:rPr>
                <w:rFonts w:ascii="Arial" w:hAnsi="Arial" w:cs="Arial"/>
              </w:rPr>
              <w:t>√</w:t>
            </w:r>
          </w:p>
        </w:tc>
        <w:tc>
          <w:tcPr>
            <w:tcW w:w="2126" w:type="dxa"/>
          </w:tcPr>
          <w:p w14:paraId="7E3A5E86" w14:textId="77777777" w:rsidR="00FF375A" w:rsidRPr="00F122AC" w:rsidRDefault="00FF375A" w:rsidP="001B5760">
            <w:pPr>
              <w:spacing w:before="120"/>
              <w:jc w:val="center"/>
              <w:rPr>
                <w:rFonts w:ascii="Arial" w:hAnsi="Arial" w:cs="Arial"/>
              </w:rPr>
            </w:pPr>
          </w:p>
        </w:tc>
      </w:tr>
      <w:tr w:rsidR="00FF375A" w:rsidRPr="000D05EC" w14:paraId="51104495" w14:textId="77777777" w:rsidTr="00F122AC">
        <w:trPr>
          <w:trHeight w:val="738"/>
        </w:trPr>
        <w:tc>
          <w:tcPr>
            <w:tcW w:w="6001" w:type="dxa"/>
          </w:tcPr>
          <w:p w14:paraId="356D417E" w14:textId="77777777" w:rsidR="00FF375A" w:rsidRPr="00F122AC" w:rsidRDefault="00FF375A" w:rsidP="001B5760">
            <w:pPr>
              <w:tabs>
                <w:tab w:val="left" w:pos="-720"/>
              </w:tabs>
              <w:suppressAutoHyphens/>
              <w:spacing w:before="120"/>
              <w:rPr>
                <w:rFonts w:ascii="Arial" w:hAnsi="Arial" w:cs="Arial"/>
              </w:rPr>
            </w:pPr>
            <w:r w:rsidRPr="00F122AC">
              <w:rPr>
                <w:rFonts w:ascii="Arial" w:hAnsi="Arial" w:cs="Arial"/>
              </w:rPr>
              <w:t xml:space="preserve">Flexible and able to adapt to a range of individuals, </w:t>
            </w:r>
            <w:proofErr w:type="gramStart"/>
            <w:r w:rsidRPr="00F122AC">
              <w:rPr>
                <w:rFonts w:ascii="Arial" w:hAnsi="Arial" w:cs="Arial"/>
              </w:rPr>
              <w:t>organisations</w:t>
            </w:r>
            <w:proofErr w:type="gramEnd"/>
            <w:r w:rsidRPr="00F122AC">
              <w:rPr>
                <w:rFonts w:ascii="Arial" w:hAnsi="Arial" w:cs="Arial"/>
              </w:rPr>
              <w:t xml:space="preserve"> and approaches. </w:t>
            </w:r>
          </w:p>
        </w:tc>
        <w:tc>
          <w:tcPr>
            <w:tcW w:w="1938" w:type="dxa"/>
          </w:tcPr>
          <w:p w14:paraId="3B763C37" w14:textId="77777777" w:rsidR="00FF375A" w:rsidRPr="00F122AC" w:rsidRDefault="00FF375A" w:rsidP="001B5760">
            <w:pPr>
              <w:spacing w:before="120"/>
              <w:jc w:val="center"/>
              <w:rPr>
                <w:rFonts w:ascii="Arial" w:hAnsi="Arial" w:cs="Arial"/>
              </w:rPr>
            </w:pPr>
            <w:r w:rsidRPr="00F122AC">
              <w:rPr>
                <w:rFonts w:ascii="Arial" w:hAnsi="Arial" w:cs="Arial"/>
              </w:rPr>
              <w:t>√</w:t>
            </w:r>
          </w:p>
        </w:tc>
        <w:tc>
          <w:tcPr>
            <w:tcW w:w="2126" w:type="dxa"/>
          </w:tcPr>
          <w:p w14:paraId="41F0E1B9" w14:textId="77777777" w:rsidR="00FF375A" w:rsidRPr="00F122AC" w:rsidRDefault="00FF375A" w:rsidP="001B5760">
            <w:pPr>
              <w:spacing w:before="120"/>
              <w:jc w:val="center"/>
              <w:rPr>
                <w:rFonts w:ascii="Arial" w:hAnsi="Arial" w:cs="Arial"/>
              </w:rPr>
            </w:pPr>
          </w:p>
        </w:tc>
      </w:tr>
      <w:tr w:rsidR="00FF375A" w:rsidRPr="000D05EC" w14:paraId="1039C50B" w14:textId="77777777" w:rsidTr="00F122AC">
        <w:trPr>
          <w:trHeight w:val="738"/>
        </w:trPr>
        <w:tc>
          <w:tcPr>
            <w:tcW w:w="6001" w:type="dxa"/>
          </w:tcPr>
          <w:p w14:paraId="7823E1D1" w14:textId="77777777" w:rsidR="00FF375A" w:rsidRPr="00F122AC" w:rsidRDefault="00FF375A" w:rsidP="001B5760">
            <w:pPr>
              <w:tabs>
                <w:tab w:val="left" w:pos="-720"/>
              </w:tabs>
              <w:suppressAutoHyphens/>
              <w:spacing w:before="120"/>
              <w:rPr>
                <w:rFonts w:ascii="Arial" w:hAnsi="Arial" w:cs="Arial"/>
                <w:b/>
              </w:rPr>
            </w:pPr>
            <w:r w:rsidRPr="00F122AC">
              <w:rPr>
                <w:rFonts w:ascii="Arial" w:hAnsi="Arial" w:cs="Arial"/>
                <w:b/>
              </w:rPr>
              <w:t>Experience</w:t>
            </w:r>
          </w:p>
        </w:tc>
        <w:tc>
          <w:tcPr>
            <w:tcW w:w="1938" w:type="dxa"/>
          </w:tcPr>
          <w:p w14:paraId="139AF907" w14:textId="77777777" w:rsidR="00FF375A" w:rsidRPr="00F122AC" w:rsidRDefault="00FF375A" w:rsidP="001B5760">
            <w:pPr>
              <w:spacing w:before="120"/>
              <w:rPr>
                <w:rFonts w:ascii="Arial" w:hAnsi="Arial" w:cs="Arial"/>
              </w:rPr>
            </w:pPr>
          </w:p>
        </w:tc>
        <w:tc>
          <w:tcPr>
            <w:tcW w:w="2126" w:type="dxa"/>
          </w:tcPr>
          <w:p w14:paraId="3B503CD0" w14:textId="77777777" w:rsidR="00FF375A" w:rsidRPr="00F122AC" w:rsidRDefault="00FF375A" w:rsidP="001B5760">
            <w:pPr>
              <w:spacing w:before="120"/>
              <w:rPr>
                <w:rFonts w:ascii="Arial" w:hAnsi="Arial" w:cs="Arial"/>
              </w:rPr>
            </w:pPr>
          </w:p>
        </w:tc>
      </w:tr>
      <w:tr w:rsidR="00FF375A" w:rsidRPr="000D05EC" w14:paraId="657DE4FA" w14:textId="77777777" w:rsidTr="00F122AC">
        <w:trPr>
          <w:trHeight w:val="738"/>
        </w:trPr>
        <w:tc>
          <w:tcPr>
            <w:tcW w:w="6001" w:type="dxa"/>
          </w:tcPr>
          <w:p w14:paraId="1348E36E" w14:textId="77777777" w:rsidR="00FF375A" w:rsidRPr="00F122AC" w:rsidRDefault="00FF375A" w:rsidP="001B5760">
            <w:pPr>
              <w:tabs>
                <w:tab w:val="left" w:pos="-720"/>
              </w:tabs>
              <w:suppressAutoHyphens/>
              <w:spacing w:before="120"/>
              <w:rPr>
                <w:rFonts w:ascii="Arial" w:hAnsi="Arial" w:cs="Arial"/>
              </w:rPr>
            </w:pPr>
            <w:r w:rsidRPr="00F122AC">
              <w:rPr>
                <w:rFonts w:ascii="Arial" w:hAnsi="Arial" w:cs="Arial"/>
              </w:rPr>
              <w:t xml:space="preserve">Experience in project management and delivery </w:t>
            </w:r>
          </w:p>
        </w:tc>
        <w:tc>
          <w:tcPr>
            <w:tcW w:w="1938" w:type="dxa"/>
          </w:tcPr>
          <w:p w14:paraId="6E49C1C8" w14:textId="77777777" w:rsidR="00FF375A" w:rsidRPr="00F122AC" w:rsidRDefault="00FF375A" w:rsidP="001B5760">
            <w:pPr>
              <w:spacing w:before="120"/>
              <w:jc w:val="center"/>
              <w:rPr>
                <w:rFonts w:ascii="Arial" w:hAnsi="Arial" w:cs="Arial"/>
              </w:rPr>
            </w:pPr>
            <w:r w:rsidRPr="00F122AC">
              <w:rPr>
                <w:rFonts w:ascii="Arial" w:hAnsi="Arial" w:cs="Arial"/>
              </w:rPr>
              <w:t>√</w:t>
            </w:r>
          </w:p>
        </w:tc>
        <w:tc>
          <w:tcPr>
            <w:tcW w:w="2126" w:type="dxa"/>
          </w:tcPr>
          <w:p w14:paraId="1E9C1928" w14:textId="77777777" w:rsidR="00FF375A" w:rsidRPr="00F122AC" w:rsidRDefault="00FF375A" w:rsidP="001B5760">
            <w:pPr>
              <w:spacing w:before="120"/>
              <w:jc w:val="center"/>
              <w:rPr>
                <w:rFonts w:ascii="Arial" w:hAnsi="Arial" w:cs="Arial"/>
              </w:rPr>
            </w:pPr>
          </w:p>
        </w:tc>
      </w:tr>
      <w:tr w:rsidR="00FF375A" w:rsidRPr="000D05EC" w14:paraId="03A618EF" w14:textId="77777777" w:rsidTr="00F122AC">
        <w:trPr>
          <w:trHeight w:val="738"/>
        </w:trPr>
        <w:tc>
          <w:tcPr>
            <w:tcW w:w="6001" w:type="dxa"/>
          </w:tcPr>
          <w:p w14:paraId="29C635AB" w14:textId="77777777" w:rsidR="00FF375A" w:rsidRPr="00F122AC" w:rsidRDefault="00FF375A" w:rsidP="001B5760">
            <w:pPr>
              <w:tabs>
                <w:tab w:val="left" w:pos="-720"/>
              </w:tabs>
              <w:suppressAutoHyphens/>
              <w:spacing w:before="120"/>
              <w:rPr>
                <w:rFonts w:ascii="Arial" w:hAnsi="Arial" w:cs="Arial"/>
              </w:rPr>
            </w:pPr>
            <w:r w:rsidRPr="00F122AC">
              <w:rPr>
                <w:rFonts w:ascii="Arial" w:hAnsi="Arial" w:cs="Arial"/>
              </w:rPr>
              <w:t>Experience of building partnerships and relationships across a wide range of organisations and individuals</w:t>
            </w:r>
          </w:p>
        </w:tc>
        <w:tc>
          <w:tcPr>
            <w:tcW w:w="1938" w:type="dxa"/>
          </w:tcPr>
          <w:p w14:paraId="3405BBB6" w14:textId="77777777" w:rsidR="00FF375A" w:rsidRPr="00F122AC" w:rsidRDefault="00FF375A" w:rsidP="001B5760">
            <w:pPr>
              <w:spacing w:before="120"/>
              <w:jc w:val="center"/>
              <w:rPr>
                <w:rFonts w:ascii="Arial" w:hAnsi="Arial" w:cs="Arial"/>
              </w:rPr>
            </w:pPr>
            <w:r w:rsidRPr="00F122AC">
              <w:rPr>
                <w:rFonts w:ascii="Arial" w:hAnsi="Arial" w:cs="Arial"/>
              </w:rPr>
              <w:t>√</w:t>
            </w:r>
          </w:p>
        </w:tc>
        <w:tc>
          <w:tcPr>
            <w:tcW w:w="2126" w:type="dxa"/>
          </w:tcPr>
          <w:p w14:paraId="5AFEFFBF" w14:textId="77777777" w:rsidR="00FF375A" w:rsidRPr="00F122AC" w:rsidRDefault="00FF375A" w:rsidP="001B5760">
            <w:pPr>
              <w:spacing w:before="120"/>
              <w:jc w:val="center"/>
              <w:rPr>
                <w:rFonts w:ascii="Arial" w:hAnsi="Arial" w:cs="Arial"/>
              </w:rPr>
            </w:pPr>
          </w:p>
        </w:tc>
      </w:tr>
      <w:tr w:rsidR="00FF375A" w:rsidRPr="000D05EC" w14:paraId="60E7ABD0" w14:textId="77777777" w:rsidTr="00F122AC">
        <w:trPr>
          <w:trHeight w:val="738"/>
        </w:trPr>
        <w:tc>
          <w:tcPr>
            <w:tcW w:w="6001" w:type="dxa"/>
            <w:tcBorders>
              <w:top w:val="single" w:sz="4" w:space="0" w:color="auto"/>
              <w:left w:val="single" w:sz="4" w:space="0" w:color="auto"/>
              <w:bottom w:val="single" w:sz="4" w:space="0" w:color="auto"/>
              <w:right w:val="single" w:sz="4" w:space="0" w:color="auto"/>
            </w:tcBorders>
          </w:tcPr>
          <w:p w14:paraId="1617346F" w14:textId="77777777" w:rsidR="00FF375A" w:rsidRPr="00F122AC" w:rsidRDefault="00FF375A" w:rsidP="001B5760">
            <w:pPr>
              <w:tabs>
                <w:tab w:val="left" w:pos="-720"/>
              </w:tabs>
              <w:suppressAutoHyphens/>
              <w:spacing w:before="120"/>
              <w:rPr>
                <w:rFonts w:ascii="Arial" w:hAnsi="Arial" w:cs="Arial"/>
                <w:b/>
              </w:rPr>
            </w:pPr>
            <w:r w:rsidRPr="00F122AC">
              <w:rPr>
                <w:rFonts w:ascii="Arial" w:hAnsi="Arial" w:cs="Arial"/>
                <w:b/>
              </w:rPr>
              <w:t>Work related circumstances</w:t>
            </w:r>
          </w:p>
        </w:tc>
        <w:tc>
          <w:tcPr>
            <w:tcW w:w="1938" w:type="dxa"/>
            <w:tcBorders>
              <w:top w:val="single" w:sz="4" w:space="0" w:color="auto"/>
              <w:left w:val="single" w:sz="4" w:space="0" w:color="auto"/>
              <w:bottom w:val="single" w:sz="4" w:space="0" w:color="auto"/>
              <w:right w:val="single" w:sz="4" w:space="0" w:color="auto"/>
            </w:tcBorders>
          </w:tcPr>
          <w:p w14:paraId="1343553A" w14:textId="77777777" w:rsidR="00FF375A" w:rsidRPr="00F122AC" w:rsidRDefault="00FF375A" w:rsidP="001B5760">
            <w:pPr>
              <w:spacing w:before="120"/>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9294FD0" w14:textId="77777777" w:rsidR="00FF375A" w:rsidRPr="00F122AC" w:rsidRDefault="00FF375A" w:rsidP="001B5760">
            <w:pPr>
              <w:spacing w:before="120"/>
              <w:jc w:val="center"/>
              <w:rPr>
                <w:rFonts w:ascii="Arial" w:hAnsi="Arial" w:cs="Arial"/>
              </w:rPr>
            </w:pPr>
          </w:p>
        </w:tc>
      </w:tr>
      <w:tr w:rsidR="00FF375A" w:rsidRPr="000D05EC" w14:paraId="7B34D72A" w14:textId="77777777" w:rsidTr="00F122AC">
        <w:trPr>
          <w:trHeight w:val="738"/>
        </w:trPr>
        <w:tc>
          <w:tcPr>
            <w:tcW w:w="6001" w:type="dxa"/>
          </w:tcPr>
          <w:p w14:paraId="39336814" w14:textId="77777777" w:rsidR="00FF375A" w:rsidRPr="00F122AC" w:rsidRDefault="00FF375A" w:rsidP="001B5760">
            <w:pPr>
              <w:spacing w:before="120"/>
              <w:rPr>
                <w:rFonts w:ascii="Arial" w:hAnsi="Arial" w:cs="Arial"/>
              </w:rPr>
            </w:pPr>
            <w:r w:rsidRPr="00F122AC">
              <w:rPr>
                <w:rFonts w:ascii="Arial" w:hAnsi="Arial" w:cs="Arial"/>
              </w:rPr>
              <w:t>Willingness to work flexibly, including some evenings, weekends, and Scotland wide travel, including occasional overnight stays</w:t>
            </w:r>
          </w:p>
        </w:tc>
        <w:tc>
          <w:tcPr>
            <w:tcW w:w="1938" w:type="dxa"/>
          </w:tcPr>
          <w:p w14:paraId="042CA05C" w14:textId="77777777" w:rsidR="00FF375A" w:rsidRPr="00F122AC" w:rsidRDefault="00FF375A" w:rsidP="001B5760">
            <w:pPr>
              <w:spacing w:before="120"/>
              <w:jc w:val="center"/>
              <w:rPr>
                <w:rFonts w:ascii="Arial" w:hAnsi="Arial" w:cs="Arial"/>
              </w:rPr>
            </w:pPr>
            <w:r w:rsidRPr="00F122AC">
              <w:rPr>
                <w:rFonts w:ascii="Arial" w:hAnsi="Arial" w:cs="Arial"/>
              </w:rPr>
              <w:t>√</w:t>
            </w:r>
          </w:p>
        </w:tc>
        <w:tc>
          <w:tcPr>
            <w:tcW w:w="2126" w:type="dxa"/>
          </w:tcPr>
          <w:p w14:paraId="3F109BC6" w14:textId="77777777" w:rsidR="00FF375A" w:rsidRPr="00F122AC" w:rsidRDefault="00FF375A" w:rsidP="001B5760">
            <w:pPr>
              <w:spacing w:before="120"/>
              <w:jc w:val="center"/>
              <w:rPr>
                <w:rFonts w:ascii="Arial" w:hAnsi="Arial" w:cs="Arial"/>
              </w:rPr>
            </w:pPr>
          </w:p>
        </w:tc>
      </w:tr>
      <w:tr w:rsidR="00FF375A" w:rsidRPr="000D05EC" w14:paraId="1BD90645" w14:textId="77777777" w:rsidTr="00F122AC">
        <w:trPr>
          <w:trHeight w:val="738"/>
        </w:trPr>
        <w:tc>
          <w:tcPr>
            <w:tcW w:w="6001" w:type="dxa"/>
          </w:tcPr>
          <w:p w14:paraId="352F571A" w14:textId="77777777" w:rsidR="00FF375A" w:rsidRPr="00F122AC" w:rsidRDefault="00FF375A" w:rsidP="001B5760">
            <w:pPr>
              <w:spacing w:before="120"/>
              <w:rPr>
                <w:rFonts w:ascii="Arial" w:hAnsi="Arial" w:cs="Arial"/>
              </w:rPr>
            </w:pPr>
            <w:r w:rsidRPr="00F122AC">
              <w:rPr>
                <w:rFonts w:ascii="Arial" w:hAnsi="Arial" w:cs="Arial"/>
              </w:rPr>
              <w:t>Full UK Driving Licence</w:t>
            </w:r>
          </w:p>
        </w:tc>
        <w:tc>
          <w:tcPr>
            <w:tcW w:w="1938" w:type="dxa"/>
          </w:tcPr>
          <w:p w14:paraId="742D4933" w14:textId="77777777" w:rsidR="00FF375A" w:rsidRPr="00F122AC" w:rsidRDefault="00FF375A" w:rsidP="001B5760">
            <w:pPr>
              <w:spacing w:before="120"/>
              <w:jc w:val="center"/>
              <w:rPr>
                <w:rFonts w:ascii="Arial" w:hAnsi="Arial" w:cs="Arial"/>
              </w:rPr>
            </w:pPr>
          </w:p>
        </w:tc>
        <w:tc>
          <w:tcPr>
            <w:tcW w:w="2126" w:type="dxa"/>
          </w:tcPr>
          <w:p w14:paraId="085E11AE" w14:textId="77777777" w:rsidR="00FF375A" w:rsidRPr="00F122AC" w:rsidRDefault="00FF375A" w:rsidP="001B5760">
            <w:pPr>
              <w:spacing w:before="120"/>
              <w:jc w:val="center"/>
              <w:rPr>
                <w:rFonts w:ascii="Arial" w:hAnsi="Arial" w:cs="Arial"/>
              </w:rPr>
            </w:pPr>
            <w:r w:rsidRPr="00F122AC">
              <w:rPr>
                <w:rFonts w:ascii="Arial" w:hAnsi="Arial" w:cs="Arial"/>
              </w:rPr>
              <w:t>√</w:t>
            </w:r>
          </w:p>
        </w:tc>
      </w:tr>
    </w:tbl>
    <w:p w14:paraId="6FD25889" w14:textId="77777777" w:rsidR="00FF375A" w:rsidRPr="000D05EC" w:rsidRDefault="00FF375A" w:rsidP="00FF375A">
      <w:pPr>
        <w:spacing w:after="200"/>
        <w:rPr>
          <w:rFonts w:ascii="Arial" w:hAnsi="Arial"/>
          <w:bCs/>
        </w:rPr>
      </w:pPr>
    </w:p>
    <w:p w14:paraId="739B66F1" w14:textId="77777777" w:rsidR="00FF375A" w:rsidRPr="000D05EC" w:rsidRDefault="00FF375A" w:rsidP="00FF375A">
      <w:pPr>
        <w:spacing w:after="200"/>
        <w:rPr>
          <w:rFonts w:ascii="Arial" w:hAnsi="Arial"/>
          <w:bCs/>
        </w:rPr>
      </w:pPr>
    </w:p>
    <w:p w14:paraId="01FD84DA" w14:textId="77777777" w:rsidR="00215762" w:rsidRDefault="00215762" w:rsidP="00215762">
      <w:pPr>
        <w:jc w:val="both"/>
        <w:rPr>
          <w:rFonts w:ascii="Arial" w:hAnsi="Arial" w:cs="Arial"/>
          <w:color w:val="000000"/>
        </w:rPr>
      </w:pPr>
    </w:p>
    <w:p w14:paraId="75DE4435" w14:textId="77777777" w:rsidR="00215762" w:rsidRDefault="00215762" w:rsidP="00215762">
      <w:pPr>
        <w:jc w:val="both"/>
        <w:rPr>
          <w:rFonts w:ascii="Arial" w:hAnsi="Arial" w:cs="Arial"/>
          <w:color w:val="000000"/>
        </w:rPr>
      </w:pPr>
    </w:p>
    <w:p w14:paraId="6AEB9B1E" w14:textId="0046F884" w:rsidR="00215762" w:rsidRDefault="00215762" w:rsidP="00215762">
      <w:pPr>
        <w:jc w:val="both"/>
        <w:rPr>
          <w:rFonts w:ascii="Arial" w:hAnsi="Arial" w:cs="Arial"/>
          <w:color w:val="000000"/>
        </w:rPr>
      </w:pPr>
    </w:p>
    <w:p w14:paraId="3DB89899" w14:textId="6DC30BB5" w:rsidR="00297133" w:rsidRDefault="00297133" w:rsidP="00215762">
      <w:pPr>
        <w:jc w:val="both"/>
        <w:rPr>
          <w:rFonts w:ascii="Arial" w:hAnsi="Arial" w:cs="Arial"/>
          <w:color w:val="000000"/>
        </w:rPr>
      </w:pPr>
    </w:p>
    <w:p w14:paraId="6EA51D15" w14:textId="77777777" w:rsidR="00297133" w:rsidRDefault="00297133" w:rsidP="00215762">
      <w:pPr>
        <w:jc w:val="both"/>
        <w:rPr>
          <w:rFonts w:ascii="Arial" w:hAnsi="Arial" w:cs="Arial"/>
          <w:color w:val="000000"/>
        </w:rPr>
      </w:pPr>
    </w:p>
    <w:p w14:paraId="768E65EE" w14:textId="4FE94782" w:rsidR="00D64733" w:rsidRDefault="00D64733" w:rsidP="00215762">
      <w:pPr>
        <w:jc w:val="both"/>
        <w:rPr>
          <w:rFonts w:ascii="Arial" w:hAnsi="Arial" w:cs="Arial"/>
          <w:color w:val="000000"/>
        </w:rPr>
      </w:pPr>
    </w:p>
    <w:p w14:paraId="43691D5E" w14:textId="32988281" w:rsidR="00D64733" w:rsidRDefault="00D64733" w:rsidP="00215762">
      <w:pPr>
        <w:jc w:val="both"/>
        <w:rPr>
          <w:rFonts w:ascii="Arial" w:hAnsi="Arial" w:cs="Arial"/>
          <w:color w:val="000000"/>
        </w:rPr>
      </w:pPr>
    </w:p>
    <w:p w14:paraId="4C71555A" w14:textId="77777777" w:rsidR="00215762" w:rsidRDefault="00215762" w:rsidP="00215762">
      <w:pPr>
        <w:jc w:val="both"/>
        <w:rPr>
          <w:rFonts w:ascii="Arial" w:hAnsi="Arial" w:cs="Arial"/>
          <w:color w:val="000000"/>
        </w:rPr>
      </w:pPr>
    </w:p>
    <w:p w14:paraId="240454BA" w14:textId="29563017" w:rsidR="002257C2" w:rsidRPr="00B22892" w:rsidRDefault="008B1B75" w:rsidP="002257C2">
      <w:pPr>
        <w:autoSpaceDE w:val="0"/>
        <w:autoSpaceDN w:val="0"/>
        <w:adjustRightInd w:val="0"/>
        <w:rPr>
          <w:rFonts w:ascii="Arial" w:hAnsi="Arial" w:cs="Arial"/>
          <w:b/>
          <w:color w:val="000000"/>
        </w:rPr>
      </w:pPr>
      <w:r>
        <w:rPr>
          <w:rFonts w:ascii="Arial" w:hAnsi="Arial" w:cs="Arial"/>
          <w:b/>
          <w:color w:val="000000"/>
        </w:rPr>
        <w:lastRenderedPageBreak/>
        <w:t xml:space="preserve"> </w:t>
      </w:r>
      <w:r w:rsidR="00C75DE4">
        <w:rPr>
          <w:rFonts w:ascii="Arial" w:hAnsi="Arial" w:cs="Arial"/>
          <w:b/>
          <w:color w:val="000000"/>
        </w:rPr>
        <w:t>H</w:t>
      </w:r>
      <w:r w:rsidR="00B22892" w:rsidRPr="00B22892">
        <w:rPr>
          <w:rFonts w:ascii="Arial" w:hAnsi="Arial" w:cs="Arial"/>
          <w:b/>
          <w:color w:val="000000"/>
        </w:rPr>
        <w:t>ow to Apply</w:t>
      </w:r>
    </w:p>
    <w:p w14:paraId="55332C66" w14:textId="77777777" w:rsidR="00B22892" w:rsidRDefault="00B22892" w:rsidP="002257C2">
      <w:pPr>
        <w:autoSpaceDE w:val="0"/>
        <w:autoSpaceDN w:val="0"/>
        <w:adjustRightInd w:val="0"/>
        <w:rPr>
          <w:rFonts w:ascii="Arial" w:hAnsi="Arial" w:cs="Arial"/>
          <w:color w:val="000000"/>
          <w:sz w:val="23"/>
          <w:szCs w:val="23"/>
        </w:rPr>
      </w:pPr>
    </w:p>
    <w:p w14:paraId="273B342D" w14:textId="77777777" w:rsidR="00272A12" w:rsidRDefault="00F61896" w:rsidP="00F61896">
      <w:pPr>
        <w:pStyle w:val="Default"/>
        <w:jc w:val="both"/>
        <w:rPr>
          <w:sz w:val="23"/>
          <w:szCs w:val="23"/>
        </w:rPr>
      </w:pPr>
      <w:r>
        <w:rPr>
          <w:sz w:val="23"/>
          <w:szCs w:val="23"/>
        </w:rPr>
        <w:t xml:space="preserve">Please ensure you read the Job Description and Person Specification </w:t>
      </w:r>
      <w:r w:rsidR="00272A12">
        <w:rPr>
          <w:sz w:val="23"/>
          <w:szCs w:val="23"/>
        </w:rPr>
        <w:t xml:space="preserve">prior to </w:t>
      </w:r>
      <w:r w:rsidR="00C66A5D">
        <w:rPr>
          <w:sz w:val="23"/>
          <w:szCs w:val="23"/>
        </w:rPr>
        <w:t>completing</w:t>
      </w:r>
      <w:r>
        <w:rPr>
          <w:sz w:val="23"/>
          <w:szCs w:val="23"/>
        </w:rPr>
        <w:t xml:space="preserve"> your application form. The hiring manager will shortlist an application for interview based on its content, therefore it is in your best interests to ensure you submit a fully and appropriately completed application.</w:t>
      </w:r>
    </w:p>
    <w:p w14:paraId="254D6423" w14:textId="77777777" w:rsidR="00F61896" w:rsidRDefault="00F61896" w:rsidP="00F61896">
      <w:pPr>
        <w:pStyle w:val="Default"/>
        <w:jc w:val="both"/>
        <w:rPr>
          <w:sz w:val="23"/>
          <w:szCs w:val="23"/>
        </w:rPr>
      </w:pPr>
      <w:r>
        <w:rPr>
          <w:sz w:val="23"/>
          <w:szCs w:val="23"/>
        </w:rPr>
        <w:t xml:space="preserve"> </w:t>
      </w:r>
    </w:p>
    <w:p w14:paraId="25DFB7A9" w14:textId="7EA2C61A" w:rsidR="002220F1" w:rsidRDefault="00272A12" w:rsidP="00F61896">
      <w:pPr>
        <w:pStyle w:val="Default"/>
        <w:jc w:val="both"/>
        <w:rPr>
          <w:sz w:val="23"/>
          <w:szCs w:val="23"/>
        </w:rPr>
      </w:pPr>
      <w:r>
        <w:rPr>
          <w:sz w:val="23"/>
          <w:szCs w:val="23"/>
        </w:rPr>
        <w:t>You should send your completed Ap</w:t>
      </w:r>
      <w:r w:rsidR="002220F1">
        <w:rPr>
          <w:sz w:val="23"/>
          <w:szCs w:val="23"/>
        </w:rPr>
        <w:t xml:space="preserve">plication Form and Equality Monitoring Form either by e-mail </w:t>
      </w:r>
      <w:r w:rsidR="002220F1" w:rsidRPr="005F183C">
        <w:rPr>
          <w:color w:val="auto"/>
          <w:sz w:val="23"/>
          <w:szCs w:val="23"/>
        </w:rPr>
        <w:t>to</w:t>
      </w:r>
      <w:r w:rsidR="00FB135F" w:rsidRPr="005F183C">
        <w:rPr>
          <w:color w:val="auto"/>
          <w:sz w:val="23"/>
          <w:szCs w:val="23"/>
        </w:rPr>
        <w:t xml:space="preserve"> </w:t>
      </w:r>
      <w:hyperlink r:id="rId10" w:history="1">
        <w:r w:rsidR="005F183C" w:rsidRPr="008E0D79">
          <w:rPr>
            <w:rStyle w:val="Hyperlink"/>
            <w:sz w:val="23"/>
            <w:szCs w:val="23"/>
            <w:shd w:val="clear" w:color="auto" w:fill="FFFFFF"/>
          </w:rPr>
          <w:t>l.obrien@ctglasgow.org.uk</w:t>
        </w:r>
      </w:hyperlink>
      <w:r w:rsidR="005F183C">
        <w:rPr>
          <w:color w:val="auto"/>
          <w:sz w:val="23"/>
          <w:szCs w:val="23"/>
          <w:shd w:val="clear" w:color="auto" w:fill="FFFFFF"/>
        </w:rPr>
        <w:t xml:space="preserve"> </w:t>
      </w:r>
      <w:r w:rsidR="002220F1">
        <w:rPr>
          <w:sz w:val="23"/>
          <w:szCs w:val="23"/>
        </w:rPr>
        <w:t>or by post marked Private and Confidential to:</w:t>
      </w:r>
    </w:p>
    <w:p w14:paraId="4596DA17" w14:textId="77777777" w:rsidR="005F183C" w:rsidRPr="005F183C" w:rsidRDefault="005F183C" w:rsidP="00F61896">
      <w:pPr>
        <w:pStyle w:val="Default"/>
        <w:jc w:val="both"/>
        <w:rPr>
          <w:color w:val="auto"/>
          <w:sz w:val="23"/>
          <w:szCs w:val="23"/>
          <w:shd w:val="clear" w:color="auto" w:fill="FFFFFF"/>
        </w:rPr>
      </w:pPr>
    </w:p>
    <w:p w14:paraId="12959774" w14:textId="77777777" w:rsidR="002220F1" w:rsidRDefault="008837A3" w:rsidP="008837A3">
      <w:pPr>
        <w:pStyle w:val="Default"/>
        <w:ind w:left="720"/>
        <w:jc w:val="both"/>
        <w:rPr>
          <w:sz w:val="23"/>
          <w:szCs w:val="23"/>
        </w:rPr>
      </w:pPr>
      <w:r>
        <w:rPr>
          <w:sz w:val="23"/>
          <w:szCs w:val="23"/>
        </w:rPr>
        <w:t>Community Transport Glasgow</w:t>
      </w:r>
    </w:p>
    <w:p w14:paraId="0FDFF471" w14:textId="77777777" w:rsidR="008837A3" w:rsidRDefault="008837A3" w:rsidP="008837A3">
      <w:pPr>
        <w:pStyle w:val="Default"/>
        <w:ind w:left="720"/>
        <w:jc w:val="both"/>
        <w:rPr>
          <w:sz w:val="23"/>
          <w:szCs w:val="23"/>
        </w:rPr>
      </w:pPr>
      <w:r>
        <w:rPr>
          <w:sz w:val="23"/>
          <w:szCs w:val="23"/>
        </w:rPr>
        <w:t>Annick Industrial Estate</w:t>
      </w:r>
    </w:p>
    <w:p w14:paraId="1DB1487A" w14:textId="77777777" w:rsidR="00121E29" w:rsidRDefault="00121E29" w:rsidP="008837A3">
      <w:pPr>
        <w:pStyle w:val="Default"/>
        <w:ind w:left="720"/>
        <w:jc w:val="both"/>
        <w:rPr>
          <w:sz w:val="23"/>
          <w:szCs w:val="23"/>
        </w:rPr>
      </w:pPr>
      <w:r>
        <w:rPr>
          <w:sz w:val="23"/>
          <w:szCs w:val="23"/>
        </w:rPr>
        <w:t>Block 1, Unit 5</w:t>
      </w:r>
      <w:r w:rsidR="008837A3">
        <w:rPr>
          <w:sz w:val="23"/>
          <w:szCs w:val="23"/>
        </w:rPr>
        <w:t xml:space="preserve"> </w:t>
      </w:r>
    </w:p>
    <w:p w14:paraId="3536375A" w14:textId="77777777" w:rsidR="008837A3" w:rsidRDefault="008837A3" w:rsidP="008837A3">
      <w:pPr>
        <w:pStyle w:val="Default"/>
        <w:ind w:left="720"/>
        <w:jc w:val="both"/>
        <w:rPr>
          <w:sz w:val="23"/>
          <w:szCs w:val="23"/>
        </w:rPr>
      </w:pPr>
      <w:r>
        <w:rPr>
          <w:sz w:val="23"/>
          <w:szCs w:val="23"/>
        </w:rPr>
        <w:t>43 Sandilands Street</w:t>
      </w:r>
    </w:p>
    <w:p w14:paraId="7BF65906" w14:textId="77777777" w:rsidR="008837A3" w:rsidRDefault="008837A3" w:rsidP="008837A3">
      <w:pPr>
        <w:pStyle w:val="Default"/>
        <w:ind w:left="720"/>
        <w:jc w:val="both"/>
        <w:rPr>
          <w:sz w:val="23"/>
          <w:szCs w:val="23"/>
        </w:rPr>
      </w:pPr>
      <w:r>
        <w:rPr>
          <w:sz w:val="23"/>
          <w:szCs w:val="23"/>
        </w:rPr>
        <w:t>Glasgow</w:t>
      </w:r>
    </w:p>
    <w:p w14:paraId="34C23983" w14:textId="77777777" w:rsidR="008837A3" w:rsidRDefault="008837A3" w:rsidP="008837A3">
      <w:pPr>
        <w:pStyle w:val="Default"/>
        <w:ind w:left="720"/>
        <w:jc w:val="both"/>
        <w:rPr>
          <w:sz w:val="23"/>
          <w:szCs w:val="23"/>
        </w:rPr>
      </w:pPr>
      <w:r>
        <w:rPr>
          <w:sz w:val="23"/>
          <w:szCs w:val="23"/>
        </w:rPr>
        <w:t>G32 0HT</w:t>
      </w:r>
    </w:p>
    <w:p w14:paraId="1A2513A9" w14:textId="77777777" w:rsidR="00272A12" w:rsidRDefault="00272A12" w:rsidP="00F61896">
      <w:pPr>
        <w:pStyle w:val="Default"/>
        <w:jc w:val="both"/>
        <w:rPr>
          <w:sz w:val="23"/>
          <w:szCs w:val="23"/>
        </w:rPr>
      </w:pPr>
    </w:p>
    <w:p w14:paraId="303BF33A" w14:textId="622163A5" w:rsidR="00272A12" w:rsidRDefault="00F61896" w:rsidP="00F61896">
      <w:pPr>
        <w:pStyle w:val="Default"/>
        <w:jc w:val="both"/>
        <w:rPr>
          <w:color w:val="auto"/>
          <w:sz w:val="23"/>
          <w:szCs w:val="23"/>
          <w:shd w:val="clear" w:color="auto" w:fill="FFFFFF"/>
        </w:rPr>
      </w:pPr>
      <w:r>
        <w:rPr>
          <w:sz w:val="23"/>
          <w:szCs w:val="23"/>
        </w:rPr>
        <w:t>You will receive confirmation that your application submission has been received when you submit your application form. When we begin to process your application, you will receive an email</w:t>
      </w:r>
      <w:r w:rsidR="00272A12">
        <w:rPr>
          <w:sz w:val="23"/>
          <w:szCs w:val="23"/>
        </w:rPr>
        <w:t xml:space="preserve"> or telephone call</w:t>
      </w:r>
      <w:r>
        <w:rPr>
          <w:sz w:val="23"/>
          <w:szCs w:val="23"/>
        </w:rPr>
        <w:t xml:space="preserve"> from </w:t>
      </w:r>
      <w:r w:rsidR="00272A12">
        <w:rPr>
          <w:sz w:val="23"/>
          <w:szCs w:val="23"/>
        </w:rPr>
        <w:t>Community Transport Glasgow</w:t>
      </w:r>
      <w:r>
        <w:rPr>
          <w:sz w:val="23"/>
          <w:szCs w:val="23"/>
        </w:rPr>
        <w:t xml:space="preserve"> confirming receipt. If you have not received a confirmation within 3 working days from the closing date, please email </w:t>
      </w:r>
      <w:hyperlink r:id="rId11" w:history="1">
        <w:r w:rsidR="005F183C" w:rsidRPr="008E0D79">
          <w:rPr>
            <w:rStyle w:val="Hyperlink"/>
            <w:sz w:val="23"/>
            <w:szCs w:val="23"/>
            <w:shd w:val="clear" w:color="auto" w:fill="FFFFFF"/>
          </w:rPr>
          <w:t>l.obrien@ctglasgow.org.uk</w:t>
        </w:r>
      </w:hyperlink>
      <w:r w:rsidR="005F183C">
        <w:rPr>
          <w:color w:val="auto"/>
          <w:sz w:val="23"/>
          <w:szCs w:val="23"/>
          <w:shd w:val="clear" w:color="auto" w:fill="FFFFFF"/>
        </w:rPr>
        <w:t>.</w:t>
      </w:r>
    </w:p>
    <w:p w14:paraId="35F89B91" w14:textId="77777777" w:rsidR="005F183C" w:rsidRDefault="005F183C" w:rsidP="00F61896">
      <w:pPr>
        <w:pStyle w:val="Default"/>
        <w:jc w:val="both"/>
        <w:rPr>
          <w:sz w:val="23"/>
          <w:szCs w:val="23"/>
        </w:rPr>
      </w:pPr>
    </w:p>
    <w:p w14:paraId="06EECFE4" w14:textId="77777777" w:rsidR="00F61896" w:rsidRDefault="00F61896" w:rsidP="00F61896">
      <w:pPr>
        <w:pStyle w:val="Default"/>
        <w:jc w:val="both"/>
        <w:rPr>
          <w:sz w:val="23"/>
          <w:szCs w:val="23"/>
        </w:rPr>
      </w:pPr>
      <w:r>
        <w:rPr>
          <w:sz w:val="23"/>
          <w:szCs w:val="23"/>
        </w:rPr>
        <w:t xml:space="preserve">Unfortunately, </w:t>
      </w:r>
      <w:r w:rsidR="00272A12">
        <w:rPr>
          <w:sz w:val="23"/>
          <w:szCs w:val="23"/>
        </w:rPr>
        <w:t>we may not be able to write to applicants who are no</w:t>
      </w:r>
      <w:r w:rsidR="00C66A5D">
        <w:rPr>
          <w:sz w:val="23"/>
          <w:szCs w:val="23"/>
        </w:rPr>
        <w:t>t</w:t>
      </w:r>
      <w:r w:rsidR="00272A12">
        <w:rPr>
          <w:sz w:val="23"/>
          <w:szCs w:val="23"/>
        </w:rPr>
        <w:t xml:space="preserve"> successfully shortlisted for interview </w:t>
      </w:r>
      <w:r>
        <w:rPr>
          <w:sz w:val="23"/>
          <w:szCs w:val="23"/>
        </w:rPr>
        <w:t>due to the volume of applications</w:t>
      </w:r>
      <w:r w:rsidR="00272A12">
        <w:rPr>
          <w:sz w:val="23"/>
          <w:szCs w:val="23"/>
        </w:rPr>
        <w:t>.</w:t>
      </w:r>
      <w:r>
        <w:rPr>
          <w:sz w:val="23"/>
          <w:szCs w:val="23"/>
        </w:rPr>
        <w:t xml:space="preserve"> </w:t>
      </w:r>
      <w:r w:rsidR="00272A12">
        <w:rPr>
          <w:sz w:val="23"/>
          <w:szCs w:val="23"/>
        </w:rPr>
        <w:t>I</w:t>
      </w:r>
      <w:r>
        <w:rPr>
          <w:sz w:val="23"/>
          <w:szCs w:val="23"/>
        </w:rPr>
        <w:t>f you have not received an invitation for i</w:t>
      </w:r>
      <w:r w:rsidR="00272A12">
        <w:rPr>
          <w:sz w:val="23"/>
          <w:szCs w:val="23"/>
        </w:rPr>
        <w:t xml:space="preserve">nterview </w:t>
      </w:r>
      <w:r w:rsidR="00121E29">
        <w:rPr>
          <w:sz w:val="23"/>
          <w:szCs w:val="23"/>
        </w:rPr>
        <w:t>within 10 days</w:t>
      </w:r>
      <w:r>
        <w:rPr>
          <w:sz w:val="23"/>
          <w:szCs w:val="23"/>
        </w:rPr>
        <w:t xml:space="preserve"> of the closing </w:t>
      </w:r>
      <w:proofErr w:type="gramStart"/>
      <w:r>
        <w:rPr>
          <w:sz w:val="23"/>
          <w:szCs w:val="23"/>
        </w:rPr>
        <w:t>date</w:t>
      </w:r>
      <w:proofErr w:type="gramEnd"/>
      <w:r>
        <w:rPr>
          <w:sz w:val="23"/>
          <w:szCs w:val="23"/>
        </w:rPr>
        <w:t xml:space="preserve"> please assume on this occasion you have been unsuccessful. We hope this will not deter you from applying again. </w:t>
      </w:r>
    </w:p>
    <w:p w14:paraId="12AA0CD0" w14:textId="77777777" w:rsidR="00272A12" w:rsidRDefault="00272A12" w:rsidP="00F61896">
      <w:pPr>
        <w:pStyle w:val="Default"/>
        <w:jc w:val="both"/>
        <w:rPr>
          <w:sz w:val="23"/>
          <w:szCs w:val="23"/>
        </w:rPr>
      </w:pPr>
    </w:p>
    <w:p w14:paraId="20BA36C5" w14:textId="77777777" w:rsidR="00272A12" w:rsidRDefault="00272A12" w:rsidP="00272A12">
      <w:pPr>
        <w:pStyle w:val="Default"/>
        <w:jc w:val="both"/>
        <w:rPr>
          <w:sz w:val="23"/>
          <w:szCs w:val="23"/>
        </w:rPr>
      </w:pPr>
      <w:r>
        <w:rPr>
          <w:sz w:val="23"/>
          <w:szCs w:val="23"/>
        </w:rPr>
        <w:t xml:space="preserve">Community Transport Glasgow </w:t>
      </w:r>
      <w:r w:rsidRPr="00DB7794">
        <w:rPr>
          <w:b/>
          <w:bCs/>
          <w:sz w:val="23"/>
          <w:szCs w:val="23"/>
        </w:rPr>
        <w:t>does not accept</w:t>
      </w:r>
      <w:r>
        <w:rPr>
          <w:sz w:val="23"/>
          <w:szCs w:val="23"/>
        </w:rPr>
        <w:t xml:space="preserve"> a CV, unless a CV has been specifically requested as part of the recruitment process. </w:t>
      </w:r>
    </w:p>
    <w:p w14:paraId="22D3E7AE" w14:textId="77777777" w:rsidR="00272A12" w:rsidRDefault="00272A12" w:rsidP="00F61896">
      <w:pPr>
        <w:pStyle w:val="Default"/>
        <w:jc w:val="both"/>
        <w:rPr>
          <w:sz w:val="23"/>
          <w:szCs w:val="23"/>
        </w:rPr>
      </w:pPr>
    </w:p>
    <w:p w14:paraId="366BB5F5" w14:textId="77777777" w:rsidR="00272A12" w:rsidRPr="00C66A5D" w:rsidRDefault="00C66A5D" w:rsidP="00F61896">
      <w:pPr>
        <w:pStyle w:val="Default"/>
        <w:jc w:val="both"/>
        <w:rPr>
          <w:b/>
          <w:sz w:val="23"/>
          <w:szCs w:val="23"/>
        </w:rPr>
      </w:pPr>
      <w:r w:rsidRPr="00C66A5D">
        <w:rPr>
          <w:b/>
          <w:sz w:val="23"/>
          <w:szCs w:val="23"/>
        </w:rPr>
        <w:t>Dates to Note</w:t>
      </w:r>
    </w:p>
    <w:p w14:paraId="5D30573C" w14:textId="77777777" w:rsidR="00C66A5D" w:rsidRDefault="00C66A5D" w:rsidP="00F61896">
      <w:pPr>
        <w:pStyle w:val="Default"/>
        <w:jc w:val="both"/>
        <w:rPr>
          <w:sz w:val="23"/>
          <w:szCs w:val="23"/>
        </w:rPr>
      </w:pPr>
    </w:p>
    <w:tbl>
      <w:tblPr>
        <w:tblStyle w:val="TableGrid"/>
        <w:tblW w:w="0" w:type="auto"/>
        <w:tblLook w:val="04A0" w:firstRow="1" w:lastRow="0" w:firstColumn="1" w:lastColumn="0" w:noHBand="0" w:noVBand="1"/>
      </w:tblPr>
      <w:tblGrid>
        <w:gridCol w:w="4517"/>
        <w:gridCol w:w="4499"/>
      </w:tblGrid>
      <w:tr w:rsidR="00C66A5D" w14:paraId="69F19A9B" w14:textId="77777777" w:rsidTr="00C66A5D">
        <w:tc>
          <w:tcPr>
            <w:tcW w:w="4621" w:type="dxa"/>
          </w:tcPr>
          <w:p w14:paraId="228F93D5" w14:textId="77777777" w:rsidR="00C66A5D" w:rsidRDefault="00C66A5D" w:rsidP="00F61896">
            <w:pPr>
              <w:pStyle w:val="Default"/>
              <w:jc w:val="both"/>
              <w:rPr>
                <w:sz w:val="23"/>
                <w:szCs w:val="23"/>
              </w:rPr>
            </w:pPr>
            <w:r>
              <w:rPr>
                <w:sz w:val="23"/>
                <w:szCs w:val="23"/>
              </w:rPr>
              <w:t>Closing date for Applications</w:t>
            </w:r>
          </w:p>
        </w:tc>
        <w:tc>
          <w:tcPr>
            <w:tcW w:w="4621" w:type="dxa"/>
          </w:tcPr>
          <w:p w14:paraId="79270F98" w14:textId="451CE98E" w:rsidR="00C66A5D" w:rsidRDefault="00D07840" w:rsidP="00F61896">
            <w:pPr>
              <w:pStyle w:val="Default"/>
              <w:jc w:val="both"/>
              <w:rPr>
                <w:sz w:val="23"/>
                <w:szCs w:val="23"/>
              </w:rPr>
            </w:pPr>
            <w:r>
              <w:rPr>
                <w:sz w:val="23"/>
                <w:szCs w:val="23"/>
              </w:rPr>
              <w:t>6 August</w:t>
            </w:r>
            <w:r w:rsidR="005F183C">
              <w:rPr>
                <w:sz w:val="23"/>
                <w:szCs w:val="23"/>
              </w:rPr>
              <w:t xml:space="preserve"> 2021</w:t>
            </w:r>
          </w:p>
          <w:p w14:paraId="6A8E236A" w14:textId="77777777" w:rsidR="00C66A5D" w:rsidRDefault="00C66A5D" w:rsidP="00F61896">
            <w:pPr>
              <w:pStyle w:val="Default"/>
              <w:jc w:val="both"/>
              <w:rPr>
                <w:sz w:val="23"/>
                <w:szCs w:val="23"/>
              </w:rPr>
            </w:pPr>
          </w:p>
        </w:tc>
      </w:tr>
      <w:tr w:rsidR="00C66A5D" w14:paraId="44B7FE95" w14:textId="77777777" w:rsidTr="00C66A5D">
        <w:tc>
          <w:tcPr>
            <w:tcW w:w="4621" w:type="dxa"/>
          </w:tcPr>
          <w:p w14:paraId="74C52B3C" w14:textId="77777777" w:rsidR="00C66A5D" w:rsidRDefault="00C66A5D" w:rsidP="00C66A5D">
            <w:pPr>
              <w:pStyle w:val="Default"/>
              <w:jc w:val="both"/>
              <w:rPr>
                <w:sz w:val="23"/>
                <w:szCs w:val="23"/>
              </w:rPr>
            </w:pPr>
            <w:r>
              <w:rPr>
                <w:sz w:val="23"/>
                <w:szCs w:val="23"/>
              </w:rPr>
              <w:t>Shortlisting of Applicants</w:t>
            </w:r>
          </w:p>
        </w:tc>
        <w:tc>
          <w:tcPr>
            <w:tcW w:w="4621" w:type="dxa"/>
          </w:tcPr>
          <w:p w14:paraId="4B189176" w14:textId="77DDFE6B" w:rsidR="00C66A5D" w:rsidRDefault="00D07840" w:rsidP="00834332">
            <w:pPr>
              <w:pStyle w:val="Default"/>
              <w:jc w:val="both"/>
              <w:rPr>
                <w:sz w:val="23"/>
                <w:szCs w:val="23"/>
              </w:rPr>
            </w:pPr>
            <w:r>
              <w:rPr>
                <w:sz w:val="23"/>
                <w:szCs w:val="23"/>
              </w:rPr>
              <w:t>9 August</w:t>
            </w:r>
            <w:r w:rsidR="005F183C">
              <w:rPr>
                <w:sz w:val="23"/>
                <w:szCs w:val="23"/>
              </w:rPr>
              <w:t xml:space="preserve"> 2021</w:t>
            </w:r>
          </w:p>
          <w:p w14:paraId="08912EAB" w14:textId="77777777" w:rsidR="00834332" w:rsidRDefault="00834332" w:rsidP="00834332">
            <w:pPr>
              <w:pStyle w:val="Default"/>
              <w:jc w:val="both"/>
              <w:rPr>
                <w:sz w:val="23"/>
                <w:szCs w:val="23"/>
              </w:rPr>
            </w:pPr>
          </w:p>
        </w:tc>
      </w:tr>
      <w:tr w:rsidR="00C66A5D" w14:paraId="4FB50871" w14:textId="77777777" w:rsidTr="00C66A5D">
        <w:tc>
          <w:tcPr>
            <w:tcW w:w="4621" w:type="dxa"/>
          </w:tcPr>
          <w:p w14:paraId="61AE7743" w14:textId="77777777" w:rsidR="00C66A5D" w:rsidRDefault="00C66A5D" w:rsidP="00F61896">
            <w:pPr>
              <w:pStyle w:val="Default"/>
              <w:jc w:val="both"/>
              <w:rPr>
                <w:sz w:val="23"/>
                <w:szCs w:val="23"/>
              </w:rPr>
            </w:pPr>
            <w:r>
              <w:rPr>
                <w:sz w:val="23"/>
                <w:szCs w:val="23"/>
              </w:rPr>
              <w:t>Interviews</w:t>
            </w:r>
          </w:p>
        </w:tc>
        <w:tc>
          <w:tcPr>
            <w:tcW w:w="4621" w:type="dxa"/>
          </w:tcPr>
          <w:p w14:paraId="7D223D12" w14:textId="03558DAB" w:rsidR="00C66A5D" w:rsidRDefault="00834332" w:rsidP="00F61896">
            <w:pPr>
              <w:pStyle w:val="Default"/>
              <w:jc w:val="both"/>
              <w:rPr>
                <w:sz w:val="23"/>
                <w:szCs w:val="23"/>
              </w:rPr>
            </w:pPr>
            <w:r>
              <w:rPr>
                <w:sz w:val="23"/>
                <w:szCs w:val="23"/>
              </w:rPr>
              <w:t xml:space="preserve">W/C </w:t>
            </w:r>
            <w:r w:rsidR="005F183C">
              <w:rPr>
                <w:sz w:val="23"/>
                <w:szCs w:val="23"/>
              </w:rPr>
              <w:t xml:space="preserve">9 </w:t>
            </w:r>
            <w:r w:rsidR="00D07840">
              <w:rPr>
                <w:sz w:val="23"/>
                <w:szCs w:val="23"/>
              </w:rPr>
              <w:t>August</w:t>
            </w:r>
            <w:r w:rsidR="005F183C">
              <w:rPr>
                <w:sz w:val="23"/>
                <w:szCs w:val="23"/>
              </w:rPr>
              <w:t xml:space="preserve"> 2021</w:t>
            </w:r>
            <w:r w:rsidR="00FC1028">
              <w:rPr>
                <w:sz w:val="23"/>
                <w:szCs w:val="23"/>
              </w:rPr>
              <w:t xml:space="preserve"> </w:t>
            </w:r>
          </w:p>
          <w:p w14:paraId="258DE5C9" w14:textId="77777777" w:rsidR="00C66A5D" w:rsidRDefault="00C66A5D" w:rsidP="00F61896">
            <w:pPr>
              <w:pStyle w:val="Default"/>
              <w:jc w:val="both"/>
              <w:rPr>
                <w:sz w:val="23"/>
                <w:szCs w:val="23"/>
              </w:rPr>
            </w:pPr>
          </w:p>
        </w:tc>
      </w:tr>
    </w:tbl>
    <w:p w14:paraId="6F11A845" w14:textId="77777777" w:rsidR="00C66A5D" w:rsidRDefault="00C66A5D" w:rsidP="00D64733">
      <w:pPr>
        <w:pStyle w:val="Default"/>
        <w:jc w:val="both"/>
        <w:rPr>
          <w:sz w:val="23"/>
          <w:szCs w:val="23"/>
        </w:rPr>
      </w:pPr>
    </w:p>
    <w:sectPr w:rsidR="00C66A5D" w:rsidSect="00FC1028">
      <w:headerReference w:type="default" r:id="rId12"/>
      <w:footerReference w:type="default" r:id="rId13"/>
      <w:footerReference w:type="first" r:id="rId14"/>
      <w:pgSz w:w="11906" w:h="16838"/>
      <w:pgMar w:top="851"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E4143" w14:textId="77777777" w:rsidR="008C59D1" w:rsidRDefault="008C59D1" w:rsidP="008C59D1">
      <w:r>
        <w:separator/>
      </w:r>
    </w:p>
  </w:endnote>
  <w:endnote w:type="continuationSeparator" w:id="0">
    <w:p w14:paraId="33B46C25" w14:textId="77777777" w:rsidR="008C59D1" w:rsidRDefault="008C59D1" w:rsidP="008C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986258"/>
      <w:docPartObj>
        <w:docPartGallery w:val="Page Numbers (Bottom of Page)"/>
        <w:docPartUnique/>
      </w:docPartObj>
    </w:sdtPr>
    <w:sdtEndPr/>
    <w:sdtContent>
      <w:p w14:paraId="095D5909" w14:textId="77777777" w:rsidR="002438EB" w:rsidRDefault="002438EB">
        <w:pPr>
          <w:pStyle w:val="Footer"/>
          <w:jc w:val="right"/>
        </w:pPr>
        <w:r>
          <w:t xml:space="preserve">Page | </w:t>
        </w:r>
        <w:r>
          <w:fldChar w:fldCharType="begin"/>
        </w:r>
        <w:r>
          <w:instrText xml:space="preserve"> PAGE   \* MERGEFORMAT </w:instrText>
        </w:r>
        <w:r>
          <w:fldChar w:fldCharType="separate"/>
        </w:r>
        <w:r w:rsidR="00834332">
          <w:rPr>
            <w:noProof/>
          </w:rPr>
          <w:t>7</w:t>
        </w:r>
        <w:r>
          <w:rPr>
            <w:noProof/>
          </w:rPr>
          <w:fldChar w:fldCharType="end"/>
        </w:r>
        <w:r>
          <w:t xml:space="preserve"> </w:t>
        </w:r>
      </w:p>
    </w:sdtContent>
  </w:sdt>
  <w:p w14:paraId="5D2D57A1" w14:textId="77777777" w:rsidR="002438EB" w:rsidRDefault="00243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CB37" w14:textId="40C906AA" w:rsidR="00FC1028" w:rsidRDefault="00FC1028" w:rsidP="00FC1028">
    <w:pPr>
      <w:pStyle w:val="Footer"/>
      <w:tabs>
        <w:tab w:val="clear" w:pos="4513"/>
        <w:tab w:val="clear" w:pos="9026"/>
        <w:tab w:val="left" w:pos="106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A89B" w14:textId="77777777" w:rsidR="008C59D1" w:rsidRDefault="008C59D1" w:rsidP="008C59D1">
      <w:r>
        <w:separator/>
      </w:r>
    </w:p>
  </w:footnote>
  <w:footnote w:type="continuationSeparator" w:id="0">
    <w:p w14:paraId="4AFE29C9" w14:textId="77777777" w:rsidR="008C59D1" w:rsidRDefault="008C59D1" w:rsidP="008C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5A65" w14:textId="3280B554" w:rsidR="00AE5F47" w:rsidRDefault="0044612C" w:rsidP="0044612C">
    <w:pPr>
      <w:pStyle w:val="Footer"/>
    </w:pPr>
    <w:r>
      <w:t xml:space="preserve">       </w:t>
    </w:r>
    <w:r>
      <w:tab/>
    </w:r>
    <w:r w:rsidR="00AE5F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61B"/>
    <w:multiLevelType w:val="hybridMultilevel"/>
    <w:tmpl w:val="EA86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84AAA"/>
    <w:multiLevelType w:val="hybridMultilevel"/>
    <w:tmpl w:val="266A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03140"/>
    <w:multiLevelType w:val="singleLevel"/>
    <w:tmpl w:val="2C701922"/>
    <w:lvl w:ilvl="0">
      <w:start w:val="4"/>
      <w:numFmt w:val="bullet"/>
      <w:lvlText w:val="-"/>
      <w:lvlJc w:val="left"/>
      <w:pPr>
        <w:tabs>
          <w:tab w:val="num" w:pos="1440"/>
        </w:tabs>
        <w:ind w:left="1440" w:hanging="720"/>
      </w:pPr>
      <w:rPr>
        <w:rFonts w:hint="default"/>
      </w:rPr>
    </w:lvl>
  </w:abstractNum>
  <w:abstractNum w:abstractNumId="3" w15:restartNumberingAfterBreak="0">
    <w:nsid w:val="0CCE7ABF"/>
    <w:multiLevelType w:val="multilevel"/>
    <w:tmpl w:val="6668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318C0"/>
    <w:multiLevelType w:val="multilevel"/>
    <w:tmpl w:val="418E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6297E"/>
    <w:multiLevelType w:val="hybridMultilevel"/>
    <w:tmpl w:val="048A9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B0C63"/>
    <w:multiLevelType w:val="hybridMultilevel"/>
    <w:tmpl w:val="E8EC50D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362744"/>
    <w:multiLevelType w:val="hybridMultilevel"/>
    <w:tmpl w:val="AED4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349BF"/>
    <w:multiLevelType w:val="hybridMultilevel"/>
    <w:tmpl w:val="F28A3A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6B3A24C"/>
    <w:multiLevelType w:val="hybridMultilevel"/>
    <w:tmpl w:val="CB406A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BDC4426"/>
    <w:multiLevelType w:val="hybridMultilevel"/>
    <w:tmpl w:val="610C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6207E"/>
    <w:multiLevelType w:val="hybridMultilevel"/>
    <w:tmpl w:val="6250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C1EE1"/>
    <w:multiLevelType w:val="hybridMultilevel"/>
    <w:tmpl w:val="4A74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F2C0F"/>
    <w:multiLevelType w:val="hybridMultilevel"/>
    <w:tmpl w:val="65CEF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BD7F5A"/>
    <w:multiLevelType w:val="hybridMultilevel"/>
    <w:tmpl w:val="B2C6C41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1AB6F7A"/>
    <w:multiLevelType w:val="hybridMultilevel"/>
    <w:tmpl w:val="F2D2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63DAB"/>
    <w:multiLevelType w:val="hybridMultilevel"/>
    <w:tmpl w:val="4F70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42831"/>
    <w:multiLevelType w:val="hybridMultilevel"/>
    <w:tmpl w:val="3118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12E0B"/>
    <w:multiLevelType w:val="hybridMultilevel"/>
    <w:tmpl w:val="4E72CE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220494"/>
    <w:multiLevelType w:val="hybridMultilevel"/>
    <w:tmpl w:val="9B24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F305F"/>
    <w:multiLevelType w:val="multilevel"/>
    <w:tmpl w:val="CE3A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691943"/>
    <w:multiLevelType w:val="hybridMultilevel"/>
    <w:tmpl w:val="B97C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F9563C"/>
    <w:multiLevelType w:val="hybridMultilevel"/>
    <w:tmpl w:val="153A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3158D"/>
    <w:multiLevelType w:val="hybridMultilevel"/>
    <w:tmpl w:val="D24C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053C7B"/>
    <w:multiLevelType w:val="hybridMultilevel"/>
    <w:tmpl w:val="0AB87378"/>
    <w:lvl w:ilvl="0" w:tplc="4AFC2E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70058"/>
    <w:multiLevelType w:val="multilevel"/>
    <w:tmpl w:val="D234C47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0292068"/>
    <w:multiLevelType w:val="hybridMultilevel"/>
    <w:tmpl w:val="BCD2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5BC80"/>
    <w:multiLevelType w:val="hybridMultilevel"/>
    <w:tmpl w:val="39A872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1EF39D6"/>
    <w:multiLevelType w:val="hybridMultilevel"/>
    <w:tmpl w:val="FC9CB4C0"/>
    <w:lvl w:ilvl="0" w:tplc="20D0324C">
      <w:start w:val="1"/>
      <w:numFmt w:val="bullet"/>
      <w:lvlText w:val=""/>
      <w:lvlJc w:val="left"/>
      <w:pPr>
        <w:tabs>
          <w:tab w:val="num" w:pos="-585"/>
        </w:tabs>
        <w:ind w:left="-585" w:hanging="360"/>
      </w:pPr>
      <w:rPr>
        <w:rFonts w:ascii="Symbol" w:hAnsi="Symbol" w:hint="default"/>
        <w:color w:val="auto"/>
      </w:rPr>
    </w:lvl>
    <w:lvl w:ilvl="1" w:tplc="04090003" w:tentative="1">
      <w:start w:val="1"/>
      <w:numFmt w:val="bullet"/>
      <w:lvlText w:val="o"/>
      <w:lvlJc w:val="left"/>
      <w:pPr>
        <w:tabs>
          <w:tab w:val="num" w:pos="22"/>
        </w:tabs>
        <w:ind w:left="22" w:hanging="360"/>
      </w:pPr>
      <w:rPr>
        <w:rFonts w:ascii="Courier New" w:hAnsi="Courier New" w:cs="Courier New" w:hint="default"/>
      </w:rPr>
    </w:lvl>
    <w:lvl w:ilvl="2" w:tplc="04090005" w:tentative="1">
      <w:start w:val="1"/>
      <w:numFmt w:val="bullet"/>
      <w:lvlText w:val=""/>
      <w:lvlJc w:val="left"/>
      <w:pPr>
        <w:tabs>
          <w:tab w:val="num" w:pos="742"/>
        </w:tabs>
        <w:ind w:left="742" w:hanging="360"/>
      </w:pPr>
      <w:rPr>
        <w:rFonts w:ascii="Wingdings" w:hAnsi="Wingdings" w:hint="default"/>
      </w:rPr>
    </w:lvl>
    <w:lvl w:ilvl="3" w:tplc="04090001" w:tentative="1">
      <w:start w:val="1"/>
      <w:numFmt w:val="bullet"/>
      <w:lvlText w:val=""/>
      <w:lvlJc w:val="left"/>
      <w:pPr>
        <w:tabs>
          <w:tab w:val="num" w:pos="1462"/>
        </w:tabs>
        <w:ind w:left="1462" w:hanging="360"/>
      </w:pPr>
      <w:rPr>
        <w:rFonts w:ascii="Symbol" w:hAnsi="Symbol" w:hint="default"/>
      </w:rPr>
    </w:lvl>
    <w:lvl w:ilvl="4" w:tplc="04090003" w:tentative="1">
      <w:start w:val="1"/>
      <w:numFmt w:val="bullet"/>
      <w:lvlText w:val="o"/>
      <w:lvlJc w:val="left"/>
      <w:pPr>
        <w:tabs>
          <w:tab w:val="num" w:pos="2182"/>
        </w:tabs>
        <w:ind w:left="2182" w:hanging="360"/>
      </w:pPr>
      <w:rPr>
        <w:rFonts w:ascii="Courier New" w:hAnsi="Courier New" w:cs="Courier New" w:hint="default"/>
      </w:rPr>
    </w:lvl>
    <w:lvl w:ilvl="5" w:tplc="04090005" w:tentative="1">
      <w:start w:val="1"/>
      <w:numFmt w:val="bullet"/>
      <w:lvlText w:val=""/>
      <w:lvlJc w:val="left"/>
      <w:pPr>
        <w:tabs>
          <w:tab w:val="num" w:pos="2902"/>
        </w:tabs>
        <w:ind w:left="2902" w:hanging="360"/>
      </w:pPr>
      <w:rPr>
        <w:rFonts w:ascii="Wingdings" w:hAnsi="Wingdings" w:hint="default"/>
      </w:rPr>
    </w:lvl>
    <w:lvl w:ilvl="6" w:tplc="04090001" w:tentative="1">
      <w:start w:val="1"/>
      <w:numFmt w:val="bullet"/>
      <w:lvlText w:val=""/>
      <w:lvlJc w:val="left"/>
      <w:pPr>
        <w:tabs>
          <w:tab w:val="num" w:pos="3622"/>
        </w:tabs>
        <w:ind w:left="3622" w:hanging="360"/>
      </w:pPr>
      <w:rPr>
        <w:rFonts w:ascii="Symbol" w:hAnsi="Symbol" w:hint="default"/>
      </w:rPr>
    </w:lvl>
    <w:lvl w:ilvl="7" w:tplc="04090003" w:tentative="1">
      <w:start w:val="1"/>
      <w:numFmt w:val="bullet"/>
      <w:lvlText w:val="o"/>
      <w:lvlJc w:val="left"/>
      <w:pPr>
        <w:tabs>
          <w:tab w:val="num" w:pos="4342"/>
        </w:tabs>
        <w:ind w:left="4342" w:hanging="360"/>
      </w:pPr>
      <w:rPr>
        <w:rFonts w:ascii="Courier New" w:hAnsi="Courier New" w:cs="Courier New" w:hint="default"/>
      </w:rPr>
    </w:lvl>
    <w:lvl w:ilvl="8" w:tplc="04090005" w:tentative="1">
      <w:start w:val="1"/>
      <w:numFmt w:val="bullet"/>
      <w:lvlText w:val=""/>
      <w:lvlJc w:val="left"/>
      <w:pPr>
        <w:tabs>
          <w:tab w:val="num" w:pos="5062"/>
        </w:tabs>
        <w:ind w:left="5062" w:hanging="360"/>
      </w:pPr>
      <w:rPr>
        <w:rFonts w:ascii="Wingdings" w:hAnsi="Wingdings" w:hint="default"/>
      </w:rPr>
    </w:lvl>
  </w:abstractNum>
  <w:abstractNum w:abstractNumId="29" w15:restartNumberingAfterBreak="0">
    <w:nsid w:val="75AA4B18"/>
    <w:multiLevelType w:val="hybridMultilevel"/>
    <w:tmpl w:val="1A5CA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FA3827"/>
    <w:multiLevelType w:val="multilevel"/>
    <w:tmpl w:val="418E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655A2"/>
    <w:multiLevelType w:val="multilevel"/>
    <w:tmpl w:val="C5BE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9"/>
  </w:num>
  <w:num w:numId="3">
    <w:abstractNumId w:val="13"/>
  </w:num>
  <w:num w:numId="4">
    <w:abstractNumId w:val="3"/>
  </w:num>
  <w:num w:numId="5">
    <w:abstractNumId w:val="26"/>
  </w:num>
  <w:num w:numId="6">
    <w:abstractNumId w:val="1"/>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2"/>
  </w:num>
  <w:num w:numId="10">
    <w:abstractNumId w:val="11"/>
  </w:num>
  <w:num w:numId="11">
    <w:abstractNumId w:val="4"/>
  </w:num>
  <w:num w:numId="12">
    <w:abstractNumId w:val="20"/>
  </w:num>
  <w:num w:numId="13">
    <w:abstractNumId w:val="31"/>
  </w:num>
  <w:num w:numId="14">
    <w:abstractNumId w:val="16"/>
  </w:num>
  <w:num w:numId="15">
    <w:abstractNumId w:val="29"/>
  </w:num>
  <w:num w:numId="16">
    <w:abstractNumId w:val="5"/>
  </w:num>
  <w:num w:numId="17">
    <w:abstractNumId w:val="28"/>
  </w:num>
  <w:num w:numId="18">
    <w:abstractNumId w:val="21"/>
  </w:num>
  <w:num w:numId="19">
    <w:abstractNumId w:val="17"/>
  </w:num>
  <w:num w:numId="20">
    <w:abstractNumId w:val="12"/>
  </w:num>
  <w:num w:numId="21">
    <w:abstractNumId w:val="10"/>
  </w:num>
  <w:num w:numId="22">
    <w:abstractNumId w:val="7"/>
  </w:num>
  <w:num w:numId="23">
    <w:abstractNumId w:val="30"/>
  </w:num>
  <w:num w:numId="24">
    <w:abstractNumId w:val="18"/>
  </w:num>
  <w:num w:numId="25">
    <w:abstractNumId w:val="23"/>
  </w:num>
  <w:num w:numId="26">
    <w:abstractNumId w:val="6"/>
  </w:num>
  <w:num w:numId="27">
    <w:abstractNumId w:val="25"/>
  </w:num>
  <w:num w:numId="28">
    <w:abstractNumId w:val="2"/>
  </w:num>
  <w:num w:numId="29">
    <w:abstractNumId w:val="15"/>
  </w:num>
  <w:num w:numId="30">
    <w:abstractNumId w:val="24"/>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C2"/>
    <w:rsid w:val="00015441"/>
    <w:rsid w:val="0004743A"/>
    <w:rsid w:val="000625E3"/>
    <w:rsid w:val="0007612C"/>
    <w:rsid w:val="00094562"/>
    <w:rsid w:val="000A2E2A"/>
    <w:rsid w:val="00100D3C"/>
    <w:rsid w:val="00121E29"/>
    <w:rsid w:val="00184CBD"/>
    <w:rsid w:val="00193671"/>
    <w:rsid w:val="001C129C"/>
    <w:rsid w:val="001C1A61"/>
    <w:rsid w:val="001C1C40"/>
    <w:rsid w:val="001F2202"/>
    <w:rsid w:val="00215762"/>
    <w:rsid w:val="002220F1"/>
    <w:rsid w:val="002257C2"/>
    <w:rsid w:val="002438EB"/>
    <w:rsid w:val="00272A12"/>
    <w:rsid w:val="00297133"/>
    <w:rsid w:val="002B5F32"/>
    <w:rsid w:val="00331C94"/>
    <w:rsid w:val="003F0796"/>
    <w:rsid w:val="00435974"/>
    <w:rsid w:val="0044612C"/>
    <w:rsid w:val="00450DA5"/>
    <w:rsid w:val="005160A3"/>
    <w:rsid w:val="00576BB4"/>
    <w:rsid w:val="005A3BA3"/>
    <w:rsid w:val="005F183C"/>
    <w:rsid w:val="00614236"/>
    <w:rsid w:val="0062023B"/>
    <w:rsid w:val="00684C7C"/>
    <w:rsid w:val="006C1E53"/>
    <w:rsid w:val="006D7ECB"/>
    <w:rsid w:val="007601F5"/>
    <w:rsid w:val="0079620E"/>
    <w:rsid w:val="007D46D3"/>
    <w:rsid w:val="00834332"/>
    <w:rsid w:val="00841629"/>
    <w:rsid w:val="00861E2C"/>
    <w:rsid w:val="008837A3"/>
    <w:rsid w:val="00895A33"/>
    <w:rsid w:val="008B1B75"/>
    <w:rsid w:val="008C59D1"/>
    <w:rsid w:val="009175B7"/>
    <w:rsid w:val="009D4E79"/>
    <w:rsid w:val="009F10F0"/>
    <w:rsid w:val="00A104E1"/>
    <w:rsid w:val="00A97BA8"/>
    <w:rsid w:val="00AE5F47"/>
    <w:rsid w:val="00AF332A"/>
    <w:rsid w:val="00B22892"/>
    <w:rsid w:val="00B558E0"/>
    <w:rsid w:val="00B71477"/>
    <w:rsid w:val="00BA1611"/>
    <w:rsid w:val="00BA2830"/>
    <w:rsid w:val="00BA6C26"/>
    <w:rsid w:val="00C66A5D"/>
    <w:rsid w:val="00C75DE4"/>
    <w:rsid w:val="00C81DCA"/>
    <w:rsid w:val="00CB01E0"/>
    <w:rsid w:val="00CF0EAD"/>
    <w:rsid w:val="00D07840"/>
    <w:rsid w:val="00D078FF"/>
    <w:rsid w:val="00D53BE7"/>
    <w:rsid w:val="00D557E7"/>
    <w:rsid w:val="00D64733"/>
    <w:rsid w:val="00DB2765"/>
    <w:rsid w:val="00DB2F66"/>
    <w:rsid w:val="00DB7794"/>
    <w:rsid w:val="00E015A1"/>
    <w:rsid w:val="00E210C0"/>
    <w:rsid w:val="00E7532C"/>
    <w:rsid w:val="00F122AC"/>
    <w:rsid w:val="00F50434"/>
    <w:rsid w:val="00F61896"/>
    <w:rsid w:val="00FB135F"/>
    <w:rsid w:val="00FB6332"/>
    <w:rsid w:val="00FC1028"/>
    <w:rsid w:val="00FF3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4361D1"/>
  <w15:docId w15:val="{074D4A37-8A1F-4BE7-8B96-6FA787AA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89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C59D1"/>
    <w:pPr>
      <w:tabs>
        <w:tab w:val="center" w:pos="4513"/>
        <w:tab w:val="right" w:pos="9026"/>
      </w:tabs>
    </w:pPr>
  </w:style>
  <w:style w:type="character" w:customStyle="1" w:styleId="HeaderChar">
    <w:name w:val="Header Char"/>
    <w:basedOn w:val="DefaultParagraphFont"/>
    <w:link w:val="Header"/>
    <w:uiPriority w:val="99"/>
    <w:rsid w:val="008C59D1"/>
  </w:style>
  <w:style w:type="paragraph" w:styleId="Footer">
    <w:name w:val="footer"/>
    <w:basedOn w:val="Normal"/>
    <w:link w:val="FooterChar"/>
    <w:uiPriority w:val="99"/>
    <w:unhideWhenUsed/>
    <w:rsid w:val="008C59D1"/>
    <w:pPr>
      <w:tabs>
        <w:tab w:val="center" w:pos="4513"/>
        <w:tab w:val="right" w:pos="9026"/>
      </w:tabs>
    </w:pPr>
  </w:style>
  <w:style w:type="character" w:customStyle="1" w:styleId="FooterChar">
    <w:name w:val="Footer Char"/>
    <w:basedOn w:val="DefaultParagraphFont"/>
    <w:link w:val="Footer"/>
    <w:uiPriority w:val="99"/>
    <w:rsid w:val="008C59D1"/>
  </w:style>
  <w:style w:type="paragraph" w:styleId="ListParagraph">
    <w:name w:val="List Paragraph"/>
    <w:aliases w:val="Table text,Recommendatio,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8C59D1"/>
    <w:pPr>
      <w:ind w:left="720"/>
      <w:contextualSpacing/>
    </w:pPr>
  </w:style>
  <w:style w:type="table" w:styleId="TableGrid">
    <w:name w:val="Table Grid"/>
    <w:basedOn w:val="TableNormal"/>
    <w:rsid w:val="00684C7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84C7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A12"/>
    <w:rPr>
      <w:color w:val="0000FF" w:themeColor="hyperlink"/>
      <w:u w:val="single"/>
    </w:rPr>
  </w:style>
  <w:style w:type="paragraph" w:styleId="BalloonText">
    <w:name w:val="Balloon Text"/>
    <w:basedOn w:val="Normal"/>
    <w:link w:val="BalloonTextChar"/>
    <w:uiPriority w:val="99"/>
    <w:semiHidden/>
    <w:unhideWhenUsed/>
    <w:rsid w:val="002438EB"/>
    <w:rPr>
      <w:rFonts w:ascii="Tahoma" w:hAnsi="Tahoma" w:cs="Tahoma"/>
      <w:sz w:val="16"/>
      <w:szCs w:val="16"/>
    </w:rPr>
  </w:style>
  <w:style w:type="character" w:customStyle="1" w:styleId="BalloonTextChar">
    <w:name w:val="Balloon Text Char"/>
    <w:basedOn w:val="DefaultParagraphFont"/>
    <w:link w:val="BalloonText"/>
    <w:uiPriority w:val="99"/>
    <w:semiHidden/>
    <w:rsid w:val="002438EB"/>
    <w:rPr>
      <w:rFonts w:ascii="Tahoma" w:hAnsi="Tahoma" w:cs="Tahoma"/>
      <w:sz w:val="16"/>
      <w:szCs w:val="16"/>
    </w:rPr>
  </w:style>
  <w:style w:type="character" w:styleId="UnresolvedMention">
    <w:name w:val="Unresolved Mention"/>
    <w:basedOn w:val="DefaultParagraphFont"/>
    <w:uiPriority w:val="99"/>
    <w:semiHidden/>
    <w:unhideWhenUsed/>
    <w:rsid w:val="005F183C"/>
    <w:rPr>
      <w:color w:val="605E5C"/>
      <w:shd w:val="clear" w:color="auto" w:fill="E1DFDD"/>
    </w:rPr>
  </w:style>
  <w:style w:type="character" w:customStyle="1" w:styleId="ListParagraphChar">
    <w:name w:val="List Paragraph Char"/>
    <w:aliases w:val="Table text Char,Recommendatio Char,F5 List Paragraph Char,List Paragraph2 Char,MAIN CONTENT Char,List Paragraph12 Char,Dot pt Char,List Paragraph1 Char,Colorful List - Accent 11 Char,No Spacing1 Char,Indicator Text Char,Bullet 1 Char"/>
    <w:link w:val="ListParagraph"/>
    <w:uiPriority w:val="34"/>
    <w:qFormat/>
    <w:locked/>
    <w:rsid w:val="00331C94"/>
  </w:style>
  <w:style w:type="paragraph" w:customStyle="1" w:styleId="p1">
    <w:name w:val="p1"/>
    <w:basedOn w:val="Normal"/>
    <w:rsid w:val="0007612C"/>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4045">
      <w:bodyDiv w:val="1"/>
      <w:marLeft w:val="0"/>
      <w:marRight w:val="0"/>
      <w:marTop w:val="0"/>
      <w:marBottom w:val="0"/>
      <w:divBdr>
        <w:top w:val="single" w:sz="36" w:space="0" w:color="012450"/>
        <w:left w:val="none" w:sz="0" w:space="0" w:color="auto"/>
        <w:bottom w:val="none" w:sz="0" w:space="0" w:color="auto"/>
        <w:right w:val="none" w:sz="0" w:space="0" w:color="auto"/>
      </w:divBdr>
      <w:divsChild>
        <w:div w:id="1409956725">
          <w:marLeft w:val="0"/>
          <w:marRight w:val="0"/>
          <w:marTop w:val="0"/>
          <w:marBottom w:val="0"/>
          <w:divBdr>
            <w:top w:val="none" w:sz="0" w:space="0" w:color="auto"/>
            <w:left w:val="none" w:sz="0" w:space="0" w:color="auto"/>
            <w:bottom w:val="none" w:sz="0" w:space="0" w:color="auto"/>
            <w:right w:val="none" w:sz="0" w:space="0" w:color="auto"/>
          </w:divBdr>
          <w:divsChild>
            <w:div w:id="273557776">
              <w:marLeft w:val="0"/>
              <w:marRight w:val="0"/>
              <w:marTop w:val="0"/>
              <w:marBottom w:val="0"/>
              <w:divBdr>
                <w:top w:val="none" w:sz="0" w:space="0" w:color="auto"/>
                <w:left w:val="none" w:sz="0" w:space="0" w:color="auto"/>
                <w:bottom w:val="none" w:sz="0" w:space="0" w:color="auto"/>
                <w:right w:val="none" w:sz="0" w:space="0" w:color="auto"/>
              </w:divBdr>
              <w:divsChild>
                <w:div w:id="914555191">
                  <w:marLeft w:val="0"/>
                  <w:marRight w:val="2"/>
                  <w:marTop w:val="0"/>
                  <w:marBottom w:val="0"/>
                  <w:divBdr>
                    <w:top w:val="none" w:sz="0" w:space="0" w:color="auto"/>
                    <w:left w:val="none" w:sz="0" w:space="0" w:color="auto"/>
                    <w:bottom w:val="none" w:sz="0" w:space="0" w:color="auto"/>
                    <w:right w:val="none" w:sz="0" w:space="0" w:color="auto"/>
                  </w:divBdr>
                  <w:divsChild>
                    <w:div w:id="76946535">
                      <w:marLeft w:val="0"/>
                      <w:marRight w:val="0"/>
                      <w:marTop w:val="0"/>
                      <w:marBottom w:val="0"/>
                      <w:divBdr>
                        <w:top w:val="none" w:sz="0" w:space="0" w:color="auto"/>
                        <w:left w:val="none" w:sz="0" w:space="0" w:color="auto"/>
                        <w:bottom w:val="none" w:sz="0" w:space="0" w:color="auto"/>
                        <w:right w:val="none" w:sz="0" w:space="0" w:color="auto"/>
                      </w:divBdr>
                      <w:divsChild>
                        <w:div w:id="912158664">
                          <w:marLeft w:val="0"/>
                          <w:marRight w:val="0"/>
                          <w:marTop w:val="0"/>
                          <w:marBottom w:val="0"/>
                          <w:divBdr>
                            <w:top w:val="none" w:sz="0" w:space="0" w:color="auto"/>
                            <w:left w:val="none" w:sz="0" w:space="0" w:color="auto"/>
                            <w:bottom w:val="none" w:sz="0" w:space="0" w:color="auto"/>
                            <w:right w:val="none" w:sz="0" w:space="0" w:color="auto"/>
                          </w:divBdr>
                          <w:divsChild>
                            <w:div w:id="694424859">
                              <w:marLeft w:val="0"/>
                              <w:marRight w:val="0"/>
                              <w:marTop w:val="0"/>
                              <w:marBottom w:val="0"/>
                              <w:divBdr>
                                <w:top w:val="none" w:sz="0" w:space="0" w:color="auto"/>
                                <w:left w:val="none" w:sz="0" w:space="0" w:color="auto"/>
                                <w:bottom w:val="none" w:sz="0" w:space="0" w:color="auto"/>
                                <w:right w:val="none" w:sz="0" w:space="0" w:color="auto"/>
                              </w:divBdr>
                              <w:divsChild>
                                <w:div w:id="5889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68863">
      <w:bodyDiv w:val="1"/>
      <w:marLeft w:val="0"/>
      <w:marRight w:val="0"/>
      <w:marTop w:val="0"/>
      <w:marBottom w:val="0"/>
      <w:divBdr>
        <w:top w:val="none" w:sz="0" w:space="0" w:color="auto"/>
        <w:left w:val="none" w:sz="0" w:space="0" w:color="auto"/>
        <w:bottom w:val="none" w:sz="0" w:space="0" w:color="auto"/>
        <w:right w:val="none" w:sz="0" w:space="0" w:color="auto"/>
      </w:divBdr>
      <w:divsChild>
        <w:div w:id="817191042">
          <w:marLeft w:val="0"/>
          <w:marRight w:val="0"/>
          <w:marTop w:val="0"/>
          <w:marBottom w:val="0"/>
          <w:divBdr>
            <w:top w:val="none" w:sz="0" w:space="0" w:color="auto"/>
            <w:left w:val="none" w:sz="0" w:space="0" w:color="auto"/>
            <w:bottom w:val="none" w:sz="0" w:space="0" w:color="auto"/>
            <w:right w:val="none" w:sz="0" w:space="0" w:color="auto"/>
          </w:divBdr>
          <w:divsChild>
            <w:div w:id="50277267">
              <w:marLeft w:val="0"/>
              <w:marRight w:val="0"/>
              <w:marTop w:val="0"/>
              <w:marBottom w:val="0"/>
              <w:divBdr>
                <w:top w:val="none" w:sz="0" w:space="0" w:color="auto"/>
                <w:left w:val="none" w:sz="0" w:space="0" w:color="auto"/>
                <w:bottom w:val="none" w:sz="0" w:space="0" w:color="auto"/>
                <w:right w:val="none" w:sz="0" w:space="0" w:color="auto"/>
              </w:divBdr>
              <w:divsChild>
                <w:div w:id="1697854294">
                  <w:marLeft w:val="0"/>
                  <w:marRight w:val="0"/>
                  <w:marTop w:val="0"/>
                  <w:marBottom w:val="0"/>
                  <w:divBdr>
                    <w:top w:val="none" w:sz="0" w:space="0" w:color="auto"/>
                    <w:left w:val="none" w:sz="0" w:space="0" w:color="auto"/>
                    <w:bottom w:val="none" w:sz="0" w:space="0" w:color="auto"/>
                    <w:right w:val="none" w:sz="0" w:space="0" w:color="auto"/>
                  </w:divBdr>
                  <w:divsChild>
                    <w:div w:id="1926765796">
                      <w:marLeft w:val="0"/>
                      <w:marRight w:val="0"/>
                      <w:marTop w:val="0"/>
                      <w:marBottom w:val="0"/>
                      <w:divBdr>
                        <w:top w:val="none" w:sz="0" w:space="0" w:color="auto"/>
                        <w:left w:val="none" w:sz="0" w:space="0" w:color="auto"/>
                        <w:bottom w:val="none" w:sz="0" w:space="0" w:color="auto"/>
                        <w:right w:val="none" w:sz="0" w:space="0" w:color="auto"/>
                      </w:divBdr>
                      <w:divsChild>
                        <w:div w:id="130291670">
                          <w:marLeft w:val="0"/>
                          <w:marRight w:val="0"/>
                          <w:marTop w:val="0"/>
                          <w:marBottom w:val="0"/>
                          <w:divBdr>
                            <w:top w:val="none" w:sz="0" w:space="0" w:color="auto"/>
                            <w:left w:val="none" w:sz="0" w:space="0" w:color="auto"/>
                            <w:bottom w:val="none" w:sz="0" w:space="0" w:color="auto"/>
                            <w:right w:val="none" w:sz="0" w:space="0" w:color="auto"/>
                          </w:divBdr>
                          <w:divsChild>
                            <w:div w:id="529145922">
                              <w:marLeft w:val="0"/>
                              <w:marRight w:val="0"/>
                              <w:marTop w:val="0"/>
                              <w:marBottom w:val="0"/>
                              <w:divBdr>
                                <w:top w:val="none" w:sz="0" w:space="0" w:color="auto"/>
                                <w:left w:val="none" w:sz="0" w:space="0" w:color="auto"/>
                                <w:bottom w:val="none" w:sz="0" w:space="0" w:color="auto"/>
                                <w:right w:val="none" w:sz="0" w:space="0" w:color="auto"/>
                              </w:divBdr>
                              <w:divsChild>
                                <w:div w:id="2063598246">
                                  <w:marLeft w:val="0"/>
                                  <w:marRight w:val="0"/>
                                  <w:marTop w:val="0"/>
                                  <w:marBottom w:val="0"/>
                                  <w:divBdr>
                                    <w:top w:val="none" w:sz="0" w:space="0" w:color="auto"/>
                                    <w:left w:val="none" w:sz="0" w:space="0" w:color="auto"/>
                                    <w:bottom w:val="none" w:sz="0" w:space="0" w:color="auto"/>
                                    <w:right w:val="none" w:sz="0" w:space="0" w:color="auto"/>
                                  </w:divBdr>
                                  <w:divsChild>
                                    <w:div w:id="1873885985">
                                      <w:marLeft w:val="0"/>
                                      <w:marRight w:val="0"/>
                                      <w:marTop w:val="0"/>
                                      <w:marBottom w:val="0"/>
                                      <w:divBdr>
                                        <w:top w:val="none" w:sz="0" w:space="0" w:color="auto"/>
                                        <w:left w:val="none" w:sz="0" w:space="0" w:color="auto"/>
                                        <w:bottom w:val="none" w:sz="0" w:space="0" w:color="auto"/>
                                        <w:right w:val="none" w:sz="0" w:space="0" w:color="auto"/>
                                      </w:divBdr>
                                      <w:divsChild>
                                        <w:div w:id="2683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2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brien@ctglasgow.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obrien@ctglasgow.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84D0-D3A5-4C77-9156-F8AECF3F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Iain Dunn</cp:lastModifiedBy>
  <cp:revision>15</cp:revision>
  <cp:lastPrinted>2021-07-21T11:50:00Z</cp:lastPrinted>
  <dcterms:created xsi:type="dcterms:W3CDTF">2021-06-14T09:24:00Z</dcterms:created>
  <dcterms:modified xsi:type="dcterms:W3CDTF">2021-07-21T11:50:00Z</dcterms:modified>
</cp:coreProperties>
</file>