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FD95" w14:textId="716240E1" w:rsidR="00916D37" w:rsidRPr="009F05E2" w:rsidRDefault="004115CF">
      <w:pPr>
        <w:rPr>
          <w:sz w:val="28"/>
          <w:szCs w:val="28"/>
          <w:u w:val="single"/>
        </w:rPr>
      </w:pPr>
      <w:r>
        <w:rPr>
          <w:sz w:val="28"/>
          <w:szCs w:val="28"/>
          <w:u w:val="single"/>
        </w:rPr>
        <w:t xml:space="preserve">Client </w:t>
      </w:r>
      <w:r w:rsidR="009F05E2" w:rsidRPr="009F05E2">
        <w:rPr>
          <w:sz w:val="28"/>
          <w:szCs w:val="28"/>
          <w:u w:val="single"/>
        </w:rPr>
        <w:t xml:space="preserve">Services </w:t>
      </w:r>
      <w:r w:rsidR="000839D3">
        <w:rPr>
          <w:sz w:val="28"/>
          <w:szCs w:val="28"/>
          <w:u w:val="single"/>
        </w:rPr>
        <w:t>Support Worker</w:t>
      </w:r>
    </w:p>
    <w:p w14:paraId="0654A3B7" w14:textId="78195FCB" w:rsidR="009F05E2" w:rsidRDefault="009F05E2"/>
    <w:p w14:paraId="007CF76B" w14:textId="0962F11C" w:rsidR="009F05E2" w:rsidRPr="00645380" w:rsidRDefault="009F05E2" w:rsidP="00645380">
      <w:pPr>
        <w:pStyle w:val="ListParagraph"/>
        <w:numPr>
          <w:ilvl w:val="0"/>
          <w:numId w:val="11"/>
        </w:numPr>
        <w:rPr>
          <w:sz w:val="28"/>
          <w:szCs w:val="28"/>
          <w:u w:val="single"/>
        </w:rPr>
      </w:pPr>
      <w:r w:rsidRPr="00645380">
        <w:rPr>
          <w:sz w:val="28"/>
          <w:szCs w:val="28"/>
          <w:u w:val="single"/>
        </w:rPr>
        <w:t>Main aspects of the post:</w:t>
      </w:r>
    </w:p>
    <w:p w14:paraId="535435A0" w14:textId="609A212D" w:rsidR="009F05E2" w:rsidRDefault="009F05E2"/>
    <w:p w14:paraId="13F7A453" w14:textId="0053EB04" w:rsidR="009F05E2" w:rsidRPr="009F05E2" w:rsidRDefault="00645380">
      <w:pPr>
        <w:rPr>
          <w:sz w:val="28"/>
          <w:szCs w:val="28"/>
        </w:rPr>
      </w:pPr>
      <w:r>
        <w:rPr>
          <w:sz w:val="28"/>
          <w:szCs w:val="28"/>
        </w:rPr>
        <w:t xml:space="preserve">1.1 </w:t>
      </w:r>
      <w:r w:rsidR="009F05E2" w:rsidRPr="009F05E2">
        <w:rPr>
          <w:sz w:val="28"/>
          <w:szCs w:val="28"/>
        </w:rPr>
        <w:t>General Management</w:t>
      </w:r>
    </w:p>
    <w:p w14:paraId="5D3583DF" w14:textId="77777777" w:rsidR="00645380" w:rsidRDefault="00645380" w:rsidP="00642B4A">
      <w:pPr>
        <w:spacing w:after="40" w:line="222" w:lineRule="auto"/>
        <w:ind w:left="14"/>
      </w:pPr>
    </w:p>
    <w:p w14:paraId="24E1CC54" w14:textId="652F289A" w:rsidR="00642B4A" w:rsidRDefault="00642B4A" w:rsidP="00642B4A">
      <w:pPr>
        <w:spacing w:after="40" w:line="222" w:lineRule="auto"/>
        <w:ind w:left="14"/>
      </w:pPr>
      <w:r>
        <w:t>To support the delivery of the charity’s strategy and operational plan, with particular responsibility for the ongoing delivery and development of the charity’s client facing hardship relief and support services</w:t>
      </w:r>
      <w:r w:rsidR="00897FBC">
        <w:t>.  This includes provision of starter packs, crisis food (both home delivery and Foodbank services) and other support services</w:t>
      </w:r>
      <w:r w:rsidR="00001D85">
        <w:t xml:space="preserve"> </w:t>
      </w:r>
      <w:r w:rsidR="00897FBC">
        <w:t>i</w:t>
      </w:r>
      <w:r w:rsidR="00001D85">
        <w:t xml:space="preserve">ncluding </w:t>
      </w:r>
      <w:r w:rsidR="00645380">
        <w:t xml:space="preserve">the </w:t>
      </w:r>
      <w:r w:rsidR="00001D85">
        <w:t>TRI</w:t>
      </w:r>
      <w:r w:rsidR="00645380">
        <w:t xml:space="preserve"> project</w:t>
      </w:r>
      <w:r w:rsidR="00386A2F">
        <w:t xml:space="preserve"> which the charity may provide in the future</w:t>
      </w:r>
      <w:r w:rsidR="00897FBC">
        <w:t>. These</w:t>
      </w:r>
      <w:r w:rsidR="00001D85">
        <w:t xml:space="preserve"> </w:t>
      </w:r>
      <w:r w:rsidR="00897FBC">
        <w:t xml:space="preserve">are </w:t>
      </w:r>
      <w:r w:rsidR="00001D85">
        <w:t>hereafter referred to as Client Servic</w:t>
      </w:r>
      <w:r w:rsidR="00897FBC">
        <w:t>es</w:t>
      </w:r>
      <w:r>
        <w:t>.</w:t>
      </w:r>
    </w:p>
    <w:p w14:paraId="7D952496" w14:textId="77777777" w:rsidR="00645380" w:rsidRDefault="00645380" w:rsidP="00642B4A">
      <w:pPr>
        <w:spacing w:after="40" w:line="222" w:lineRule="auto"/>
        <w:ind w:left="14"/>
      </w:pPr>
    </w:p>
    <w:p w14:paraId="23E22085" w14:textId="7B22B2BA" w:rsidR="00CD3C5D" w:rsidRPr="00CD3C5D" w:rsidRDefault="00001D85">
      <w:pPr>
        <w:rPr>
          <w:rFonts w:cstheme="minorHAnsi"/>
        </w:rPr>
      </w:pPr>
      <w:r>
        <w:t xml:space="preserve">In partnership with </w:t>
      </w:r>
      <w:r w:rsidR="00645380">
        <w:t xml:space="preserve">any </w:t>
      </w:r>
      <w:r>
        <w:t>other Client Services support worker</w:t>
      </w:r>
      <w:r w:rsidR="00645380">
        <w:t>(s)</w:t>
      </w:r>
      <w:r>
        <w:t>, t</w:t>
      </w:r>
      <w:r w:rsidR="00CD3C5D">
        <w:t xml:space="preserve">o manage </w:t>
      </w:r>
      <w:r w:rsidR="00CD3C5D" w:rsidRPr="0053597C">
        <w:rPr>
          <w:rFonts w:cstheme="minorHAnsi"/>
        </w:rPr>
        <w:t xml:space="preserve">the </w:t>
      </w:r>
      <w:r w:rsidR="005460AF" w:rsidRPr="0053597C">
        <w:rPr>
          <w:rFonts w:cstheme="minorHAnsi"/>
        </w:rPr>
        <w:t>day-to-day</w:t>
      </w:r>
      <w:r w:rsidR="00CD3C5D" w:rsidRPr="0053597C">
        <w:rPr>
          <w:rFonts w:cstheme="minorHAnsi"/>
        </w:rPr>
        <w:t xml:space="preserve"> </w:t>
      </w:r>
      <w:r w:rsidR="005B2D01">
        <w:rPr>
          <w:rFonts w:cstheme="minorHAnsi"/>
        </w:rPr>
        <w:t xml:space="preserve">aspects of the </w:t>
      </w:r>
      <w:r>
        <w:rPr>
          <w:rFonts w:cstheme="minorHAnsi"/>
        </w:rPr>
        <w:t xml:space="preserve">Client Service </w:t>
      </w:r>
      <w:r w:rsidR="00CD3C5D" w:rsidRPr="0053597C">
        <w:rPr>
          <w:rFonts w:cstheme="minorHAnsi"/>
        </w:rPr>
        <w:t xml:space="preserve">operations of the charity, ensuring that </w:t>
      </w:r>
      <w:r w:rsidR="005B2D01">
        <w:rPr>
          <w:rFonts w:cstheme="minorHAnsi"/>
        </w:rPr>
        <w:t xml:space="preserve">the client referral process and the subsequent provision of </w:t>
      </w:r>
      <w:r>
        <w:rPr>
          <w:rFonts w:cstheme="minorHAnsi"/>
        </w:rPr>
        <w:t>Client Service</w:t>
      </w:r>
      <w:r w:rsidR="00897FBC">
        <w:rPr>
          <w:rFonts w:cstheme="minorHAnsi"/>
        </w:rPr>
        <w:t>s</w:t>
      </w:r>
      <w:r>
        <w:rPr>
          <w:rFonts w:cstheme="minorHAnsi"/>
        </w:rPr>
        <w:t xml:space="preserve"> </w:t>
      </w:r>
      <w:r w:rsidR="005B2D01">
        <w:rPr>
          <w:rFonts w:cstheme="minorHAnsi"/>
        </w:rPr>
        <w:t xml:space="preserve">by Start Up Stirling </w:t>
      </w:r>
      <w:r w:rsidR="00CD3C5D" w:rsidRPr="0053597C">
        <w:rPr>
          <w:rFonts w:cstheme="minorHAnsi"/>
        </w:rPr>
        <w:t>is managed safely, accurately and effectively.</w:t>
      </w:r>
    </w:p>
    <w:p w14:paraId="4EDF3CDF" w14:textId="77777777" w:rsidR="00645380" w:rsidRDefault="00645380" w:rsidP="00CD3C5D">
      <w:pPr>
        <w:rPr>
          <w:rFonts w:cstheme="minorHAnsi"/>
        </w:rPr>
      </w:pPr>
    </w:p>
    <w:p w14:paraId="50B7ED79" w14:textId="5DA99C54" w:rsidR="00CD3C5D" w:rsidRPr="0053597C" w:rsidRDefault="00CD3C5D" w:rsidP="00CD3C5D">
      <w:pPr>
        <w:rPr>
          <w:rFonts w:cstheme="minorHAnsi"/>
        </w:rPr>
      </w:pPr>
      <w:r w:rsidRPr="0053597C">
        <w:rPr>
          <w:rFonts w:cstheme="minorHAnsi"/>
        </w:rPr>
        <w:t xml:space="preserve">To ensure that all supporting activities related to </w:t>
      </w:r>
      <w:r w:rsidR="00897FBC">
        <w:rPr>
          <w:rFonts w:cstheme="minorHAnsi"/>
        </w:rPr>
        <w:t>Client Services</w:t>
      </w:r>
      <w:r>
        <w:rPr>
          <w:rFonts w:cstheme="minorHAnsi"/>
        </w:rPr>
        <w:t xml:space="preserve"> are </w:t>
      </w:r>
      <w:r w:rsidRPr="0053597C">
        <w:rPr>
          <w:rFonts w:cstheme="minorHAnsi"/>
        </w:rPr>
        <w:t>completed in accordance with relevant policies</w:t>
      </w:r>
      <w:r w:rsidR="00335A10">
        <w:rPr>
          <w:rFonts w:cstheme="minorHAnsi"/>
        </w:rPr>
        <w:t>,</w:t>
      </w:r>
      <w:r w:rsidRPr="0053597C">
        <w:rPr>
          <w:rFonts w:cstheme="minorHAnsi"/>
        </w:rPr>
        <w:t xml:space="preserve"> procedures</w:t>
      </w:r>
      <w:r w:rsidR="00335A10">
        <w:rPr>
          <w:rFonts w:cstheme="minorHAnsi"/>
        </w:rPr>
        <w:t xml:space="preserve"> and regulations</w:t>
      </w:r>
      <w:r w:rsidRPr="0053597C">
        <w:rPr>
          <w:rFonts w:cstheme="minorHAnsi"/>
        </w:rPr>
        <w:t>, including appropriate record keeping, monitoring and reporting.</w:t>
      </w:r>
    </w:p>
    <w:p w14:paraId="37D964C9" w14:textId="29FC45F8" w:rsidR="009F05E2" w:rsidRDefault="009F05E2"/>
    <w:p w14:paraId="4E14F17E" w14:textId="1E67D569" w:rsidR="009F05E2" w:rsidRPr="009F05E2" w:rsidRDefault="00645380">
      <w:pPr>
        <w:rPr>
          <w:sz w:val="28"/>
          <w:szCs w:val="28"/>
        </w:rPr>
      </w:pPr>
      <w:r>
        <w:rPr>
          <w:sz w:val="28"/>
          <w:szCs w:val="28"/>
        </w:rPr>
        <w:t xml:space="preserve">1.2 </w:t>
      </w:r>
      <w:r w:rsidR="009F05E2" w:rsidRPr="009F05E2">
        <w:rPr>
          <w:sz w:val="28"/>
          <w:szCs w:val="28"/>
        </w:rPr>
        <w:t>People Management</w:t>
      </w:r>
    </w:p>
    <w:p w14:paraId="46703023" w14:textId="77777777" w:rsidR="00645380" w:rsidRDefault="00645380" w:rsidP="009F05E2">
      <w:pPr>
        <w:rPr>
          <w:rFonts w:cstheme="minorHAnsi"/>
        </w:rPr>
      </w:pPr>
    </w:p>
    <w:p w14:paraId="62EAB849" w14:textId="18ECFFCC" w:rsidR="00645380" w:rsidRDefault="00645380" w:rsidP="00645380">
      <w:pPr>
        <w:rPr>
          <w:rFonts w:cstheme="minorHAnsi"/>
        </w:rPr>
      </w:pPr>
      <w:r>
        <w:rPr>
          <w:rFonts w:cstheme="minorHAnsi"/>
        </w:rPr>
        <w:t xml:space="preserve">To work collaboratively with any other Client Service Support worker(s), </w:t>
      </w:r>
      <w:r w:rsidR="005460AF">
        <w:rPr>
          <w:rFonts w:cstheme="minorHAnsi"/>
        </w:rPr>
        <w:t xml:space="preserve">other </w:t>
      </w:r>
      <w:r>
        <w:rPr>
          <w:rFonts w:cstheme="minorHAnsi"/>
        </w:rPr>
        <w:t xml:space="preserve">Start-up Stirling staff and service partners involved in Client Service activities.  This particularly includes, but is not limited to, members of Citizen’s Advice Bureau staff working in partnership with Start-up Stirling on the TRI project.  </w:t>
      </w:r>
    </w:p>
    <w:p w14:paraId="3997F5AB" w14:textId="77777777" w:rsidR="00645380" w:rsidRPr="0053597C" w:rsidRDefault="00645380" w:rsidP="00645380">
      <w:pPr>
        <w:rPr>
          <w:rFonts w:cstheme="minorHAnsi"/>
        </w:rPr>
      </w:pPr>
    </w:p>
    <w:p w14:paraId="74FFD69D" w14:textId="6910D960" w:rsidR="009F05E2" w:rsidRDefault="009F05E2" w:rsidP="009F05E2">
      <w:pPr>
        <w:rPr>
          <w:rFonts w:cstheme="minorHAnsi"/>
        </w:rPr>
      </w:pPr>
      <w:r>
        <w:rPr>
          <w:rFonts w:cstheme="minorHAnsi"/>
        </w:rPr>
        <w:t>To s</w:t>
      </w:r>
      <w:r w:rsidRPr="00E061A1">
        <w:rPr>
          <w:rFonts w:cstheme="minorHAnsi"/>
        </w:rPr>
        <w:t xml:space="preserve">upervise, manage and deploy volunteers within </w:t>
      </w:r>
      <w:r w:rsidR="00897FBC">
        <w:rPr>
          <w:rFonts w:cstheme="minorHAnsi"/>
        </w:rPr>
        <w:t xml:space="preserve">Client Services activities </w:t>
      </w:r>
      <w:r w:rsidRPr="00E061A1">
        <w:rPr>
          <w:rFonts w:cstheme="minorHAnsi"/>
        </w:rPr>
        <w:t xml:space="preserve">of the charity’s </w:t>
      </w:r>
      <w:r w:rsidR="00897FBC">
        <w:rPr>
          <w:rFonts w:cstheme="minorHAnsi"/>
        </w:rPr>
        <w:t xml:space="preserve">operations (Client Service Volunteers).    </w:t>
      </w:r>
      <w:r w:rsidRPr="00E061A1">
        <w:rPr>
          <w:rFonts w:cstheme="minorHAnsi"/>
        </w:rPr>
        <w:t xml:space="preserve"> </w:t>
      </w:r>
    </w:p>
    <w:p w14:paraId="0F1B802C" w14:textId="77777777" w:rsidR="00645380" w:rsidRDefault="00645380" w:rsidP="00897FBC">
      <w:pPr>
        <w:rPr>
          <w:rFonts w:cstheme="minorHAnsi"/>
        </w:rPr>
      </w:pPr>
    </w:p>
    <w:p w14:paraId="696BB27D" w14:textId="58F376A5" w:rsidR="00897FBC" w:rsidRDefault="00897FBC" w:rsidP="00897FBC">
      <w:pPr>
        <w:rPr>
          <w:rFonts w:cstheme="minorHAnsi"/>
        </w:rPr>
      </w:pPr>
      <w:r>
        <w:rPr>
          <w:rFonts w:cstheme="minorHAnsi"/>
        </w:rPr>
        <w:t xml:space="preserve">In conjunction </w:t>
      </w:r>
      <w:r w:rsidRPr="00E061A1">
        <w:rPr>
          <w:rFonts w:cstheme="minorHAnsi"/>
        </w:rPr>
        <w:t>with the Volunteer</w:t>
      </w:r>
      <w:r>
        <w:rPr>
          <w:rFonts w:cstheme="minorHAnsi"/>
        </w:rPr>
        <w:t xml:space="preserve"> &amp; Training </w:t>
      </w:r>
      <w:r w:rsidRPr="00E061A1">
        <w:rPr>
          <w:rFonts w:cstheme="minorHAnsi"/>
        </w:rPr>
        <w:t>Coordinator</w:t>
      </w:r>
      <w:r>
        <w:rPr>
          <w:rFonts w:cstheme="minorHAnsi"/>
        </w:rPr>
        <w:t xml:space="preserve"> as appropriate, t</w:t>
      </w:r>
      <w:r w:rsidRPr="0053597C">
        <w:rPr>
          <w:rFonts w:cstheme="minorHAnsi"/>
        </w:rPr>
        <w:t xml:space="preserve">o </w:t>
      </w:r>
      <w:r>
        <w:rPr>
          <w:rFonts w:cstheme="minorHAnsi"/>
        </w:rPr>
        <w:t>a</w:t>
      </w:r>
      <w:r w:rsidRPr="00E061A1">
        <w:rPr>
          <w:rFonts w:cstheme="minorHAnsi"/>
        </w:rPr>
        <w:t xml:space="preserve">rrange appropriate induction and training </w:t>
      </w:r>
      <w:r>
        <w:rPr>
          <w:rFonts w:cstheme="minorHAnsi"/>
        </w:rPr>
        <w:t>for</w:t>
      </w:r>
      <w:r w:rsidRPr="00E061A1">
        <w:rPr>
          <w:rFonts w:cstheme="minorHAnsi"/>
        </w:rPr>
        <w:t xml:space="preserve"> </w:t>
      </w:r>
      <w:r>
        <w:rPr>
          <w:rFonts w:cstheme="minorHAnsi"/>
        </w:rPr>
        <w:t>Client Service</w:t>
      </w:r>
      <w:r w:rsidR="008A5662">
        <w:rPr>
          <w:rFonts w:cstheme="minorHAnsi"/>
        </w:rPr>
        <w:t xml:space="preserve"> Volunteers</w:t>
      </w:r>
      <w:r>
        <w:rPr>
          <w:rFonts w:cstheme="minorHAnsi"/>
        </w:rPr>
        <w:t xml:space="preserve">.  </w:t>
      </w:r>
    </w:p>
    <w:p w14:paraId="1F407400" w14:textId="06AEE75D" w:rsidR="009F05E2" w:rsidRDefault="009F05E2"/>
    <w:p w14:paraId="7EEE9992" w14:textId="4C597750" w:rsidR="009F05E2" w:rsidRDefault="00645380">
      <w:pPr>
        <w:rPr>
          <w:sz w:val="28"/>
          <w:szCs w:val="28"/>
        </w:rPr>
      </w:pPr>
      <w:r>
        <w:rPr>
          <w:sz w:val="28"/>
          <w:szCs w:val="28"/>
        </w:rPr>
        <w:t xml:space="preserve">1.3 </w:t>
      </w:r>
      <w:r w:rsidR="009F05E2" w:rsidRPr="009F05E2">
        <w:rPr>
          <w:sz w:val="28"/>
          <w:szCs w:val="28"/>
        </w:rPr>
        <w:t>Operations &amp; Risk Management</w:t>
      </w:r>
    </w:p>
    <w:p w14:paraId="01035672" w14:textId="77777777" w:rsidR="00645380" w:rsidRDefault="00645380"/>
    <w:p w14:paraId="413C07F4" w14:textId="4B9BB6DA" w:rsidR="0073502F" w:rsidRDefault="0073502F">
      <w:r>
        <w:t xml:space="preserve">To manage the delivery of </w:t>
      </w:r>
      <w:r w:rsidR="008A5662">
        <w:t>Client Services</w:t>
      </w:r>
      <w:r>
        <w:t xml:space="preserve"> on behalf of the charity, ensuring that appropriate practices and procedures are in place and operating effectively in respect of the charity’s legal and regulatory responsibilities</w:t>
      </w:r>
      <w:r w:rsidR="00361CBB">
        <w:t xml:space="preserve">, including but </w:t>
      </w:r>
      <w:r w:rsidR="008A5662">
        <w:t xml:space="preserve">not </w:t>
      </w:r>
      <w:r w:rsidR="00361CBB">
        <w:t xml:space="preserve">limited to </w:t>
      </w:r>
      <w:r w:rsidR="00EB72C3">
        <w:t>client confidential</w:t>
      </w:r>
      <w:r w:rsidR="008A5662">
        <w:t>ity, Protecting Vulnerable Groups</w:t>
      </w:r>
      <w:r>
        <w:t xml:space="preserve"> </w:t>
      </w:r>
      <w:r w:rsidR="00EB72C3">
        <w:t>and volunteer safety.</w:t>
      </w:r>
    </w:p>
    <w:p w14:paraId="38A21EB8" w14:textId="77777777" w:rsidR="00645380" w:rsidRDefault="00645380"/>
    <w:p w14:paraId="2FC29E04" w14:textId="4A4A5D60" w:rsidR="00EF1B5C" w:rsidRDefault="00EF1B5C">
      <w:r>
        <w:t xml:space="preserve">To work at all times within appropriate COVID safety </w:t>
      </w:r>
      <w:r w:rsidR="00E358F5">
        <w:t>regulations</w:t>
      </w:r>
      <w:r>
        <w:t xml:space="preserve">, and, in conjunction with the General Manager, </w:t>
      </w:r>
      <w:r w:rsidR="00E358F5">
        <w:t xml:space="preserve">to </w:t>
      </w:r>
      <w:r>
        <w:t xml:space="preserve">adapt Client Service operations </w:t>
      </w:r>
      <w:r w:rsidR="00386A2F">
        <w:t xml:space="preserve">flexibly </w:t>
      </w:r>
      <w:r>
        <w:t xml:space="preserve">in response to changes in such </w:t>
      </w:r>
      <w:r w:rsidR="00E358F5">
        <w:t>regulations.</w:t>
      </w:r>
    </w:p>
    <w:p w14:paraId="21ED0CE9" w14:textId="2716DA10" w:rsidR="00645380" w:rsidRDefault="00645380">
      <w:r>
        <w:lastRenderedPageBreak/>
        <w:t>To liaise with and work in partnership with local statutory and voluntary organisations regarding Client Services and issues relevant to those affected by homelessness and financial hardship, including the coordination of client referral processes to the charity’s various services.</w:t>
      </w:r>
    </w:p>
    <w:p w14:paraId="541444E5" w14:textId="28A3F775" w:rsidR="009F05E2" w:rsidRDefault="009F05E2"/>
    <w:p w14:paraId="35591D6B" w14:textId="496B6238" w:rsidR="009F05E2" w:rsidRPr="009F05E2" w:rsidRDefault="00645380">
      <w:pPr>
        <w:rPr>
          <w:sz w:val="28"/>
          <w:szCs w:val="28"/>
        </w:rPr>
      </w:pPr>
      <w:r>
        <w:rPr>
          <w:sz w:val="28"/>
          <w:szCs w:val="28"/>
        </w:rPr>
        <w:t xml:space="preserve">1.4 </w:t>
      </w:r>
      <w:r w:rsidR="009F05E2" w:rsidRPr="009F05E2">
        <w:rPr>
          <w:sz w:val="28"/>
          <w:szCs w:val="28"/>
        </w:rPr>
        <w:t>Financial Management</w:t>
      </w:r>
    </w:p>
    <w:p w14:paraId="14C3D413" w14:textId="77777777" w:rsidR="00645380" w:rsidRDefault="00645380" w:rsidP="00642B4A">
      <w:pPr>
        <w:spacing w:after="4" w:line="226" w:lineRule="auto"/>
      </w:pPr>
      <w:r>
        <w:t xml:space="preserve"> </w:t>
      </w:r>
    </w:p>
    <w:p w14:paraId="4279DA98" w14:textId="37AB8B49" w:rsidR="008A5662" w:rsidRDefault="008A5662" w:rsidP="00642B4A">
      <w:pPr>
        <w:spacing w:after="4" w:line="226" w:lineRule="auto"/>
        <w:rPr>
          <w:rFonts w:cstheme="minorHAnsi"/>
        </w:rPr>
      </w:pPr>
      <w:r>
        <w:rPr>
          <w:rFonts w:cstheme="minorHAnsi"/>
        </w:rPr>
        <w:t xml:space="preserve">To assist both the General Manager in the preparation of funding applications and the Warehouse and Facilities manager with managing Client Service budgets by ensuring adequate monitoring and reporting information is </w:t>
      </w:r>
      <w:r w:rsidR="00EF1B5C">
        <w:rPr>
          <w:rFonts w:cstheme="minorHAnsi"/>
        </w:rPr>
        <w:t>maintained</w:t>
      </w:r>
      <w:r>
        <w:rPr>
          <w:rFonts w:cstheme="minorHAnsi"/>
        </w:rPr>
        <w:t xml:space="preserve"> and provided </w:t>
      </w:r>
      <w:r w:rsidR="00EF1B5C">
        <w:rPr>
          <w:rFonts w:cstheme="minorHAnsi"/>
        </w:rPr>
        <w:t xml:space="preserve">on a timely basis </w:t>
      </w:r>
      <w:r>
        <w:rPr>
          <w:rFonts w:cstheme="minorHAnsi"/>
        </w:rPr>
        <w:t>when required.</w:t>
      </w:r>
    </w:p>
    <w:p w14:paraId="4F5E18FF" w14:textId="77777777" w:rsidR="0073502F" w:rsidRDefault="0073502F" w:rsidP="00CD3C5D">
      <w:pPr>
        <w:spacing w:after="33"/>
        <w:rPr>
          <w:rFonts w:cstheme="minorHAnsi"/>
        </w:rPr>
      </w:pPr>
    </w:p>
    <w:p w14:paraId="58F2567E" w14:textId="2C62FFCD" w:rsidR="009F05E2" w:rsidRPr="00642B4A" w:rsidRDefault="009F05E2" w:rsidP="00645380">
      <w:pPr>
        <w:pStyle w:val="ListParagraph"/>
        <w:numPr>
          <w:ilvl w:val="0"/>
          <w:numId w:val="11"/>
        </w:numPr>
      </w:pPr>
      <w:r w:rsidRPr="00645380">
        <w:rPr>
          <w:sz w:val="28"/>
          <w:szCs w:val="28"/>
          <w:u w:val="single"/>
        </w:rPr>
        <w:t>Key responsibilities:</w:t>
      </w:r>
    </w:p>
    <w:p w14:paraId="40D5CB4E" w14:textId="64E53E89" w:rsidR="0073502F" w:rsidRPr="0073502F" w:rsidRDefault="0073502F">
      <w:pPr>
        <w:rPr>
          <w:u w:val="single"/>
        </w:rPr>
      </w:pPr>
    </w:p>
    <w:p w14:paraId="499CE762" w14:textId="1C5699AA" w:rsidR="0073502F" w:rsidRPr="00645380" w:rsidRDefault="00642B4A" w:rsidP="00645380">
      <w:pPr>
        <w:pStyle w:val="ListParagraph"/>
        <w:numPr>
          <w:ilvl w:val="1"/>
          <w:numId w:val="11"/>
        </w:numPr>
        <w:rPr>
          <w:u w:val="single"/>
        </w:rPr>
      </w:pPr>
      <w:r>
        <w:t xml:space="preserve">To manage delivery of </w:t>
      </w:r>
      <w:r w:rsidR="00335A10">
        <w:t>all the</w:t>
      </w:r>
      <w:r>
        <w:t xml:space="preserve"> </w:t>
      </w:r>
      <w:r w:rsidR="00EF1B5C">
        <w:t>Client Services activities of</w:t>
      </w:r>
      <w:r>
        <w:t xml:space="preserve"> the charity</w:t>
      </w:r>
      <w:r w:rsidR="00335A10">
        <w:t xml:space="preserve"> in an integrated manner.  This include</w:t>
      </w:r>
      <w:r w:rsidR="00386A2F">
        <w:t>s</w:t>
      </w:r>
      <w:r w:rsidR="00335A10">
        <w:t xml:space="preserve"> liaison with existing service partners (</w:t>
      </w:r>
      <w:r w:rsidR="004405E0">
        <w:t>in particular, but not limited to</w:t>
      </w:r>
      <w:r w:rsidR="00335A10">
        <w:t xml:space="preserve"> Citizens Advice Bureau</w:t>
      </w:r>
      <w:r w:rsidR="004405E0">
        <w:t xml:space="preserve"> and any venues hosting Client Services activities</w:t>
      </w:r>
      <w:r w:rsidR="00335A10">
        <w:t>)</w:t>
      </w:r>
      <w:r w:rsidR="004405E0">
        <w:t xml:space="preserve">.  It may also involve, </w:t>
      </w:r>
      <w:r w:rsidR="00335A10">
        <w:t>in conjunction with the General Manager,</w:t>
      </w:r>
      <w:r w:rsidR="004405E0">
        <w:t xml:space="preserve"> </w:t>
      </w:r>
      <w:r w:rsidR="00335A10">
        <w:t>developing new collaborative partnerships</w:t>
      </w:r>
      <w:r>
        <w:t xml:space="preserve"> with </w:t>
      </w:r>
      <w:r w:rsidR="00335A10">
        <w:t xml:space="preserve">other statutory and voluntary organisations engaged in </w:t>
      </w:r>
      <w:r w:rsidR="004405E0">
        <w:t>activities complementary to Client Services</w:t>
      </w:r>
      <w:r w:rsidR="00335A10">
        <w:t>.</w:t>
      </w:r>
    </w:p>
    <w:p w14:paraId="079554B1" w14:textId="2350780A" w:rsidR="0073502F" w:rsidRPr="00645380" w:rsidRDefault="00642B4A" w:rsidP="00645380">
      <w:pPr>
        <w:pStyle w:val="ListParagraph"/>
        <w:numPr>
          <w:ilvl w:val="1"/>
          <w:numId w:val="11"/>
        </w:numPr>
        <w:rPr>
          <w:rFonts w:cstheme="minorHAnsi"/>
        </w:rPr>
      </w:pPr>
      <w:r w:rsidRPr="00645380">
        <w:rPr>
          <w:rFonts w:cstheme="minorHAnsi"/>
        </w:rPr>
        <w:t xml:space="preserve">To hold responsibility for Health and Safety within the </w:t>
      </w:r>
      <w:r w:rsidR="00415CFC" w:rsidRPr="00645380">
        <w:rPr>
          <w:rFonts w:cstheme="minorHAnsi"/>
        </w:rPr>
        <w:t xml:space="preserve">locations used for </w:t>
      </w:r>
      <w:r w:rsidR="00EF1B5C" w:rsidRPr="00645380">
        <w:rPr>
          <w:rFonts w:cstheme="minorHAnsi"/>
        </w:rPr>
        <w:t>Client Service activities</w:t>
      </w:r>
      <w:r w:rsidR="00415CFC" w:rsidRPr="00645380">
        <w:rPr>
          <w:rFonts w:cstheme="minorHAnsi"/>
        </w:rPr>
        <w:t xml:space="preserve"> </w:t>
      </w:r>
      <w:r w:rsidRPr="00645380">
        <w:rPr>
          <w:rFonts w:cstheme="minorHAnsi"/>
        </w:rPr>
        <w:t>ensuring all staff and volunteers are trained and carry out work in a safe manner using all recommended procedures, including risk assessments</w:t>
      </w:r>
      <w:r w:rsidR="00415CFC" w:rsidRPr="00645380">
        <w:rPr>
          <w:rFonts w:cstheme="minorHAnsi"/>
        </w:rPr>
        <w:t>.</w:t>
      </w:r>
    </w:p>
    <w:p w14:paraId="056405FC" w14:textId="18F6DF72" w:rsidR="00EF1B5C" w:rsidRPr="00645380" w:rsidRDefault="00EF1B5C" w:rsidP="00645380">
      <w:pPr>
        <w:pStyle w:val="ListParagraph"/>
        <w:numPr>
          <w:ilvl w:val="1"/>
          <w:numId w:val="11"/>
        </w:numPr>
        <w:rPr>
          <w:rFonts w:cstheme="minorHAnsi"/>
        </w:rPr>
      </w:pPr>
      <w:r w:rsidRPr="00645380">
        <w:rPr>
          <w:rFonts w:cstheme="minorHAnsi"/>
        </w:rPr>
        <w:t>To work within the remit of COVID regulations in force at all times, responding to changes flexibly and adapting Client Service provision when necessary</w:t>
      </w:r>
    </w:p>
    <w:p w14:paraId="0EC6BCFB" w14:textId="70BE5129" w:rsidR="00C97FB4" w:rsidRPr="00645380" w:rsidRDefault="00415CFC" w:rsidP="00645380">
      <w:pPr>
        <w:pStyle w:val="ListParagraph"/>
        <w:numPr>
          <w:ilvl w:val="1"/>
          <w:numId w:val="11"/>
        </w:numPr>
        <w:rPr>
          <w:u w:val="single"/>
        </w:rPr>
      </w:pPr>
      <w:r w:rsidRPr="00645380">
        <w:rPr>
          <w:rFonts w:cstheme="minorHAnsi"/>
        </w:rPr>
        <w:t xml:space="preserve">To liaise with the Warehouse &amp; Facilities Manager in the joint coordination of </w:t>
      </w:r>
      <w:r>
        <w:t>stock levels, pack contents and product purchasing within the crisis food and starter pack services.</w:t>
      </w:r>
    </w:p>
    <w:p w14:paraId="1072BA6F" w14:textId="3C285590" w:rsidR="003E4C6A" w:rsidRDefault="003E4C6A" w:rsidP="00645380">
      <w:pPr>
        <w:pStyle w:val="ListParagraph"/>
        <w:numPr>
          <w:ilvl w:val="1"/>
          <w:numId w:val="11"/>
        </w:numPr>
        <w:spacing w:line="222" w:lineRule="auto"/>
        <w:jc w:val="both"/>
      </w:pPr>
      <w:r>
        <w:t xml:space="preserve">To coordinate the </w:t>
      </w:r>
      <w:r w:rsidR="00386A2F">
        <w:t>day-to-day</w:t>
      </w:r>
      <w:r>
        <w:t xml:space="preserve"> monitoring of the charity’s </w:t>
      </w:r>
      <w:r w:rsidR="00EF1B5C">
        <w:t xml:space="preserve">Client </w:t>
      </w:r>
      <w:r w:rsidR="00E358F5">
        <w:t>Services</w:t>
      </w:r>
      <w:r>
        <w:t xml:space="preserve">, including the provision of </w:t>
      </w:r>
      <w:r w:rsidR="00225DAF">
        <w:t xml:space="preserve">service monitoring and other statistical </w:t>
      </w:r>
      <w:r>
        <w:t xml:space="preserve">information </w:t>
      </w:r>
      <w:r w:rsidR="00225DAF">
        <w:t>as is required for board of trustees, funders or quality management purposes</w:t>
      </w:r>
      <w:r>
        <w:t>.</w:t>
      </w:r>
      <w:r w:rsidR="00E358F5">
        <w:t xml:space="preserve"> </w:t>
      </w:r>
    </w:p>
    <w:p w14:paraId="6794B442" w14:textId="6D214B54" w:rsidR="003E4C6A" w:rsidRDefault="003E4C6A" w:rsidP="00645380">
      <w:pPr>
        <w:pStyle w:val="ListParagraph"/>
        <w:numPr>
          <w:ilvl w:val="1"/>
          <w:numId w:val="11"/>
        </w:numPr>
        <w:spacing w:line="222" w:lineRule="auto"/>
        <w:jc w:val="both"/>
      </w:pPr>
      <w:r>
        <w:t xml:space="preserve">To ensure that service recipients receive timely and appropriate support when referred </w:t>
      </w:r>
      <w:r w:rsidR="00746B8D">
        <w:t>to any</w:t>
      </w:r>
      <w:r>
        <w:t xml:space="preserve"> of the charity’s services.</w:t>
      </w:r>
    </w:p>
    <w:p w14:paraId="6C2DBFCA" w14:textId="51151722" w:rsidR="003E4C6A" w:rsidRDefault="003E4C6A" w:rsidP="00645380">
      <w:pPr>
        <w:pStyle w:val="ListParagraph"/>
        <w:numPr>
          <w:ilvl w:val="1"/>
          <w:numId w:val="11"/>
        </w:numPr>
        <w:spacing w:line="222" w:lineRule="auto"/>
        <w:jc w:val="both"/>
      </w:pPr>
      <w:r>
        <w:t xml:space="preserve">To ensure that appropriate </w:t>
      </w:r>
      <w:r w:rsidR="00A20486">
        <w:t xml:space="preserve">systems and processes are in place and operating effectively in order that </w:t>
      </w:r>
      <w:r>
        <w:t>confidentiality and boundaries are maintained with recipients, volunteers, partners and others as necessar</w:t>
      </w:r>
      <w:r w:rsidR="00A20486">
        <w:t>y.</w:t>
      </w:r>
    </w:p>
    <w:p w14:paraId="0B222605" w14:textId="36F29DC7" w:rsidR="0073502F" w:rsidRPr="00A20486" w:rsidRDefault="00A20486" w:rsidP="00645380">
      <w:pPr>
        <w:pStyle w:val="ListParagraph"/>
        <w:numPr>
          <w:ilvl w:val="1"/>
          <w:numId w:val="11"/>
        </w:numPr>
        <w:spacing w:line="222" w:lineRule="auto"/>
        <w:jc w:val="both"/>
      </w:pPr>
      <w:r>
        <w:t xml:space="preserve">To </w:t>
      </w:r>
      <w:r w:rsidR="00DF55A3">
        <w:t>ensure</w:t>
      </w:r>
      <w:r>
        <w:t xml:space="preserve"> in conjunction with the Volunteer &amp; Training Coordinator that appropriate training and support is available to all </w:t>
      </w:r>
      <w:r w:rsidR="00EF1B5C">
        <w:t>Client Service V</w:t>
      </w:r>
      <w:r>
        <w:t>olunteers.</w:t>
      </w:r>
    </w:p>
    <w:p w14:paraId="13AB25D0" w14:textId="27D66146" w:rsidR="009F05E2" w:rsidRPr="0073502F" w:rsidRDefault="009F05E2"/>
    <w:p w14:paraId="3C79AEEC" w14:textId="5F395437" w:rsidR="0073502F" w:rsidRDefault="0073502F" w:rsidP="00645380">
      <w:pPr>
        <w:pStyle w:val="ListParagraph"/>
        <w:numPr>
          <w:ilvl w:val="0"/>
          <w:numId w:val="11"/>
        </w:numPr>
        <w:rPr>
          <w:sz w:val="28"/>
          <w:szCs w:val="28"/>
          <w:u w:val="single"/>
        </w:rPr>
      </w:pPr>
      <w:r w:rsidRPr="00645380">
        <w:rPr>
          <w:sz w:val="28"/>
          <w:szCs w:val="28"/>
          <w:u w:val="single"/>
        </w:rPr>
        <w:t>Other responsibilities</w:t>
      </w:r>
    </w:p>
    <w:p w14:paraId="3560B5E5" w14:textId="77777777" w:rsidR="00645380" w:rsidRPr="00645380" w:rsidRDefault="00645380" w:rsidP="00645380">
      <w:pPr>
        <w:rPr>
          <w:sz w:val="28"/>
          <w:szCs w:val="28"/>
          <w:u w:val="single"/>
        </w:rPr>
      </w:pPr>
    </w:p>
    <w:p w14:paraId="671A15F3" w14:textId="3BC117AC" w:rsidR="0073502F" w:rsidRPr="00651AB0" w:rsidRDefault="00645380" w:rsidP="00335A10">
      <w:pPr>
        <w:numPr>
          <w:ilvl w:val="0"/>
          <w:numId w:val="10"/>
        </w:numPr>
        <w:spacing w:after="4" w:line="226" w:lineRule="auto"/>
        <w:ind w:left="360"/>
        <w:jc w:val="both"/>
        <w:rPr>
          <w:rFonts w:cstheme="minorHAnsi"/>
        </w:rPr>
      </w:pPr>
      <w:r>
        <w:rPr>
          <w:rFonts w:cstheme="minorHAnsi"/>
        </w:rPr>
        <w:t xml:space="preserve">To demonstrate </w:t>
      </w:r>
      <w:r w:rsidR="0073502F" w:rsidRPr="00651AB0">
        <w:rPr>
          <w:rFonts w:cstheme="minorHAnsi"/>
        </w:rPr>
        <w:t xml:space="preserve">commitment to </w:t>
      </w:r>
      <w:r>
        <w:rPr>
          <w:rFonts w:cstheme="minorHAnsi"/>
        </w:rPr>
        <w:t>t</w:t>
      </w:r>
      <w:r w:rsidR="00E67366">
        <w:rPr>
          <w:rFonts w:cstheme="minorHAnsi"/>
        </w:rPr>
        <w:t xml:space="preserve">he charity’s values, including </w:t>
      </w:r>
      <w:r w:rsidR="0073502F" w:rsidRPr="00651AB0">
        <w:rPr>
          <w:rFonts w:cstheme="minorHAnsi"/>
        </w:rPr>
        <w:t>promoting and supporting diversity and equal opportunities.</w:t>
      </w:r>
    </w:p>
    <w:p w14:paraId="6EC8EE7B" w14:textId="5E3C43FF" w:rsidR="0073502F" w:rsidRDefault="00645380" w:rsidP="00335A10">
      <w:pPr>
        <w:numPr>
          <w:ilvl w:val="0"/>
          <w:numId w:val="10"/>
        </w:numPr>
        <w:spacing w:after="4" w:line="226" w:lineRule="auto"/>
        <w:ind w:left="360"/>
        <w:jc w:val="both"/>
        <w:rPr>
          <w:rFonts w:cstheme="minorHAnsi"/>
        </w:rPr>
      </w:pPr>
      <w:r>
        <w:rPr>
          <w:rFonts w:cstheme="minorHAnsi"/>
        </w:rPr>
        <w:t>When required by the occasional needs of the charity</w:t>
      </w:r>
      <w:r w:rsidR="00E67366">
        <w:rPr>
          <w:rFonts w:cstheme="minorHAnsi"/>
        </w:rPr>
        <w:t xml:space="preserve"> </w:t>
      </w:r>
      <w:r w:rsidR="000C719B">
        <w:rPr>
          <w:rFonts w:cstheme="minorHAnsi"/>
        </w:rPr>
        <w:t>and in accorda</w:t>
      </w:r>
      <w:r w:rsidR="00E67366">
        <w:rPr>
          <w:rFonts w:cstheme="minorHAnsi"/>
        </w:rPr>
        <w:t>nce with the policy around TOIL</w:t>
      </w:r>
      <w:r>
        <w:rPr>
          <w:rFonts w:cstheme="minorHAnsi"/>
        </w:rPr>
        <w:t xml:space="preserve">, to </w:t>
      </w:r>
      <w:r w:rsidR="000C719B">
        <w:rPr>
          <w:rFonts w:cstheme="minorHAnsi"/>
        </w:rPr>
        <w:t xml:space="preserve">carry out </w:t>
      </w:r>
      <w:r>
        <w:rPr>
          <w:rFonts w:cstheme="minorHAnsi"/>
        </w:rPr>
        <w:t xml:space="preserve">work at </w:t>
      </w:r>
      <w:r w:rsidR="0073502F" w:rsidRPr="00651AB0">
        <w:rPr>
          <w:rFonts w:cstheme="minorHAnsi"/>
        </w:rPr>
        <w:t>evening</w:t>
      </w:r>
      <w:r>
        <w:rPr>
          <w:rFonts w:cstheme="minorHAnsi"/>
        </w:rPr>
        <w:t>s</w:t>
      </w:r>
      <w:r w:rsidR="0073502F" w:rsidRPr="00651AB0">
        <w:rPr>
          <w:rFonts w:cstheme="minorHAnsi"/>
        </w:rPr>
        <w:t xml:space="preserve"> or weekend</w:t>
      </w:r>
      <w:r w:rsidR="000C719B">
        <w:rPr>
          <w:rFonts w:cstheme="minorHAnsi"/>
        </w:rPr>
        <w:t xml:space="preserve">s </w:t>
      </w:r>
      <w:r w:rsidR="0073502F" w:rsidRPr="00651AB0">
        <w:rPr>
          <w:rFonts w:cstheme="minorHAnsi"/>
        </w:rPr>
        <w:t xml:space="preserve"> </w:t>
      </w:r>
    </w:p>
    <w:p w14:paraId="1A19E63B" w14:textId="070647C9" w:rsidR="00EF1B5C" w:rsidRPr="00651AB0" w:rsidRDefault="00645380" w:rsidP="00335A10">
      <w:pPr>
        <w:numPr>
          <w:ilvl w:val="0"/>
          <w:numId w:val="10"/>
        </w:numPr>
        <w:spacing w:after="4" w:line="226" w:lineRule="auto"/>
        <w:ind w:left="360"/>
        <w:jc w:val="both"/>
        <w:rPr>
          <w:rFonts w:cstheme="minorHAnsi"/>
        </w:rPr>
      </w:pPr>
      <w:r>
        <w:rPr>
          <w:rFonts w:cstheme="minorHAnsi"/>
        </w:rPr>
        <w:lastRenderedPageBreak/>
        <w:t xml:space="preserve">In the event that lone working is necessary, to carry this out in accordance with </w:t>
      </w:r>
      <w:r w:rsidR="00E67366">
        <w:rPr>
          <w:rFonts w:cstheme="minorHAnsi"/>
        </w:rPr>
        <w:t>the Lone Working Policy, still in progress, and</w:t>
      </w:r>
      <w:r>
        <w:rPr>
          <w:rFonts w:cstheme="minorHAnsi"/>
        </w:rPr>
        <w:t xml:space="preserve"> observing all appropriate risk management </w:t>
      </w:r>
      <w:r w:rsidR="005460AF">
        <w:rPr>
          <w:rFonts w:cstheme="minorHAnsi"/>
        </w:rPr>
        <w:t>procedures are followed</w:t>
      </w:r>
    </w:p>
    <w:p w14:paraId="2D71D168" w14:textId="6D65EB2F" w:rsidR="0073502F" w:rsidRPr="00F25BA1" w:rsidRDefault="00645380" w:rsidP="00335A10">
      <w:pPr>
        <w:numPr>
          <w:ilvl w:val="0"/>
          <w:numId w:val="10"/>
        </w:numPr>
        <w:spacing w:after="4" w:line="226" w:lineRule="auto"/>
        <w:ind w:left="360"/>
        <w:jc w:val="both"/>
        <w:rPr>
          <w:rFonts w:cstheme="minorHAnsi"/>
        </w:rPr>
      </w:pPr>
      <w:r>
        <w:rPr>
          <w:rFonts w:cstheme="minorHAnsi"/>
        </w:rPr>
        <w:t>To u</w:t>
      </w:r>
      <w:r w:rsidR="0073502F" w:rsidRPr="00651AB0">
        <w:rPr>
          <w:rFonts w:cstheme="minorHAnsi"/>
        </w:rPr>
        <w:t>ndertake any other duties relevant</w:t>
      </w:r>
      <w:r w:rsidR="0073502F" w:rsidRPr="00690C07">
        <w:rPr>
          <w:rFonts w:cstheme="minorHAnsi"/>
        </w:rPr>
        <w:t xml:space="preserve"> to the job as requested by the </w:t>
      </w:r>
      <w:r w:rsidR="003D0F2C">
        <w:t>General Manager</w:t>
      </w:r>
      <w:r w:rsidR="0073502F" w:rsidRPr="00690C07">
        <w:rPr>
          <w:rFonts w:cstheme="minorHAnsi"/>
        </w:rPr>
        <w:t>.</w:t>
      </w:r>
    </w:p>
    <w:p w14:paraId="1B554487" w14:textId="77777777" w:rsidR="0073502F" w:rsidRPr="0073502F" w:rsidRDefault="0073502F" w:rsidP="00335A10">
      <w:bookmarkStart w:id="0" w:name="_GoBack"/>
      <w:bookmarkEnd w:id="0"/>
    </w:p>
    <w:sectPr w:rsidR="0073502F" w:rsidRPr="0073502F" w:rsidSect="008A2634">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6267" w14:textId="77777777" w:rsidR="00636777" w:rsidRDefault="00636777" w:rsidP="00021FDC">
      <w:r>
        <w:separator/>
      </w:r>
    </w:p>
  </w:endnote>
  <w:endnote w:type="continuationSeparator" w:id="0">
    <w:p w14:paraId="4C1E4CB9" w14:textId="77777777" w:rsidR="00636777" w:rsidRDefault="00636777" w:rsidP="0002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5E70" w14:textId="7E2C1123" w:rsidR="00021FDC" w:rsidRDefault="00021FDC" w:rsidP="00021FDC">
    <w:pPr>
      <w:pStyle w:val="Footer"/>
      <w:jc w:val="right"/>
    </w:pPr>
    <w:r w:rsidRPr="00443DF0">
      <w:rPr>
        <w:noProof/>
        <w:lang w:eastAsia="en-GB"/>
      </w:rPr>
      <w:drawing>
        <wp:inline distT="0" distB="0" distL="0" distR="0" wp14:anchorId="7B9A738E" wp14:editId="6F501AED">
          <wp:extent cx="1019371" cy="560615"/>
          <wp:effectExtent l="0" t="0" r="0" b="0"/>
          <wp:docPr id="1" name="Content Placeholder 3" descr="SUS-Logo-Purple (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SUS-Logo-Purple (2)-001.png"/>
                  <pic:cNvPicPr>
                    <a:picLocks noChangeAspect="1"/>
                  </pic:cNvPicPr>
                </pic:nvPicPr>
                <pic:blipFill>
                  <a:blip r:embed="rId1"/>
                  <a:srcRect l="-1989" r="-1989"/>
                  <a:stretch>
                    <a:fillRect/>
                  </a:stretch>
                </pic:blipFill>
                <pic:spPr>
                  <a:xfrm>
                    <a:off x="0" y="0"/>
                    <a:ext cx="1048310" cy="5765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D0F7" w14:textId="77777777" w:rsidR="00636777" w:rsidRDefault="00636777" w:rsidP="00021FDC">
      <w:r>
        <w:separator/>
      </w:r>
    </w:p>
  </w:footnote>
  <w:footnote w:type="continuationSeparator" w:id="0">
    <w:p w14:paraId="2C98FCDB" w14:textId="77777777" w:rsidR="00636777" w:rsidRDefault="00636777" w:rsidP="00021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B1BC" w14:textId="3AEFE432" w:rsidR="000839D3" w:rsidRDefault="000839D3">
    <w:pPr>
      <w:pStyle w:val="Header"/>
    </w:pPr>
    <w:r>
      <w:t xml:space="preserve">Draft </w:t>
    </w:r>
    <w:r w:rsidR="000C719B">
      <w:t>2</w:t>
    </w:r>
    <w:r>
      <w:t xml:space="preserve"> – </w:t>
    </w:r>
    <w:r w:rsidR="000C719B">
      <w:t>2 July</w:t>
    </w:r>
    <w:r>
      <w:t xml:space="preserve"> 2021 (EF)</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21pt;height:22.8pt" coordsize="" o:spt="100" o:bullet="t" adj="0,,0" path="" stroked="f">
        <v:stroke joinstyle="miter"/>
        <v:imagedata r:id="rId1" o:title="image2"/>
        <v:formulas/>
        <v:path o:connecttype="segments"/>
      </v:shape>
    </w:pict>
  </w:numPicBullet>
  <w:abstractNum w:abstractNumId="0" w15:restartNumberingAfterBreak="0">
    <w:nsid w:val="00501D2F"/>
    <w:multiLevelType w:val="hybridMultilevel"/>
    <w:tmpl w:val="97FC4594"/>
    <w:lvl w:ilvl="0" w:tplc="D3F849FC">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1AC599E">
      <w:start w:val="1"/>
      <w:numFmt w:val="bullet"/>
      <w:lvlText w:val="o"/>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96330A">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8F75C">
      <w:start w:val="1"/>
      <w:numFmt w:val="bullet"/>
      <w:lvlText w:val="•"/>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CEADE">
      <w:start w:val="1"/>
      <w:numFmt w:val="bullet"/>
      <w:lvlText w:val="o"/>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8EF46">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FEC16E">
      <w:start w:val="1"/>
      <w:numFmt w:val="bullet"/>
      <w:lvlText w:val="•"/>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084610">
      <w:start w:val="1"/>
      <w:numFmt w:val="bullet"/>
      <w:lvlText w:val="o"/>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4AFC7A">
      <w:start w:val="1"/>
      <w:numFmt w:val="bullet"/>
      <w:lvlText w:val="▪"/>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DB7C32"/>
    <w:multiLevelType w:val="hybridMultilevel"/>
    <w:tmpl w:val="9538046A"/>
    <w:lvl w:ilvl="0" w:tplc="88A0CADC">
      <w:start w:val="1"/>
      <w:numFmt w:val="bullet"/>
      <w:lvlText w:val="•"/>
      <w:lvlPicBulletId w:val="0"/>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AC599E">
      <w:start w:val="1"/>
      <w:numFmt w:val="bullet"/>
      <w:lvlText w:val="o"/>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96330A">
      <w:start w:val="1"/>
      <w:numFmt w:val="bullet"/>
      <w:lvlText w:val="▪"/>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8F75C">
      <w:start w:val="1"/>
      <w:numFmt w:val="bullet"/>
      <w:lvlText w:val="•"/>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CEADE">
      <w:start w:val="1"/>
      <w:numFmt w:val="bullet"/>
      <w:lvlText w:val="o"/>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8EF46">
      <w:start w:val="1"/>
      <w:numFmt w:val="bullet"/>
      <w:lvlText w:val="▪"/>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FEC16E">
      <w:start w:val="1"/>
      <w:numFmt w:val="bullet"/>
      <w:lvlText w:val="•"/>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084610">
      <w:start w:val="1"/>
      <w:numFmt w:val="bullet"/>
      <w:lvlText w:val="o"/>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4AFC7A">
      <w:start w:val="1"/>
      <w:numFmt w:val="bullet"/>
      <w:lvlText w:val="▪"/>
      <w:lvlJc w:val="left"/>
      <w:pPr>
        <w:ind w:left="6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90517"/>
    <w:multiLevelType w:val="hybridMultilevel"/>
    <w:tmpl w:val="EFA6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F507B"/>
    <w:multiLevelType w:val="hybridMultilevel"/>
    <w:tmpl w:val="74741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12810"/>
    <w:multiLevelType w:val="hybridMultilevel"/>
    <w:tmpl w:val="47F027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C82C30"/>
    <w:multiLevelType w:val="multilevel"/>
    <w:tmpl w:val="82A2F7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6" w15:restartNumberingAfterBreak="0">
    <w:nsid w:val="35B46CF9"/>
    <w:multiLevelType w:val="hybridMultilevel"/>
    <w:tmpl w:val="BEFA3536"/>
    <w:lvl w:ilvl="0" w:tplc="0809000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D1AC599E">
      <w:start w:val="1"/>
      <w:numFmt w:val="bullet"/>
      <w:lvlText w:val="o"/>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96330A">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8F75C">
      <w:start w:val="1"/>
      <w:numFmt w:val="bullet"/>
      <w:lvlText w:val="•"/>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CEADE">
      <w:start w:val="1"/>
      <w:numFmt w:val="bullet"/>
      <w:lvlText w:val="o"/>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8EF46">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FEC16E">
      <w:start w:val="1"/>
      <w:numFmt w:val="bullet"/>
      <w:lvlText w:val="•"/>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084610">
      <w:start w:val="1"/>
      <w:numFmt w:val="bullet"/>
      <w:lvlText w:val="o"/>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4AFC7A">
      <w:start w:val="1"/>
      <w:numFmt w:val="bullet"/>
      <w:lvlText w:val="▪"/>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A93347"/>
    <w:multiLevelType w:val="hybridMultilevel"/>
    <w:tmpl w:val="DEC003DE"/>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1AC599E">
      <w:start w:val="1"/>
      <w:numFmt w:val="bullet"/>
      <w:lvlText w:val="o"/>
      <w:lvlJc w:val="left"/>
      <w:pPr>
        <w:ind w:left="1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96330A">
      <w:start w:val="1"/>
      <w:numFmt w:val="bullet"/>
      <w:lvlText w:val="▪"/>
      <w:lvlJc w:val="left"/>
      <w:pPr>
        <w:ind w:left="2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8F75C">
      <w:start w:val="1"/>
      <w:numFmt w:val="bullet"/>
      <w:lvlText w:val="•"/>
      <w:lvlJc w:val="left"/>
      <w:pPr>
        <w:ind w:left="2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CEADE">
      <w:start w:val="1"/>
      <w:numFmt w:val="bullet"/>
      <w:lvlText w:val="o"/>
      <w:lvlJc w:val="left"/>
      <w:pPr>
        <w:ind w:left="3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8EF46">
      <w:start w:val="1"/>
      <w:numFmt w:val="bullet"/>
      <w:lvlText w:val="▪"/>
      <w:lvlJc w:val="left"/>
      <w:pPr>
        <w:ind w:left="4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FEC16E">
      <w:start w:val="1"/>
      <w:numFmt w:val="bullet"/>
      <w:lvlText w:val="•"/>
      <w:lvlJc w:val="left"/>
      <w:pPr>
        <w:ind w:left="5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084610">
      <w:start w:val="1"/>
      <w:numFmt w:val="bullet"/>
      <w:lvlText w:val="o"/>
      <w:lvlJc w:val="left"/>
      <w:pPr>
        <w:ind w:left="5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4AFC7A">
      <w:start w:val="1"/>
      <w:numFmt w:val="bullet"/>
      <w:lvlText w:val="▪"/>
      <w:lvlJc w:val="left"/>
      <w:pPr>
        <w:ind w:left="6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831003"/>
    <w:multiLevelType w:val="multilevel"/>
    <w:tmpl w:val="DEC003DE"/>
    <w:lvl w:ilvl="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426968"/>
    <w:multiLevelType w:val="hybridMultilevel"/>
    <w:tmpl w:val="05D63C16"/>
    <w:lvl w:ilvl="0" w:tplc="0809000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D1AC599E">
      <w:start w:val="1"/>
      <w:numFmt w:val="bullet"/>
      <w:lvlText w:val="o"/>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96330A">
      <w:start w:val="1"/>
      <w:numFmt w:val="bullet"/>
      <w:lvlText w:val="▪"/>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D8F75C">
      <w:start w:val="1"/>
      <w:numFmt w:val="bullet"/>
      <w:lvlText w:val="•"/>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9CEADE">
      <w:start w:val="1"/>
      <w:numFmt w:val="bullet"/>
      <w:lvlText w:val="o"/>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48EF46">
      <w:start w:val="1"/>
      <w:numFmt w:val="bullet"/>
      <w:lvlText w:val="▪"/>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FEC16E">
      <w:start w:val="1"/>
      <w:numFmt w:val="bullet"/>
      <w:lvlText w:val="•"/>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084610">
      <w:start w:val="1"/>
      <w:numFmt w:val="bullet"/>
      <w:lvlText w:val="o"/>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4AFC7A">
      <w:start w:val="1"/>
      <w:numFmt w:val="bullet"/>
      <w:lvlText w:val="▪"/>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5841C9"/>
    <w:multiLevelType w:val="hybridMultilevel"/>
    <w:tmpl w:val="1A660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2"/>
  </w:num>
  <w:num w:numId="5">
    <w:abstractNumId w:val="8"/>
  </w:num>
  <w:num w:numId="6">
    <w:abstractNumId w:val="0"/>
  </w:num>
  <w:num w:numId="7">
    <w:abstractNumId w:val="4"/>
  </w:num>
  <w:num w:numId="8">
    <w:abstractNumId w:val="9"/>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E2"/>
    <w:rsid w:val="00001D85"/>
    <w:rsid w:val="00021FDC"/>
    <w:rsid w:val="000839D3"/>
    <w:rsid w:val="000C719B"/>
    <w:rsid w:val="00184651"/>
    <w:rsid w:val="00196DE0"/>
    <w:rsid w:val="00225DAF"/>
    <w:rsid w:val="00263C3C"/>
    <w:rsid w:val="002768D0"/>
    <w:rsid w:val="00316303"/>
    <w:rsid w:val="00335A10"/>
    <w:rsid w:val="00337070"/>
    <w:rsid w:val="00361CBB"/>
    <w:rsid w:val="00386A2F"/>
    <w:rsid w:val="003D0F2C"/>
    <w:rsid w:val="003E4C6A"/>
    <w:rsid w:val="004115CF"/>
    <w:rsid w:val="00415CFC"/>
    <w:rsid w:val="004405E0"/>
    <w:rsid w:val="004B5E65"/>
    <w:rsid w:val="004C120A"/>
    <w:rsid w:val="00521B10"/>
    <w:rsid w:val="005460AF"/>
    <w:rsid w:val="005B2D01"/>
    <w:rsid w:val="00636777"/>
    <w:rsid w:val="00642B4A"/>
    <w:rsid w:val="00645380"/>
    <w:rsid w:val="00686472"/>
    <w:rsid w:val="0073502F"/>
    <w:rsid w:val="00746B8D"/>
    <w:rsid w:val="00792B8F"/>
    <w:rsid w:val="007A05CA"/>
    <w:rsid w:val="00897FBC"/>
    <w:rsid w:val="008A2634"/>
    <w:rsid w:val="008A5662"/>
    <w:rsid w:val="008E5993"/>
    <w:rsid w:val="00904BA9"/>
    <w:rsid w:val="00962DD5"/>
    <w:rsid w:val="009F05E2"/>
    <w:rsid w:val="00A20486"/>
    <w:rsid w:val="00A373E9"/>
    <w:rsid w:val="00AB5AB7"/>
    <w:rsid w:val="00AC1273"/>
    <w:rsid w:val="00AC2F7F"/>
    <w:rsid w:val="00AC5C82"/>
    <w:rsid w:val="00AF201F"/>
    <w:rsid w:val="00C97FB4"/>
    <w:rsid w:val="00CD3C5D"/>
    <w:rsid w:val="00D76839"/>
    <w:rsid w:val="00DE45AF"/>
    <w:rsid w:val="00DF55A3"/>
    <w:rsid w:val="00E358F5"/>
    <w:rsid w:val="00E66513"/>
    <w:rsid w:val="00E67366"/>
    <w:rsid w:val="00EB72C3"/>
    <w:rsid w:val="00EF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5647"/>
  <w15:chartTrackingRefBased/>
  <w15:docId w15:val="{6558C37B-E9B2-8840-8DC2-FDFC9CCA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C6A"/>
    <w:pPr>
      <w:ind w:left="720"/>
      <w:contextualSpacing/>
    </w:pPr>
  </w:style>
  <w:style w:type="paragraph" w:styleId="Header">
    <w:name w:val="header"/>
    <w:basedOn w:val="Normal"/>
    <w:link w:val="HeaderChar"/>
    <w:uiPriority w:val="99"/>
    <w:unhideWhenUsed/>
    <w:rsid w:val="00021FDC"/>
    <w:pPr>
      <w:tabs>
        <w:tab w:val="center" w:pos="4680"/>
        <w:tab w:val="right" w:pos="9360"/>
      </w:tabs>
    </w:pPr>
  </w:style>
  <w:style w:type="character" w:customStyle="1" w:styleId="HeaderChar">
    <w:name w:val="Header Char"/>
    <w:basedOn w:val="DefaultParagraphFont"/>
    <w:link w:val="Header"/>
    <w:uiPriority w:val="99"/>
    <w:rsid w:val="00021FDC"/>
  </w:style>
  <w:style w:type="paragraph" w:styleId="Footer">
    <w:name w:val="footer"/>
    <w:basedOn w:val="Normal"/>
    <w:link w:val="FooterChar"/>
    <w:uiPriority w:val="99"/>
    <w:unhideWhenUsed/>
    <w:rsid w:val="00021FDC"/>
    <w:pPr>
      <w:tabs>
        <w:tab w:val="center" w:pos="4680"/>
        <w:tab w:val="right" w:pos="9360"/>
      </w:tabs>
    </w:pPr>
  </w:style>
  <w:style w:type="character" w:customStyle="1" w:styleId="FooterChar">
    <w:name w:val="Footer Char"/>
    <w:basedOn w:val="DefaultParagraphFont"/>
    <w:link w:val="Footer"/>
    <w:uiPriority w:val="99"/>
    <w:rsid w:val="00021FDC"/>
  </w:style>
  <w:style w:type="paragraph" w:styleId="BalloonText">
    <w:name w:val="Balloon Text"/>
    <w:basedOn w:val="Normal"/>
    <w:link w:val="BalloonTextChar"/>
    <w:uiPriority w:val="99"/>
    <w:semiHidden/>
    <w:unhideWhenUsed/>
    <w:rsid w:val="003D0F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0F2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reed</dc:creator>
  <cp:keywords/>
  <dc:description/>
  <cp:lastModifiedBy>Andrew Ireland</cp:lastModifiedBy>
  <cp:revision>2</cp:revision>
  <dcterms:created xsi:type="dcterms:W3CDTF">2021-07-28T08:29:00Z</dcterms:created>
  <dcterms:modified xsi:type="dcterms:W3CDTF">2021-07-28T08:29:00Z</dcterms:modified>
</cp:coreProperties>
</file>