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219F3757" w:rsidR="00473930" w:rsidRDefault="00D73DDA" w:rsidP="00B949DC">
      <w:pPr>
        <w:jc w:val="center"/>
        <w:rPr>
          <w:rFonts w:cs="Arial"/>
          <w:b/>
          <w:sz w:val="32"/>
          <w:szCs w:val="32"/>
          <w:u w:val="single"/>
        </w:rPr>
      </w:pPr>
      <w:r>
        <w:rPr>
          <w:rFonts w:cs="Arial"/>
          <w:b/>
          <w:sz w:val="32"/>
          <w:szCs w:val="32"/>
          <w:u w:val="single"/>
        </w:rPr>
        <w:t>Peregrine</w:t>
      </w:r>
      <w:r w:rsidR="0037705A">
        <w:rPr>
          <w:rFonts w:cs="Arial"/>
          <w:b/>
          <w:sz w:val="32"/>
          <w:szCs w:val="32"/>
          <w:u w:val="single"/>
        </w:rPr>
        <w:t xml:space="preserve"> Studio Co-Worker</w:t>
      </w:r>
    </w:p>
    <w:tbl>
      <w:tblPr>
        <w:tblStyle w:val="TableGrid"/>
        <w:tblW w:w="0" w:type="auto"/>
        <w:tblLook w:val="04A0" w:firstRow="1" w:lastRow="0" w:firstColumn="1" w:lastColumn="0" w:noHBand="0" w:noVBand="1"/>
      </w:tblPr>
      <w:tblGrid>
        <w:gridCol w:w="9016"/>
      </w:tblGrid>
      <w:tr w:rsidR="00D73DDA" w14:paraId="5DE29ED4" w14:textId="77777777" w:rsidTr="00D73DDA">
        <w:tc>
          <w:tcPr>
            <w:tcW w:w="9016" w:type="dxa"/>
          </w:tcPr>
          <w:p w14:paraId="0118ABEE" w14:textId="2C675AC1" w:rsidR="00D73DDA" w:rsidRPr="00D73DDA" w:rsidRDefault="00D73DDA" w:rsidP="00D73DDA">
            <w:pPr>
              <w:rPr>
                <w:rFonts w:cs="Arial"/>
                <w:sz w:val="28"/>
                <w:szCs w:val="28"/>
              </w:rPr>
            </w:pPr>
            <w:r w:rsidRPr="00D73DDA">
              <w:rPr>
                <w:rFonts w:cs="Arial"/>
                <w:sz w:val="28"/>
                <w:szCs w:val="28"/>
              </w:rPr>
              <w:t>Do you</w:t>
            </w:r>
            <w:r>
              <w:rPr>
                <w:rFonts w:cs="Arial"/>
                <w:sz w:val="28"/>
                <w:szCs w:val="28"/>
              </w:rPr>
              <w:t xml:space="preserve"> wish to be considered for:</w:t>
            </w:r>
          </w:p>
          <w:p w14:paraId="44E16376" w14:textId="7A2CB602" w:rsidR="00D73DDA" w:rsidRPr="00D73DDA" w:rsidRDefault="00D73DDA" w:rsidP="00D73DDA">
            <w:pPr>
              <w:pStyle w:val="ListParagraph"/>
              <w:numPr>
                <w:ilvl w:val="0"/>
                <w:numId w:val="3"/>
              </w:numPr>
              <w:rPr>
                <w:rFonts w:cs="Arial"/>
                <w:sz w:val="28"/>
                <w:szCs w:val="28"/>
              </w:rPr>
            </w:pPr>
            <w:r w:rsidRPr="00D73DDA">
              <w:rPr>
                <w:rFonts w:cs="Arial"/>
                <w:sz w:val="28"/>
                <w:szCs w:val="28"/>
              </w:rPr>
              <w:t xml:space="preserve">full-time (Monday to Friday)  </w:t>
            </w:r>
          </w:p>
          <w:p w14:paraId="0AD516C2" w14:textId="77777777" w:rsidR="00D73DDA" w:rsidRPr="00D73DDA" w:rsidRDefault="00D73DDA" w:rsidP="00D73DDA">
            <w:pPr>
              <w:pStyle w:val="ListParagraph"/>
              <w:numPr>
                <w:ilvl w:val="0"/>
                <w:numId w:val="3"/>
              </w:numPr>
              <w:rPr>
                <w:rFonts w:cs="Arial"/>
                <w:sz w:val="28"/>
                <w:szCs w:val="28"/>
              </w:rPr>
            </w:pPr>
            <w:r w:rsidRPr="00D73DDA">
              <w:rPr>
                <w:rFonts w:cs="Arial"/>
                <w:sz w:val="28"/>
                <w:szCs w:val="28"/>
              </w:rPr>
              <w:t xml:space="preserve">part-time (Monday to Thursday) </w:t>
            </w:r>
          </w:p>
          <w:p w14:paraId="328F6435" w14:textId="77777777" w:rsidR="00D73DDA" w:rsidRPr="00D73DDA" w:rsidRDefault="00D73DDA" w:rsidP="00D73DDA">
            <w:pPr>
              <w:pStyle w:val="ListParagraph"/>
              <w:numPr>
                <w:ilvl w:val="0"/>
                <w:numId w:val="3"/>
              </w:numPr>
              <w:rPr>
                <w:rFonts w:cs="Arial"/>
                <w:sz w:val="32"/>
                <w:szCs w:val="32"/>
              </w:rPr>
            </w:pPr>
            <w:r w:rsidRPr="00D73DDA">
              <w:rPr>
                <w:rFonts w:cs="Arial"/>
                <w:sz w:val="28"/>
                <w:szCs w:val="28"/>
              </w:rPr>
              <w:t>both</w:t>
            </w:r>
          </w:p>
          <w:p w14:paraId="7AE9294E" w14:textId="0B9D749D" w:rsidR="00D73DDA" w:rsidRPr="00D73DDA" w:rsidRDefault="00D73DDA" w:rsidP="00D73DDA">
            <w:pPr>
              <w:pStyle w:val="ListParagraph"/>
              <w:rPr>
                <w:rFonts w:cs="Arial"/>
                <w:sz w:val="32"/>
                <w:szCs w:val="32"/>
              </w:rPr>
            </w:pPr>
          </w:p>
        </w:tc>
      </w:tr>
    </w:tbl>
    <w:p w14:paraId="741AD8F9" w14:textId="77777777" w:rsidR="00D73DDA" w:rsidRPr="00D73DDA" w:rsidRDefault="00D73DDA" w:rsidP="00D73DDA">
      <w:pPr>
        <w:rPr>
          <w:rFonts w:cs="Arial"/>
          <w:sz w:val="32"/>
          <w:szCs w:val="32"/>
        </w:rPr>
      </w:pP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r>
        <w:rPr>
          <w:b w:val="0"/>
        </w:rPr>
        <w:t xml:space="preserve">Human Resource </w:t>
      </w:r>
      <w:r w:rsidRPr="00102C11">
        <w:rPr>
          <w:b w:val="0"/>
        </w:rPr>
        <w:t>Administrator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181A48DB" w14:textId="77777777" w:rsidR="00D73DDA" w:rsidRDefault="00D73DDA">
      <w:pPr>
        <w:rPr>
          <w:b/>
          <w:bCs/>
        </w:rPr>
      </w:pPr>
    </w:p>
    <w:p w14:paraId="790B05D8" w14:textId="77777777" w:rsidR="00D73DDA" w:rsidRDefault="00D73DDA">
      <w:pPr>
        <w:rPr>
          <w:b/>
          <w:bCs/>
        </w:rPr>
      </w:pPr>
    </w:p>
    <w:p w14:paraId="400DC932" w14:textId="21774E7E"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0FC0430" w14:textId="77777777" w:rsidR="00D73DDA" w:rsidRDefault="00D73DDA"/>
    <w:p w14:paraId="10D9AB2D" w14:textId="77777777" w:rsidR="00D73DDA" w:rsidRDefault="00D73DDA"/>
    <w:p w14:paraId="5F937D4A" w14:textId="77777777" w:rsidR="00D73DDA" w:rsidRDefault="00D73DDA"/>
    <w:p w14:paraId="2084244B" w14:textId="77777777" w:rsidR="00D73DDA" w:rsidRDefault="00D73DDA"/>
    <w:p w14:paraId="30EB5D3D" w14:textId="77777777" w:rsidR="00D73DDA" w:rsidRDefault="00D73DDA"/>
    <w:p w14:paraId="28C314FC" w14:textId="2D585616" w:rsidR="0029442D" w:rsidRDefault="0029442D">
      <w:bookmarkStart w:id="0" w:name="_GoBack"/>
      <w:bookmarkEnd w:id="0"/>
      <w: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lastRenderedPageBreak/>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w:t>
            </w:r>
            <w:r>
              <w:rPr>
                <w:b w:val="0"/>
                <w:bCs w:val="0"/>
                <w:sz w:val="20"/>
                <w:szCs w:val="20"/>
              </w:rPr>
              <w:lastRenderedPageBreak/>
              <w:t xml:space="preserve">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lastRenderedPageBreak/>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11C1" w14:textId="77777777" w:rsidR="00E4218E" w:rsidRDefault="00E4218E" w:rsidP="00473930">
      <w:pPr>
        <w:spacing w:before="0"/>
      </w:pPr>
      <w:r>
        <w:separator/>
      </w:r>
    </w:p>
  </w:endnote>
  <w:endnote w:type="continuationSeparator" w:id="0">
    <w:p w14:paraId="45206F8C" w14:textId="77777777" w:rsidR="00E4218E" w:rsidRDefault="00E4218E"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7201233B"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sidR="00D73DD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73DDA">
              <w:rPr>
                <w:b/>
                <w:bCs/>
                <w:noProof/>
              </w:rPr>
              <w:t>7</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C1D" w14:textId="77777777" w:rsidR="00E4218E" w:rsidRDefault="00E4218E" w:rsidP="00473930">
      <w:pPr>
        <w:spacing w:before="0"/>
      </w:pPr>
      <w:r>
        <w:separator/>
      </w:r>
    </w:p>
  </w:footnote>
  <w:footnote w:type="continuationSeparator" w:id="0">
    <w:p w14:paraId="7E0B1063" w14:textId="77777777" w:rsidR="00E4218E" w:rsidRDefault="00E4218E"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0DDF"/>
    <w:multiLevelType w:val="hybridMultilevel"/>
    <w:tmpl w:val="990866B8"/>
    <w:lvl w:ilvl="0" w:tplc="424E0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0"/>
    <w:rsid w:val="0008414F"/>
    <w:rsid w:val="001F6E60"/>
    <w:rsid w:val="0029442D"/>
    <w:rsid w:val="002C6706"/>
    <w:rsid w:val="00354B43"/>
    <w:rsid w:val="0037705A"/>
    <w:rsid w:val="00473930"/>
    <w:rsid w:val="006149A8"/>
    <w:rsid w:val="00617E00"/>
    <w:rsid w:val="00715B98"/>
    <w:rsid w:val="007955B7"/>
    <w:rsid w:val="007B16D7"/>
    <w:rsid w:val="008579E2"/>
    <w:rsid w:val="00875B0F"/>
    <w:rsid w:val="009205D7"/>
    <w:rsid w:val="00B67E13"/>
    <w:rsid w:val="00B949DC"/>
    <w:rsid w:val="00BB234B"/>
    <w:rsid w:val="00CA3159"/>
    <w:rsid w:val="00D01069"/>
    <w:rsid w:val="00D73DDA"/>
    <w:rsid w:val="00E37D75"/>
    <w:rsid w:val="00E4218E"/>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paragraph" w:styleId="ListParagraph">
    <w:name w:val="List Paragraph"/>
    <w:basedOn w:val="Normal"/>
    <w:uiPriority w:val="34"/>
    <w:qFormat/>
    <w:rsid w:val="00D7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C1A2-59B0-4F90-B43D-46F8A6CD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3.xml><?xml version="1.0" encoding="utf-8"?>
<ds:datastoreItem xmlns:ds="http://schemas.openxmlformats.org/officeDocument/2006/customXml" ds:itemID="{082E8B72-6C67-4BDC-966A-05619D96332F}">
  <ds:schemaRefs>
    <ds:schemaRef ds:uri="52e27a9f-19ac-4c0b-b5a9-8999cf9b41b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d252148-4c5f-4823-a853-a80f4938291c"/>
    <ds:schemaRef ds:uri="http://www.w3.org/XML/1998/namespace"/>
  </ds:schemaRefs>
</ds:datastoreItem>
</file>

<file path=customXml/itemProps4.xml><?xml version="1.0" encoding="utf-8"?>
<ds:datastoreItem xmlns:ds="http://schemas.openxmlformats.org/officeDocument/2006/customXml" ds:itemID="{80C3876A-61F5-4643-9670-EDD3F042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John Redwood</cp:lastModifiedBy>
  <cp:revision>2</cp:revision>
  <dcterms:created xsi:type="dcterms:W3CDTF">2021-08-16T13:44:00Z</dcterms:created>
  <dcterms:modified xsi:type="dcterms:W3CDTF">2021-08-16T13:44:00Z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