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4BD2" w14:textId="77777777" w:rsidR="002B0977" w:rsidRDefault="002B0977" w:rsidP="00A22250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7215" behindDoc="1" locked="0" layoutInCell="1" allowOverlap="1" wp14:anchorId="6A3BC037" wp14:editId="1149F545">
            <wp:simplePos x="0" y="0"/>
            <wp:positionH relativeFrom="margin">
              <wp:align>right</wp:align>
            </wp:positionH>
            <wp:positionV relativeFrom="page">
              <wp:posOffset>200025</wp:posOffset>
            </wp:positionV>
            <wp:extent cx="1619250" cy="1619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con Warrio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7D6C" w14:textId="77777777" w:rsidR="002B0977" w:rsidRDefault="002B0977" w:rsidP="00A22250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</w:p>
    <w:p w14:paraId="514272AC" w14:textId="77777777" w:rsidR="00005E77" w:rsidRPr="00005E77" w:rsidRDefault="00005E77" w:rsidP="00A22250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005E7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Job Description</w:t>
      </w:r>
    </w:p>
    <w:p w14:paraId="7D361389" w14:textId="77777777" w:rsidR="00005E77" w:rsidRPr="00005E77" w:rsidRDefault="00A22250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Title: </w:t>
      </w:r>
      <w:r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 w:rsidRPr="00A2225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Sports Coach</w:t>
      </w:r>
      <w:r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</w:t>
      </w:r>
    </w:p>
    <w:p w14:paraId="1E9873EB" w14:textId="77777777" w:rsidR="00A22250" w:rsidRPr="00A22250" w:rsidRDefault="00A22250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Contract Type: </w:t>
      </w:r>
      <w:r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 w:rsidRPr="00A2225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Sessional (Freelance)</w:t>
      </w:r>
    </w:p>
    <w:p w14:paraId="59A3CFAB" w14:textId="77777777" w:rsidR="00A22250" w:rsidRPr="00A22250" w:rsidRDefault="00A22250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Hours: </w:t>
      </w:r>
      <w:r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 w:rsidR="0098039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ab/>
      </w:r>
      <w:r w:rsidR="00754F7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10</w:t>
      </w:r>
      <w:r w:rsidRPr="00A2225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hours per week</w:t>
      </w:r>
      <w:r w:rsidR="00754F7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(Hours delivered during school curricular time</w:t>
      </w:r>
      <w:r w:rsidR="003955A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)</w:t>
      </w:r>
    </w:p>
    <w:p w14:paraId="7C62B007" w14:textId="77777777" w:rsidR="00A22250" w:rsidRDefault="00A22250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Salary:</w:t>
      </w:r>
      <w:r w:rsidRPr="00A2225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ab/>
      </w:r>
      <w:r w:rsidRPr="00A2225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ab/>
      </w:r>
      <w:r w:rsidR="0098039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ab/>
      </w:r>
      <w:r w:rsidRPr="00A2225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£20 per hour</w:t>
      </w:r>
    </w:p>
    <w:p w14:paraId="710805BC" w14:textId="77777777" w:rsidR="003955A4" w:rsidRPr="00A22250" w:rsidRDefault="003955A4" w:rsidP="003955A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955A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Contract length:</w:t>
      </w: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  <w:t>June 2022</w:t>
      </w:r>
      <w:r w:rsidR="00754F7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(Subject to funding)</w:t>
      </w:r>
    </w:p>
    <w:p w14:paraId="5BD0ED9D" w14:textId="0922372F" w:rsidR="00005E77" w:rsidRPr="00005E77" w:rsidRDefault="00A22250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Location:</w:t>
      </w:r>
      <w:r w:rsidRPr="00A2225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</w:t>
      </w:r>
      <w:r w:rsidRPr="00A2225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ab/>
      </w:r>
      <w:r w:rsidRPr="00A2225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ab/>
      </w:r>
      <w:r w:rsidR="00754F7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Based in a local </w:t>
      </w:r>
      <w:r w:rsidRPr="00A2225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Primary</w:t>
      </w:r>
      <w:r w:rsidR="00754F7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School, Glasgow</w:t>
      </w:r>
      <w:r w:rsidR="00005E77" w:rsidRPr="00005E7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r w:rsidR="00005E77"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The Opportunity:</w:t>
      </w:r>
    </w:p>
    <w:p w14:paraId="793884A9" w14:textId="77777777" w:rsidR="00A22250" w:rsidRDefault="0098039A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We are looking for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Sports Coach</w:t>
      </w: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to join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our award-winning programme. </w:t>
      </w:r>
      <w:r w:rsidR="00005E77" w:rsidRPr="00005E7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This hugely exciting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position will support our</w:t>
      </w:r>
      <w:r w:rsidR="00005E77" w:rsidRPr="00005E7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ambitious </w:t>
      </w:r>
      <w:r w:rsidR="00A22250"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Health &amp; Wellbeing Programme in </w:t>
      </w:r>
      <w:r w:rsidR="00754F7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local</w:t>
      </w:r>
      <w:r w:rsidR="00A22250"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Primary School.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W</w:t>
      </w:r>
      <w:r w:rsidR="00A22250"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e are keen to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hear from coaches, youth workers and mental health enthusiasts</w:t>
      </w:r>
      <w:r w:rsidR="00A22250"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who have experience working alongside children and young people.  </w:t>
      </w:r>
    </w:p>
    <w:p w14:paraId="0846456D" w14:textId="77777777" w:rsidR="00A22250" w:rsidRPr="00A22250" w:rsidRDefault="00A22250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0AE22E28" w14:textId="77777777" w:rsidR="00A22250" w:rsidRPr="00A22250" w:rsidRDefault="00A22250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Benefits of being a </w:t>
      </w:r>
      <w:r w:rsidR="0098039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Coach at the Beacon Warriors</w:t>
      </w:r>
      <w:r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-</w:t>
      </w:r>
    </w:p>
    <w:p w14:paraId="221179EB" w14:textId="77777777" w:rsidR="00A22250" w:rsidRPr="00A22250" w:rsidRDefault="00A22250" w:rsidP="00A22250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Rewarding work providing children with a love for </w:t>
      </w:r>
      <w:r w:rsidR="0098039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sport and physical activity </w:t>
      </w:r>
    </w:p>
    <w:p w14:paraId="137EE77E" w14:textId="77777777" w:rsidR="00A22250" w:rsidRPr="00A22250" w:rsidRDefault="0098039A" w:rsidP="00A22250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Excellent h</w:t>
      </w:r>
      <w:r w:rsidR="00A22250"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ourly rates for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our </w:t>
      </w: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exceptional</w:t>
      </w:r>
      <w:r w:rsidR="00A22250"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coaches </w:t>
      </w:r>
    </w:p>
    <w:p w14:paraId="06838C51" w14:textId="77777777" w:rsidR="00A22250" w:rsidRDefault="0098039A" w:rsidP="00A22250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Additional s</w:t>
      </w:r>
      <w:r w:rsidR="00A22250"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upport with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training and CDP opportunities </w:t>
      </w:r>
    </w:p>
    <w:p w14:paraId="7FAAB419" w14:textId="77777777" w:rsidR="00A22250" w:rsidRPr="00A22250" w:rsidRDefault="00A22250" w:rsidP="00A22250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52CC1785" w14:textId="77777777" w:rsidR="00A22250" w:rsidRPr="00A22250" w:rsidRDefault="0098039A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Responsibilities of a </w:t>
      </w:r>
      <w:r w:rsidR="00A22250"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Coach at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the Beacon Warriors</w:t>
      </w:r>
      <w:r w:rsidR="00A22250"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:</w:t>
      </w:r>
    </w:p>
    <w:p w14:paraId="7AAF2DA4" w14:textId="275B9B55" w:rsidR="00A22250" w:rsidRDefault="00A22250" w:rsidP="00A2225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Deliver</w:t>
      </w:r>
      <w:r w:rsidR="00CB301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A9774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a </w:t>
      </w:r>
      <w:r w:rsidR="00CB301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Health &amp; Wellbeing</w:t>
      </w: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A9774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programme</w:t>
      </w: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to children</w:t>
      </w:r>
      <w:r w:rsidR="00A9774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young people (CYP)</w:t>
      </w: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754F7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within the school facilities</w:t>
      </w:r>
    </w:p>
    <w:p w14:paraId="54299B43" w14:textId="0C707484" w:rsidR="00D42BF5" w:rsidRPr="00A22250" w:rsidRDefault="00DA3F77" w:rsidP="00A2225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Deliver </w:t>
      </w:r>
      <w:r w:rsidR="00D42BF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sport and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games-based</w:t>
      </w:r>
      <w:r w:rsidR="00D42BF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sessions to develop </w:t>
      </w:r>
      <w:r w:rsidR="008463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the </w:t>
      </w:r>
      <w:r w:rsidR="00D42BF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Health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&amp; Wellbeing</w:t>
      </w:r>
      <w:r w:rsidR="008463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of CYP</w:t>
      </w:r>
    </w:p>
    <w:p w14:paraId="2D76F519" w14:textId="77777777" w:rsidR="00A22250" w:rsidRPr="00A22250" w:rsidRDefault="00A22250" w:rsidP="00A2225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Communication with </w:t>
      </w:r>
      <w:r w:rsidR="0098039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management, teachers and </w:t>
      </w: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colleagues</w:t>
      </w:r>
    </w:p>
    <w:p w14:paraId="47A5981F" w14:textId="77777777" w:rsidR="00A22250" w:rsidRDefault="00A22250" w:rsidP="0098039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Administration of registers,</w:t>
      </w:r>
      <w:r w:rsidR="0098039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evaluations, timesheets and r</w:t>
      </w:r>
      <w:r w:rsidRPr="0098039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isk assessments</w:t>
      </w:r>
    </w:p>
    <w:p w14:paraId="36C9C783" w14:textId="77777777" w:rsidR="00984A50" w:rsidRPr="00A22250" w:rsidRDefault="00984A50" w:rsidP="00984A5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Be able to plan and deliver innovative and challenging sessions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that meets the evolving needs of the children and young people</w:t>
      </w:r>
    </w:p>
    <w:p w14:paraId="75F7B5CB" w14:textId="77777777" w:rsidR="00984A50" w:rsidRPr="00A22250" w:rsidRDefault="00984A50" w:rsidP="00984A5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Ability to collaborate pro-actively with multi-disciplinary support services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to ensure optimal performance</w:t>
      </w:r>
    </w:p>
    <w:p w14:paraId="3B061858" w14:textId="77777777" w:rsidR="00984A50" w:rsidRPr="00A22250" w:rsidRDefault="00984A50" w:rsidP="00984A5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Work fle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xibly under minimal supervision</w:t>
      </w:r>
    </w:p>
    <w:p w14:paraId="73E0BB83" w14:textId="77777777" w:rsidR="00984A50" w:rsidRPr="00984A50" w:rsidRDefault="00984A50" w:rsidP="00984A5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Plan/prioritise well with ambition to play a supporting role in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emotional journey of the child</w:t>
      </w:r>
    </w:p>
    <w:p w14:paraId="0F867EBD" w14:textId="77777777" w:rsidR="00A22250" w:rsidRPr="00A22250" w:rsidRDefault="00A22250" w:rsidP="00A22250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35B8CCBC" w14:textId="77777777" w:rsidR="0098039A" w:rsidRDefault="00984A50" w:rsidP="009803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Requirements to be a</w:t>
      </w:r>
      <w:r w:rsidR="0098039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="0098039A"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Coach at </w:t>
      </w:r>
      <w:r w:rsidR="0098039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the Beacon Warriors</w:t>
      </w:r>
      <w:r w:rsidR="0098039A"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</w:p>
    <w:p w14:paraId="0D932B5B" w14:textId="77777777" w:rsidR="00A22250" w:rsidRPr="0098039A" w:rsidRDefault="003955A4" w:rsidP="00984A50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</w:t>
      </w:r>
      <w:r w:rsidR="00A22250" w:rsidRPr="0098039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onfident, enthusiastic and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enthusiastic to work with children</w:t>
      </w:r>
    </w:p>
    <w:p w14:paraId="61F2FA7A" w14:textId="77777777" w:rsidR="00A22250" w:rsidRPr="00A22250" w:rsidRDefault="00A22250" w:rsidP="00984A50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Reliable and responsible</w:t>
      </w:r>
    </w:p>
    <w:p w14:paraId="418011E8" w14:textId="77777777" w:rsidR="00A22250" w:rsidRPr="00A22250" w:rsidRDefault="00A22250" w:rsidP="00984A50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Excellent verbal communication skills</w:t>
      </w:r>
    </w:p>
    <w:p w14:paraId="693BC739" w14:textId="77777777" w:rsidR="00005E77" w:rsidRPr="00984A50" w:rsidRDefault="00A22250" w:rsidP="00984A50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Experience of working </w:t>
      </w:r>
      <w:r w:rsidR="003955A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with children or within youth/sports setting</w:t>
      </w:r>
    </w:p>
    <w:p w14:paraId="3556BCA9" w14:textId="77777777" w:rsidR="00005E77" w:rsidRPr="00A22250" w:rsidRDefault="00005E77" w:rsidP="00984A50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Can demonstr</w:t>
      </w:r>
      <w:r w:rsidR="00984A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ate experience of delivering health &amp; wellbeing workshops</w:t>
      </w: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(preferably in a </w:t>
      </w:r>
      <w:r w:rsidR="00984A50"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multi-sport</w:t>
      </w:r>
      <w:r w:rsidR="00984A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setting)</w:t>
      </w:r>
    </w:p>
    <w:p w14:paraId="5B9068E6" w14:textId="77777777" w:rsidR="005F5189" w:rsidRPr="00005E77" w:rsidRDefault="005F5189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4E1520A9" w14:textId="77777777" w:rsidR="00984A50" w:rsidRPr="00984A50" w:rsidRDefault="00984A50" w:rsidP="00984A50">
      <w:pPr>
        <w:shd w:val="clear" w:color="auto" w:fill="FFFFFF"/>
        <w:spacing w:after="0" w:line="360" w:lineRule="auto"/>
        <w:rPr>
          <w:rStyle w:val="Strong"/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1B92DCD2" w14:textId="77777777" w:rsidR="005F5189" w:rsidRPr="003955A4" w:rsidRDefault="003955A4" w:rsidP="00A222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55A4">
        <w:rPr>
          <w:rFonts w:ascii="Arial" w:hAnsi="Arial" w:cs="Arial"/>
          <w:b/>
          <w:color w:val="000000" w:themeColor="text1"/>
          <w:sz w:val="20"/>
          <w:szCs w:val="20"/>
        </w:rPr>
        <w:t>Important to Note</w:t>
      </w:r>
    </w:p>
    <w:p w14:paraId="6C2E2D91" w14:textId="77777777" w:rsidR="00005E77" w:rsidRPr="00A22250" w:rsidRDefault="00005E77" w:rsidP="00A222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22250">
        <w:rPr>
          <w:rFonts w:ascii="Arial" w:hAnsi="Arial" w:cs="Arial"/>
          <w:color w:val="000000" w:themeColor="text1"/>
          <w:sz w:val="20"/>
          <w:szCs w:val="20"/>
        </w:rPr>
        <w:t xml:space="preserve">It is important to note that payment is arranged through invoicing – the successful candidate will be self-employed and will invoice </w:t>
      </w:r>
      <w:r w:rsidR="003955A4">
        <w:rPr>
          <w:rFonts w:ascii="Arial" w:hAnsi="Arial" w:cs="Arial"/>
          <w:color w:val="000000" w:themeColor="text1"/>
          <w:sz w:val="20"/>
          <w:szCs w:val="20"/>
        </w:rPr>
        <w:t>Beacon Warriors</w:t>
      </w:r>
      <w:r w:rsidRPr="00A22250">
        <w:rPr>
          <w:rFonts w:ascii="Arial" w:hAnsi="Arial" w:cs="Arial"/>
          <w:color w:val="000000" w:themeColor="text1"/>
          <w:sz w:val="20"/>
          <w:szCs w:val="20"/>
        </w:rPr>
        <w:t xml:space="preserve"> for their services </w:t>
      </w:r>
      <w:r w:rsidR="003955A4">
        <w:rPr>
          <w:rFonts w:ascii="Arial" w:hAnsi="Arial" w:cs="Arial"/>
          <w:color w:val="000000" w:themeColor="text1"/>
          <w:sz w:val="20"/>
          <w:szCs w:val="20"/>
        </w:rPr>
        <w:t>each month</w:t>
      </w:r>
      <w:r w:rsidRPr="00A22250">
        <w:rPr>
          <w:rFonts w:ascii="Arial" w:hAnsi="Arial" w:cs="Arial"/>
          <w:color w:val="000000" w:themeColor="text1"/>
          <w:sz w:val="20"/>
          <w:szCs w:val="20"/>
        </w:rPr>
        <w:t>, with payment in arrears within five working days of the invoice being submitted.</w:t>
      </w:r>
    </w:p>
    <w:p w14:paraId="4297063E" w14:textId="77777777" w:rsidR="00A22250" w:rsidRPr="00A22250" w:rsidRDefault="00A22250" w:rsidP="00A22250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6D74806" w14:textId="77777777" w:rsidR="00A22250" w:rsidRPr="00A22250" w:rsidRDefault="00A22250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Regulated Work with Children and Protected Adults</w:t>
      </w:r>
    </w:p>
    <w:p w14:paraId="7BF2DD4D" w14:textId="77777777" w:rsidR="00984A50" w:rsidRDefault="00A22250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This post is considered as Regulated Work with children and/or protected adults, as specified in The Protection of Vulnerable Groups (Scotland) Act 2007. It is, therefore, an of</w:t>
      </w:r>
      <w:r w:rsidR="003955A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fence to apply if you are not permitted to be</w:t>
      </w: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working with children and/or protected adults.</w:t>
      </w:r>
      <w:r w:rsidR="003955A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 preferred candidate will require to become a PVG Scheme member or undergo a PVG Scheme Update check if already a member, prior to any formal offer of employment being made.</w:t>
      </w:r>
      <w:r w:rsidR="003955A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</w:p>
    <w:p w14:paraId="2F20CBFC" w14:textId="77777777" w:rsidR="00984A50" w:rsidRDefault="002B0977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D531222" wp14:editId="56EB99C9">
            <wp:simplePos x="0" y="0"/>
            <wp:positionH relativeFrom="column">
              <wp:posOffset>3371850</wp:posOffset>
            </wp:positionH>
            <wp:positionV relativeFrom="paragraph">
              <wp:posOffset>0</wp:posOffset>
            </wp:positionV>
            <wp:extent cx="1359535" cy="1359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 Warrio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E4383" w14:textId="77777777" w:rsidR="00A22250" w:rsidRDefault="00A22250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222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Please Note: PVG member’s records are constantly updated with any new vetting information that arises. Any information that is disclosed on a PVG membership or update check, if relevant to the post being applied for, will be discussed with the applicant and investigated prior to any formal offer being made.</w:t>
      </w:r>
    </w:p>
    <w:p w14:paraId="27B0BE93" w14:textId="77777777" w:rsidR="003955A4" w:rsidRPr="00A22250" w:rsidRDefault="003955A4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428BD9E8" w14:textId="77777777" w:rsidR="00A22250" w:rsidRPr="00A22250" w:rsidRDefault="003955A4" w:rsidP="00A222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In addition, t</w:t>
      </w:r>
      <w:r w:rsidR="00984A5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he successful candidate will be required to complete Child Protection and Safe Guarding Children training prior to leading on any activity.</w:t>
      </w:r>
    </w:p>
    <w:p w14:paraId="0A335E38" w14:textId="77777777" w:rsidR="00A22250" w:rsidRDefault="00A22250" w:rsidP="00A22250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FB24203" w14:textId="77777777" w:rsidR="00984A50" w:rsidRPr="00984A50" w:rsidRDefault="00984A50" w:rsidP="00984A5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984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Interviews </w:t>
      </w:r>
    </w:p>
    <w:p w14:paraId="5C5F581D" w14:textId="14DB7FE2" w:rsidR="00CC26CA" w:rsidRDefault="00A26528" w:rsidP="00984A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If you have not h</w:t>
      </w:r>
      <w:r w:rsidR="00CC26C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ad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 response </w:t>
      </w:r>
      <w:r w:rsidR="00CC26C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within two weeks of the closing date, then unfortunately you have not been selected for an interview</w:t>
      </w:r>
      <w:r w:rsidR="00EF6B0C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your application has been treated as unsuccessful.</w:t>
      </w:r>
      <w:r w:rsidR="00DB5DE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We would </w:t>
      </w:r>
      <w:r w:rsidR="00FE61C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like to thank you for expressing your interest in this position and</w:t>
      </w:r>
      <w:r w:rsidR="00DB5DE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FE61C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would</w:t>
      </w:r>
      <w:r w:rsidR="00DB5DE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encourage you to apply for any future vacancies with the Beacon Warriors.</w:t>
      </w:r>
    </w:p>
    <w:p w14:paraId="1494143C" w14:textId="77777777" w:rsidR="00CC26CA" w:rsidRDefault="00CC26CA" w:rsidP="00984A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5B572C2D" w14:textId="0C2CD3CE" w:rsidR="00B16A38" w:rsidRDefault="00B16A38" w:rsidP="00984A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If successful</w:t>
      </w:r>
      <w:r w:rsidR="009778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ly selected for an interview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we will contact you within </w:t>
      </w:r>
      <w:r w:rsidR="009778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two weeks of the closing date to arrange a suitable interview date. </w:t>
      </w:r>
    </w:p>
    <w:p w14:paraId="2F1324DD" w14:textId="77777777" w:rsidR="009778F8" w:rsidRDefault="009778F8" w:rsidP="00984A5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79804AC8" w14:textId="7DF4B00F" w:rsidR="00984A50" w:rsidRDefault="00984A50" w:rsidP="00984A5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 w:rsidRPr="00984A5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A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pplications will close </w:t>
      </w:r>
      <w:proofErr w:type="spellStart"/>
      <w:r w:rsidR="002A680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Tuesaday</w:t>
      </w:r>
      <w:proofErr w:type="spellEnd"/>
      <w:r w:rsidRPr="00984A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="002A680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28</w:t>
      </w:r>
      <w:r w:rsidRPr="00984A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en-GB"/>
        </w:rPr>
        <w:t>th</w:t>
      </w:r>
      <w:r w:rsidR="00754F7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September at </w:t>
      </w:r>
      <w:r w:rsidR="002A680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6p</w:t>
      </w:r>
      <w:r w:rsidR="00754F7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m</w:t>
      </w:r>
      <w:r w:rsidRPr="00984A5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. </w:t>
      </w:r>
    </w:p>
    <w:p w14:paraId="49C1CBCC" w14:textId="77777777" w:rsidR="002B0977" w:rsidRDefault="002B0977" w:rsidP="00984A5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Please send all applications to: </w:t>
      </w:r>
      <w:hyperlink r:id="rId9" w:history="1">
        <w:r w:rsidR="00754F7D" w:rsidRPr="00620E61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GB"/>
          </w:rPr>
          <w:t>beaconwarriors@outlook.com</w:t>
        </w:r>
      </w:hyperlink>
    </w:p>
    <w:p w14:paraId="2AB435BD" w14:textId="77777777" w:rsidR="00754F7D" w:rsidRPr="00754F7D" w:rsidRDefault="00754F7D" w:rsidP="00984A5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5E7E6B53" w14:textId="77777777" w:rsidR="00754F7D" w:rsidRPr="00754F7D" w:rsidRDefault="00754F7D" w:rsidP="00754F7D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754F7D">
        <w:rPr>
          <w:rFonts w:ascii="Arial" w:hAnsi="Arial" w:cs="Arial"/>
          <w:b/>
          <w:bCs/>
          <w:sz w:val="20"/>
          <w:szCs w:val="20"/>
        </w:rPr>
        <w:t>If you require additional information about this role, please contact us via:</w:t>
      </w:r>
    </w:p>
    <w:p w14:paraId="32E83CEC" w14:textId="77777777" w:rsidR="00754F7D" w:rsidRPr="00754F7D" w:rsidRDefault="00754F7D" w:rsidP="00754F7D">
      <w:pPr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54F7D">
        <w:rPr>
          <w:rFonts w:ascii="Arial" w:hAnsi="Arial" w:cs="Arial"/>
          <w:b/>
          <w:bCs/>
          <w:color w:val="000000" w:themeColor="text1"/>
          <w:sz w:val="20"/>
          <w:szCs w:val="20"/>
        </w:rPr>
        <w:t>E-mail</w:t>
      </w:r>
      <w:r w:rsidRPr="00754F7D">
        <w:rPr>
          <w:rFonts w:ascii="Arial" w:hAnsi="Arial" w:cs="Arial"/>
          <w:bCs/>
          <w:color w:val="000000" w:themeColor="text1"/>
          <w:sz w:val="20"/>
          <w:szCs w:val="20"/>
        </w:rPr>
        <w:t xml:space="preserve">: </w:t>
      </w:r>
      <w:hyperlink r:id="rId10" w:history="1">
        <w:r w:rsidRPr="00754F7D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beaconwarriors@outlook.com</w:t>
        </w:r>
      </w:hyperlink>
    </w:p>
    <w:p w14:paraId="1276078C" w14:textId="77777777" w:rsidR="00754F7D" w:rsidRPr="00754F7D" w:rsidRDefault="00754F7D" w:rsidP="00754F7D">
      <w:pPr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54F7D">
        <w:rPr>
          <w:rFonts w:ascii="Arial" w:hAnsi="Arial" w:cs="Arial"/>
          <w:b/>
          <w:bCs/>
          <w:color w:val="000000" w:themeColor="text1"/>
          <w:sz w:val="20"/>
          <w:szCs w:val="20"/>
        </w:rPr>
        <w:t>Phone</w:t>
      </w:r>
      <w:r w:rsidRPr="00754F7D">
        <w:rPr>
          <w:rFonts w:ascii="Arial" w:hAnsi="Arial" w:cs="Arial"/>
          <w:bCs/>
          <w:color w:val="000000" w:themeColor="text1"/>
          <w:sz w:val="20"/>
          <w:szCs w:val="20"/>
        </w:rPr>
        <w:t>: 07896771645</w:t>
      </w:r>
    </w:p>
    <w:p w14:paraId="550C4938" w14:textId="77777777" w:rsidR="00754F7D" w:rsidRPr="00984A50" w:rsidRDefault="00754F7D" w:rsidP="00984A5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</w:p>
    <w:p w14:paraId="5361CE7F" w14:textId="77777777" w:rsidR="00984A50" w:rsidRPr="00A22250" w:rsidRDefault="00984A50" w:rsidP="00A22250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984A50" w:rsidRPr="00A2225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2669" w14:textId="77777777" w:rsidR="00223A83" w:rsidRDefault="00223A83" w:rsidP="002B0977">
      <w:pPr>
        <w:spacing w:after="0" w:line="240" w:lineRule="auto"/>
      </w:pPr>
      <w:r>
        <w:separator/>
      </w:r>
    </w:p>
  </w:endnote>
  <w:endnote w:type="continuationSeparator" w:id="0">
    <w:p w14:paraId="69444D0D" w14:textId="77777777" w:rsidR="00223A83" w:rsidRDefault="00223A83" w:rsidP="002B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A1B2" w14:textId="77777777" w:rsidR="002B0977" w:rsidRDefault="002B0977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754F7D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754F7D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2DB71C3B" w14:textId="77777777" w:rsidR="002B0977" w:rsidRDefault="002B0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A264" w14:textId="77777777" w:rsidR="00223A83" w:rsidRDefault="00223A83" w:rsidP="002B0977">
      <w:pPr>
        <w:spacing w:after="0" w:line="240" w:lineRule="auto"/>
      </w:pPr>
      <w:r>
        <w:separator/>
      </w:r>
    </w:p>
  </w:footnote>
  <w:footnote w:type="continuationSeparator" w:id="0">
    <w:p w14:paraId="40EFB0A6" w14:textId="77777777" w:rsidR="00223A83" w:rsidRDefault="00223A83" w:rsidP="002B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7043" w14:textId="77777777" w:rsidR="002B0977" w:rsidRDefault="002B09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75E1EC" wp14:editId="6C6901FC">
              <wp:simplePos x="0" y="0"/>
              <wp:positionH relativeFrom="column">
                <wp:posOffset>-914400</wp:posOffset>
              </wp:positionH>
              <wp:positionV relativeFrom="paragraph">
                <wp:posOffset>-201930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DEDDB6" id="Group 159" o:spid="_x0000_s1026" style="position:absolute;margin-left:-1in;margin-top:-15.9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NwNLDgAAAADAEAAA8AAABkcnMvZG93bnJl&#10;di54bWxMj0FLw0AQhe+C/2EZwVu72aYVjdmUUtRTEdoK4m2bTJPQ7GzIbpP03zs56e095vHme+l6&#10;tI3osfO1Iw1qHoFAyl1RU6nh6/g+ewbhg6HCNI5Qww09rLP7u9QkhRtoj/0hlIJLyCdGQxVCm0jp&#10;8wqt8XPXIvHt7DprAtuulEVnBi63jVxE0ZO0pib+UJkWtxXml8PVavgYzLCJ1Vu/u5y3t5/j6vN7&#10;p1Drx4dx8woi4Bj+wjDhMzpkzHRyVyq8aDTM1HLJYwKrWPGIKbKIWZwm8bICmaXy/4jsFw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6CD5"/>
    <w:multiLevelType w:val="multilevel"/>
    <w:tmpl w:val="DD92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425A7"/>
    <w:multiLevelType w:val="hybridMultilevel"/>
    <w:tmpl w:val="5254D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6F46"/>
    <w:multiLevelType w:val="multilevel"/>
    <w:tmpl w:val="4C9C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7385A"/>
    <w:multiLevelType w:val="multilevel"/>
    <w:tmpl w:val="20A2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50E84"/>
    <w:multiLevelType w:val="multilevel"/>
    <w:tmpl w:val="09C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3372A"/>
    <w:multiLevelType w:val="multilevel"/>
    <w:tmpl w:val="E51E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33FC3"/>
    <w:multiLevelType w:val="multilevel"/>
    <w:tmpl w:val="A800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13735"/>
    <w:multiLevelType w:val="multilevel"/>
    <w:tmpl w:val="52FC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C66FB"/>
    <w:multiLevelType w:val="hybridMultilevel"/>
    <w:tmpl w:val="D4F0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30D1D"/>
    <w:multiLevelType w:val="multilevel"/>
    <w:tmpl w:val="7642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4243A"/>
    <w:multiLevelType w:val="multilevel"/>
    <w:tmpl w:val="11DC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617F5"/>
    <w:multiLevelType w:val="hybridMultilevel"/>
    <w:tmpl w:val="7C986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D679DC"/>
    <w:multiLevelType w:val="multilevel"/>
    <w:tmpl w:val="A2B0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77"/>
    <w:rsid w:val="00005E77"/>
    <w:rsid w:val="00223A83"/>
    <w:rsid w:val="002A680F"/>
    <w:rsid w:val="002B0977"/>
    <w:rsid w:val="003955A4"/>
    <w:rsid w:val="004408A6"/>
    <w:rsid w:val="005F5189"/>
    <w:rsid w:val="00754F7D"/>
    <w:rsid w:val="008463A0"/>
    <w:rsid w:val="008479EF"/>
    <w:rsid w:val="008922EB"/>
    <w:rsid w:val="009778F8"/>
    <w:rsid w:val="0098039A"/>
    <w:rsid w:val="00984A50"/>
    <w:rsid w:val="009E3D0A"/>
    <w:rsid w:val="00A22250"/>
    <w:rsid w:val="00A26528"/>
    <w:rsid w:val="00A97748"/>
    <w:rsid w:val="00AA3B82"/>
    <w:rsid w:val="00AE0FE9"/>
    <w:rsid w:val="00B16A38"/>
    <w:rsid w:val="00BB727C"/>
    <w:rsid w:val="00CB3017"/>
    <w:rsid w:val="00CC26CA"/>
    <w:rsid w:val="00D42BF5"/>
    <w:rsid w:val="00DA3F77"/>
    <w:rsid w:val="00DB5DE6"/>
    <w:rsid w:val="00DD5470"/>
    <w:rsid w:val="00EF6B0C"/>
    <w:rsid w:val="00FA2AEF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B625CB"/>
  <w15:chartTrackingRefBased/>
  <w15:docId w15:val="{35EAA1BF-C5EB-44CF-9BFB-3EA38ACF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5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5E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5E77"/>
    <w:rPr>
      <w:b/>
      <w:bCs/>
    </w:rPr>
  </w:style>
  <w:style w:type="paragraph" w:styleId="ListParagraph">
    <w:name w:val="List Paragraph"/>
    <w:basedOn w:val="Normal"/>
    <w:uiPriority w:val="34"/>
    <w:qFormat/>
    <w:rsid w:val="005F5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77"/>
  </w:style>
  <w:style w:type="paragraph" w:styleId="Footer">
    <w:name w:val="footer"/>
    <w:basedOn w:val="Normal"/>
    <w:link w:val="FooterChar"/>
    <w:uiPriority w:val="99"/>
    <w:unhideWhenUsed/>
    <w:rsid w:val="002B0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77"/>
  </w:style>
  <w:style w:type="character" w:styleId="Hyperlink">
    <w:name w:val="Hyperlink"/>
    <w:basedOn w:val="DefaultParagraphFont"/>
    <w:uiPriority w:val="99"/>
    <w:unhideWhenUsed/>
    <w:rsid w:val="00754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36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0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eaconwarriors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conwarriors@outloo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beacon warriors</dc:title>
  <dc:subject/>
  <dc:creator>Mark Gallacher</dc:creator>
  <cp:keywords/>
  <dc:description/>
  <cp:lastModifiedBy>Kennedy, Ashleigh J</cp:lastModifiedBy>
  <cp:revision>2</cp:revision>
  <dcterms:created xsi:type="dcterms:W3CDTF">2021-09-06T17:28:00Z</dcterms:created>
  <dcterms:modified xsi:type="dcterms:W3CDTF">2021-09-06T17:28:00Z</dcterms:modified>
</cp:coreProperties>
</file>