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BA5D0" w14:textId="086956E8" w:rsidR="006452F6" w:rsidRPr="00D76995" w:rsidRDefault="00CC5317" w:rsidP="00390E1F">
      <w:pPr>
        <w:jc w:val="center"/>
        <w:rPr>
          <w:rFonts w:cstheme="minorHAnsi"/>
          <w:b/>
          <w:bCs/>
          <w:color w:val="000000" w:themeColor="text1"/>
        </w:rPr>
      </w:pPr>
      <w:r w:rsidRPr="00D76995">
        <w:rPr>
          <w:rFonts w:cstheme="minorHAnsi"/>
          <w:b/>
          <w:bCs/>
          <w:color w:val="000000" w:themeColor="text1"/>
        </w:rPr>
        <w:t>Operations Manager</w:t>
      </w:r>
      <w:r w:rsidR="00245497" w:rsidRPr="00D76995">
        <w:rPr>
          <w:rFonts w:cstheme="minorHAnsi"/>
          <w:b/>
          <w:bCs/>
          <w:color w:val="000000" w:themeColor="text1"/>
        </w:rPr>
        <w:t xml:space="preserve"> – Job Description and key </w:t>
      </w:r>
      <w:r w:rsidR="00EF4A92" w:rsidRPr="00D76995">
        <w:rPr>
          <w:rFonts w:cstheme="minorHAnsi"/>
          <w:b/>
          <w:bCs/>
          <w:color w:val="000000" w:themeColor="text1"/>
        </w:rPr>
        <w:t>requirements of role</w:t>
      </w:r>
    </w:p>
    <w:p w14:paraId="739CD5C0" w14:textId="2C5EA6A3" w:rsidR="00C93D97" w:rsidRPr="00C93D97" w:rsidRDefault="00DE61CD" w:rsidP="00C93D9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pacing w:val="2"/>
          <w:lang w:eastAsia="en-GB"/>
        </w:rPr>
      </w:pPr>
      <w:r>
        <w:rPr>
          <w:rFonts w:eastAsia="Times New Roman" w:cstheme="minorHAnsi"/>
          <w:b/>
          <w:bCs/>
          <w:color w:val="000000" w:themeColor="text1"/>
          <w:spacing w:val="2"/>
          <w:lang w:eastAsia="en-GB"/>
        </w:rPr>
        <w:t>Summary</w:t>
      </w:r>
    </w:p>
    <w:p w14:paraId="0FDC48B6" w14:textId="77777777" w:rsidR="00F835FF" w:rsidRDefault="008859FF" w:rsidP="00847B2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en-GB"/>
        </w:rPr>
      </w:pPr>
      <w:r>
        <w:rPr>
          <w:rFonts w:eastAsia="Times New Roman" w:cstheme="minorHAnsi"/>
          <w:color w:val="333333"/>
          <w:lang w:eastAsia="en-GB"/>
        </w:rPr>
        <w:t>Voluntary Sector Gateway West Lothian (</w:t>
      </w:r>
      <w:r w:rsidRPr="0069052A">
        <w:rPr>
          <w:rFonts w:eastAsia="Times New Roman" w:cstheme="minorHAnsi"/>
          <w:color w:val="333333"/>
          <w:lang w:eastAsia="en-GB"/>
        </w:rPr>
        <w:t>VSGWL</w:t>
      </w:r>
      <w:r>
        <w:rPr>
          <w:rFonts w:eastAsia="Times New Roman" w:cstheme="minorHAnsi"/>
          <w:color w:val="333333"/>
          <w:lang w:eastAsia="en-GB"/>
        </w:rPr>
        <w:t>)</w:t>
      </w:r>
      <w:r>
        <w:rPr>
          <w:rFonts w:eastAsia="Times New Roman" w:cstheme="minorHAnsi"/>
          <w:color w:val="333333"/>
          <w:lang w:eastAsia="en-GB"/>
        </w:rPr>
        <w:t xml:space="preserve"> </w:t>
      </w:r>
      <w:r w:rsidRPr="0069052A">
        <w:rPr>
          <w:rFonts w:eastAsia="Times New Roman" w:cstheme="minorHAnsi"/>
          <w:color w:val="333333"/>
          <w:lang w:eastAsia="en-GB"/>
        </w:rPr>
        <w:t>is the Third Sector Interface (TSI) operating in West Lothian. Our primary purpose is to promote, develop and support West Lothian`s Third Sector. We work in partnership with the</w:t>
      </w:r>
      <w:r>
        <w:rPr>
          <w:rFonts w:eastAsia="Times New Roman" w:cstheme="minorHAnsi"/>
          <w:color w:val="333333"/>
          <w:lang w:eastAsia="en-GB"/>
        </w:rPr>
        <w:t xml:space="preserve"> </w:t>
      </w:r>
      <w:r w:rsidRPr="0069052A">
        <w:rPr>
          <w:rFonts w:eastAsia="Times New Roman" w:cstheme="minorHAnsi"/>
          <w:color w:val="333333"/>
          <w:lang w:eastAsia="en-GB"/>
        </w:rPr>
        <w:t>voluntary sector and key statutory and public stakeholders to improve the lives of individuals and communities across West Lothian</w:t>
      </w:r>
      <w:r w:rsidR="00F835FF">
        <w:rPr>
          <w:rFonts w:eastAsia="Times New Roman" w:cstheme="minorHAnsi"/>
          <w:color w:val="333333"/>
          <w:lang w:eastAsia="en-GB"/>
        </w:rPr>
        <w:t xml:space="preserve">. </w:t>
      </w:r>
    </w:p>
    <w:p w14:paraId="372D5BF3" w14:textId="1A5537BF" w:rsidR="000B2149" w:rsidRDefault="00EF4A92" w:rsidP="00847B2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pacing w:val="2"/>
          <w:lang w:eastAsia="en-GB"/>
        </w:rPr>
      </w:pPr>
      <w:r w:rsidRPr="00D76995">
        <w:rPr>
          <w:rFonts w:eastAsia="Times New Roman" w:cstheme="minorHAnsi"/>
          <w:color w:val="000000" w:themeColor="text1"/>
          <w:spacing w:val="2"/>
          <w:lang w:eastAsia="en-GB"/>
        </w:rPr>
        <w:t>VSGWL r</w:t>
      </w:r>
      <w:r w:rsidR="00141C98" w:rsidRPr="00D76995">
        <w:rPr>
          <w:rFonts w:eastAsia="Times New Roman" w:cstheme="minorHAnsi"/>
          <w:color w:val="000000" w:themeColor="text1"/>
          <w:spacing w:val="2"/>
          <w:lang w:eastAsia="en-GB"/>
        </w:rPr>
        <w:t>equires an</w:t>
      </w:r>
      <w:r w:rsidR="000B2149">
        <w:rPr>
          <w:rFonts w:eastAsia="Times New Roman" w:cstheme="minorHAnsi"/>
          <w:color w:val="000000" w:themeColor="text1"/>
          <w:spacing w:val="2"/>
          <w:lang w:eastAsia="en-GB"/>
        </w:rPr>
        <w:t xml:space="preserve"> experienced Operations Manager and </w:t>
      </w:r>
      <w:r w:rsidR="009D39D9">
        <w:rPr>
          <w:rFonts w:eastAsia="Times New Roman" w:cstheme="minorHAnsi"/>
          <w:color w:val="000000" w:themeColor="text1"/>
          <w:spacing w:val="2"/>
          <w:lang w:eastAsia="en-GB"/>
        </w:rPr>
        <w:t>s</w:t>
      </w:r>
      <w:r w:rsidR="000B2149">
        <w:rPr>
          <w:rFonts w:eastAsia="Times New Roman" w:cstheme="minorHAnsi"/>
          <w:color w:val="000000" w:themeColor="text1"/>
          <w:spacing w:val="2"/>
          <w:lang w:eastAsia="en-GB"/>
        </w:rPr>
        <w:t>trategic thinker</w:t>
      </w:r>
      <w:r w:rsidR="00C93D97" w:rsidRPr="00C93D97">
        <w:rPr>
          <w:rFonts w:eastAsia="Times New Roman" w:cstheme="minorHAnsi"/>
          <w:color w:val="000000" w:themeColor="text1"/>
          <w:spacing w:val="2"/>
          <w:lang w:eastAsia="en-GB"/>
        </w:rPr>
        <w:t xml:space="preserve"> with a track record of delivering success</w:t>
      </w:r>
      <w:r w:rsidR="00141C98" w:rsidRPr="00D76995">
        <w:rPr>
          <w:rFonts w:eastAsia="Times New Roman" w:cstheme="minorHAnsi"/>
          <w:color w:val="000000" w:themeColor="text1"/>
          <w:spacing w:val="2"/>
          <w:lang w:eastAsia="en-GB"/>
        </w:rPr>
        <w:t xml:space="preserve">. </w:t>
      </w:r>
      <w:r w:rsidR="000B2149">
        <w:rPr>
          <w:rFonts w:eastAsia="Times New Roman" w:cstheme="minorHAnsi"/>
          <w:color w:val="000000" w:themeColor="text1"/>
          <w:spacing w:val="2"/>
          <w:lang w:eastAsia="en-GB"/>
        </w:rPr>
        <w:t xml:space="preserve"> You will be:</w:t>
      </w:r>
    </w:p>
    <w:p w14:paraId="078C36AC" w14:textId="7CEBD142" w:rsidR="000B2149" w:rsidRPr="000B2149" w:rsidRDefault="003C7CB3" w:rsidP="000B2149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pacing w:val="2"/>
          <w:lang w:eastAsia="en-GB"/>
        </w:rPr>
      </w:pPr>
      <w:r>
        <w:rPr>
          <w:rFonts w:eastAsia="Times New Roman" w:cstheme="minorHAnsi"/>
          <w:color w:val="000000" w:themeColor="text1"/>
          <w:spacing w:val="2"/>
          <w:lang w:eastAsia="en-GB"/>
        </w:rPr>
        <w:t>s</w:t>
      </w:r>
      <w:r w:rsidR="00E42BB5">
        <w:rPr>
          <w:rFonts w:eastAsia="Times New Roman" w:cstheme="minorHAnsi"/>
          <w:color w:val="000000" w:themeColor="text1"/>
          <w:spacing w:val="2"/>
          <w:lang w:eastAsia="en-GB"/>
        </w:rPr>
        <w:t xml:space="preserve">omeone </w:t>
      </w:r>
      <w:r w:rsidR="00C93D97" w:rsidRPr="000B2149">
        <w:rPr>
          <w:rFonts w:eastAsia="Times New Roman" w:cstheme="minorHAnsi"/>
          <w:color w:val="000000" w:themeColor="text1"/>
          <w:spacing w:val="2"/>
          <w:lang w:eastAsia="en-GB"/>
        </w:rPr>
        <w:t>who is innovative and able to lead and motivate others to succeed in an evolving environment</w:t>
      </w:r>
      <w:r w:rsidR="00141C98" w:rsidRPr="000B2149">
        <w:rPr>
          <w:rFonts w:eastAsia="Times New Roman" w:cstheme="minorHAnsi"/>
          <w:color w:val="000000" w:themeColor="text1"/>
          <w:spacing w:val="2"/>
          <w:lang w:eastAsia="en-GB"/>
        </w:rPr>
        <w:t xml:space="preserve">. </w:t>
      </w:r>
    </w:p>
    <w:p w14:paraId="67895BE2" w14:textId="77777777" w:rsidR="000B2149" w:rsidRPr="000B2149" w:rsidRDefault="00141C98" w:rsidP="000B2149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pacing w:val="2"/>
          <w:lang w:eastAsia="en-GB"/>
        </w:rPr>
      </w:pPr>
      <w:r w:rsidRPr="000B2149">
        <w:rPr>
          <w:rFonts w:eastAsia="Times New Roman" w:cstheme="minorHAnsi"/>
          <w:color w:val="000000" w:themeColor="text1"/>
          <w:spacing w:val="2"/>
          <w:lang w:eastAsia="en-GB"/>
        </w:rPr>
        <w:t xml:space="preserve">someone with </w:t>
      </w:r>
      <w:r w:rsidR="00C93D97" w:rsidRPr="000B2149">
        <w:rPr>
          <w:rFonts w:eastAsia="Times New Roman" w:cstheme="minorHAnsi"/>
          <w:color w:val="000000" w:themeColor="text1"/>
          <w:spacing w:val="2"/>
          <w:lang w:eastAsia="en-GB"/>
        </w:rPr>
        <w:t xml:space="preserve">proven ability in forming alliances and partnerships to </w:t>
      </w:r>
      <w:r w:rsidR="00807C45" w:rsidRPr="000B2149">
        <w:rPr>
          <w:rFonts w:eastAsia="Times New Roman" w:cstheme="minorHAnsi"/>
          <w:color w:val="000000" w:themeColor="text1"/>
          <w:spacing w:val="2"/>
          <w:lang w:eastAsia="en-GB"/>
        </w:rPr>
        <w:t xml:space="preserve">bring out sustainable change for communities and </w:t>
      </w:r>
      <w:r w:rsidR="00DC52A7" w:rsidRPr="000B2149">
        <w:rPr>
          <w:rFonts w:eastAsia="Times New Roman" w:cstheme="minorHAnsi"/>
          <w:color w:val="000000" w:themeColor="text1"/>
          <w:spacing w:val="2"/>
          <w:lang w:eastAsia="en-GB"/>
        </w:rPr>
        <w:t xml:space="preserve">the </w:t>
      </w:r>
      <w:r w:rsidR="00203A20" w:rsidRPr="000B2149">
        <w:rPr>
          <w:rFonts w:eastAsia="Times New Roman" w:cstheme="minorHAnsi"/>
          <w:color w:val="000000" w:themeColor="text1"/>
          <w:spacing w:val="2"/>
          <w:lang w:eastAsia="en-GB"/>
        </w:rPr>
        <w:t xml:space="preserve">wider </w:t>
      </w:r>
      <w:r w:rsidR="00DC52A7" w:rsidRPr="000B2149">
        <w:rPr>
          <w:rFonts w:eastAsia="Times New Roman" w:cstheme="minorHAnsi"/>
          <w:color w:val="000000" w:themeColor="text1"/>
          <w:spacing w:val="2"/>
          <w:lang w:eastAsia="en-GB"/>
        </w:rPr>
        <w:t>third sector.</w:t>
      </w:r>
      <w:r w:rsidR="00847B27" w:rsidRPr="000B2149">
        <w:rPr>
          <w:rFonts w:eastAsia="Times New Roman" w:cstheme="minorHAnsi"/>
          <w:color w:val="000000" w:themeColor="text1"/>
          <w:spacing w:val="2"/>
          <w:lang w:eastAsia="en-GB"/>
        </w:rPr>
        <w:t xml:space="preserve"> </w:t>
      </w:r>
    </w:p>
    <w:p w14:paraId="1519C36C" w14:textId="5DCA2E82" w:rsidR="00315602" w:rsidRPr="000B2149" w:rsidRDefault="000B2149" w:rsidP="000B2149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c</w:t>
      </w:r>
      <w:r w:rsidR="00847B27" w:rsidRPr="000B2149">
        <w:rPr>
          <w:rFonts w:cstheme="minorHAnsi"/>
          <w:color w:val="000000" w:themeColor="text1"/>
          <w:shd w:val="clear" w:color="auto" w:fill="FFFFFF"/>
        </w:rPr>
        <w:t>ommitted, results-driven and supportive to the needs of others, you</w:t>
      </w:r>
      <w:r w:rsidRPr="000B2149">
        <w:rPr>
          <w:rFonts w:cstheme="minorHAnsi"/>
          <w:color w:val="000000" w:themeColor="text1"/>
          <w:shd w:val="clear" w:color="auto" w:fill="FFFFFF"/>
        </w:rPr>
        <w:t xml:space="preserve"> will </w:t>
      </w:r>
      <w:r w:rsidR="00CF73AA" w:rsidRPr="000B2149">
        <w:rPr>
          <w:rFonts w:cstheme="minorHAnsi"/>
          <w:color w:val="000000" w:themeColor="text1"/>
          <w:shd w:val="clear" w:color="auto" w:fill="FFFFFF"/>
        </w:rPr>
        <w:t xml:space="preserve">use </w:t>
      </w:r>
      <w:r w:rsidR="00B24168" w:rsidRPr="000B2149">
        <w:rPr>
          <w:rFonts w:cstheme="minorHAnsi"/>
          <w:color w:val="000000" w:themeColor="text1"/>
          <w:shd w:val="clear" w:color="auto" w:fill="FFFFFF"/>
        </w:rPr>
        <w:t>your own initiative to develop new ideas and seize opportunities to better support the needs of the sector and the key o</w:t>
      </w:r>
      <w:r w:rsidR="00315602" w:rsidRPr="000B2149">
        <w:rPr>
          <w:rFonts w:cstheme="minorHAnsi"/>
          <w:color w:val="000000" w:themeColor="text1"/>
          <w:shd w:val="clear" w:color="auto" w:fill="FFFFFF"/>
        </w:rPr>
        <w:t>bjectives of VSGWL.</w:t>
      </w:r>
    </w:p>
    <w:p w14:paraId="4D590B49" w14:textId="77777777" w:rsidR="00B47922" w:rsidRPr="00D76995" w:rsidRDefault="00B47922" w:rsidP="00B47922">
      <w:pPr>
        <w:pStyle w:val="NormalWeb"/>
        <w:shd w:val="clear" w:color="auto" w:fill="FFFFFF"/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</w:pPr>
      <w:r w:rsidRPr="00D76995">
        <w:rPr>
          <w:rFonts w:asciiTheme="minorHAnsi" w:hAnsiTheme="minorHAnsi" w:cstheme="minorHAnsi"/>
          <w:b/>
          <w:bCs/>
          <w:color w:val="000000" w:themeColor="text1"/>
          <w:spacing w:val="2"/>
          <w:sz w:val="22"/>
          <w:szCs w:val="22"/>
        </w:rPr>
        <w:t>Role Overview and Responsibilities</w:t>
      </w:r>
    </w:p>
    <w:p w14:paraId="444C921A" w14:textId="10DE33CE" w:rsidR="000B2149" w:rsidRDefault="003548F3" w:rsidP="003548F3">
      <w:pPr>
        <w:rPr>
          <w:rFonts w:cstheme="minorHAnsi"/>
          <w:color w:val="000000" w:themeColor="text1"/>
          <w:spacing w:val="2"/>
          <w:shd w:val="clear" w:color="auto" w:fill="FFFFFF"/>
        </w:rPr>
      </w:pPr>
      <w:r w:rsidRPr="00D76995">
        <w:rPr>
          <w:rFonts w:cstheme="minorHAnsi"/>
          <w:color w:val="000000" w:themeColor="text1"/>
          <w:spacing w:val="2"/>
          <w:shd w:val="clear" w:color="auto" w:fill="FFFFFF"/>
        </w:rPr>
        <w:t>This is a complex role requiring innovation and the skilful balancing of multiple work streams underpinned wit</w:t>
      </w:r>
      <w:r w:rsidR="000B2149">
        <w:rPr>
          <w:rFonts w:cstheme="minorHAnsi"/>
          <w:color w:val="000000" w:themeColor="text1"/>
          <w:spacing w:val="2"/>
          <w:shd w:val="clear" w:color="auto" w:fill="FFFFFF"/>
        </w:rPr>
        <w:t>h strong leadership qualities. You will make a</w:t>
      </w:r>
      <w:r w:rsidRPr="00D76995">
        <w:rPr>
          <w:rFonts w:cstheme="minorHAnsi"/>
          <w:color w:val="000000" w:themeColor="text1"/>
          <w:spacing w:val="2"/>
          <w:shd w:val="clear" w:color="auto" w:fill="FFFFFF"/>
        </w:rPr>
        <w:t xml:space="preserve"> proactive contributio</w:t>
      </w:r>
      <w:r w:rsidR="000B2149">
        <w:rPr>
          <w:rFonts w:cstheme="minorHAnsi"/>
          <w:color w:val="000000" w:themeColor="text1"/>
          <w:spacing w:val="2"/>
          <w:shd w:val="clear" w:color="auto" w:fill="FFFFFF"/>
        </w:rPr>
        <w:t>n to organisational development and</w:t>
      </w:r>
      <w:r w:rsidRPr="00D76995">
        <w:rPr>
          <w:rFonts w:cstheme="minorHAnsi"/>
          <w:color w:val="000000" w:themeColor="text1"/>
          <w:spacing w:val="2"/>
          <w:shd w:val="clear" w:color="auto" w:fill="FFFFFF"/>
        </w:rPr>
        <w:t xml:space="preserve"> management of change, coupled with a wide unde</w:t>
      </w:r>
      <w:r w:rsidR="000B2149">
        <w:rPr>
          <w:rFonts w:cstheme="minorHAnsi"/>
          <w:color w:val="000000" w:themeColor="text1"/>
          <w:spacing w:val="2"/>
          <w:shd w:val="clear" w:color="auto" w:fill="FFFFFF"/>
        </w:rPr>
        <w:t>rstanding of political agendas</w:t>
      </w:r>
      <w:r w:rsidR="00F835FF">
        <w:rPr>
          <w:rFonts w:cstheme="minorHAnsi"/>
          <w:color w:val="000000" w:themeColor="text1"/>
          <w:spacing w:val="2"/>
          <w:shd w:val="clear" w:color="auto" w:fill="FFFFFF"/>
        </w:rPr>
        <w:t>.</w:t>
      </w:r>
    </w:p>
    <w:p w14:paraId="246930FE" w14:textId="4B926508" w:rsidR="003548F3" w:rsidRPr="00D76995" w:rsidRDefault="000B2149" w:rsidP="003548F3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  <w:spacing w:val="2"/>
          <w:shd w:val="clear" w:color="auto" w:fill="FFFFFF"/>
        </w:rPr>
        <w:t>You will lead</w:t>
      </w:r>
      <w:r w:rsidR="003548F3" w:rsidRPr="00D76995">
        <w:rPr>
          <w:rFonts w:cstheme="minorHAnsi"/>
          <w:color w:val="000000" w:themeColor="text1"/>
          <w:spacing w:val="2"/>
          <w:shd w:val="clear" w:color="auto" w:fill="FFFFFF"/>
        </w:rPr>
        <w:t xml:space="preserve"> a dedicated team</w:t>
      </w:r>
      <w:r>
        <w:rPr>
          <w:rFonts w:cstheme="minorHAnsi"/>
          <w:color w:val="000000" w:themeColor="text1"/>
          <w:spacing w:val="2"/>
          <w:shd w:val="clear" w:color="auto" w:fill="FFFFFF"/>
        </w:rPr>
        <w:t xml:space="preserve"> of development officers</w:t>
      </w:r>
      <w:r w:rsidR="003548F3" w:rsidRPr="00D76995">
        <w:rPr>
          <w:rFonts w:cstheme="minorHAnsi"/>
          <w:color w:val="000000" w:themeColor="text1"/>
          <w:spacing w:val="2"/>
          <w:shd w:val="clear" w:color="auto" w:fill="FFFFFF"/>
        </w:rPr>
        <w:t xml:space="preserve"> to support a culture of development and quality </w:t>
      </w:r>
      <w:r>
        <w:rPr>
          <w:rFonts w:cstheme="minorHAnsi"/>
          <w:color w:val="000000" w:themeColor="text1"/>
          <w:spacing w:val="2"/>
          <w:shd w:val="clear" w:color="auto" w:fill="FFFFFF"/>
        </w:rPr>
        <w:t xml:space="preserve">service </w:t>
      </w:r>
      <w:r w:rsidR="003548F3" w:rsidRPr="00D76995">
        <w:rPr>
          <w:rFonts w:cstheme="minorHAnsi"/>
          <w:color w:val="000000" w:themeColor="text1"/>
          <w:spacing w:val="2"/>
          <w:shd w:val="clear" w:color="auto" w:fill="FFFFFF"/>
        </w:rPr>
        <w:t>delivery</w:t>
      </w:r>
      <w:r w:rsidR="00C671A1" w:rsidRPr="00D76995">
        <w:rPr>
          <w:rFonts w:cstheme="minorHAnsi"/>
          <w:color w:val="000000" w:themeColor="text1"/>
          <w:spacing w:val="2"/>
          <w:shd w:val="clear" w:color="auto" w:fill="FFFFFF"/>
        </w:rPr>
        <w:t xml:space="preserve"> to support the third sector</w:t>
      </w:r>
      <w:r w:rsidR="00245497" w:rsidRPr="00D76995">
        <w:rPr>
          <w:rFonts w:cstheme="minorHAnsi"/>
          <w:color w:val="000000" w:themeColor="text1"/>
          <w:spacing w:val="2"/>
          <w:shd w:val="clear" w:color="auto" w:fill="FFFFFF"/>
        </w:rPr>
        <w:t>,</w:t>
      </w:r>
      <w:r w:rsidR="003548F3" w:rsidRPr="00D76995">
        <w:rPr>
          <w:rFonts w:cstheme="minorHAnsi"/>
          <w:color w:val="000000" w:themeColor="text1"/>
          <w:spacing w:val="2"/>
          <w:shd w:val="clear" w:color="auto" w:fill="FFFFFF"/>
        </w:rPr>
        <w:t xml:space="preserve"> communicating and influencing to form and cement strategic alliances and </w:t>
      </w:r>
      <w:r w:rsidR="005B2B29">
        <w:rPr>
          <w:rFonts w:cstheme="minorHAnsi"/>
          <w:color w:val="000000" w:themeColor="text1"/>
          <w:spacing w:val="2"/>
          <w:shd w:val="clear" w:color="auto" w:fill="FFFFFF"/>
        </w:rPr>
        <w:t xml:space="preserve">strengthen </w:t>
      </w:r>
      <w:r w:rsidR="003548F3" w:rsidRPr="00D76995">
        <w:rPr>
          <w:rFonts w:cstheme="minorHAnsi"/>
          <w:color w:val="000000" w:themeColor="text1"/>
          <w:spacing w:val="2"/>
          <w:shd w:val="clear" w:color="auto" w:fill="FFFFFF"/>
        </w:rPr>
        <w:t>partnership working</w:t>
      </w:r>
      <w:r w:rsidR="005B2B29">
        <w:rPr>
          <w:rFonts w:cstheme="minorHAnsi"/>
          <w:color w:val="000000" w:themeColor="text1"/>
          <w:spacing w:val="2"/>
          <w:shd w:val="clear" w:color="auto" w:fill="FFFFFF"/>
        </w:rPr>
        <w:t>.</w:t>
      </w:r>
    </w:p>
    <w:p w14:paraId="00A6A17E" w14:textId="77777777" w:rsidR="00554262" w:rsidRPr="00D76995" w:rsidRDefault="00554262" w:rsidP="00F91FB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 w:themeColor="text1"/>
          <w:spacing w:val="2"/>
          <w:lang w:eastAsia="en-GB"/>
        </w:rPr>
      </w:pPr>
      <w:r w:rsidRPr="00D76995">
        <w:rPr>
          <w:rFonts w:eastAsia="Times New Roman" w:cstheme="minorHAnsi"/>
          <w:b/>
          <w:bCs/>
          <w:color w:val="000000" w:themeColor="text1"/>
          <w:spacing w:val="2"/>
          <w:lang w:eastAsia="en-GB"/>
        </w:rPr>
        <w:t>Key requirements of role</w:t>
      </w:r>
    </w:p>
    <w:p w14:paraId="00428836" w14:textId="138E2270" w:rsidR="00F91FB1" w:rsidRPr="00F91FB1" w:rsidRDefault="00F91FB1" w:rsidP="00F91FB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 w:themeColor="text1"/>
          <w:spacing w:val="2"/>
          <w:lang w:eastAsia="en-GB"/>
        </w:rPr>
      </w:pPr>
      <w:r w:rsidRPr="00F91FB1">
        <w:rPr>
          <w:rFonts w:eastAsia="Times New Roman" w:cstheme="minorHAnsi"/>
          <w:b/>
          <w:bCs/>
          <w:color w:val="000000" w:themeColor="text1"/>
          <w:spacing w:val="2"/>
          <w:lang w:eastAsia="en-GB"/>
        </w:rPr>
        <w:t>Systems, Operations and Admin</w:t>
      </w:r>
    </w:p>
    <w:p w14:paraId="0E133BE6" w14:textId="48E4AD33" w:rsidR="00125F97" w:rsidRPr="00D76995" w:rsidRDefault="000B2149" w:rsidP="00125F97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</w:t>
      </w:r>
      <w:r w:rsidR="00042344" w:rsidRPr="00D76995">
        <w:rPr>
          <w:rFonts w:cstheme="minorHAnsi"/>
          <w:color w:val="000000" w:themeColor="text1"/>
        </w:rPr>
        <w:t xml:space="preserve">upporting </w:t>
      </w:r>
      <w:r w:rsidR="00125F97" w:rsidRPr="00D76995">
        <w:rPr>
          <w:rFonts w:cstheme="minorHAnsi"/>
          <w:color w:val="000000" w:themeColor="text1"/>
        </w:rPr>
        <w:t xml:space="preserve">the development, resourcing, management and delivery of a Business Plan and strategic programme </w:t>
      </w:r>
    </w:p>
    <w:p w14:paraId="3650CF09" w14:textId="77777777" w:rsidR="00042344" w:rsidRPr="00D76995" w:rsidRDefault="00042344" w:rsidP="00042344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 w:rsidRPr="00D76995">
        <w:rPr>
          <w:rFonts w:cstheme="minorHAnsi"/>
          <w:color w:val="000000" w:themeColor="text1"/>
        </w:rPr>
        <w:t>negotiating, managing and monitoring Service Level Agreements with local and national funders</w:t>
      </w:r>
    </w:p>
    <w:p w14:paraId="12EDA426" w14:textId="40B416DB" w:rsidR="00125F97" w:rsidRPr="00D76995" w:rsidRDefault="00125F97" w:rsidP="00125F97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 w:rsidRPr="00D76995">
        <w:rPr>
          <w:rFonts w:cstheme="minorHAnsi"/>
          <w:color w:val="000000" w:themeColor="text1"/>
        </w:rPr>
        <w:t>deliver</w:t>
      </w:r>
      <w:r w:rsidR="00042344" w:rsidRPr="00D76995">
        <w:rPr>
          <w:rFonts w:cstheme="minorHAnsi"/>
          <w:color w:val="000000" w:themeColor="text1"/>
        </w:rPr>
        <w:t>ing</w:t>
      </w:r>
      <w:r w:rsidRPr="00D76995">
        <w:rPr>
          <w:rFonts w:cstheme="minorHAnsi"/>
          <w:color w:val="000000" w:themeColor="text1"/>
        </w:rPr>
        <w:t xml:space="preserve"> a comprehensive and effective approach to alliances and partnership working which further the objectives of VSGWL </w:t>
      </w:r>
    </w:p>
    <w:p w14:paraId="0E03848B" w14:textId="71C3406D" w:rsidR="003B0E87" w:rsidRPr="00D76995" w:rsidRDefault="008762A9" w:rsidP="003B0E87">
      <w:pPr>
        <w:rPr>
          <w:rFonts w:cstheme="minorHAnsi"/>
          <w:b/>
          <w:bCs/>
          <w:color w:val="000000" w:themeColor="text1"/>
        </w:rPr>
      </w:pPr>
      <w:r w:rsidRPr="00D76995">
        <w:rPr>
          <w:rFonts w:cstheme="minorHAnsi"/>
          <w:b/>
          <w:bCs/>
          <w:color w:val="000000" w:themeColor="text1"/>
        </w:rPr>
        <w:lastRenderedPageBreak/>
        <w:t>Resource</w:t>
      </w:r>
      <w:r w:rsidR="003B0E87" w:rsidRPr="00D76995">
        <w:rPr>
          <w:rFonts w:cstheme="minorHAnsi"/>
          <w:b/>
          <w:bCs/>
          <w:color w:val="000000" w:themeColor="text1"/>
        </w:rPr>
        <w:t xml:space="preserve"> Management </w:t>
      </w:r>
    </w:p>
    <w:p w14:paraId="09C95CA1" w14:textId="3ADFEE5C" w:rsidR="00B26DC3" w:rsidRPr="00D76995" w:rsidRDefault="00445E03" w:rsidP="00E51FD5">
      <w:pPr>
        <w:pStyle w:val="ListParagraph"/>
        <w:numPr>
          <w:ilvl w:val="0"/>
          <w:numId w:val="9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</w:t>
      </w:r>
      <w:r w:rsidR="003B0E87" w:rsidRPr="00D76995">
        <w:rPr>
          <w:rFonts w:cstheme="minorHAnsi"/>
          <w:color w:val="000000" w:themeColor="text1"/>
        </w:rPr>
        <w:t>anag</w:t>
      </w:r>
      <w:r w:rsidR="004C2485" w:rsidRPr="00D76995">
        <w:rPr>
          <w:rFonts w:cstheme="minorHAnsi"/>
          <w:color w:val="000000" w:themeColor="text1"/>
        </w:rPr>
        <w:t>ing</w:t>
      </w:r>
      <w:r>
        <w:rPr>
          <w:rFonts w:cstheme="minorHAnsi"/>
          <w:color w:val="000000" w:themeColor="text1"/>
        </w:rPr>
        <w:t xml:space="preserve">, developing </w:t>
      </w:r>
      <w:r w:rsidR="00A86B6F">
        <w:rPr>
          <w:rFonts w:cstheme="minorHAnsi"/>
          <w:color w:val="000000" w:themeColor="text1"/>
        </w:rPr>
        <w:t xml:space="preserve">and supporting </w:t>
      </w:r>
      <w:r w:rsidR="003B0E87" w:rsidRPr="00D76995">
        <w:rPr>
          <w:rFonts w:cstheme="minorHAnsi"/>
          <w:color w:val="000000" w:themeColor="text1"/>
        </w:rPr>
        <w:t>the Development Officer</w:t>
      </w:r>
      <w:r w:rsidR="00A86B6F">
        <w:rPr>
          <w:rFonts w:cstheme="minorHAnsi"/>
          <w:color w:val="000000" w:themeColor="text1"/>
        </w:rPr>
        <w:t xml:space="preserve"> team</w:t>
      </w:r>
      <w:r w:rsidR="003B0E87" w:rsidRPr="00D76995">
        <w:rPr>
          <w:rFonts w:cstheme="minorHAnsi"/>
          <w:color w:val="000000" w:themeColor="text1"/>
        </w:rPr>
        <w:t xml:space="preserve"> and work</w:t>
      </w:r>
      <w:r w:rsidR="00FC270D">
        <w:rPr>
          <w:rFonts w:cstheme="minorHAnsi"/>
          <w:color w:val="000000" w:themeColor="text1"/>
        </w:rPr>
        <w:t>ing</w:t>
      </w:r>
      <w:r w:rsidR="003B0E87" w:rsidRPr="00D76995">
        <w:rPr>
          <w:rFonts w:cstheme="minorHAnsi"/>
          <w:color w:val="000000" w:themeColor="text1"/>
        </w:rPr>
        <w:t xml:space="preserve"> collaboratively with </w:t>
      </w:r>
      <w:r w:rsidR="00FC270D">
        <w:rPr>
          <w:rFonts w:cstheme="minorHAnsi"/>
          <w:color w:val="000000" w:themeColor="text1"/>
        </w:rPr>
        <w:t>other key staff</w:t>
      </w:r>
      <w:r w:rsidR="003B0E87" w:rsidRPr="00D76995">
        <w:rPr>
          <w:rFonts w:cstheme="minorHAnsi"/>
          <w:color w:val="000000" w:themeColor="text1"/>
        </w:rPr>
        <w:t xml:space="preserve"> and volunteers</w:t>
      </w:r>
    </w:p>
    <w:p w14:paraId="23231B4D" w14:textId="3E3573A5" w:rsidR="003B0E87" w:rsidRDefault="00611B7A" w:rsidP="00247B6A">
      <w:pPr>
        <w:pStyle w:val="ListParagraph"/>
        <w:numPr>
          <w:ilvl w:val="0"/>
          <w:numId w:val="7"/>
        </w:numPr>
        <w:rPr>
          <w:rFonts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  <w:spacing w:val="2"/>
          <w:lang w:eastAsia="en-GB"/>
        </w:rPr>
        <w:t xml:space="preserve">Supporting the CEO </w:t>
      </w:r>
      <w:r w:rsidR="00806AA4">
        <w:rPr>
          <w:rFonts w:eastAsia="Times New Roman" w:cstheme="minorHAnsi"/>
          <w:color w:val="000000" w:themeColor="text1"/>
          <w:spacing w:val="2"/>
          <w:lang w:eastAsia="en-GB"/>
        </w:rPr>
        <w:t xml:space="preserve">in </w:t>
      </w:r>
      <w:r w:rsidR="000B2149">
        <w:rPr>
          <w:rFonts w:eastAsia="Times New Roman" w:cstheme="minorHAnsi"/>
          <w:color w:val="000000" w:themeColor="text1"/>
          <w:spacing w:val="2"/>
          <w:lang w:eastAsia="en-GB"/>
        </w:rPr>
        <w:t xml:space="preserve">the development of </w:t>
      </w:r>
      <w:r w:rsidR="00830878" w:rsidRPr="00D76995">
        <w:rPr>
          <w:rFonts w:eastAsia="Times New Roman" w:cstheme="minorHAnsi"/>
          <w:color w:val="000000" w:themeColor="text1"/>
          <w:spacing w:val="2"/>
          <w:lang w:eastAsia="en-GB"/>
        </w:rPr>
        <w:t>fundraising strategies and approaches to ensure the long-term sustainability of VSGWL</w:t>
      </w:r>
      <w:r w:rsidR="00247B6A" w:rsidRPr="00D76995">
        <w:rPr>
          <w:rFonts w:cstheme="minorHAnsi"/>
          <w:color w:val="000000" w:themeColor="text1"/>
        </w:rPr>
        <w:t xml:space="preserve">, including </w:t>
      </w:r>
      <w:r w:rsidR="000B2149">
        <w:rPr>
          <w:rFonts w:cstheme="minorHAnsi"/>
          <w:color w:val="000000" w:themeColor="text1"/>
        </w:rPr>
        <w:t xml:space="preserve">the </w:t>
      </w:r>
      <w:r w:rsidR="00390E1F" w:rsidRPr="00D76995">
        <w:rPr>
          <w:rFonts w:cstheme="minorHAnsi"/>
          <w:color w:val="000000" w:themeColor="text1"/>
        </w:rPr>
        <w:t>id</w:t>
      </w:r>
      <w:r w:rsidR="00E51FD5" w:rsidRPr="00D76995">
        <w:rPr>
          <w:rFonts w:cstheme="minorHAnsi"/>
          <w:color w:val="000000" w:themeColor="text1"/>
        </w:rPr>
        <w:t xml:space="preserve">entification of </w:t>
      </w:r>
      <w:r w:rsidR="003B0E87" w:rsidRPr="00D76995">
        <w:rPr>
          <w:rFonts w:cstheme="minorHAnsi"/>
          <w:color w:val="000000" w:themeColor="text1"/>
        </w:rPr>
        <w:t>new grants and sources of investment / income</w:t>
      </w:r>
      <w:r w:rsidR="00390E1F" w:rsidRPr="00D76995">
        <w:rPr>
          <w:rFonts w:cstheme="minorHAnsi"/>
          <w:color w:val="000000" w:themeColor="text1"/>
        </w:rPr>
        <w:t xml:space="preserve"> generation</w:t>
      </w:r>
    </w:p>
    <w:p w14:paraId="23A260DA" w14:textId="36C6BA48" w:rsidR="00251B80" w:rsidRDefault="00251B80" w:rsidP="00247B6A">
      <w:pPr>
        <w:pStyle w:val="ListParagraph"/>
        <w:numPr>
          <w:ilvl w:val="0"/>
          <w:numId w:val="7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Supporting the CEO and Finance Manager in budgetary considerations</w:t>
      </w:r>
    </w:p>
    <w:p w14:paraId="7FFDDFB6" w14:textId="0CFF6E01" w:rsidR="00BA4E47" w:rsidRDefault="00347665" w:rsidP="00BA4E47">
      <w:pPr>
        <w:pStyle w:val="ListParagraph"/>
        <w:numPr>
          <w:ilvl w:val="0"/>
          <w:numId w:val="7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Attend</w:t>
      </w:r>
      <w:r w:rsidR="002556E5">
        <w:rPr>
          <w:rFonts w:cstheme="minorHAnsi"/>
          <w:color w:val="000000" w:themeColor="text1"/>
        </w:rPr>
        <w:t xml:space="preserve">ing </w:t>
      </w:r>
      <w:r>
        <w:rPr>
          <w:rFonts w:cstheme="minorHAnsi"/>
          <w:color w:val="000000" w:themeColor="text1"/>
        </w:rPr>
        <w:t>strategic meetings and forums o</w:t>
      </w:r>
      <w:r w:rsidR="00943293">
        <w:rPr>
          <w:rFonts w:cstheme="minorHAnsi"/>
          <w:color w:val="000000" w:themeColor="text1"/>
        </w:rPr>
        <w:t>n behalf of the CEO, as</w:t>
      </w:r>
      <w:r w:rsidR="00BA4E47">
        <w:rPr>
          <w:rFonts w:cstheme="minorHAnsi"/>
          <w:color w:val="000000" w:themeColor="text1"/>
        </w:rPr>
        <w:t xml:space="preserve"> appropriate </w:t>
      </w:r>
    </w:p>
    <w:p w14:paraId="3E2BD010" w14:textId="43D0D984" w:rsidR="00445E03" w:rsidRDefault="00445E03" w:rsidP="00251B80">
      <w:pPr>
        <w:pStyle w:val="ListParagraph"/>
        <w:rPr>
          <w:rFonts w:cstheme="minorHAnsi"/>
          <w:color w:val="000000" w:themeColor="text1"/>
        </w:rPr>
      </w:pPr>
    </w:p>
    <w:p w14:paraId="130AF6E4" w14:textId="51508B68" w:rsidR="00032357" w:rsidRPr="00D76995" w:rsidRDefault="00032357" w:rsidP="00032357">
      <w:pPr>
        <w:rPr>
          <w:rFonts w:cstheme="minorHAnsi"/>
          <w:b/>
          <w:bCs/>
          <w:color w:val="000000" w:themeColor="text1"/>
        </w:rPr>
      </w:pPr>
      <w:r w:rsidRPr="00D76995">
        <w:rPr>
          <w:rFonts w:cstheme="minorHAnsi"/>
          <w:b/>
          <w:bCs/>
          <w:color w:val="000000" w:themeColor="text1"/>
        </w:rPr>
        <w:t>Communications</w:t>
      </w:r>
    </w:p>
    <w:p w14:paraId="0ED4CE5C" w14:textId="54C934AD" w:rsidR="004C2485" w:rsidRPr="00D76995" w:rsidRDefault="000B2149" w:rsidP="000323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pacing w:val="2"/>
          <w:lang w:eastAsia="en-GB"/>
        </w:rPr>
      </w:pPr>
      <w:r>
        <w:rPr>
          <w:rFonts w:cstheme="minorHAnsi"/>
          <w:color w:val="000000" w:themeColor="text1"/>
        </w:rPr>
        <w:t>s</w:t>
      </w:r>
      <w:r w:rsidR="00D16A59">
        <w:rPr>
          <w:rFonts w:cstheme="minorHAnsi"/>
          <w:color w:val="000000" w:themeColor="text1"/>
        </w:rPr>
        <w:t xml:space="preserve">upporting the CEO </w:t>
      </w:r>
      <w:r w:rsidR="00EC434E">
        <w:rPr>
          <w:rFonts w:cstheme="minorHAnsi"/>
          <w:color w:val="000000" w:themeColor="text1"/>
        </w:rPr>
        <w:t xml:space="preserve">in </w:t>
      </w:r>
      <w:r w:rsidR="00032357" w:rsidRPr="00D76995">
        <w:rPr>
          <w:rFonts w:cstheme="minorHAnsi"/>
          <w:color w:val="000000" w:themeColor="text1"/>
        </w:rPr>
        <w:t>ensuring a consistent approach to public relations and communication with key stakeholder groups</w:t>
      </w:r>
    </w:p>
    <w:p w14:paraId="5ED590F9" w14:textId="2BAC5F67" w:rsidR="00032357" w:rsidRPr="00D76995" w:rsidRDefault="00032357" w:rsidP="000323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pacing w:val="2"/>
          <w:lang w:eastAsia="en-GB"/>
        </w:rPr>
      </w:pPr>
      <w:r w:rsidRPr="00D76995">
        <w:rPr>
          <w:rFonts w:cstheme="minorHAnsi"/>
          <w:color w:val="000000" w:themeColor="text1"/>
        </w:rPr>
        <w:t>maximising VSGWL`s brand and core messaging and utilising appropriate communication and social media platforms</w:t>
      </w:r>
    </w:p>
    <w:p w14:paraId="0FD9E002" w14:textId="77777777" w:rsidR="008A033B" w:rsidRPr="007F1A43" w:rsidRDefault="008A033B" w:rsidP="007F1A43">
      <w:pPr>
        <w:rPr>
          <w:rFonts w:cstheme="minorHAnsi"/>
          <w:b/>
          <w:bCs/>
          <w:color w:val="000000" w:themeColor="text1"/>
        </w:rPr>
      </w:pPr>
      <w:r w:rsidRPr="007F1A43">
        <w:rPr>
          <w:b/>
          <w:bCs/>
        </w:rPr>
        <w:t xml:space="preserve">General Duties </w:t>
      </w:r>
    </w:p>
    <w:p w14:paraId="48BD5F96" w14:textId="48585AAD" w:rsidR="007F1A43" w:rsidRPr="00D3112D" w:rsidRDefault="008A033B" w:rsidP="00D3112D">
      <w:pPr>
        <w:rPr>
          <w:rFonts w:cstheme="minorHAnsi"/>
          <w:color w:val="000000" w:themeColor="text1"/>
        </w:rPr>
      </w:pPr>
      <w:r>
        <w:t xml:space="preserve">As a member of the </w:t>
      </w:r>
      <w:r w:rsidR="007F1A43">
        <w:t>VSGWL</w:t>
      </w:r>
      <w:r>
        <w:t xml:space="preserve"> staff team, </w:t>
      </w:r>
      <w:r w:rsidR="000B2149">
        <w:t>you</w:t>
      </w:r>
      <w:r>
        <w:t xml:space="preserve"> will be expected to </w:t>
      </w:r>
      <w:r w:rsidR="001036B3">
        <w:t>perform a number of general duties consistently and effectively</w:t>
      </w:r>
      <w:r>
        <w:t xml:space="preserve">: </w:t>
      </w:r>
    </w:p>
    <w:p w14:paraId="00EC388F" w14:textId="0FD92C94" w:rsidR="007F1A43" w:rsidRPr="007F1A43" w:rsidRDefault="008A033B" w:rsidP="007F1A43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</w:rPr>
      </w:pPr>
      <w:r>
        <w:t>Comply with V</w:t>
      </w:r>
      <w:r w:rsidR="002D74FE">
        <w:t>SGWL</w:t>
      </w:r>
      <w:r>
        <w:t xml:space="preserve"> policies and procedures </w:t>
      </w:r>
    </w:p>
    <w:p w14:paraId="6B0E80BD" w14:textId="3FC929CC" w:rsidR="007F1A43" w:rsidRPr="007F1A43" w:rsidRDefault="008A033B" w:rsidP="007F1A43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</w:rPr>
      </w:pPr>
      <w:r>
        <w:t>Comply with and contribute to</w:t>
      </w:r>
      <w:r w:rsidR="002D74FE">
        <w:t xml:space="preserve"> VSGW</w:t>
      </w:r>
      <w:r>
        <w:t xml:space="preserve">L’s work of continuous quality improvement </w:t>
      </w:r>
    </w:p>
    <w:p w14:paraId="5BD68EBB" w14:textId="10E3E2D6" w:rsidR="007F1A43" w:rsidRPr="007F1A43" w:rsidRDefault="007F1A43" w:rsidP="007F1A43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</w:rPr>
      </w:pPr>
      <w:r>
        <w:t>Actively p</w:t>
      </w:r>
      <w:r w:rsidR="008A033B">
        <w:t xml:space="preserve">articipate in staff team planning meetings </w:t>
      </w:r>
    </w:p>
    <w:p w14:paraId="7D3801BC" w14:textId="19E45967" w:rsidR="008A033B" w:rsidRPr="007F1A43" w:rsidRDefault="008A033B" w:rsidP="007F1A43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</w:rPr>
      </w:pPr>
      <w:r>
        <w:t>Carry out other non-recurring duties as arise from time to time, and occasionally help cover duties during the absence of team members</w:t>
      </w:r>
      <w:r w:rsidR="007F1A43">
        <w:t>, including the CEO.</w:t>
      </w:r>
    </w:p>
    <w:p w14:paraId="3B3373B4" w14:textId="77777777" w:rsidR="000329B0" w:rsidRPr="000329B0" w:rsidRDefault="000329B0" w:rsidP="000329B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 w:themeColor="text1"/>
          <w:spacing w:val="2"/>
          <w:lang w:eastAsia="en-GB"/>
        </w:rPr>
      </w:pPr>
      <w:r w:rsidRPr="000329B0">
        <w:rPr>
          <w:rFonts w:eastAsia="Times New Roman" w:cstheme="minorHAnsi"/>
          <w:b/>
          <w:bCs/>
          <w:color w:val="000000" w:themeColor="text1"/>
          <w:spacing w:val="2"/>
          <w:lang w:eastAsia="en-GB"/>
        </w:rPr>
        <w:t>Essential Criteria</w:t>
      </w:r>
    </w:p>
    <w:p w14:paraId="577FAEA5" w14:textId="2B3C4CD0" w:rsidR="00353D4C" w:rsidRPr="00353D4C" w:rsidRDefault="00B30804" w:rsidP="000329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pacing w:val="2"/>
          <w:lang w:eastAsia="en-GB"/>
        </w:rPr>
      </w:pPr>
      <w:r>
        <w:t>Leadership and people skills</w:t>
      </w:r>
    </w:p>
    <w:p w14:paraId="24AD4C4F" w14:textId="71A14033" w:rsidR="000329B0" w:rsidRDefault="000329B0" w:rsidP="000329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pacing w:val="2"/>
          <w:lang w:eastAsia="en-GB"/>
        </w:rPr>
      </w:pPr>
      <w:r w:rsidRPr="000329B0">
        <w:rPr>
          <w:rFonts w:eastAsia="Times New Roman" w:cstheme="minorHAnsi"/>
          <w:color w:val="000000" w:themeColor="text1"/>
          <w:spacing w:val="2"/>
          <w:lang w:eastAsia="en-GB"/>
        </w:rPr>
        <w:t>Excellent oral and written communication skills</w:t>
      </w:r>
    </w:p>
    <w:p w14:paraId="038F09B6" w14:textId="77777777" w:rsidR="0055412F" w:rsidRDefault="0055412F" w:rsidP="005541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pacing w:val="2"/>
          <w:lang w:eastAsia="en-GB"/>
        </w:rPr>
      </w:pPr>
      <w:r>
        <w:rPr>
          <w:rFonts w:eastAsia="Times New Roman" w:cstheme="minorHAnsi"/>
          <w:color w:val="000000" w:themeColor="text1"/>
          <w:spacing w:val="2"/>
          <w:lang w:eastAsia="en-GB"/>
        </w:rPr>
        <w:t>Highly motivated and proactive with strong organisational, analytical and planning skills</w:t>
      </w:r>
    </w:p>
    <w:p w14:paraId="21744231" w14:textId="77777777" w:rsidR="0055412F" w:rsidRDefault="0055412F" w:rsidP="0055412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Experience of positively influencing and supporting colleagues, particularly through periods of change </w:t>
      </w:r>
    </w:p>
    <w:p w14:paraId="0F22327A" w14:textId="5E2C9D4F" w:rsidR="000329B0" w:rsidRPr="000329B0" w:rsidRDefault="000329B0" w:rsidP="000329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pacing w:val="2"/>
          <w:lang w:eastAsia="en-GB"/>
        </w:rPr>
      </w:pPr>
      <w:r w:rsidRPr="000329B0">
        <w:rPr>
          <w:rFonts w:eastAsia="Times New Roman" w:cstheme="minorHAnsi"/>
          <w:color w:val="000000" w:themeColor="text1"/>
          <w:spacing w:val="2"/>
          <w:lang w:eastAsia="en-GB"/>
        </w:rPr>
        <w:t>Ability to work as part of a team in a dynamic</w:t>
      </w:r>
      <w:r w:rsidR="00A94BA9" w:rsidRPr="00D76995">
        <w:rPr>
          <w:rFonts w:eastAsia="Times New Roman" w:cstheme="minorHAnsi"/>
          <w:color w:val="000000" w:themeColor="text1"/>
          <w:spacing w:val="2"/>
          <w:lang w:eastAsia="en-GB"/>
        </w:rPr>
        <w:t xml:space="preserve">, fluid </w:t>
      </w:r>
      <w:r w:rsidRPr="000329B0">
        <w:rPr>
          <w:rFonts w:eastAsia="Times New Roman" w:cstheme="minorHAnsi"/>
          <w:color w:val="000000" w:themeColor="text1"/>
          <w:spacing w:val="2"/>
          <w:lang w:eastAsia="en-GB"/>
        </w:rPr>
        <w:t>working environment</w:t>
      </w:r>
    </w:p>
    <w:p w14:paraId="2DF7286C" w14:textId="4AADDF19" w:rsidR="000329B0" w:rsidRPr="000329B0" w:rsidRDefault="000329B0" w:rsidP="000329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pacing w:val="2"/>
          <w:lang w:eastAsia="en-GB"/>
        </w:rPr>
      </w:pPr>
      <w:r w:rsidRPr="000329B0">
        <w:rPr>
          <w:rFonts w:eastAsia="Times New Roman" w:cstheme="minorHAnsi"/>
          <w:color w:val="000000" w:themeColor="text1"/>
          <w:spacing w:val="2"/>
          <w:lang w:eastAsia="en-GB"/>
        </w:rPr>
        <w:t xml:space="preserve">Proficient as a strategic thinker </w:t>
      </w:r>
      <w:r w:rsidR="006552E1">
        <w:rPr>
          <w:rFonts w:eastAsia="Times New Roman" w:cstheme="minorHAnsi"/>
          <w:color w:val="000000" w:themeColor="text1"/>
          <w:spacing w:val="2"/>
          <w:lang w:eastAsia="en-GB"/>
        </w:rPr>
        <w:t>–</w:t>
      </w:r>
      <w:r w:rsidRPr="000329B0">
        <w:rPr>
          <w:rFonts w:eastAsia="Times New Roman" w:cstheme="minorHAnsi"/>
          <w:color w:val="000000" w:themeColor="text1"/>
          <w:spacing w:val="2"/>
          <w:lang w:eastAsia="en-GB"/>
        </w:rPr>
        <w:t xml:space="preserve"> </w:t>
      </w:r>
      <w:r w:rsidR="006552E1">
        <w:rPr>
          <w:rFonts w:eastAsia="Times New Roman" w:cstheme="minorHAnsi"/>
          <w:color w:val="000000" w:themeColor="text1"/>
          <w:spacing w:val="2"/>
          <w:lang w:eastAsia="en-GB"/>
        </w:rPr>
        <w:t xml:space="preserve">financial experience, </w:t>
      </w:r>
      <w:r w:rsidRPr="000329B0">
        <w:rPr>
          <w:rFonts w:eastAsia="Times New Roman" w:cstheme="minorHAnsi"/>
          <w:color w:val="000000" w:themeColor="text1"/>
          <w:spacing w:val="2"/>
          <w:lang w:eastAsia="en-GB"/>
        </w:rPr>
        <w:t>forward planning and generating innovative ideas for the future of the organisation</w:t>
      </w:r>
    </w:p>
    <w:p w14:paraId="7BC5D480" w14:textId="48C6B419" w:rsidR="000F3D1D" w:rsidRPr="00D76995" w:rsidRDefault="001515F7" w:rsidP="001515F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 w:themeColor="text1"/>
          <w:spacing w:val="2"/>
          <w:lang w:eastAsia="en-GB"/>
        </w:rPr>
      </w:pPr>
      <w:r w:rsidRPr="00D76995">
        <w:rPr>
          <w:rFonts w:eastAsia="Times New Roman" w:cstheme="minorHAnsi"/>
          <w:b/>
          <w:bCs/>
          <w:color w:val="000000" w:themeColor="text1"/>
          <w:spacing w:val="2"/>
          <w:lang w:eastAsia="en-GB"/>
        </w:rPr>
        <w:t>D</w:t>
      </w:r>
      <w:r w:rsidR="000F3D1D" w:rsidRPr="00D76995">
        <w:rPr>
          <w:rFonts w:eastAsia="Times New Roman" w:cstheme="minorHAnsi"/>
          <w:b/>
          <w:bCs/>
          <w:color w:val="000000" w:themeColor="text1"/>
          <w:spacing w:val="2"/>
          <w:lang w:eastAsia="en-GB"/>
        </w:rPr>
        <w:t>esirable</w:t>
      </w:r>
      <w:r w:rsidRPr="00D76995">
        <w:rPr>
          <w:rFonts w:eastAsia="Times New Roman" w:cstheme="minorHAnsi"/>
          <w:b/>
          <w:bCs/>
          <w:color w:val="000000" w:themeColor="text1"/>
          <w:spacing w:val="2"/>
          <w:lang w:eastAsia="en-GB"/>
        </w:rPr>
        <w:t xml:space="preserve"> criteria</w:t>
      </w:r>
    </w:p>
    <w:p w14:paraId="2A09002E" w14:textId="77777777" w:rsidR="00AB3CC3" w:rsidRPr="00AB3CC3" w:rsidRDefault="00AB3CC3" w:rsidP="00AB3C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pacing w:val="2"/>
          <w:lang w:eastAsia="en-GB"/>
        </w:rPr>
      </w:pPr>
      <w:r w:rsidRPr="00AB3CC3">
        <w:rPr>
          <w:rFonts w:eastAsia="Times New Roman" w:cstheme="minorHAnsi"/>
          <w:color w:val="000000" w:themeColor="text1"/>
          <w:spacing w:val="2"/>
          <w:lang w:eastAsia="en-GB"/>
        </w:rPr>
        <w:t>An understanding of the third sector and awareness of effective fundraising</w:t>
      </w:r>
    </w:p>
    <w:p w14:paraId="4B0B25D9" w14:textId="77777777" w:rsidR="00476652" w:rsidRPr="000329B0" w:rsidRDefault="00476652" w:rsidP="004766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pacing w:val="2"/>
          <w:lang w:eastAsia="en-GB"/>
        </w:rPr>
      </w:pPr>
      <w:r>
        <w:rPr>
          <w:rFonts w:eastAsia="Times New Roman" w:cstheme="minorHAnsi"/>
          <w:color w:val="000000" w:themeColor="text1"/>
          <w:spacing w:val="2"/>
          <w:lang w:eastAsia="en-GB"/>
        </w:rPr>
        <w:t xml:space="preserve">Flexible approach </w:t>
      </w:r>
    </w:p>
    <w:p w14:paraId="24C595A8" w14:textId="77777777" w:rsidR="00476652" w:rsidRPr="000329B0" w:rsidRDefault="00476652" w:rsidP="00476652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000000" w:themeColor="text1"/>
          <w:spacing w:val="2"/>
          <w:lang w:eastAsia="en-GB"/>
        </w:rPr>
      </w:pPr>
    </w:p>
    <w:sectPr w:rsidR="00476652" w:rsidRPr="000329B0" w:rsidSect="00B26DC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BB354" w14:textId="77777777" w:rsidR="00DA6F21" w:rsidRDefault="00DA6F21" w:rsidP="00487E98">
      <w:pPr>
        <w:spacing w:after="0" w:line="240" w:lineRule="auto"/>
      </w:pPr>
      <w:r>
        <w:separator/>
      </w:r>
    </w:p>
  </w:endnote>
  <w:endnote w:type="continuationSeparator" w:id="0">
    <w:p w14:paraId="1D8D3A99" w14:textId="77777777" w:rsidR="00DA6F21" w:rsidRDefault="00DA6F21" w:rsidP="00487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 Std B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75B56" w14:textId="77777777" w:rsidR="00DA6F21" w:rsidRDefault="00DA6F21" w:rsidP="00487E98">
      <w:pPr>
        <w:spacing w:after="0" w:line="240" w:lineRule="auto"/>
      </w:pPr>
      <w:r>
        <w:separator/>
      </w:r>
    </w:p>
  </w:footnote>
  <w:footnote w:type="continuationSeparator" w:id="0">
    <w:p w14:paraId="1718589F" w14:textId="77777777" w:rsidR="00DA6F21" w:rsidRDefault="00DA6F21" w:rsidP="00487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1791" w14:textId="0C458064" w:rsidR="00487E98" w:rsidRDefault="00487E98">
    <w:pPr>
      <w:pStyle w:val="Header"/>
    </w:pPr>
  </w:p>
  <w:tbl>
    <w:tblPr>
      <w:tblW w:w="10954" w:type="dxa"/>
      <w:tblInd w:w="-860" w:type="dxa"/>
      <w:tblLayout w:type="fixed"/>
      <w:tblLook w:val="0000" w:firstRow="0" w:lastRow="0" w:firstColumn="0" w:lastColumn="0" w:noHBand="0" w:noVBand="0"/>
    </w:tblPr>
    <w:tblGrid>
      <w:gridCol w:w="10641"/>
      <w:gridCol w:w="313"/>
    </w:tblGrid>
    <w:tr w:rsidR="00487E98" w:rsidRPr="00887CD0" w14:paraId="79110E40" w14:textId="77777777" w:rsidTr="000D231E">
      <w:trPr>
        <w:trHeight w:val="1430"/>
      </w:trPr>
      <w:tc>
        <w:tcPr>
          <w:tcW w:w="10641" w:type="dxa"/>
        </w:tcPr>
        <w:p w14:paraId="581D9B83" w14:textId="77777777" w:rsidR="000D231E" w:rsidRDefault="000D231E" w:rsidP="000D231E">
          <w:pPr>
            <w:ind w:left="434"/>
            <w:rPr>
              <w:rFonts w:ascii="ITC Avant Garde Std Bk" w:hAnsi="ITC Avant Garde Std Bk"/>
              <w:color w:val="1273C4"/>
              <w:sz w:val="96"/>
              <w:szCs w:val="96"/>
            </w:rPr>
          </w:pPr>
          <w:r w:rsidRPr="0099251D">
            <w:rPr>
              <w:rFonts w:ascii="ITC Avant Garde Std Bk" w:hAnsi="ITC Avant Garde Std Bk"/>
              <w:color w:val="1273C4"/>
              <w:sz w:val="96"/>
              <w:szCs w:val="96"/>
            </w:rPr>
            <w:t>THE GATEWAY</w:t>
          </w:r>
        </w:p>
        <w:p w14:paraId="02E3C8C9" w14:textId="77777777" w:rsidR="000D231E" w:rsidRPr="0059294C" w:rsidRDefault="000D231E" w:rsidP="000D231E">
          <w:pPr>
            <w:spacing w:after="0" w:line="240" w:lineRule="auto"/>
            <w:rPr>
              <w:rFonts w:ascii="Avenir Next LT Pro Demi" w:hAnsi="Avenir Next LT Pro Demi"/>
              <w:color w:val="000000" w:themeColor="text1"/>
              <w:sz w:val="52"/>
              <w:szCs w:val="52"/>
            </w:rPr>
          </w:pPr>
          <w:r w:rsidRPr="0059294C">
            <w:rPr>
              <w:rFonts w:ascii="Avenir Next LT Pro Demi" w:hAnsi="Avenir Next LT Pro Demi"/>
              <w:color w:val="000000" w:themeColor="text1"/>
              <w:sz w:val="52"/>
              <w:szCs w:val="52"/>
            </w:rPr>
            <w:t>Voluntary Sector</w:t>
          </w:r>
          <w:r>
            <w:rPr>
              <w:rFonts w:ascii="Avenir Next LT Pro Demi" w:hAnsi="Avenir Next LT Pro Demi"/>
              <w:color w:val="000000" w:themeColor="text1"/>
              <w:sz w:val="52"/>
              <w:szCs w:val="52"/>
            </w:rPr>
            <w:t xml:space="preserve"> </w:t>
          </w:r>
          <w:r w:rsidRPr="0059294C">
            <w:rPr>
              <w:rFonts w:ascii="Avenir Next LT Pro Demi" w:hAnsi="Avenir Next LT Pro Demi"/>
              <w:color w:val="000000" w:themeColor="text1"/>
              <w:sz w:val="52"/>
              <w:szCs w:val="52"/>
            </w:rPr>
            <w:t>Gateway West Lothian</w:t>
          </w:r>
        </w:p>
        <w:p w14:paraId="7F67FDAC" w14:textId="57A7B6D3" w:rsidR="00487E98" w:rsidRPr="00887CD0" w:rsidRDefault="00487E98" w:rsidP="00487E98">
          <w:pPr>
            <w:ind w:left="434"/>
            <w:rPr>
              <w:b/>
              <w:bCs/>
              <w:sz w:val="20"/>
            </w:rPr>
          </w:pPr>
        </w:p>
      </w:tc>
      <w:tc>
        <w:tcPr>
          <w:tcW w:w="313" w:type="dxa"/>
        </w:tcPr>
        <w:p w14:paraId="79597CAE" w14:textId="77777777" w:rsidR="00487E98" w:rsidRPr="00887CD0" w:rsidRDefault="00487E98" w:rsidP="000D231E">
          <w:pPr>
            <w:spacing w:after="0"/>
            <w:rPr>
              <w:b/>
              <w:bCs/>
              <w:sz w:val="18"/>
            </w:rPr>
          </w:pPr>
        </w:p>
      </w:tc>
    </w:tr>
  </w:tbl>
  <w:p w14:paraId="3AC57CFF" w14:textId="59938AED" w:rsidR="00487E98" w:rsidRDefault="00487E98">
    <w:pPr>
      <w:pStyle w:val="Header"/>
    </w:pPr>
  </w:p>
  <w:p w14:paraId="3FA3617E" w14:textId="77777777" w:rsidR="00487E98" w:rsidRDefault="00487E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3316A"/>
    <w:multiLevelType w:val="multilevel"/>
    <w:tmpl w:val="F62A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103B1"/>
    <w:multiLevelType w:val="hybridMultilevel"/>
    <w:tmpl w:val="90AC8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4A28A3"/>
    <w:multiLevelType w:val="multilevel"/>
    <w:tmpl w:val="464C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119A5"/>
    <w:multiLevelType w:val="hybridMultilevel"/>
    <w:tmpl w:val="689A6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53D3E"/>
    <w:multiLevelType w:val="hybridMultilevel"/>
    <w:tmpl w:val="70025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9282B"/>
    <w:multiLevelType w:val="multilevel"/>
    <w:tmpl w:val="7252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1E5065"/>
    <w:multiLevelType w:val="hybridMultilevel"/>
    <w:tmpl w:val="DA2448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3A4651"/>
    <w:multiLevelType w:val="multilevel"/>
    <w:tmpl w:val="B1F2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8D04F1"/>
    <w:multiLevelType w:val="hybridMultilevel"/>
    <w:tmpl w:val="713EBE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AD6C71"/>
    <w:multiLevelType w:val="hybridMultilevel"/>
    <w:tmpl w:val="79F2B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8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2F6"/>
    <w:rsid w:val="00022179"/>
    <w:rsid w:val="00032357"/>
    <w:rsid w:val="000329B0"/>
    <w:rsid w:val="00042344"/>
    <w:rsid w:val="000B2149"/>
    <w:rsid w:val="000D231E"/>
    <w:rsid w:val="000F3D1D"/>
    <w:rsid w:val="001036B3"/>
    <w:rsid w:val="00125F97"/>
    <w:rsid w:val="00141C98"/>
    <w:rsid w:val="001515F7"/>
    <w:rsid w:val="001E146F"/>
    <w:rsid w:val="00203A20"/>
    <w:rsid w:val="00220490"/>
    <w:rsid w:val="00245497"/>
    <w:rsid w:val="00247B6A"/>
    <w:rsid w:val="00251B80"/>
    <w:rsid w:val="002556E5"/>
    <w:rsid w:val="00280C10"/>
    <w:rsid w:val="002A32BB"/>
    <w:rsid w:val="002C6E33"/>
    <w:rsid w:val="002D74FE"/>
    <w:rsid w:val="00315602"/>
    <w:rsid w:val="003230CB"/>
    <w:rsid w:val="00342321"/>
    <w:rsid w:val="00347665"/>
    <w:rsid w:val="00351F01"/>
    <w:rsid w:val="00353D4C"/>
    <w:rsid w:val="003545F2"/>
    <w:rsid w:val="003548F3"/>
    <w:rsid w:val="00361A2B"/>
    <w:rsid w:val="00390E1F"/>
    <w:rsid w:val="003B0E87"/>
    <w:rsid w:val="003B4C37"/>
    <w:rsid w:val="003C6C9E"/>
    <w:rsid w:val="003C7CB3"/>
    <w:rsid w:val="00431F6A"/>
    <w:rsid w:val="00445E03"/>
    <w:rsid w:val="00476652"/>
    <w:rsid w:val="00487E98"/>
    <w:rsid w:val="004B2B9A"/>
    <w:rsid w:val="004C2485"/>
    <w:rsid w:val="00503F4B"/>
    <w:rsid w:val="0055412F"/>
    <w:rsid w:val="00554262"/>
    <w:rsid w:val="005B2B29"/>
    <w:rsid w:val="005F25AC"/>
    <w:rsid w:val="00604759"/>
    <w:rsid w:val="00611B7A"/>
    <w:rsid w:val="006452F6"/>
    <w:rsid w:val="006525E4"/>
    <w:rsid w:val="006552E1"/>
    <w:rsid w:val="006D6849"/>
    <w:rsid w:val="007444C3"/>
    <w:rsid w:val="0079590D"/>
    <w:rsid w:val="007F1A43"/>
    <w:rsid w:val="007F296B"/>
    <w:rsid w:val="00806AA4"/>
    <w:rsid w:val="00807C45"/>
    <w:rsid w:val="00810FF7"/>
    <w:rsid w:val="008218AD"/>
    <w:rsid w:val="00830878"/>
    <w:rsid w:val="00847B27"/>
    <w:rsid w:val="00867E48"/>
    <w:rsid w:val="008762A9"/>
    <w:rsid w:val="008859FF"/>
    <w:rsid w:val="00896A92"/>
    <w:rsid w:val="008A033B"/>
    <w:rsid w:val="008A576E"/>
    <w:rsid w:val="00943293"/>
    <w:rsid w:val="00963E6A"/>
    <w:rsid w:val="009646DE"/>
    <w:rsid w:val="009B5BC0"/>
    <w:rsid w:val="009C19D6"/>
    <w:rsid w:val="009D39D9"/>
    <w:rsid w:val="009D6617"/>
    <w:rsid w:val="00A05D18"/>
    <w:rsid w:val="00A1547F"/>
    <w:rsid w:val="00A41A89"/>
    <w:rsid w:val="00A4297A"/>
    <w:rsid w:val="00A824B5"/>
    <w:rsid w:val="00A86B6F"/>
    <w:rsid w:val="00A94BA9"/>
    <w:rsid w:val="00AB3CC3"/>
    <w:rsid w:val="00AB78EA"/>
    <w:rsid w:val="00B24168"/>
    <w:rsid w:val="00B26DC3"/>
    <w:rsid w:val="00B30804"/>
    <w:rsid w:val="00B47922"/>
    <w:rsid w:val="00B868FD"/>
    <w:rsid w:val="00BA4E47"/>
    <w:rsid w:val="00C4329F"/>
    <w:rsid w:val="00C671A1"/>
    <w:rsid w:val="00C93D97"/>
    <w:rsid w:val="00CA08D7"/>
    <w:rsid w:val="00CC5317"/>
    <w:rsid w:val="00CF5CE7"/>
    <w:rsid w:val="00CF73AA"/>
    <w:rsid w:val="00D16A59"/>
    <w:rsid w:val="00D21F6E"/>
    <w:rsid w:val="00D3112D"/>
    <w:rsid w:val="00D65081"/>
    <w:rsid w:val="00D72222"/>
    <w:rsid w:val="00D76995"/>
    <w:rsid w:val="00D81941"/>
    <w:rsid w:val="00DA6F21"/>
    <w:rsid w:val="00DB6121"/>
    <w:rsid w:val="00DC52A7"/>
    <w:rsid w:val="00DE61CD"/>
    <w:rsid w:val="00E07F43"/>
    <w:rsid w:val="00E1723F"/>
    <w:rsid w:val="00E42BB5"/>
    <w:rsid w:val="00E51FD5"/>
    <w:rsid w:val="00EC434E"/>
    <w:rsid w:val="00EC64BD"/>
    <w:rsid w:val="00EF4A92"/>
    <w:rsid w:val="00F13AE9"/>
    <w:rsid w:val="00F835FF"/>
    <w:rsid w:val="00F91FB1"/>
    <w:rsid w:val="00F9733B"/>
    <w:rsid w:val="00FC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4995F"/>
  <w15:chartTrackingRefBased/>
  <w15:docId w15:val="{67A69671-8261-4405-8068-50E9EE63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7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aliases w:val="Dot pt,No Spacing1,List Paragraph Char Char Char,Indicator Text,Numbered Para 1,List Paragraph1,Bullet Points,MAIN CONTENT,List Paragraph12,F5 List Paragraph,OBC Bullet,Colorful List - Accent 11,Normal numbered,List Paragraph11,L"/>
    <w:basedOn w:val="Normal"/>
    <w:link w:val="ListParagraphChar"/>
    <w:uiPriority w:val="34"/>
    <w:qFormat/>
    <w:rsid w:val="00351F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7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E98"/>
  </w:style>
  <w:style w:type="paragraph" w:styleId="Footer">
    <w:name w:val="footer"/>
    <w:basedOn w:val="Normal"/>
    <w:link w:val="FooterChar"/>
    <w:uiPriority w:val="99"/>
    <w:unhideWhenUsed/>
    <w:rsid w:val="00487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E98"/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List Paragraph12 Char,F5 List Paragraph Char,OBC Bullet Char,L Char"/>
    <w:link w:val="ListParagraph"/>
    <w:uiPriority w:val="34"/>
    <w:qFormat/>
    <w:locked/>
    <w:rsid w:val="0055412F"/>
  </w:style>
  <w:style w:type="paragraph" w:styleId="BalloonText">
    <w:name w:val="Balloon Text"/>
    <w:basedOn w:val="Normal"/>
    <w:link w:val="BalloonTextChar"/>
    <w:uiPriority w:val="99"/>
    <w:semiHidden/>
    <w:unhideWhenUsed/>
    <w:rsid w:val="00D31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McCloskey</dc:creator>
  <cp:keywords/>
  <dc:description/>
  <cp:lastModifiedBy>Alan McCloskey</cp:lastModifiedBy>
  <cp:revision>20</cp:revision>
  <cp:lastPrinted>2021-09-13T13:14:00Z</cp:lastPrinted>
  <dcterms:created xsi:type="dcterms:W3CDTF">2021-06-07T14:22:00Z</dcterms:created>
  <dcterms:modified xsi:type="dcterms:W3CDTF">2021-09-13T13:40:00Z</dcterms:modified>
</cp:coreProperties>
</file>