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9673" w14:textId="3456DA1A" w:rsidR="00845188" w:rsidRDefault="00845188" w:rsidP="00F405EB">
      <w:pPr>
        <w:jc w:val="center"/>
        <w:rPr>
          <w:rFonts w:cstheme="minorHAnsi"/>
          <w:b/>
          <w:bCs/>
        </w:rPr>
      </w:pPr>
      <w:r w:rsidRPr="00A6772D">
        <w:rPr>
          <w:rFonts w:cstheme="minorHAnsi"/>
          <w:b/>
          <w:bCs/>
        </w:rPr>
        <w:t xml:space="preserve">Development Officer (Partnerships) – </w:t>
      </w:r>
      <w:r w:rsidR="00F405EB">
        <w:rPr>
          <w:rFonts w:cstheme="minorHAnsi"/>
          <w:b/>
          <w:bCs/>
        </w:rPr>
        <w:t>Job Description and key requirements of role</w:t>
      </w:r>
    </w:p>
    <w:p w14:paraId="65FEF0E4" w14:textId="77777777" w:rsidR="00CA6D9D" w:rsidRPr="00A6772D" w:rsidRDefault="002F5C2D" w:rsidP="00CA6D9D">
      <w:pPr>
        <w:rPr>
          <w:rFonts w:cstheme="minorHAnsi"/>
          <w:b/>
          <w:bCs/>
        </w:rPr>
      </w:pPr>
      <w:r w:rsidRPr="00A6772D">
        <w:rPr>
          <w:rFonts w:cstheme="minorHAnsi"/>
          <w:b/>
          <w:bCs/>
        </w:rPr>
        <w:t>Summar</w:t>
      </w:r>
      <w:r w:rsidR="00CA6D9D" w:rsidRPr="00A6772D">
        <w:rPr>
          <w:rFonts w:cstheme="minorHAnsi"/>
          <w:b/>
          <w:bCs/>
        </w:rPr>
        <w:t>y</w:t>
      </w:r>
    </w:p>
    <w:p w14:paraId="429609CB" w14:textId="51DC3B10" w:rsidR="0069052A" w:rsidRPr="0069052A" w:rsidRDefault="004766D0" w:rsidP="0069052A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Voluntary Sector Gateway West Lothian (</w:t>
      </w:r>
      <w:r w:rsidR="0069052A" w:rsidRPr="0069052A">
        <w:rPr>
          <w:rFonts w:eastAsia="Times New Roman" w:cstheme="minorHAnsi"/>
          <w:color w:val="333333"/>
          <w:lang w:eastAsia="en-GB"/>
        </w:rPr>
        <w:t>VSGWL</w:t>
      </w:r>
      <w:r>
        <w:rPr>
          <w:rFonts w:eastAsia="Times New Roman" w:cstheme="minorHAnsi"/>
          <w:color w:val="333333"/>
          <w:lang w:eastAsia="en-GB"/>
        </w:rPr>
        <w:t>)</w:t>
      </w:r>
      <w:r w:rsidR="00E02891">
        <w:rPr>
          <w:rFonts w:eastAsia="Times New Roman" w:cstheme="minorHAnsi"/>
          <w:color w:val="333333"/>
          <w:lang w:eastAsia="en-GB"/>
        </w:rPr>
        <w:t xml:space="preserve"> </w:t>
      </w:r>
      <w:r w:rsidR="0069052A" w:rsidRPr="0069052A">
        <w:rPr>
          <w:rFonts w:eastAsia="Times New Roman" w:cstheme="minorHAnsi"/>
          <w:color w:val="333333"/>
          <w:lang w:eastAsia="en-GB"/>
        </w:rPr>
        <w:t>is the Third Sector Interface (TSI) operating in West Lothian. Our primary purpose is to promote, develop and support West Lothian`s Third Sector. We work in partnership with the</w:t>
      </w:r>
      <w:r w:rsidR="009203A1">
        <w:rPr>
          <w:rFonts w:eastAsia="Times New Roman" w:cstheme="minorHAnsi"/>
          <w:color w:val="333333"/>
          <w:lang w:eastAsia="en-GB"/>
        </w:rPr>
        <w:t xml:space="preserve"> </w:t>
      </w:r>
      <w:r w:rsidR="0069052A" w:rsidRPr="0069052A">
        <w:rPr>
          <w:rFonts w:eastAsia="Times New Roman" w:cstheme="minorHAnsi"/>
          <w:color w:val="333333"/>
          <w:lang w:eastAsia="en-GB"/>
        </w:rPr>
        <w:t>voluntary sector and key statutory and public stakeholders to improve the lives of individuals and communities across West Lothian.</w:t>
      </w:r>
    </w:p>
    <w:p w14:paraId="1A621869" w14:textId="4E0A126A" w:rsidR="00396A48" w:rsidRDefault="00CA6D9D" w:rsidP="00CA6D9D">
      <w:pPr>
        <w:rPr>
          <w:rFonts w:eastAsia="Times New Roman" w:cstheme="minorHAnsi"/>
          <w:color w:val="000000" w:themeColor="text1"/>
          <w:spacing w:val="2"/>
          <w:lang w:eastAsia="en-GB"/>
        </w:rPr>
      </w:pPr>
      <w:r w:rsidRPr="00A6772D">
        <w:rPr>
          <w:rFonts w:eastAsia="Times New Roman" w:cstheme="minorHAnsi"/>
          <w:color w:val="000000" w:themeColor="text1"/>
          <w:spacing w:val="2"/>
          <w:lang w:eastAsia="en-GB"/>
        </w:rPr>
        <w:t xml:space="preserve">VSGWL requires an </w:t>
      </w:r>
      <w:r w:rsidR="00D7257D" w:rsidRPr="00A6772D">
        <w:rPr>
          <w:rFonts w:eastAsia="Times New Roman" w:cstheme="minorHAnsi"/>
          <w:color w:val="000000" w:themeColor="text1"/>
          <w:spacing w:val="2"/>
          <w:lang w:eastAsia="en-GB"/>
        </w:rPr>
        <w:t xml:space="preserve">individual with excellent planning and </w:t>
      </w:r>
      <w:r w:rsidR="00A12C72">
        <w:rPr>
          <w:rFonts w:eastAsia="Times New Roman" w:cstheme="minorHAnsi"/>
          <w:color w:val="000000" w:themeColor="text1"/>
          <w:spacing w:val="2"/>
          <w:lang w:eastAsia="en-GB"/>
        </w:rPr>
        <w:t xml:space="preserve">interpersonal skills </w:t>
      </w:r>
      <w:r w:rsidR="00D7257D" w:rsidRPr="00A6772D">
        <w:rPr>
          <w:rFonts w:eastAsia="Times New Roman" w:cstheme="minorHAnsi"/>
          <w:color w:val="000000" w:themeColor="text1"/>
          <w:spacing w:val="2"/>
          <w:lang w:eastAsia="en-GB"/>
        </w:rPr>
        <w:t xml:space="preserve">to </w:t>
      </w:r>
      <w:r w:rsidR="00F66FD2">
        <w:rPr>
          <w:rFonts w:eastAsia="Times New Roman" w:cstheme="minorHAnsi"/>
          <w:color w:val="000000" w:themeColor="text1"/>
          <w:spacing w:val="2"/>
          <w:lang w:eastAsia="en-GB"/>
        </w:rPr>
        <w:t xml:space="preserve">join </w:t>
      </w:r>
      <w:r w:rsidR="006D1D97" w:rsidRPr="00A6772D">
        <w:rPr>
          <w:rFonts w:eastAsia="Times New Roman" w:cstheme="minorHAnsi"/>
          <w:color w:val="000000" w:themeColor="text1"/>
          <w:spacing w:val="2"/>
          <w:lang w:eastAsia="en-GB"/>
        </w:rPr>
        <w:t xml:space="preserve">our Development Officer team. </w:t>
      </w:r>
      <w:r w:rsidR="00396A48">
        <w:rPr>
          <w:rFonts w:eastAsia="Times New Roman" w:cstheme="minorHAnsi"/>
          <w:color w:val="000000" w:themeColor="text1"/>
          <w:spacing w:val="2"/>
          <w:lang w:eastAsia="en-GB"/>
        </w:rPr>
        <w:t>You will be</w:t>
      </w:r>
    </w:p>
    <w:p w14:paraId="45FDD6BD" w14:textId="77777777" w:rsidR="00E54AF6" w:rsidRPr="00E54AF6" w:rsidRDefault="00CA6D9D" w:rsidP="00396A48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396A48">
        <w:rPr>
          <w:rFonts w:eastAsia="Times New Roman" w:cstheme="minorHAnsi"/>
          <w:color w:val="000000" w:themeColor="text1"/>
          <w:spacing w:val="2"/>
          <w:lang w:eastAsia="en-GB"/>
        </w:rPr>
        <w:t xml:space="preserve">Someone who is innovative and able to </w:t>
      </w:r>
      <w:r w:rsidR="00407B44" w:rsidRPr="00396A48">
        <w:rPr>
          <w:rFonts w:eastAsia="Times New Roman" w:cstheme="minorHAnsi"/>
          <w:color w:val="000000" w:themeColor="text1"/>
          <w:spacing w:val="2"/>
          <w:lang w:eastAsia="en-GB"/>
        </w:rPr>
        <w:t>work collaboratively with</w:t>
      </w:r>
      <w:r w:rsidRPr="00396A48">
        <w:rPr>
          <w:rFonts w:eastAsia="Times New Roman" w:cstheme="minorHAnsi"/>
          <w:color w:val="000000" w:themeColor="text1"/>
          <w:spacing w:val="2"/>
          <w:lang w:eastAsia="en-GB"/>
        </w:rPr>
        <w:t xml:space="preserve"> others to succeed in an evolving environment. </w:t>
      </w:r>
    </w:p>
    <w:p w14:paraId="18C01B01" w14:textId="77777777" w:rsidR="00E54AF6" w:rsidRPr="00E54AF6" w:rsidRDefault="00CA6D9D" w:rsidP="00396A48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396A48">
        <w:rPr>
          <w:rFonts w:eastAsia="Times New Roman" w:cstheme="minorHAnsi"/>
          <w:color w:val="000000" w:themeColor="text1"/>
          <w:spacing w:val="2"/>
          <w:lang w:eastAsia="en-GB"/>
        </w:rPr>
        <w:t xml:space="preserve">someone with proven ability in forming alliances and partnerships to bring out sustainable change for communities and the wider third sector. </w:t>
      </w:r>
    </w:p>
    <w:p w14:paraId="788D470C" w14:textId="3623DC1D" w:rsidR="00CA6D9D" w:rsidRPr="00396A48" w:rsidRDefault="00CA6D9D" w:rsidP="00396A48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396A48">
        <w:rPr>
          <w:rFonts w:cstheme="minorHAnsi"/>
          <w:color w:val="000000" w:themeColor="text1"/>
          <w:shd w:val="clear" w:color="auto" w:fill="FFFFFF"/>
        </w:rPr>
        <w:t>Committed, results-driven and supportive to the needs of others, you work well within a team and are willing to follow and develop agreed procedures.</w:t>
      </w:r>
    </w:p>
    <w:p w14:paraId="46949A01" w14:textId="77777777" w:rsidR="007A3C29" w:rsidRPr="00A6772D" w:rsidRDefault="007A3C29" w:rsidP="007A3C29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A6772D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  <w:t>Role Overview and Responsibilities</w:t>
      </w:r>
    </w:p>
    <w:p w14:paraId="2E5182FD" w14:textId="57501314" w:rsidR="00904C9D" w:rsidRPr="00A6772D" w:rsidRDefault="00170088" w:rsidP="001F5FA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You will work closely </w:t>
      </w:r>
      <w:r w:rsidR="007D77D6" w:rsidRPr="00A6772D">
        <w:rPr>
          <w:rFonts w:cstheme="minorHAnsi"/>
          <w:bCs/>
        </w:rPr>
        <w:t xml:space="preserve">with a range of key external stakeholders, including statutory partners and wider third sector to bring about positive change for individuals and communities in West Lothian. </w:t>
      </w:r>
      <w:r w:rsidR="00027BA2">
        <w:rPr>
          <w:rFonts w:cstheme="minorHAnsi"/>
          <w:bCs/>
        </w:rPr>
        <w:t xml:space="preserve">You will establish and develop </w:t>
      </w:r>
      <w:r w:rsidR="007D77D6" w:rsidRPr="00A6772D">
        <w:rPr>
          <w:rFonts w:cstheme="minorHAnsi"/>
          <w:bCs/>
        </w:rPr>
        <w:t>working groups with third sector organisations</w:t>
      </w:r>
      <w:r w:rsidR="00027BA2">
        <w:rPr>
          <w:rFonts w:cstheme="minorHAnsi"/>
          <w:bCs/>
        </w:rPr>
        <w:t xml:space="preserve">. You </w:t>
      </w:r>
      <w:r w:rsidR="004172C7">
        <w:rPr>
          <w:rFonts w:cstheme="minorHAnsi"/>
          <w:bCs/>
        </w:rPr>
        <w:t>will also</w:t>
      </w:r>
      <w:r w:rsidR="00C949A5">
        <w:rPr>
          <w:rFonts w:cstheme="minorHAnsi"/>
          <w:bCs/>
        </w:rPr>
        <w:t xml:space="preserve"> represent </w:t>
      </w:r>
      <w:r w:rsidR="007D77D6" w:rsidRPr="00A6772D">
        <w:rPr>
          <w:rFonts w:cstheme="minorHAnsi"/>
          <w:bCs/>
        </w:rPr>
        <w:t xml:space="preserve">VGSWL in appropriate meetings with </w:t>
      </w:r>
      <w:r w:rsidR="00950C85">
        <w:rPr>
          <w:rFonts w:cstheme="minorHAnsi"/>
          <w:bCs/>
        </w:rPr>
        <w:t xml:space="preserve">key stakeholders and partners including </w:t>
      </w:r>
      <w:r w:rsidR="007D77D6" w:rsidRPr="00A6772D">
        <w:rPr>
          <w:rFonts w:cstheme="minorHAnsi"/>
          <w:bCs/>
        </w:rPr>
        <w:t>WL Council and Integrated Joint Board.</w:t>
      </w:r>
      <w:r w:rsidR="006D1D97" w:rsidRPr="00A6772D">
        <w:rPr>
          <w:rFonts w:cstheme="minorHAnsi"/>
          <w:bCs/>
        </w:rPr>
        <w:t xml:space="preserve"> </w:t>
      </w:r>
    </w:p>
    <w:p w14:paraId="15578BD8" w14:textId="253B6FD2" w:rsidR="00CD79E0" w:rsidRPr="00A6772D" w:rsidRDefault="00557C2E" w:rsidP="001F5FA7">
      <w:pPr>
        <w:jc w:val="both"/>
        <w:rPr>
          <w:rFonts w:cstheme="minorHAnsi"/>
          <w:color w:val="000000" w:themeColor="text1"/>
        </w:rPr>
      </w:pPr>
      <w:r w:rsidRPr="00A6772D">
        <w:rPr>
          <w:rFonts w:cstheme="minorHAnsi"/>
          <w:color w:val="000000" w:themeColor="text1"/>
          <w:spacing w:val="2"/>
          <w:shd w:val="clear" w:color="auto" w:fill="FFFFFF"/>
        </w:rPr>
        <w:t>Key to the role is outstanding communication and influencing skills to form and cement strategic alliances and strengthen partnership working.</w:t>
      </w:r>
      <w:r>
        <w:rPr>
          <w:rFonts w:cstheme="minorHAnsi"/>
          <w:color w:val="000000" w:themeColor="text1"/>
          <w:spacing w:val="2"/>
          <w:shd w:val="clear" w:color="auto" w:fill="FFFFFF"/>
        </w:rPr>
        <w:t xml:space="preserve"> </w:t>
      </w:r>
      <w:r w:rsidR="00C949A5">
        <w:rPr>
          <w:rFonts w:cstheme="minorHAnsi"/>
          <w:bCs/>
        </w:rPr>
        <w:t xml:space="preserve">You </w:t>
      </w:r>
      <w:r w:rsidR="002E5407" w:rsidRPr="00A6772D">
        <w:rPr>
          <w:rFonts w:cstheme="minorHAnsi"/>
          <w:bCs/>
        </w:rPr>
        <w:t>will</w:t>
      </w:r>
      <w:r w:rsidR="003801B5">
        <w:rPr>
          <w:rFonts w:cstheme="minorHAnsi"/>
          <w:bCs/>
        </w:rPr>
        <w:t xml:space="preserve"> work closely with the existing </w:t>
      </w:r>
      <w:r w:rsidR="00B8488D">
        <w:rPr>
          <w:rFonts w:cstheme="minorHAnsi"/>
          <w:bCs/>
        </w:rPr>
        <w:t xml:space="preserve">staff </w:t>
      </w:r>
      <w:r w:rsidR="00966C9E" w:rsidRPr="00A6772D">
        <w:rPr>
          <w:rFonts w:cstheme="minorHAnsi"/>
          <w:bCs/>
        </w:rPr>
        <w:t>team</w:t>
      </w:r>
      <w:r w:rsidR="00B8488D">
        <w:rPr>
          <w:rFonts w:cstheme="minorHAnsi"/>
          <w:bCs/>
        </w:rPr>
        <w:t xml:space="preserve">. </w:t>
      </w:r>
    </w:p>
    <w:p w14:paraId="365A2B19" w14:textId="77777777" w:rsidR="00AC34DB" w:rsidRPr="00A6772D" w:rsidRDefault="00AC34DB" w:rsidP="00AC34D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A6772D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Key requirements of role</w:t>
      </w:r>
    </w:p>
    <w:p w14:paraId="3CC89366" w14:textId="79B23F5C" w:rsidR="00CD7AE6" w:rsidRPr="00A6772D" w:rsidRDefault="00BB0B3F">
      <w:pPr>
        <w:rPr>
          <w:rFonts w:cstheme="minorHAnsi"/>
          <w:b/>
          <w:bCs/>
        </w:rPr>
      </w:pPr>
      <w:r w:rsidRPr="00A6772D">
        <w:rPr>
          <w:rFonts w:cstheme="minorHAnsi"/>
          <w:b/>
          <w:bCs/>
        </w:rPr>
        <w:t>Partnership activity</w:t>
      </w:r>
    </w:p>
    <w:p w14:paraId="0623ECDE" w14:textId="1EA60328" w:rsidR="009746F9" w:rsidRPr="00A6772D" w:rsidRDefault="009746F9" w:rsidP="009746F9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A6772D">
        <w:rPr>
          <w:rFonts w:cstheme="minorHAnsi"/>
          <w:bCs/>
        </w:rPr>
        <w:t>Establishing and developing working groups with third sector organisations</w:t>
      </w:r>
      <w:r w:rsidR="00FF5B57" w:rsidRPr="00A6772D">
        <w:rPr>
          <w:rFonts w:cstheme="minorHAnsi"/>
          <w:bCs/>
        </w:rPr>
        <w:t xml:space="preserve"> </w:t>
      </w:r>
    </w:p>
    <w:p w14:paraId="67AB6E06" w14:textId="77777777" w:rsidR="004D600C" w:rsidRPr="00A6772D" w:rsidRDefault="004D600C" w:rsidP="004D600C">
      <w:pPr>
        <w:pStyle w:val="ListParagraph"/>
        <w:numPr>
          <w:ilvl w:val="1"/>
          <w:numId w:val="7"/>
        </w:numPr>
        <w:rPr>
          <w:rFonts w:cstheme="minorHAnsi"/>
          <w:bCs/>
        </w:rPr>
      </w:pPr>
      <w:r w:rsidRPr="00A6772D">
        <w:rPr>
          <w:rFonts w:cstheme="minorHAnsi"/>
          <w:bCs/>
        </w:rPr>
        <w:t>Supporting third sector organisation to grow and flourish</w:t>
      </w:r>
    </w:p>
    <w:p w14:paraId="5105539C" w14:textId="5DC08D91" w:rsidR="009746F9" w:rsidRDefault="00D444B7" w:rsidP="004D600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A6772D">
        <w:rPr>
          <w:rFonts w:cstheme="minorHAnsi"/>
          <w:bCs/>
        </w:rPr>
        <w:t>Positively r</w:t>
      </w:r>
      <w:r w:rsidR="009746F9" w:rsidRPr="00A6772D">
        <w:rPr>
          <w:rFonts w:cstheme="minorHAnsi"/>
          <w:bCs/>
        </w:rPr>
        <w:t>epresent</w:t>
      </w:r>
      <w:r w:rsidR="00055B6B">
        <w:rPr>
          <w:rFonts w:cstheme="minorHAnsi"/>
          <w:bCs/>
        </w:rPr>
        <w:t xml:space="preserve"> </w:t>
      </w:r>
      <w:r w:rsidR="009746F9" w:rsidRPr="00A6772D">
        <w:rPr>
          <w:rFonts w:cstheme="minorHAnsi"/>
          <w:bCs/>
        </w:rPr>
        <w:t xml:space="preserve">VGSWL in appropriate meetings </w:t>
      </w:r>
      <w:r w:rsidR="00073D88">
        <w:rPr>
          <w:rFonts w:cstheme="minorHAnsi"/>
          <w:bCs/>
        </w:rPr>
        <w:t xml:space="preserve">/ forums </w:t>
      </w:r>
      <w:r w:rsidR="009746F9" w:rsidRPr="00A6772D">
        <w:rPr>
          <w:rFonts w:cstheme="minorHAnsi"/>
          <w:bCs/>
        </w:rPr>
        <w:t xml:space="preserve">with </w:t>
      </w:r>
      <w:r w:rsidR="008914BD">
        <w:rPr>
          <w:rFonts w:cstheme="minorHAnsi"/>
          <w:bCs/>
        </w:rPr>
        <w:t xml:space="preserve">stakeholders </w:t>
      </w:r>
      <w:r w:rsidR="009746F9" w:rsidRPr="00A6772D">
        <w:rPr>
          <w:rFonts w:cstheme="minorHAnsi"/>
          <w:bCs/>
        </w:rPr>
        <w:t xml:space="preserve"> </w:t>
      </w:r>
    </w:p>
    <w:p w14:paraId="7A2589ED" w14:textId="259A4603" w:rsidR="006108C3" w:rsidRPr="00A6772D" w:rsidRDefault="006108C3" w:rsidP="004D600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Working with existing networks and forums</w:t>
      </w:r>
    </w:p>
    <w:p w14:paraId="17CBD7F2" w14:textId="470BDF87" w:rsidR="009746F9" w:rsidRPr="00A6772D" w:rsidRDefault="009746F9" w:rsidP="00D444B7">
      <w:pPr>
        <w:pStyle w:val="ListParagraph"/>
        <w:numPr>
          <w:ilvl w:val="1"/>
          <w:numId w:val="7"/>
        </w:numPr>
        <w:rPr>
          <w:rFonts w:cstheme="minorHAnsi"/>
        </w:rPr>
      </w:pPr>
      <w:r w:rsidRPr="00A6772D">
        <w:rPr>
          <w:rFonts w:cstheme="minorHAnsi"/>
        </w:rPr>
        <w:t xml:space="preserve">Identifying joint benefits for a range of key partner and stakeholders </w:t>
      </w:r>
    </w:p>
    <w:p w14:paraId="022814A4" w14:textId="2A7C9B16" w:rsidR="009746F9" w:rsidRDefault="009746F9" w:rsidP="00D444B7">
      <w:pPr>
        <w:pStyle w:val="ListParagraph"/>
        <w:numPr>
          <w:ilvl w:val="1"/>
          <w:numId w:val="7"/>
        </w:numPr>
        <w:rPr>
          <w:rFonts w:cstheme="minorHAnsi"/>
        </w:rPr>
      </w:pPr>
      <w:r w:rsidRPr="00A6772D">
        <w:rPr>
          <w:rFonts w:cstheme="minorHAnsi"/>
        </w:rPr>
        <w:t>Cultivating and fostering relationships for mutual benefit</w:t>
      </w:r>
    </w:p>
    <w:p w14:paraId="0956651A" w14:textId="32451603" w:rsidR="00E87FF0" w:rsidRDefault="00E87FF0" w:rsidP="007B72A2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Developing new</w:t>
      </w:r>
      <w:r w:rsidR="00055B6B">
        <w:rPr>
          <w:rFonts w:cstheme="minorHAnsi"/>
        </w:rPr>
        <w:t>,</w:t>
      </w:r>
      <w:r w:rsidR="007B72A2">
        <w:rPr>
          <w:rFonts w:cstheme="minorHAnsi"/>
        </w:rPr>
        <w:t xml:space="preserve"> effective</w:t>
      </w:r>
      <w:r w:rsidR="00055B6B">
        <w:rPr>
          <w:rFonts w:cstheme="minorHAnsi"/>
        </w:rPr>
        <w:t xml:space="preserve"> </w:t>
      </w:r>
      <w:r>
        <w:rPr>
          <w:rFonts w:cstheme="minorHAnsi"/>
        </w:rPr>
        <w:t>partnerships</w:t>
      </w:r>
    </w:p>
    <w:p w14:paraId="0FD2EE40" w14:textId="77777777" w:rsidR="004501F4" w:rsidRPr="00A6772D" w:rsidRDefault="004501F4" w:rsidP="004501F4">
      <w:pPr>
        <w:rPr>
          <w:rFonts w:cstheme="minorHAnsi"/>
          <w:b/>
          <w:bCs/>
          <w:color w:val="000000" w:themeColor="text1"/>
        </w:rPr>
      </w:pPr>
      <w:r w:rsidRPr="00A6772D">
        <w:rPr>
          <w:rFonts w:cstheme="minorHAnsi"/>
          <w:b/>
          <w:bCs/>
          <w:color w:val="000000" w:themeColor="text1"/>
        </w:rPr>
        <w:lastRenderedPageBreak/>
        <w:t xml:space="preserve">Resource Management </w:t>
      </w:r>
    </w:p>
    <w:p w14:paraId="7A53E872" w14:textId="1A61A934" w:rsidR="004501F4" w:rsidRDefault="007B72A2" w:rsidP="00DC5C4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Working closely with existing staff to </w:t>
      </w:r>
      <w:r w:rsidR="004501F4" w:rsidRPr="00A6772D">
        <w:rPr>
          <w:rFonts w:cstheme="minorHAnsi"/>
        </w:rPr>
        <w:t>identify</w:t>
      </w:r>
      <w:r w:rsidR="00857620">
        <w:rPr>
          <w:rFonts w:cstheme="minorHAnsi"/>
        </w:rPr>
        <w:t xml:space="preserve"> potential </w:t>
      </w:r>
      <w:r w:rsidR="00D80D05">
        <w:rPr>
          <w:rFonts w:cstheme="minorHAnsi"/>
        </w:rPr>
        <w:t>funding opportunities</w:t>
      </w:r>
      <w:r w:rsidR="00DC5C42">
        <w:rPr>
          <w:rFonts w:cstheme="minorHAnsi"/>
        </w:rPr>
        <w:t xml:space="preserve"> and develop positive </w:t>
      </w:r>
      <w:r w:rsidR="004501F4" w:rsidRPr="00DC5C42">
        <w:rPr>
          <w:rFonts w:cstheme="minorHAnsi"/>
        </w:rPr>
        <w:t xml:space="preserve">relationships with a range of trusts, foundations, community &amp; fundraising partners </w:t>
      </w:r>
    </w:p>
    <w:p w14:paraId="6BB8E4F3" w14:textId="77777777" w:rsidR="005364D9" w:rsidRPr="00A6772D" w:rsidRDefault="005364D9" w:rsidP="005364D9">
      <w:pPr>
        <w:rPr>
          <w:rFonts w:cstheme="minorHAnsi"/>
          <w:b/>
          <w:bCs/>
          <w:color w:val="000000" w:themeColor="text1"/>
        </w:rPr>
      </w:pPr>
      <w:r w:rsidRPr="00A6772D">
        <w:rPr>
          <w:rFonts w:cstheme="minorHAnsi"/>
          <w:b/>
          <w:bCs/>
        </w:rPr>
        <w:t xml:space="preserve">General Duties </w:t>
      </w:r>
    </w:p>
    <w:p w14:paraId="2F341BF0" w14:textId="6D7C542F" w:rsidR="005364D9" w:rsidRPr="00A6772D" w:rsidRDefault="005364D9" w:rsidP="003E6462">
      <w:pPr>
        <w:rPr>
          <w:rFonts w:cstheme="minorHAnsi"/>
          <w:color w:val="000000" w:themeColor="text1"/>
        </w:rPr>
      </w:pPr>
      <w:r w:rsidRPr="00A6772D">
        <w:rPr>
          <w:rFonts w:cstheme="minorHAnsi"/>
        </w:rPr>
        <w:t xml:space="preserve">As a member of the VSGWL staff team, the postholder will be expected to </w:t>
      </w:r>
      <w:r w:rsidR="00F207DD" w:rsidRPr="00A6772D">
        <w:rPr>
          <w:rFonts w:cstheme="minorHAnsi"/>
        </w:rPr>
        <w:t>perform a number of general duties consistently and effectively</w:t>
      </w:r>
      <w:r w:rsidRPr="00A6772D">
        <w:rPr>
          <w:rFonts w:cstheme="minorHAnsi"/>
        </w:rPr>
        <w:t xml:space="preserve">: </w:t>
      </w:r>
    </w:p>
    <w:p w14:paraId="7D20A21F" w14:textId="3001D4DC" w:rsidR="005364D9" w:rsidRPr="00A6772D" w:rsidRDefault="00A92B5D" w:rsidP="005364D9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</w:rPr>
        <w:t>Compl</w:t>
      </w:r>
      <w:r w:rsidR="002C550A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5364D9" w:rsidRPr="00A6772D">
        <w:rPr>
          <w:rFonts w:cstheme="minorHAnsi"/>
        </w:rPr>
        <w:t xml:space="preserve">with VSGWL policies and procedures </w:t>
      </w:r>
    </w:p>
    <w:p w14:paraId="67F87A97" w14:textId="21EDA177" w:rsidR="005364D9" w:rsidRPr="00A6772D" w:rsidRDefault="005364D9" w:rsidP="005364D9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 w:rsidRPr="00A6772D">
        <w:rPr>
          <w:rFonts w:cstheme="minorHAnsi"/>
        </w:rPr>
        <w:t>Compl</w:t>
      </w:r>
      <w:r w:rsidR="002C550A">
        <w:rPr>
          <w:rFonts w:cstheme="minorHAnsi"/>
        </w:rPr>
        <w:t>y</w:t>
      </w:r>
      <w:r w:rsidRPr="00A6772D">
        <w:rPr>
          <w:rFonts w:cstheme="minorHAnsi"/>
        </w:rPr>
        <w:t xml:space="preserve"> with and contribute to VSGWL’s work of continuous quality improvement </w:t>
      </w:r>
    </w:p>
    <w:p w14:paraId="2937D352" w14:textId="77777777" w:rsidR="003E6462" w:rsidRPr="00A6772D" w:rsidRDefault="005364D9" w:rsidP="005364D9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 w:rsidRPr="00A6772D">
        <w:rPr>
          <w:rFonts w:cstheme="minorHAnsi"/>
        </w:rPr>
        <w:t>Actively participate in staff team planning meetings</w:t>
      </w:r>
    </w:p>
    <w:p w14:paraId="18CFB1E6" w14:textId="1385A435" w:rsidR="00CD7AE6" w:rsidRPr="00A6772D" w:rsidRDefault="005364D9" w:rsidP="005364D9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 w:rsidRPr="00A6772D">
        <w:rPr>
          <w:rFonts w:cstheme="minorHAnsi"/>
        </w:rPr>
        <w:t xml:space="preserve">Carry out other non-recurring duties as arise from time to time, and occasionally help cover duties during the absence of </w:t>
      </w:r>
      <w:r w:rsidR="00170088">
        <w:rPr>
          <w:rFonts w:cstheme="minorHAnsi"/>
        </w:rPr>
        <w:t xml:space="preserve">other </w:t>
      </w:r>
      <w:r w:rsidRPr="00A6772D">
        <w:rPr>
          <w:rFonts w:cstheme="minorHAnsi"/>
        </w:rPr>
        <w:t>team members</w:t>
      </w:r>
    </w:p>
    <w:p w14:paraId="067720C8" w14:textId="035AA9C1" w:rsidR="00845188" w:rsidRPr="00A6772D" w:rsidRDefault="00AD5133">
      <w:pPr>
        <w:rPr>
          <w:rFonts w:cstheme="minorHAnsi"/>
          <w:b/>
          <w:bCs/>
        </w:rPr>
      </w:pPr>
      <w:r w:rsidRPr="00A6772D">
        <w:rPr>
          <w:rFonts w:cstheme="minorHAnsi"/>
          <w:b/>
          <w:bCs/>
        </w:rPr>
        <w:t>Essential requirements</w:t>
      </w:r>
    </w:p>
    <w:tbl>
      <w:tblPr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6"/>
      </w:tblGrid>
      <w:tr w:rsidR="00845188" w:rsidRPr="00A6772D" w14:paraId="7F8CED21" w14:textId="77777777" w:rsidTr="00AD5133">
        <w:tc>
          <w:tcPr>
            <w:tcW w:w="10506" w:type="dxa"/>
          </w:tcPr>
          <w:p w14:paraId="54C986EA" w14:textId="77777777" w:rsidR="00512B21" w:rsidRPr="00A6772D" w:rsidRDefault="00512B21" w:rsidP="00AD1E4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</w:pPr>
            <w:r w:rsidRPr="00A6772D"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  <w:t>Excellent oral and written communication skills</w:t>
            </w:r>
          </w:p>
          <w:p w14:paraId="52499F84" w14:textId="01ADCF29" w:rsidR="00512B21" w:rsidRPr="00A6772D" w:rsidRDefault="00512B21" w:rsidP="00AD1E4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</w:pPr>
            <w:r w:rsidRPr="00A6772D"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  <w:t>Highly motivated and proactive with strong organisational</w:t>
            </w:r>
            <w:r w:rsidR="00AB658E"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  <w:t>, analytical</w:t>
            </w:r>
            <w:r w:rsidRPr="00A6772D"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  <w:t xml:space="preserve"> and planning skills</w:t>
            </w:r>
          </w:p>
          <w:p w14:paraId="3FE3BDF4" w14:textId="7B262FF3" w:rsidR="00AD1E44" w:rsidRDefault="00AD1E44" w:rsidP="00AD1E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A6772D">
              <w:rPr>
                <w:rFonts w:cstheme="minorHAnsi"/>
              </w:rPr>
              <w:t xml:space="preserve">Experience of </w:t>
            </w:r>
            <w:r w:rsidR="007B253F">
              <w:rPr>
                <w:rFonts w:cstheme="minorHAnsi"/>
              </w:rPr>
              <w:t xml:space="preserve">positively </w:t>
            </w:r>
            <w:r w:rsidRPr="00A6772D">
              <w:rPr>
                <w:rFonts w:cstheme="minorHAnsi"/>
              </w:rPr>
              <w:t xml:space="preserve">influencing and supporting colleagues, particularly through periods of change </w:t>
            </w:r>
          </w:p>
          <w:p w14:paraId="030A86C6" w14:textId="7D2B1997" w:rsidR="00736F3E" w:rsidRPr="00A6772D" w:rsidRDefault="001C2A41" w:rsidP="00AD1E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t>P</w:t>
            </w:r>
            <w:r w:rsidR="00736F3E">
              <w:t xml:space="preserve">ositive </w:t>
            </w:r>
            <w:r w:rsidR="00A170E6">
              <w:t xml:space="preserve">`can-do` attitude, </w:t>
            </w:r>
            <w:r w:rsidR="00736F3E">
              <w:t>diplomatic and confident nature</w:t>
            </w:r>
          </w:p>
          <w:p w14:paraId="197BD3A9" w14:textId="77777777" w:rsidR="003E7842" w:rsidRPr="00A6772D" w:rsidRDefault="003E7842" w:rsidP="003E78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A6772D">
              <w:rPr>
                <w:rFonts w:cstheme="minorHAnsi"/>
              </w:rPr>
              <w:t>Ability to exercise independent judgement, reasonable care, skill and diligence</w:t>
            </w:r>
          </w:p>
          <w:p w14:paraId="3E73B7EA" w14:textId="77777777" w:rsidR="003E7842" w:rsidRPr="00A6772D" w:rsidRDefault="003E7842" w:rsidP="003E78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A6772D">
              <w:rPr>
                <w:rFonts w:cstheme="minorHAnsi"/>
              </w:rPr>
              <w:t>Ability to engage with stakeholders to deliver organisational aims and plans</w:t>
            </w:r>
          </w:p>
          <w:p w14:paraId="1C1E6305" w14:textId="77777777" w:rsidR="00512B21" w:rsidRPr="00A6772D" w:rsidRDefault="00512B21" w:rsidP="00CC5EF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53B1E5C" w14:textId="77777777" w:rsidR="00114748" w:rsidRPr="00A6772D" w:rsidRDefault="00114748" w:rsidP="00CC5EF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6772D">
              <w:rPr>
                <w:rFonts w:cstheme="minorHAnsi"/>
                <w:b/>
                <w:bCs/>
              </w:rPr>
              <w:t>Desirable requirements</w:t>
            </w:r>
          </w:p>
          <w:p w14:paraId="5EFF3479" w14:textId="39802C95" w:rsidR="00845188" w:rsidRPr="00A6772D" w:rsidRDefault="00845188" w:rsidP="00CC5EFB">
            <w:pPr>
              <w:spacing w:after="0" w:line="240" w:lineRule="auto"/>
              <w:rPr>
                <w:rFonts w:cstheme="minorHAnsi"/>
              </w:rPr>
            </w:pPr>
            <w:r w:rsidRPr="00A6772D">
              <w:rPr>
                <w:rFonts w:cstheme="minorHAnsi"/>
              </w:rPr>
              <w:t xml:space="preserve"> </w:t>
            </w:r>
          </w:p>
        </w:tc>
      </w:tr>
      <w:tr w:rsidR="00845188" w:rsidRPr="00A6772D" w14:paraId="0BB7D7EE" w14:textId="77777777" w:rsidTr="00AD5133">
        <w:tc>
          <w:tcPr>
            <w:tcW w:w="10506" w:type="dxa"/>
          </w:tcPr>
          <w:p w14:paraId="1ED38096" w14:textId="383ECD6E" w:rsidR="00845188" w:rsidRPr="00A6772D" w:rsidRDefault="00845188" w:rsidP="00070E66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 w:themeColor="text1"/>
              </w:rPr>
            </w:pPr>
            <w:r w:rsidRPr="00A6772D">
              <w:rPr>
                <w:rFonts w:cstheme="minorHAnsi"/>
              </w:rPr>
              <w:t xml:space="preserve">Experience of Salesforce </w:t>
            </w:r>
            <w:r w:rsidR="00A6772D" w:rsidRPr="00A6772D">
              <w:rPr>
                <w:rFonts w:cstheme="minorHAnsi"/>
              </w:rPr>
              <w:t>or know</w:t>
            </w:r>
            <w:r w:rsidRPr="00A6772D">
              <w:rPr>
                <w:rFonts w:cstheme="minorHAnsi"/>
                <w:color w:val="000000" w:themeColor="text1"/>
              </w:rPr>
              <w:t xml:space="preserve">ledge of different management information </w:t>
            </w:r>
            <w:r w:rsidR="00A6772D" w:rsidRPr="00A6772D">
              <w:rPr>
                <w:rFonts w:cstheme="minorHAnsi"/>
                <w:color w:val="000000" w:themeColor="text1"/>
              </w:rPr>
              <w:t>systems</w:t>
            </w:r>
          </w:p>
          <w:p w14:paraId="4A52D4AF" w14:textId="77777777" w:rsidR="00070E66" w:rsidRPr="00A6772D" w:rsidRDefault="00070E66" w:rsidP="00070E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</w:pPr>
            <w:r w:rsidRPr="00A6772D"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  <w:t>An understanding of the third sector and awareness of effective fundraising</w:t>
            </w:r>
          </w:p>
          <w:p w14:paraId="66B60F18" w14:textId="77777777" w:rsidR="00070E66" w:rsidRPr="00A6772D" w:rsidRDefault="00070E66" w:rsidP="00070E6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</w:pPr>
            <w:r w:rsidRPr="00A6772D">
              <w:rPr>
                <w:rFonts w:eastAsia="Times New Roman" w:cstheme="minorHAnsi"/>
                <w:color w:val="000000" w:themeColor="text1"/>
                <w:spacing w:val="2"/>
                <w:lang w:eastAsia="en-GB"/>
              </w:rPr>
              <w:t xml:space="preserve">Flexible approach </w:t>
            </w:r>
          </w:p>
          <w:p w14:paraId="32F8BEAE" w14:textId="72A989FE" w:rsidR="00845188" w:rsidRPr="00A6772D" w:rsidRDefault="00845188" w:rsidP="00070E66">
            <w:pPr>
              <w:pStyle w:val="ListParagraph"/>
              <w:spacing w:line="256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0B34A990" w14:textId="77777777" w:rsidR="00845188" w:rsidRPr="00A6772D" w:rsidRDefault="00845188">
      <w:pPr>
        <w:rPr>
          <w:rFonts w:cstheme="minorHAnsi"/>
        </w:rPr>
      </w:pPr>
    </w:p>
    <w:sectPr w:rsidR="00845188" w:rsidRPr="00A6772D" w:rsidSect="000141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F9AB" w14:textId="77777777" w:rsidR="00202081" w:rsidRDefault="00202081" w:rsidP="00014134">
      <w:pPr>
        <w:spacing w:after="0" w:line="240" w:lineRule="auto"/>
      </w:pPr>
      <w:r>
        <w:separator/>
      </w:r>
    </w:p>
  </w:endnote>
  <w:endnote w:type="continuationSeparator" w:id="0">
    <w:p w14:paraId="5764452B" w14:textId="77777777" w:rsidR="00202081" w:rsidRDefault="00202081" w:rsidP="000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41C3" w14:textId="77777777" w:rsidR="00202081" w:rsidRDefault="00202081" w:rsidP="00014134">
      <w:pPr>
        <w:spacing w:after="0" w:line="240" w:lineRule="auto"/>
      </w:pPr>
      <w:r>
        <w:separator/>
      </w:r>
    </w:p>
  </w:footnote>
  <w:footnote w:type="continuationSeparator" w:id="0">
    <w:p w14:paraId="7CBEB823" w14:textId="77777777" w:rsidR="00202081" w:rsidRDefault="00202081" w:rsidP="000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2808" w14:textId="18813A55" w:rsidR="00014134" w:rsidRDefault="00014134">
    <w:pPr>
      <w:pStyle w:val="Header"/>
    </w:pPr>
  </w:p>
  <w:tbl>
    <w:tblPr>
      <w:tblW w:w="11036" w:type="dxa"/>
      <w:tblInd w:w="-860" w:type="dxa"/>
      <w:tblLayout w:type="fixed"/>
      <w:tblLook w:val="0000" w:firstRow="0" w:lastRow="0" w:firstColumn="0" w:lastColumn="0" w:noHBand="0" w:noVBand="0"/>
    </w:tblPr>
    <w:tblGrid>
      <w:gridCol w:w="10779"/>
      <w:gridCol w:w="257"/>
    </w:tblGrid>
    <w:tr w:rsidR="00F5227B" w:rsidRPr="00887CD0" w14:paraId="59C1F4E1" w14:textId="77777777" w:rsidTr="001C4BDF">
      <w:trPr>
        <w:trHeight w:val="1170"/>
      </w:trPr>
      <w:tc>
        <w:tcPr>
          <w:tcW w:w="10779" w:type="dxa"/>
        </w:tcPr>
        <w:p w14:paraId="4E1C9E13" w14:textId="77777777" w:rsidR="00F5227B" w:rsidRDefault="00F5227B" w:rsidP="00F5227B">
          <w:pPr>
            <w:ind w:left="434"/>
            <w:rPr>
              <w:rFonts w:ascii="ITC Avant Garde Std Bk" w:hAnsi="ITC Avant Garde Std Bk"/>
              <w:color w:val="1273C4"/>
              <w:sz w:val="96"/>
              <w:szCs w:val="96"/>
            </w:rPr>
          </w:pPr>
          <w:r w:rsidRPr="0099251D">
            <w:rPr>
              <w:rFonts w:ascii="ITC Avant Garde Std Bk" w:hAnsi="ITC Avant Garde Std Bk"/>
              <w:color w:val="1273C4"/>
              <w:sz w:val="96"/>
              <w:szCs w:val="96"/>
            </w:rPr>
            <w:t>THE GATEWAY</w:t>
          </w:r>
        </w:p>
        <w:p w14:paraId="3AE91C6A" w14:textId="71A718DE" w:rsidR="001C4BDF" w:rsidRPr="0059294C" w:rsidRDefault="001C4BDF" w:rsidP="001C4BDF">
          <w:pPr>
            <w:spacing w:after="0" w:line="240" w:lineRule="auto"/>
            <w:rPr>
              <w:rFonts w:ascii="Avenir Next LT Pro Demi" w:hAnsi="Avenir Next LT Pro Demi"/>
              <w:color w:val="000000" w:themeColor="text1"/>
              <w:sz w:val="52"/>
              <w:szCs w:val="52"/>
            </w:rPr>
          </w:pP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>Voluntary Sector</w:t>
          </w:r>
          <w:r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 xml:space="preserve"> </w:t>
          </w: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>Gateway</w:t>
          </w: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 xml:space="preserve"> West Lothian</w:t>
          </w:r>
        </w:p>
        <w:p w14:paraId="39D18742" w14:textId="1B1D4CEB" w:rsidR="001C4BDF" w:rsidRPr="00887CD0" w:rsidRDefault="001C4BDF" w:rsidP="00F5227B">
          <w:pPr>
            <w:ind w:left="434"/>
            <w:rPr>
              <w:b/>
              <w:bCs/>
              <w:sz w:val="20"/>
            </w:rPr>
          </w:pPr>
        </w:p>
      </w:tc>
      <w:tc>
        <w:tcPr>
          <w:tcW w:w="257" w:type="dxa"/>
        </w:tcPr>
        <w:p w14:paraId="62C925F4" w14:textId="4657D9FF" w:rsidR="00F5227B" w:rsidRPr="00887CD0" w:rsidRDefault="00F5227B" w:rsidP="00F5227B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6C247E9C" w14:textId="1A17A77E" w:rsidR="00014134" w:rsidRDefault="00014134">
    <w:pPr>
      <w:pStyle w:val="Header"/>
    </w:pPr>
  </w:p>
  <w:p w14:paraId="7296F8DA" w14:textId="77777777" w:rsidR="00014134" w:rsidRDefault="00014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3D3E"/>
    <w:multiLevelType w:val="hybridMultilevel"/>
    <w:tmpl w:val="7002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2495"/>
    <w:multiLevelType w:val="hybridMultilevel"/>
    <w:tmpl w:val="DD12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22ED"/>
    <w:multiLevelType w:val="hybridMultilevel"/>
    <w:tmpl w:val="1B3E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D3486"/>
    <w:multiLevelType w:val="hybridMultilevel"/>
    <w:tmpl w:val="52C6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E5065"/>
    <w:multiLevelType w:val="hybridMultilevel"/>
    <w:tmpl w:val="DA2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97898"/>
    <w:multiLevelType w:val="hybridMultilevel"/>
    <w:tmpl w:val="4808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4651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2505C"/>
    <w:multiLevelType w:val="hybridMultilevel"/>
    <w:tmpl w:val="5084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71"/>
    <w:multiLevelType w:val="hybridMultilevel"/>
    <w:tmpl w:val="79F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88"/>
    <w:rsid w:val="00014134"/>
    <w:rsid w:val="00027BA2"/>
    <w:rsid w:val="0005389B"/>
    <w:rsid w:val="00055B6B"/>
    <w:rsid w:val="000676CF"/>
    <w:rsid w:val="00070E66"/>
    <w:rsid w:val="00073D88"/>
    <w:rsid w:val="000877DE"/>
    <w:rsid w:val="000F4B1B"/>
    <w:rsid w:val="00104EE0"/>
    <w:rsid w:val="00114748"/>
    <w:rsid w:val="00170088"/>
    <w:rsid w:val="001B5731"/>
    <w:rsid w:val="001C2A41"/>
    <w:rsid w:val="001C4BDF"/>
    <w:rsid w:val="001F2B2E"/>
    <w:rsid w:val="001F5FA7"/>
    <w:rsid w:val="00202081"/>
    <w:rsid w:val="00272EA9"/>
    <w:rsid w:val="002C550A"/>
    <w:rsid w:val="002D3588"/>
    <w:rsid w:val="002E5407"/>
    <w:rsid w:val="002F3A9F"/>
    <w:rsid w:val="002F5C2D"/>
    <w:rsid w:val="003801B5"/>
    <w:rsid w:val="00396A48"/>
    <w:rsid w:val="003E5C0B"/>
    <w:rsid w:val="003E6462"/>
    <w:rsid w:val="003E7842"/>
    <w:rsid w:val="003F5304"/>
    <w:rsid w:val="00407B44"/>
    <w:rsid w:val="004172C7"/>
    <w:rsid w:val="004501F4"/>
    <w:rsid w:val="00470B20"/>
    <w:rsid w:val="004766D0"/>
    <w:rsid w:val="004D600C"/>
    <w:rsid w:val="00512B21"/>
    <w:rsid w:val="005364D9"/>
    <w:rsid w:val="00557C2E"/>
    <w:rsid w:val="005A644E"/>
    <w:rsid w:val="006108C3"/>
    <w:rsid w:val="0063334B"/>
    <w:rsid w:val="0069052A"/>
    <w:rsid w:val="006D1D97"/>
    <w:rsid w:val="006D678F"/>
    <w:rsid w:val="006E157A"/>
    <w:rsid w:val="00736F3E"/>
    <w:rsid w:val="00751698"/>
    <w:rsid w:val="007A3C29"/>
    <w:rsid w:val="007B253F"/>
    <w:rsid w:val="007B72A2"/>
    <w:rsid w:val="007C4389"/>
    <w:rsid w:val="007D2EAF"/>
    <w:rsid w:val="007D77D6"/>
    <w:rsid w:val="00844228"/>
    <w:rsid w:val="00845188"/>
    <w:rsid w:val="00857620"/>
    <w:rsid w:val="00867BEE"/>
    <w:rsid w:val="008914BD"/>
    <w:rsid w:val="008D0EBE"/>
    <w:rsid w:val="008D7F44"/>
    <w:rsid w:val="008E0B05"/>
    <w:rsid w:val="008E49F5"/>
    <w:rsid w:val="00904C9D"/>
    <w:rsid w:val="009203A1"/>
    <w:rsid w:val="00950C85"/>
    <w:rsid w:val="00966C9E"/>
    <w:rsid w:val="009746F9"/>
    <w:rsid w:val="00A1278A"/>
    <w:rsid w:val="00A12C72"/>
    <w:rsid w:val="00A170E6"/>
    <w:rsid w:val="00A6772D"/>
    <w:rsid w:val="00A92B5D"/>
    <w:rsid w:val="00AB59AD"/>
    <w:rsid w:val="00AB658E"/>
    <w:rsid w:val="00AC34DB"/>
    <w:rsid w:val="00AD1E44"/>
    <w:rsid w:val="00AD5133"/>
    <w:rsid w:val="00AD5DCC"/>
    <w:rsid w:val="00AE5298"/>
    <w:rsid w:val="00B22187"/>
    <w:rsid w:val="00B8488D"/>
    <w:rsid w:val="00BB0B3F"/>
    <w:rsid w:val="00BC1CE6"/>
    <w:rsid w:val="00C420CB"/>
    <w:rsid w:val="00C949A5"/>
    <w:rsid w:val="00C97399"/>
    <w:rsid w:val="00CA6D9D"/>
    <w:rsid w:val="00CB3472"/>
    <w:rsid w:val="00CC5EFB"/>
    <w:rsid w:val="00CD1154"/>
    <w:rsid w:val="00CD6433"/>
    <w:rsid w:val="00CD79E0"/>
    <w:rsid w:val="00CD7AE6"/>
    <w:rsid w:val="00D17DEC"/>
    <w:rsid w:val="00D444B7"/>
    <w:rsid w:val="00D52C3F"/>
    <w:rsid w:val="00D7257D"/>
    <w:rsid w:val="00D80D05"/>
    <w:rsid w:val="00DA5464"/>
    <w:rsid w:val="00DC5C42"/>
    <w:rsid w:val="00DF2F34"/>
    <w:rsid w:val="00E02891"/>
    <w:rsid w:val="00E07149"/>
    <w:rsid w:val="00E54AF6"/>
    <w:rsid w:val="00E6348E"/>
    <w:rsid w:val="00E87FF0"/>
    <w:rsid w:val="00EA3649"/>
    <w:rsid w:val="00ED183F"/>
    <w:rsid w:val="00ED7D6C"/>
    <w:rsid w:val="00F207DD"/>
    <w:rsid w:val="00F405EB"/>
    <w:rsid w:val="00F5227B"/>
    <w:rsid w:val="00F66FD2"/>
    <w:rsid w:val="00FA235C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D70FD"/>
  <w15:chartTrackingRefBased/>
  <w15:docId w15:val="{27FE0074-A4FB-48B0-98B9-5911FBF0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L"/>
    <w:basedOn w:val="Normal"/>
    <w:link w:val="ListParagraphChar"/>
    <w:uiPriority w:val="34"/>
    <w:qFormat/>
    <w:rsid w:val="008451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845188"/>
  </w:style>
  <w:style w:type="paragraph" w:styleId="NormalWeb">
    <w:name w:val="Normal (Web)"/>
    <w:basedOn w:val="Normal"/>
    <w:uiPriority w:val="99"/>
    <w:semiHidden/>
    <w:unhideWhenUsed/>
    <w:rsid w:val="0084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34"/>
  </w:style>
  <w:style w:type="paragraph" w:styleId="Footer">
    <w:name w:val="footer"/>
    <w:basedOn w:val="Normal"/>
    <w:link w:val="Foot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Alan McCloskey</cp:lastModifiedBy>
  <cp:revision>107</cp:revision>
  <cp:lastPrinted>2021-09-13T13:12:00Z</cp:lastPrinted>
  <dcterms:created xsi:type="dcterms:W3CDTF">2021-04-20T12:53:00Z</dcterms:created>
  <dcterms:modified xsi:type="dcterms:W3CDTF">2021-09-13T13:40:00Z</dcterms:modified>
</cp:coreProperties>
</file>