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76B11" w14:textId="77777777" w:rsidR="000D05EC" w:rsidRPr="000D05EC" w:rsidRDefault="000D05EC" w:rsidP="000D05EC">
      <w:r w:rsidRPr="000D05EC">
        <w:t xml:space="preserve">                                                </w:t>
      </w:r>
      <w:r w:rsidRPr="000D05EC">
        <w:rPr>
          <w:noProof/>
        </w:rPr>
        <w:drawing>
          <wp:inline distT="0" distB="0" distL="0" distR="0" wp14:anchorId="4C4E7A17" wp14:editId="79AE96EC">
            <wp:extent cx="2768600" cy="29432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78168" cy="2953396"/>
                    </a:xfrm>
                    <a:prstGeom prst="rect">
                      <a:avLst/>
                    </a:prstGeom>
                    <a:noFill/>
                    <a:ln>
                      <a:noFill/>
                    </a:ln>
                  </pic:spPr>
                </pic:pic>
              </a:graphicData>
            </a:graphic>
          </wp:inline>
        </w:drawing>
      </w:r>
      <w:r w:rsidRPr="000D05EC">
        <w:t xml:space="preserve">                                                                     </w:t>
      </w:r>
    </w:p>
    <w:p w14:paraId="68C33E6B" w14:textId="77777777" w:rsidR="000D05EC" w:rsidRPr="000D05EC" w:rsidRDefault="000D05EC" w:rsidP="000D05EC"/>
    <w:p w14:paraId="253E8782" w14:textId="77777777" w:rsidR="000D05EC" w:rsidRPr="000D05EC" w:rsidRDefault="000D05EC" w:rsidP="000D05EC"/>
    <w:p w14:paraId="6AE14AA2" w14:textId="38A4AC7D" w:rsidR="000D05EC" w:rsidRPr="000D05EC" w:rsidRDefault="000B4C30" w:rsidP="000D05EC">
      <w:pPr>
        <w:jc w:val="center"/>
        <w:rPr>
          <w:sz w:val="96"/>
          <w:szCs w:val="96"/>
        </w:rPr>
      </w:pPr>
      <w:r>
        <w:rPr>
          <w:sz w:val="96"/>
          <w:szCs w:val="96"/>
        </w:rPr>
        <w:t>Policy</w:t>
      </w:r>
      <w:r w:rsidR="000D05EC" w:rsidRPr="000D05EC">
        <w:rPr>
          <w:sz w:val="96"/>
          <w:szCs w:val="96"/>
        </w:rPr>
        <w:t xml:space="preserve"> Officer</w:t>
      </w:r>
    </w:p>
    <w:p w14:paraId="5FF922D5" w14:textId="77777777" w:rsidR="000D05EC" w:rsidRPr="000D05EC" w:rsidRDefault="000D05EC" w:rsidP="000D05EC">
      <w:pPr>
        <w:jc w:val="center"/>
        <w:rPr>
          <w:sz w:val="96"/>
          <w:szCs w:val="96"/>
        </w:rPr>
      </w:pPr>
      <w:r w:rsidRPr="000D05EC">
        <w:rPr>
          <w:sz w:val="96"/>
          <w:szCs w:val="96"/>
        </w:rPr>
        <w:t>Recruitment Pack</w:t>
      </w:r>
    </w:p>
    <w:p w14:paraId="73BA3A7D" w14:textId="2623A408" w:rsidR="000D05EC" w:rsidRPr="000D05EC" w:rsidRDefault="00CD31E3" w:rsidP="000D05EC">
      <w:pPr>
        <w:jc w:val="center"/>
        <w:rPr>
          <w:sz w:val="96"/>
          <w:szCs w:val="96"/>
        </w:rPr>
      </w:pPr>
      <w:r>
        <w:rPr>
          <w:sz w:val="96"/>
          <w:szCs w:val="96"/>
        </w:rPr>
        <w:t>September</w:t>
      </w:r>
      <w:r w:rsidR="000D05EC" w:rsidRPr="000D05EC">
        <w:rPr>
          <w:sz w:val="96"/>
          <w:szCs w:val="96"/>
        </w:rPr>
        <w:t xml:space="preserve"> 2021</w:t>
      </w:r>
    </w:p>
    <w:p w14:paraId="4A62C9F1" w14:textId="77777777" w:rsidR="000D05EC" w:rsidRPr="000D05EC" w:rsidRDefault="000D05EC" w:rsidP="000D05EC">
      <w:pPr>
        <w:jc w:val="center"/>
        <w:rPr>
          <w:sz w:val="96"/>
          <w:szCs w:val="96"/>
        </w:rPr>
      </w:pPr>
    </w:p>
    <w:p w14:paraId="4AE9F832" w14:textId="77777777" w:rsidR="000D05EC" w:rsidRPr="000D05EC" w:rsidRDefault="000D05EC" w:rsidP="000D05EC">
      <w:pPr>
        <w:jc w:val="center"/>
        <w:rPr>
          <w:sz w:val="96"/>
          <w:szCs w:val="96"/>
        </w:rPr>
      </w:pPr>
    </w:p>
    <w:p w14:paraId="0CE3613F" w14:textId="77777777" w:rsidR="000D05EC" w:rsidRPr="000D05EC" w:rsidRDefault="000D05EC" w:rsidP="000D05EC">
      <w:pPr>
        <w:jc w:val="center"/>
      </w:pPr>
    </w:p>
    <w:p w14:paraId="0A166184" w14:textId="77777777" w:rsidR="000D05EC" w:rsidRPr="000D05EC" w:rsidRDefault="000D05EC" w:rsidP="000D05EC">
      <w:pPr>
        <w:jc w:val="center"/>
      </w:pPr>
    </w:p>
    <w:p w14:paraId="17A7BE33" w14:textId="77777777" w:rsidR="000D05EC" w:rsidRPr="000D05EC" w:rsidRDefault="000D05EC" w:rsidP="000D05EC">
      <w:pPr>
        <w:jc w:val="center"/>
        <w:rPr>
          <w:sz w:val="72"/>
          <w:szCs w:val="72"/>
        </w:rPr>
      </w:pPr>
      <w:r w:rsidRPr="000D05EC">
        <w:rPr>
          <w:noProof/>
        </w:rPr>
        <w:lastRenderedPageBreak/>
        <w:drawing>
          <wp:inline distT="0" distB="0" distL="0" distR="0" wp14:anchorId="39E0E262" wp14:editId="03598CD1">
            <wp:extent cx="1219200" cy="129609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9138" cy="1327926"/>
                    </a:xfrm>
                    <a:prstGeom prst="rect">
                      <a:avLst/>
                    </a:prstGeom>
                    <a:noFill/>
                    <a:ln>
                      <a:noFill/>
                    </a:ln>
                  </pic:spPr>
                </pic:pic>
              </a:graphicData>
            </a:graphic>
          </wp:inline>
        </w:drawing>
      </w:r>
    </w:p>
    <w:p w14:paraId="2A6B6087" w14:textId="77777777" w:rsidR="00D50301" w:rsidRDefault="00D50301" w:rsidP="00D50301">
      <w:pPr>
        <w:jc w:val="center"/>
        <w:rPr>
          <w:sz w:val="72"/>
          <w:szCs w:val="72"/>
        </w:rPr>
      </w:pPr>
      <w:r>
        <w:rPr>
          <w:sz w:val="72"/>
          <w:szCs w:val="72"/>
        </w:rPr>
        <w:t xml:space="preserve">Policy </w:t>
      </w:r>
      <w:r w:rsidR="000D05EC" w:rsidRPr="000D05EC">
        <w:rPr>
          <w:sz w:val="72"/>
          <w:szCs w:val="72"/>
        </w:rPr>
        <w:t xml:space="preserve">officer        </w:t>
      </w:r>
    </w:p>
    <w:p w14:paraId="19387BAD" w14:textId="323B5CFF" w:rsidR="000D05EC" w:rsidRPr="000D05EC" w:rsidRDefault="000D05EC" w:rsidP="00D50301">
      <w:pPr>
        <w:jc w:val="center"/>
        <w:rPr>
          <w:sz w:val="72"/>
          <w:szCs w:val="72"/>
        </w:rPr>
      </w:pPr>
      <w:r w:rsidRPr="000D05EC">
        <w:rPr>
          <w:sz w:val="72"/>
          <w:szCs w:val="72"/>
        </w:rPr>
        <w:t>recruitment pack</w:t>
      </w:r>
    </w:p>
    <w:p w14:paraId="26ED6AD3" w14:textId="77777777" w:rsidR="000D05EC" w:rsidRPr="000D05EC" w:rsidRDefault="000D05EC" w:rsidP="000D05EC">
      <w:pPr>
        <w:jc w:val="center"/>
      </w:pPr>
    </w:p>
    <w:p w14:paraId="7D27E55C" w14:textId="77777777" w:rsidR="000D05EC" w:rsidRPr="000D05EC" w:rsidRDefault="000D05EC" w:rsidP="000D05EC">
      <w:pPr>
        <w:jc w:val="center"/>
      </w:pPr>
    </w:p>
    <w:p w14:paraId="7E96E9E9" w14:textId="77777777" w:rsidR="000D05EC" w:rsidRPr="000D05EC" w:rsidRDefault="000D05EC" w:rsidP="00D32212">
      <w:pPr>
        <w:numPr>
          <w:ilvl w:val="0"/>
          <w:numId w:val="2"/>
        </w:numPr>
        <w:contextualSpacing/>
        <w:rPr>
          <w:sz w:val="72"/>
          <w:szCs w:val="72"/>
        </w:rPr>
      </w:pPr>
      <w:r w:rsidRPr="000D05EC">
        <w:rPr>
          <w:sz w:val="72"/>
          <w:szCs w:val="72"/>
        </w:rPr>
        <w:t xml:space="preserve">Your application </w:t>
      </w:r>
    </w:p>
    <w:p w14:paraId="7E989AA2" w14:textId="77777777" w:rsidR="000D05EC" w:rsidRPr="000D05EC" w:rsidRDefault="000D05EC" w:rsidP="00D32212">
      <w:pPr>
        <w:numPr>
          <w:ilvl w:val="0"/>
          <w:numId w:val="2"/>
        </w:numPr>
        <w:contextualSpacing/>
        <w:rPr>
          <w:sz w:val="72"/>
          <w:szCs w:val="72"/>
        </w:rPr>
      </w:pPr>
      <w:r w:rsidRPr="000D05EC">
        <w:rPr>
          <w:sz w:val="72"/>
          <w:szCs w:val="72"/>
        </w:rPr>
        <w:t xml:space="preserve">Welcome Letter </w:t>
      </w:r>
    </w:p>
    <w:p w14:paraId="3F7136F5" w14:textId="18150937" w:rsidR="000D05EC" w:rsidRPr="000D05EC" w:rsidRDefault="000D05EC" w:rsidP="00D32212">
      <w:pPr>
        <w:numPr>
          <w:ilvl w:val="0"/>
          <w:numId w:val="2"/>
        </w:numPr>
        <w:contextualSpacing/>
        <w:rPr>
          <w:sz w:val="72"/>
          <w:szCs w:val="72"/>
        </w:rPr>
      </w:pPr>
      <w:r w:rsidRPr="000D05EC">
        <w:rPr>
          <w:sz w:val="72"/>
          <w:szCs w:val="72"/>
        </w:rPr>
        <w:t xml:space="preserve">Welcome to </w:t>
      </w:r>
      <w:r w:rsidR="00EC4310">
        <w:rPr>
          <w:sz w:val="72"/>
          <w:szCs w:val="72"/>
        </w:rPr>
        <w:t>TSPN</w:t>
      </w:r>
      <w:r w:rsidRPr="000D05EC">
        <w:rPr>
          <w:sz w:val="72"/>
          <w:szCs w:val="72"/>
        </w:rPr>
        <w:t xml:space="preserve"> </w:t>
      </w:r>
    </w:p>
    <w:p w14:paraId="75562373" w14:textId="77777777" w:rsidR="000D05EC" w:rsidRPr="000D05EC" w:rsidRDefault="000D05EC" w:rsidP="00D32212">
      <w:pPr>
        <w:numPr>
          <w:ilvl w:val="0"/>
          <w:numId w:val="2"/>
        </w:numPr>
        <w:contextualSpacing/>
        <w:rPr>
          <w:sz w:val="72"/>
          <w:szCs w:val="72"/>
        </w:rPr>
      </w:pPr>
      <w:r w:rsidRPr="000D05EC">
        <w:rPr>
          <w:sz w:val="72"/>
          <w:szCs w:val="72"/>
        </w:rPr>
        <w:t>Pantry model</w:t>
      </w:r>
    </w:p>
    <w:p w14:paraId="049AF9CD" w14:textId="77777777" w:rsidR="000D05EC" w:rsidRPr="000D05EC" w:rsidRDefault="000D05EC" w:rsidP="00D32212">
      <w:pPr>
        <w:numPr>
          <w:ilvl w:val="0"/>
          <w:numId w:val="2"/>
        </w:numPr>
        <w:contextualSpacing/>
        <w:rPr>
          <w:sz w:val="72"/>
          <w:szCs w:val="72"/>
        </w:rPr>
      </w:pPr>
      <w:r w:rsidRPr="000D05EC">
        <w:rPr>
          <w:sz w:val="72"/>
          <w:szCs w:val="72"/>
        </w:rPr>
        <w:t xml:space="preserve">Job Profile </w:t>
      </w:r>
    </w:p>
    <w:p w14:paraId="486DED3D" w14:textId="77777777" w:rsidR="000D05EC" w:rsidRPr="000D05EC" w:rsidRDefault="000D05EC" w:rsidP="00D32212">
      <w:pPr>
        <w:numPr>
          <w:ilvl w:val="0"/>
          <w:numId w:val="2"/>
        </w:numPr>
        <w:contextualSpacing/>
        <w:rPr>
          <w:sz w:val="72"/>
          <w:szCs w:val="72"/>
        </w:rPr>
      </w:pPr>
      <w:r w:rsidRPr="000D05EC">
        <w:rPr>
          <w:sz w:val="72"/>
          <w:szCs w:val="72"/>
        </w:rPr>
        <w:t xml:space="preserve">Terms &amp; Conditions </w:t>
      </w:r>
    </w:p>
    <w:p w14:paraId="3C3306BE" w14:textId="7A0D93E6" w:rsidR="000D05EC" w:rsidRPr="000D05EC" w:rsidRDefault="000D05EC" w:rsidP="000B4C30">
      <w:pPr>
        <w:contextualSpacing/>
        <w:rPr>
          <w:sz w:val="72"/>
          <w:szCs w:val="72"/>
        </w:rPr>
      </w:pPr>
    </w:p>
    <w:p w14:paraId="0C9668BD" w14:textId="77777777" w:rsidR="000D05EC" w:rsidRPr="000D05EC" w:rsidRDefault="000D05EC" w:rsidP="000D05EC">
      <w:pPr>
        <w:ind w:left="720"/>
        <w:contextualSpacing/>
        <w:rPr>
          <w:sz w:val="72"/>
          <w:szCs w:val="72"/>
        </w:rPr>
      </w:pPr>
    </w:p>
    <w:p w14:paraId="013CD99B" w14:textId="77777777" w:rsidR="000D05EC" w:rsidRPr="000D05EC" w:rsidRDefault="000D05EC" w:rsidP="000D05EC">
      <w:pPr>
        <w:jc w:val="center"/>
        <w:rPr>
          <w:sz w:val="72"/>
          <w:szCs w:val="72"/>
        </w:rPr>
      </w:pPr>
    </w:p>
    <w:p w14:paraId="1674B29A" w14:textId="77777777" w:rsidR="000D05EC" w:rsidRPr="000D05EC" w:rsidRDefault="000D05EC" w:rsidP="000D05EC">
      <w:pPr>
        <w:jc w:val="center"/>
        <w:rPr>
          <w:b/>
          <w:bCs/>
          <w:sz w:val="56"/>
          <w:szCs w:val="56"/>
        </w:rPr>
      </w:pPr>
      <w:r w:rsidRPr="000D05EC">
        <w:rPr>
          <w:b/>
          <w:bCs/>
          <w:sz w:val="56"/>
          <w:szCs w:val="56"/>
        </w:rPr>
        <w:lastRenderedPageBreak/>
        <w:t>Your application</w:t>
      </w:r>
    </w:p>
    <w:p w14:paraId="15F486A1" w14:textId="77777777" w:rsidR="000D05EC" w:rsidRPr="000D05EC" w:rsidRDefault="000D05EC" w:rsidP="000D05EC"/>
    <w:p w14:paraId="60DD94CF" w14:textId="77777777" w:rsidR="000D05EC" w:rsidRPr="000D05EC" w:rsidRDefault="000D05EC" w:rsidP="000D05EC">
      <w:pPr>
        <w:rPr>
          <w:sz w:val="24"/>
          <w:szCs w:val="24"/>
        </w:rPr>
      </w:pPr>
      <w:r w:rsidRPr="000D05EC">
        <w:rPr>
          <w:sz w:val="24"/>
          <w:szCs w:val="24"/>
        </w:rPr>
        <w:t xml:space="preserve">Thank you very much for your interest in this post. On the following pages, you will find details of the role and the selection process to assist you with completing and tailoring your application. To apply you should submit: </w:t>
      </w:r>
    </w:p>
    <w:p w14:paraId="2FA2A1E1" w14:textId="77777777" w:rsidR="000D05EC" w:rsidRPr="000D05EC" w:rsidRDefault="000D05EC" w:rsidP="000D05EC">
      <w:pPr>
        <w:rPr>
          <w:sz w:val="24"/>
          <w:szCs w:val="24"/>
        </w:rPr>
      </w:pPr>
      <w:r w:rsidRPr="000D05EC">
        <w:rPr>
          <w:sz w:val="24"/>
          <w:szCs w:val="24"/>
        </w:rPr>
        <w:t xml:space="preserve">• Your completed application form which you will find attached. </w:t>
      </w:r>
    </w:p>
    <w:p w14:paraId="0D28FA46" w14:textId="77777777" w:rsidR="000D05EC" w:rsidRPr="000D05EC" w:rsidRDefault="000D05EC" w:rsidP="000D05EC">
      <w:pPr>
        <w:rPr>
          <w:sz w:val="24"/>
          <w:szCs w:val="24"/>
        </w:rPr>
      </w:pPr>
      <w:r w:rsidRPr="000D05EC">
        <w:rPr>
          <w:sz w:val="24"/>
          <w:szCs w:val="24"/>
        </w:rPr>
        <w:t xml:space="preserve">• The declaration form – completion of the equalities section is not mandatory, but this is requested for monitoring purposes in line with our commitment to equality and diversity; and </w:t>
      </w:r>
    </w:p>
    <w:p w14:paraId="7816187B" w14:textId="640FB124" w:rsidR="000D05EC" w:rsidRPr="000D05EC" w:rsidRDefault="000D05EC" w:rsidP="000D05EC">
      <w:pPr>
        <w:rPr>
          <w:sz w:val="24"/>
          <w:szCs w:val="24"/>
        </w:rPr>
      </w:pPr>
      <w:r w:rsidRPr="000D05EC">
        <w:rPr>
          <w:sz w:val="24"/>
          <w:szCs w:val="24"/>
        </w:rPr>
        <w:t>• Indicate on the application email if you cannot attend the interview</w:t>
      </w:r>
      <w:r w:rsidR="00E21510">
        <w:rPr>
          <w:sz w:val="24"/>
          <w:szCs w:val="24"/>
        </w:rPr>
        <w:t xml:space="preserve"> on the week scheduled</w:t>
      </w:r>
      <w:r w:rsidRPr="000D05EC">
        <w:rPr>
          <w:sz w:val="24"/>
          <w:szCs w:val="24"/>
        </w:rPr>
        <w:t xml:space="preserve">. Which will be on the week of </w:t>
      </w:r>
      <w:r w:rsidR="00CD31E3">
        <w:rPr>
          <w:sz w:val="24"/>
          <w:szCs w:val="24"/>
        </w:rPr>
        <w:t>1</w:t>
      </w:r>
      <w:r w:rsidR="00644F8F">
        <w:rPr>
          <w:sz w:val="24"/>
          <w:szCs w:val="24"/>
        </w:rPr>
        <w:t>1</w:t>
      </w:r>
      <w:r w:rsidRPr="000D05EC">
        <w:rPr>
          <w:sz w:val="24"/>
          <w:szCs w:val="24"/>
          <w:vertAlign w:val="superscript"/>
        </w:rPr>
        <w:t>th</w:t>
      </w:r>
      <w:r w:rsidRPr="000D05EC">
        <w:rPr>
          <w:sz w:val="24"/>
          <w:szCs w:val="24"/>
        </w:rPr>
        <w:t xml:space="preserve"> </w:t>
      </w:r>
      <w:r w:rsidR="00CD31E3">
        <w:rPr>
          <w:sz w:val="24"/>
          <w:szCs w:val="24"/>
        </w:rPr>
        <w:t>October</w:t>
      </w:r>
      <w:r w:rsidRPr="000D05EC">
        <w:rPr>
          <w:sz w:val="24"/>
          <w:szCs w:val="24"/>
        </w:rPr>
        <w:t xml:space="preserve">. </w:t>
      </w:r>
    </w:p>
    <w:p w14:paraId="02B62AB6" w14:textId="77777777" w:rsidR="000D05EC" w:rsidRPr="000D05EC" w:rsidRDefault="000D05EC" w:rsidP="000D05EC">
      <w:pPr>
        <w:rPr>
          <w:sz w:val="24"/>
          <w:szCs w:val="24"/>
        </w:rPr>
      </w:pPr>
      <w:r w:rsidRPr="000D05EC">
        <w:rPr>
          <w:sz w:val="24"/>
          <w:szCs w:val="24"/>
        </w:rPr>
        <w:t xml:space="preserve">Please note that applications can only be considered if all the documentation is complete. </w:t>
      </w:r>
    </w:p>
    <w:p w14:paraId="739F9CBE" w14:textId="77777777" w:rsidR="00F074EB" w:rsidRDefault="000D05EC" w:rsidP="000D05EC">
      <w:pPr>
        <w:rPr>
          <w:sz w:val="24"/>
          <w:szCs w:val="24"/>
        </w:rPr>
      </w:pPr>
      <w:r w:rsidRPr="000D05EC">
        <w:rPr>
          <w:sz w:val="24"/>
          <w:szCs w:val="24"/>
        </w:rPr>
        <w:t xml:space="preserve">Please send your completed application form, by email to: </w:t>
      </w:r>
    </w:p>
    <w:p w14:paraId="23019AC0" w14:textId="44C81A75" w:rsidR="00F074EB" w:rsidRDefault="00644F8F" w:rsidP="000D05EC">
      <w:pPr>
        <w:rPr>
          <w:sz w:val="24"/>
          <w:szCs w:val="24"/>
        </w:rPr>
      </w:pPr>
      <w:hyperlink r:id="rId8" w:history="1">
        <w:r w:rsidR="00F074EB" w:rsidRPr="009B70EE">
          <w:rPr>
            <w:rStyle w:val="Hyperlink"/>
            <w:sz w:val="24"/>
            <w:szCs w:val="24"/>
          </w:rPr>
          <w:t>thescottishpantrynetwork@outlook.com</w:t>
        </w:r>
      </w:hyperlink>
      <w:r w:rsidR="000D05EC" w:rsidRPr="000D05EC">
        <w:rPr>
          <w:sz w:val="24"/>
          <w:szCs w:val="24"/>
        </w:rPr>
        <w:t xml:space="preserve"> </w:t>
      </w:r>
    </w:p>
    <w:p w14:paraId="21913DB1" w14:textId="1289B594" w:rsidR="000D05EC" w:rsidRPr="000D05EC" w:rsidRDefault="000D05EC" w:rsidP="000D05EC">
      <w:pPr>
        <w:rPr>
          <w:sz w:val="24"/>
          <w:szCs w:val="24"/>
        </w:rPr>
      </w:pPr>
      <w:r w:rsidRPr="000D05EC">
        <w:rPr>
          <w:sz w:val="24"/>
          <w:szCs w:val="24"/>
        </w:rPr>
        <w:t xml:space="preserve">Applications must be received by 12noon on </w:t>
      </w:r>
      <w:r w:rsidR="00B552CE">
        <w:rPr>
          <w:sz w:val="24"/>
          <w:szCs w:val="24"/>
        </w:rPr>
        <w:t>Friday</w:t>
      </w:r>
      <w:r w:rsidRPr="000D05EC">
        <w:rPr>
          <w:sz w:val="24"/>
          <w:szCs w:val="24"/>
        </w:rPr>
        <w:t xml:space="preserve"> </w:t>
      </w:r>
      <w:r w:rsidR="00B552CE">
        <w:rPr>
          <w:sz w:val="24"/>
          <w:szCs w:val="24"/>
        </w:rPr>
        <w:t>8</w:t>
      </w:r>
      <w:r w:rsidR="00CD31E3">
        <w:rPr>
          <w:sz w:val="24"/>
          <w:szCs w:val="24"/>
        </w:rPr>
        <w:t>th</w:t>
      </w:r>
      <w:r w:rsidRPr="000D05EC">
        <w:rPr>
          <w:sz w:val="24"/>
          <w:szCs w:val="24"/>
        </w:rPr>
        <w:t xml:space="preserve"> </w:t>
      </w:r>
      <w:r w:rsidR="00CD31E3">
        <w:rPr>
          <w:sz w:val="24"/>
          <w:szCs w:val="24"/>
        </w:rPr>
        <w:t>October</w:t>
      </w:r>
      <w:r w:rsidRPr="000D05EC">
        <w:rPr>
          <w:sz w:val="24"/>
          <w:szCs w:val="24"/>
        </w:rPr>
        <w:t xml:space="preserve"> 2021. Please ensure we receive your application in good time, and we aim to send confirmation of receipt within 24 hours. </w:t>
      </w:r>
    </w:p>
    <w:p w14:paraId="5BF88445" w14:textId="77777777" w:rsidR="000D05EC" w:rsidRPr="000D05EC" w:rsidRDefault="000D05EC" w:rsidP="000D05EC">
      <w:pPr>
        <w:jc w:val="center"/>
        <w:rPr>
          <w:sz w:val="72"/>
          <w:szCs w:val="72"/>
        </w:rPr>
      </w:pPr>
    </w:p>
    <w:p w14:paraId="67F73B28" w14:textId="77777777" w:rsidR="000D05EC" w:rsidRPr="000D05EC" w:rsidRDefault="000D05EC" w:rsidP="000D05EC">
      <w:pPr>
        <w:jc w:val="center"/>
        <w:rPr>
          <w:sz w:val="72"/>
          <w:szCs w:val="72"/>
        </w:rPr>
      </w:pPr>
    </w:p>
    <w:p w14:paraId="12A5638C" w14:textId="77777777" w:rsidR="000D05EC" w:rsidRPr="000D05EC" w:rsidRDefault="000D05EC" w:rsidP="000D05EC">
      <w:pPr>
        <w:jc w:val="center"/>
        <w:rPr>
          <w:b/>
          <w:bCs/>
          <w:sz w:val="56"/>
          <w:szCs w:val="56"/>
        </w:rPr>
      </w:pPr>
    </w:p>
    <w:p w14:paraId="6DE8A88E" w14:textId="77777777" w:rsidR="000D05EC" w:rsidRPr="000D05EC" w:rsidRDefault="000D05EC" w:rsidP="000D05EC">
      <w:pPr>
        <w:jc w:val="center"/>
        <w:rPr>
          <w:b/>
          <w:bCs/>
          <w:sz w:val="56"/>
          <w:szCs w:val="56"/>
        </w:rPr>
      </w:pPr>
    </w:p>
    <w:p w14:paraId="1197405B" w14:textId="77777777" w:rsidR="000D05EC" w:rsidRPr="000D05EC" w:rsidRDefault="000D05EC" w:rsidP="000D05EC">
      <w:pPr>
        <w:jc w:val="center"/>
        <w:rPr>
          <w:b/>
          <w:bCs/>
          <w:sz w:val="56"/>
          <w:szCs w:val="56"/>
        </w:rPr>
      </w:pPr>
    </w:p>
    <w:p w14:paraId="36CB1F9B" w14:textId="77777777" w:rsidR="00EC4310" w:rsidRDefault="00EC4310" w:rsidP="00EC4310">
      <w:pPr>
        <w:rPr>
          <w:b/>
          <w:bCs/>
          <w:sz w:val="56"/>
          <w:szCs w:val="56"/>
        </w:rPr>
      </w:pPr>
    </w:p>
    <w:p w14:paraId="18D8D2D6" w14:textId="77777777" w:rsidR="00F074EB" w:rsidRDefault="00F074EB" w:rsidP="00EC4310">
      <w:pPr>
        <w:jc w:val="center"/>
        <w:rPr>
          <w:b/>
          <w:bCs/>
          <w:sz w:val="56"/>
          <w:szCs w:val="56"/>
        </w:rPr>
      </w:pPr>
    </w:p>
    <w:p w14:paraId="66D37AAA" w14:textId="4BABCCB3" w:rsidR="000D05EC" w:rsidRPr="000D05EC" w:rsidRDefault="000D05EC" w:rsidP="00EC4310">
      <w:pPr>
        <w:jc w:val="center"/>
        <w:rPr>
          <w:b/>
          <w:bCs/>
          <w:sz w:val="56"/>
          <w:szCs w:val="56"/>
        </w:rPr>
      </w:pPr>
      <w:r w:rsidRPr="000D05EC">
        <w:rPr>
          <w:b/>
          <w:bCs/>
          <w:sz w:val="56"/>
          <w:szCs w:val="56"/>
        </w:rPr>
        <w:lastRenderedPageBreak/>
        <w:t>Welcome letter</w:t>
      </w:r>
    </w:p>
    <w:p w14:paraId="049C4417" w14:textId="77777777" w:rsidR="00F41787" w:rsidRPr="00F41787" w:rsidRDefault="00F41787" w:rsidP="00F41787">
      <w:pPr>
        <w:shd w:val="clear" w:color="auto" w:fill="FFFFFF"/>
        <w:spacing w:before="100" w:beforeAutospacing="1" w:after="100" w:afterAutospacing="1" w:line="240" w:lineRule="auto"/>
        <w:rPr>
          <w:rFonts w:eastAsia="Times New Roman" w:cstheme="minorHAnsi"/>
          <w:color w:val="000000"/>
          <w:spacing w:val="2"/>
          <w:sz w:val="24"/>
          <w:szCs w:val="24"/>
          <w:lang w:eastAsia="en-GB"/>
        </w:rPr>
      </w:pPr>
      <w:r w:rsidRPr="00F41787">
        <w:rPr>
          <w:rFonts w:eastAsia="Times New Roman" w:cstheme="minorHAnsi"/>
          <w:color w:val="000000"/>
          <w:spacing w:val="2"/>
          <w:sz w:val="24"/>
          <w:szCs w:val="24"/>
          <w:lang w:eastAsia="en-GB"/>
        </w:rPr>
        <w:t xml:space="preserve">The Scottish Pantry Network (TSPN) are delighted to announce we are entering the second phase of our business plan and we are looking now looking recruit a team of highly motivated staff to drive forward our ambitious vision. </w:t>
      </w:r>
    </w:p>
    <w:p w14:paraId="79ECCF57" w14:textId="77777777" w:rsidR="00F41787" w:rsidRPr="00F41787" w:rsidRDefault="00F41787" w:rsidP="00F41787">
      <w:pPr>
        <w:shd w:val="clear" w:color="auto" w:fill="FFFFFF"/>
        <w:spacing w:before="100" w:beforeAutospacing="1" w:after="100" w:afterAutospacing="1" w:line="240" w:lineRule="auto"/>
        <w:jc w:val="both"/>
        <w:rPr>
          <w:rFonts w:eastAsia="Times New Roman" w:cstheme="minorHAnsi"/>
          <w:sz w:val="24"/>
          <w:szCs w:val="24"/>
          <w:lang w:eastAsia="en-GB"/>
        </w:rPr>
      </w:pPr>
      <w:r w:rsidRPr="00F41787">
        <w:rPr>
          <w:rFonts w:eastAsia="Times New Roman" w:cstheme="minorHAnsi"/>
          <w:color w:val="000000"/>
          <w:spacing w:val="2"/>
          <w:sz w:val="24"/>
          <w:szCs w:val="24"/>
          <w:lang w:eastAsia="en-GB"/>
        </w:rPr>
        <w:t xml:space="preserve">TSPN is still in its infancy, </w:t>
      </w:r>
      <w:r w:rsidRPr="00F41787">
        <w:rPr>
          <w:rFonts w:eastAsia="Times New Roman" w:cstheme="minorHAnsi"/>
          <w:color w:val="000000"/>
          <w:sz w:val="24"/>
          <w:szCs w:val="24"/>
          <w:lang w:eastAsia="en-GB"/>
        </w:rPr>
        <w:t>but we are growing quickly. We currently have 5 pantries open in Glasgow, 1 Inverclyde with a further 5 in progress across the country.  We aim to develop the pantries further having at least 2 in every part of the country. We plan to develop our pantries to be key players in reducing surplus food, being a conduit to get healthy low-cost food direct to our communities as well as providing food education.  </w:t>
      </w:r>
    </w:p>
    <w:p w14:paraId="0CDB2429" w14:textId="77777777" w:rsidR="00F41787" w:rsidRPr="00F41787" w:rsidRDefault="00F41787" w:rsidP="00F41787">
      <w:pPr>
        <w:shd w:val="clear" w:color="auto" w:fill="FFFFFF"/>
        <w:spacing w:after="0" w:line="240" w:lineRule="auto"/>
        <w:rPr>
          <w:rFonts w:eastAsia="Times New Roman" w:cstheme="minorHAnsi"/>
          <w:color w:val="000000"/>
          <w:spacing w:val="2"/>
          <w:sz w:val="24"/>
          <w:szCs w:val="24"/>
          <w:lang w:eastAsia="en-GB"/>
        </w:rPr>
      </w:pPr>
      <w:r w:rsidRPr="00F41787">
        <w:rPr>
          <w:rFonts w:eastAsia="Times New Roman" w:cstheme="minorHAnsi"/>
          <w:color w:val="000000"/>
          <w:spacing w:val="2"/>
          <w:sz w:val="24"/>
          <w:szCs w:val="24"/>
          <w:lang w:eastAsia="en-GB"/>
        </w:rPr>
        <w:t xml:space="preserve">You will be working with a ground breaking and innovative project that is designed to help grow and sustain food pantries across the country. We are seeking a self-motivated individual with experience in policy development and political engagement to raise support for the model and develop relationships with key organisations across the country. </w:t>
      </w:r>
    </w:p>
    <w:p w14:paraId="4E06ED92" w14:textId="77777777" w:rsidR="00F41787" w:rsidRPr="00F41787" w:rsidRDefault="00F41787" w:rsidP="00F41787">
      <w:pPr>
        <w:shd w:val="clear" w:color="auto" w:fill="FFFFFF"/>
        <w:spacing w:after="0" w:line="240" w:lineRule="auto"/>
        <w:rPr>
          <w:rFonts w:eastAsia="Times New Roman" w:cstheme="minorHAnsi"/>
          <w:color w:val="000000"/>
          <w:spacing w:val="2"/>
          <w:sz w:val="24"/>
          <w:szCs w:val="24"/>
          <w:lang w:eastAsia="en-GB"/>
        </w:rPr>
      </w:pPr>
    </w:p>
    <w:p w14:paraId="7AD4C81C" w14:textId="77777777" w:rsidR="00F41787" w:rsidRPr="00F41787" w:rsidRDefault="00F41787" w:rsidP="00F41787">
      <w:pPr>
        <w:shd w:val="clear" w:color="auto" w:fill="FFFFFF"/>
        <w:spacing w:after="0" w:line="240" w:lineRule="auto"/>
        <w:rPr>
          <w:rFonts w:eastAsia="Times New Roman" w:cstheme="minorHAnsi"/>
          <w:color w:val="000000"/>
          <w:spacing w:val="2"/>
          <w:sz w:val="24"/>
          <w:szCs w:val="24"/>
          <w:lang w:eastAsia="en-GB"/>
        </w:rPr>
      </w:pPr>
      <w:r w:rsidRPr="00F41787">
        <w:rPr>
          <w:rFonts w:eastAsia="Times New Roman" w:cstheme="minorHAnsi"/>
          <w:color w:val="000000"/>
          <w:spacing w:val="2"/>
          <w:sz w:val="24"/>
          <w:szCs w:val="24"/>
          <w:lang w:eastAsia="en-GB"/>
        </w:rPr>
        <w:t>You will play a central role in the policy development of this new and exciting project working closely with key stakeholder, pantries, local and national government as well as the food industry to ensure they influence and shape the pantry model.</w:t>
      </w:r>
    </w:p>
    <w:p w14:paraId="500DE4B7" w14:textId="77777777" w:rsidR="00F41787" w:rsidRPr="00F41787" w:rsidRDefault="00F41787" w:rsidP="00F41787">
      <w:pPr>
        <w:shd w:val="clear" w:color="auto" w:fill="FFFFFF"/>
        <w:spacing w:after="0" w:line="240" w:lineRule="auto"/>
        <w:rPr>
          <w:rFonts w:eastAsia="Times New Roman" w:cstheme="minorHAnsi"/>
          <w:spacing w:val="2"/>
          <w:sz w:val="24"/>
          <w:szCs w:val="24"/>
          <w:lang w:eastAsia="en-GB"/>
        </w:rPr>
      </w:pPr>
    </w:p>
    <w:p w14:paraId="400C14C6" w14:textId="77777777" w:rsidR="00F41787" w:rsidRPr="00F41787" w:rsidRDefault="00F41787" w:rsidP="00F41787">
      <w:pPr>
        <w:shd w:val="clear" w:color="auto" w:fill="FFFFFF"/>
        <w:spacing w:after="0" w:line="240" w:lineRule="auto"/>
        <w:rPr>
          <w:rFonts w:eastAsia="Times New Roman" w:cstheme="minorHAnsi"/>
          <w:spacing w:val="2"/>
          <w:sz w:val="24"/>
          <w:szCs w:val="24"/>
          <w:shd w:val="clear" w:color="auto" w:fill="FFFFFF"/>
          <w:lang w:eastAsia="en-GB"/>
        </w:rPr>
      </w:pPr>
      <w:r w:rsidRPr="00F41787">
        <w:rPr>
          <w:rFonts w:eastAsia="Times New Roman" w:cstheme="minorHAnsi"/>
          <w:spacing w:val="2"/>
          <w:sz w:val="24"/>
          <w:szCs w:val="24"/>
          <w:shd w:val="clear" w:color="auto" w:fill="FFFFFF"/>
          <w:lang w:eastAsia="en-GB"/>
        </w:rPr>
        <w:t xml:space="preserve">The successful candidate </w:t>
      </w:r>
      <w:r w:rsidRPr="00F41787">
        <w:rPr>
          <w:rFonts w:eastAsia="Times New Roman" w:cstheme="minorHAnsi"/>
          <w:spacing w:val="2"/>
          <w:sz w:val="24"/>
          <w:szCs w:val="24"/>
          <w:lang w:eastAsia="en-GB"/>
        </w:rPr>
        <w:t>will have a commitment to delivering a high-quality service in line with our mission and values,</w:t>
      </w:r>
      <w:r w:rsidRPr="00F41787">
        <w:rPr>
          <w:rFonts w:eastAsia="Times New Roman" w:cstheme="minorHAnsi"/>
          <w:spacing w:val="2"/>
          <w:sz w:val="24"/>
          <w:szCs w:val="24"/>
          <w:shd w:val="clear" w:color="auto" w:fill="FFFFFF"/>
          <w:lang w:eastAsia="en-GB"/>
        </w:rPr>
        <w:t xml:space="preserve"> be able to scrutinise complex documents and have excellent written communication skills. Someone who can build and maintain relationships with people who hold different views, and is able to plan and deliver influencing campaigns. </w:t>
      </w:r>
    </w:p>
    <w:p w14:paraId="2A85D708" w14:textId="77777777" w:rsidR="00F41787" w:rsidRPr="00F41787" w:rsidRDefault="00F41787" w:rsidP="00F41787">
      <w:pPr>
        <w:rPr>
          <w:rFonts w:cstheme="minorHAnsi"/>
        </w:rPr>
      </w:pPr>
    </w:p>
    <w:p w14:paraId="6B972558" w14:textId="77777777" w:rsidR="00F41787" w:rsidRPr="00F41787" w:rsidRDefault="00F41787" w:rsidP="00F41787">
      <w:pPr>
        <w:autoSpaceDE w:val="0"/>
        <w:autoSpaceDN w:val="0"/>
        <w:adjustRightInd w:val="0"/>
        <w:jc w:val="both"/>
        <w:rPr>
          <w:rFonts w:cstheme="minorHAnsi"/>
          <w:color w:val="000000"/>
          <w:sz w:val="24"/>
          <w:szCs w:val="24"/>
        </w:rPr>
      </w:pPr>
      <w:r w:rsidRPr="00F41787">
        <w:rPr>
          <w:rFonts w:cstheme="minorHAnsi"/>
          <w:color w:val="000000"/>
          <w:sz w:val="24"/>
          <w:szCs w:val="24"/>
        </w:rPr>
        <w:t xml:space="preserve">If you like the sound of this challenge and want to be part of something that makes a difference to people’s life, have a good understanding of food poverty and insecurity, able to work across a number of partners and have a good knowledge of social policy in Scotland, then we’d love to hear from you. </w:t>
      </w:r>
    </w:p>
    <w:p w14:paraId="5070A8F8" w14:textId="77777777" w:rsidR="000D05EC" w:rsidRPr="000D05EC" w:rsidRDefault="000D05EC" w:rsidP="000D05EC">
      <w:pPr>
        <w:rPr>
          <w:rFonts w:cstheme="minorHAnsi"/>
          <w:sz w:val="32"/>
          <w:szCs w:val="32"/>
        </w:rPr>
      </w:pPr>
    </w:p>
    <w:p w14:paraId="0D0F251D" w14:textId="77777777" w:rsidR="000D05EC" w:rsidRPr="000D05EC" w:rsidRDefault="000D05EC" w:rsidP="000D05EC">
      <w:pPr>
        <w:rPr>
          <w:rFonts w:cstheme="minorHAnsi"/>
          <w:sz w:val="32"/>
          <w:szCs w:val="32"/>
        </w:rPr>
      </w:pPr>
    </w:p>
    <w:p w14:paraId="190F760C" w14:textId="77777777" w:rsidR="000D05EC" w:rsidRPr="000D05EC" w:rsidRDefault="000D05EC" w:rsidP="000D05EC">
      <w:pPr>
        <w:jc w:val="center"/>
        <w:rPr>
          <w:rFonts w:cstheme="minorHAnsi"/>
          <w:b/>
          <w:bCs/>
          <w:sz w:val="56"/>
          <w:szCs w:val="56"/>
        </w:rPr>
      </w:pPr>
    </w:p>
    <w:p w14:paraId="013059CB" w14:textId="77777777" w:rsidR="000D05EC" w:rsidRPr="000D05EC" w:rsidRDefault="000D05EC" w:rsidP="000D05EC">
      <w:pPr>
        <w:jc w:val="center"/>
        <w:rPr>
          <w:rFonts w:cstheme="minorHAnsi"/>
          <w:b/>
          <w:bCs/>
          <w:sz w:val="56"/>
          <w:szCs w:val="56"/>
        </w:rPr>
      </w:pPr>
    </w:p>
    <w:p w14:paraId="2B9CFFC8" w14:textId="77777777" w:rsidR="00F41787" w:rsidRDefault="00F41787" w:rsidP="00F41787">
      <w:pPr>
        <w:rPr>
          <w:rFonts w:cstheme="minorHAnsi"/>
          <w:b/>
          <w:bCs/>
          <w:sz w:val="56"/>
          <w:szCs w:val="56"/>
        </w:rPr>
      </w:pPr>
    </w:p>
    <w:p w14:paraId="603378D3" w14:textId="31BDD727" w:rsidR="000D05EC" w:rsidRPr="000D05EC" w:rsidRDefault="000D05EC" w:rsidP="00F41787">
      <w:pPr>
        <w:jc w:val="center"/>
        <w:rPr>
          <w:rFonts w:cstheme="minorHAnsi"/>
          <w:b/>
          <w:bCs/>
          <w:sz w:val="56"/>
          <w:szCs w:val="56"/>
        </w:rPr>
      </w:pPr>
      <w:r w:rsidRPr="000D05EC">
        <w:rPr>
          <w:rFonts w:cstheme="minorHAnsi"/>
          <w:b/>
          <w:bCs/>
          <w:sz w:val="56"/>
          <w:szCs w:val="56"/>
        </w:rPr>
        <w:lastRenderedPageBreak/>
        <w:t>Pantry model</w:t>
      </w:r>
    </w:p>
    <w:p w14:paraId="31AF2792" w14:textId="77777777" w:rsidR="000D05EC" w:rsidRPr="000D05EC" w:rsidRDefault="000D05EC" w:rsidP="000D05EC">
      <w:pPr>
        <w:shd w:val="clear" w:color="auto" w:fill="FFFFFF"/>
        <w:spacing w:before="100" w:beforeAutospacing="1" w:after="100" w:afterAutospacing="1" w:line="240" w:lineRule="auto"/>
        <w:jc w:val="both"/>
        <w:rPr>
          <w:rFonts w:ascii="Calibri" w:eastAsia="Times New Roman" w:hAnsi="Calibri" w:cs="Times New Roman"/>
          <w:sz w:val="24"/>
          <w:szCs w:val="24"/>
          <w:lang w:eastAsia="en-GB"/>
        </w:rPr>
      </w:pPr>
      <w:r w:rsidRPr="000D05EC">
        <w:rPr>
          <w:rFonts w:ascii="Calibri" w:eastAsia="Times New Roman" w:hAnsi="Calibri" w:cs="Times New Roman"/>
          <w:sz w:val="24"/>
          <w:szCs w:val="24"/>
          <w:lang w:eastAsia="en-GB"/>
        </w:rPr>
        <w:t>The Scottish Pantry Network’s creative model and strengths-based approach is designed to address the issues of poverty by facilitating an alternative to the Foodbank model by offering an engaging and tailored “shopping experience” a Pantry will open and function like a normal shop and will not operate limited and restricted hours; our agile and flexible model recognises that people and communities have other commitments that mean they need access to shopping at varying times including evening and weekends. In addition, and critically access to a Pantry is not based on need and does not require anyone to explain their circumstance; memberships are open to everyone in the community. This approach is designed to be inclusive and not to differentiate as well as helping the Pantry to be a local food outlet and not somewhere you go for food support. To further ensure that the Pantries are integrated and embedded in local communities with dignity they will be designed around shopfronts that not only help with access but will increase footfall and membership.</w:t>
      </w:r>
    </w:p>
    <w:p w14:paraId="278DDB9D" w14:textId="77777777" w:rsidR="000D05EC" w:rsidRPr="000D05EC" w:rsidRDefault="000D05EC" w:rsidP="000D05EC">
      <w:pPr>
        <w:shd w:val="clear" w:color="auto" w:fill="FFFFFF"/>
        <w:spacing w:before="100" w:beforeAutospacing="1" w:after="100" w:afterAutospacing="1" w:line="240" w:lineRule="auto"/>
        <w:jc w:val="both"/>
        <w:rPr>
          <w:rFonts w:ascii="Calibri" w:eastAsia="Times New Roman" w:hAnsi="Calibri" w:cs="Times New Roman"/>
          <w:sz w:val="24"/>
          <w:szCs w:val="24"/>
          <w:lang w:val="en" w:eastAsia="en-GB"/>
        </w:rPr>
      </w:pPr>
      <w:r w:rsidRPr="000D05EC">
        <w:rPr>
          <w:rFonts w:ascii="Calibri" w:eastAsia="Times New Roman" w:hAnsi="Calibri" w:cs="Times New Roman"/>
          <w:sz w:val="24"/>
          <w:szCs w:val="24"/>
          <w:lang w:eastAsia="en-GB"/>
        </w:rPr>
        <w:t xml:space="preserve">Our model is based on a membership system whereby </w:t>
      </w:r>
      <w:r w:rsidRPr="000D05EC">
        <w:rPr>
          <w:rFonts w:ascii="Calibri" w:eastAsia="Times New Roman" w:hAnsi="Calibri" w:cs="Times New Roman"/>
          <w:sz w:val="24"/>
          <w:szCs w:val="24"/>
          <w:lang w:val="en" w:eastAsia="en-GB"/>
        </w:rPr>
        <w:t>for a £2.50 membership, shoppers will get between £10 - £15 worth of quality food, in addition memberships are not limited which enables families to purchase multiple memberships further providing choice and flexible access to products.</w:t>
      </w:r>
    </w:p>
    <w:p w14:paraId="082EEC22" w14:textId="77777777" w:rsidR="000D05EC" w:rsidRPr="000D05EC" w:rsidRDefault="000D05EC" w:rsidP="000D05EC">
      <w:pPr>
        <w:shd w:val="clear" w:color="auto" w:fill="FFFFFF"/>
        <w:spacing w:before="100" w:beforeAutospacing="1" w:after="100" w:afterAutospacing="1" w:line="240" w:lineRule="auto"/>
        <w:jc w:val="both"/>
        <w:rPr>
          <w:rFonts w:ascii="Calibri" w:eastAsia="Times New Roman" w:hAnsi="Calibri" w:cs="Times New Roman"/>
          <w:sz w:val="24"/>
          <w:szCs w:val="24"/>
          <w:lang w:eastAsia="en-GB"/>
        </w:rPr>
      </w:pPr>
      <w:r w:rsidRPr="000D05EC">
        <w:rPr>
          <w:rFonts w:ascii="Calibri" w:eastAsia="Times New Roman" w:hAnsi="Calibri" w:cs="Times New Roman"/>
          <w:sz w:val="24"/>
          <w:szCs w:val="24"/>
          <w:lang w:val="en" w:eastAsia="en-GB"/>
        </w:rPr>
        <w:t>To ensure that the Pantry extends its reach across communities and can be the catalyst for increasing community engagement, community transport, connectedness, and developing community wealth, they will be designed to act as a “hub” and a conduit for local services and provision. The “hub” will not be limited to being a touchpoint for key services such as NHS and Money Advice but also employability, community events, youth engagement, creative arts and media; it is important that the” hub” is engaging, inclusive, informative and fun! And reflecting local need, demand, interest, aspiration, and inspiration, and all age groups.</w:t>
      </w:r>
    </w:p>
    <w:p w14:paraId="0B257C84" w14:textId="77777777" w:rsidR="000D05EC" w:rsidRPr="000D05EC" w:rsidRDefault="000D05EC" w:rsidP="000D05EC">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n-GB"/>
        </w:rPr>
      </w:pPr>
      <w:r w:rsidRPr="000D05EC">
        <w:rPr>
          <w:rFonts w:ascii="Calibri" w:eastAsia="Times New Roman" w:hAnsi="Calibri" w:cs="Times New Roman"/>
          <w:sz w:val="24"/>
          <w:szCs w:val="24"/>
          <w:lang w:eastAsia="en-GB"/>
        </w:rPr>
        <w:t xml:space="preserve">Pantries are open to individuals from across communities and are designed to be a place to meet and socialise further reducing the risk of social isolation and community disconnection. The Pantry blueprint has key components which we recommend are embedded in the planning, design, and implementation phase, all of which should have community consultation as a golden thread: </w:t>
      </w:r>
    </w:p>
    <w:p w14:paraId="38269537" w14:textId="77777777" w:rsidR="000D05EC" w:rsidRPr="000D05EC" w:rsidRDefault="000D05EC" w:rsidP="00D32212">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n-GB"/>
        </w:rPr>
      </w:pPr>
      <w:r w:rsidRPr="000D05EC">
        <w:rPr>
          <w:rFonts w:ascii="Calibri" w:eastAsia="Times New Roman" w:hAnsi="Calibri" w:cs="Times New Roman"/>
          <w:sz w:val="24"/>
          <w:szCs w:val="24"/>
          <w:lang w:val="en" w:eastAsia="en-GB"/>
        </w:rPr>
        <w:t xml:space="preserve">Providing training for volunteers in customer care, health and safety, food hygiene and providing experience in hospitality and retail, further assisting with progression into training and employment (links to training providers, and employers and colleges, volunteer </w:t>
      </w:r>
      <w:proofErr w:type="spellStart"/>
      <w:r w:rsidRPr="000D05EC">
        <w:rPr>
          <w:rFonts w:ascii="Calibri" w:eastAsia="Times New Roman" w:hAnsi="Calibri" w:cs="Times New Roman"/>
          <w:sz w:val="24"/>
          <w:szCs w:val="24"/>
          <w:lang w:val="en" w:eastAsia="en-GB"/>
        </w:rPr>
        <w:t>organisations</w:t>
      </w:r>
      <w:proofErr w:type="spellEnd"/>
      <w:r w:rsidRPr="000D05EC">
        <w:rPr>
          <w:rFonts w:ascii="Calibri" w:eastAsia="Times New Roman" w:hAnsi="Calibri" w:cs="Times New Roman"/>
          <w:sz w:val="24"/>
          <w:szCs w:val="24"/>
          <w:lang w:val="en" w:eastAsia="en-GB"/>
        </w:rPr>
        <w:t>)</w:t>
      </w:r>
    </w:p>
    <w:p w14:paraId="3B3740D6" w14:textId="77777777" w:rsidR="000D05EC" w:rsidRPr="000D05EC" w:rsidRDefault="000D05EC" w:rsidP="00D32212">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n-GB"/>
        </w:rPr>
      </w:pPr>
      <w:r w:rsidRPr="000D05EC">
        <w:rPr>
          <w:rFonts w:ascii="Calibri" w:eastAsia="Times New Roman" w:hAnsi="Calibri" w:cs="Times New Roman"/>
          <w:sz w:val="24"/>
          <w:szCs w:val="24"/>
          <w:lang w:val="en" w:eastAsia="en-GB"/>
        </w:rPr>
        <w:t xml:space="preserve">Reducing carbon footprint and negative environmental impact. A large proportion of surplus     food which is </w:t>
      </w:r>
      <w:proofErr w:type="spellStart"/>
      <w:r w:rsidRPr="000D05EC">
        <w:rPr>
          <w:rFonts w:ascii="Calibri" w:eastAsia="Times New Roman" w:hAnsi="Calibri" w:cs="Times New Roman"/>
          <w:sz w:val="24"/>
          <w:szCs w:val="24"/>
          <w:lang w:val="en" w:eastAsia="en-GB"/>
        </w:rPr>
        <w:t>utilised</w:t>
      </w:r>
      <w:proofErr w:type="spellEnd"/>
      <w:r w:rsidRPr="000D05EC">
        <w:rPr>
          <w:rFonts w:ascii="Calibri" w:eastAsia="Times New Roman" w:hAnsi="Calibri" w:cs="Times New Roman"/>
          <w:sz w:val="24"/>
          <w:szCs w:val="24"/>
          <w:lang w:val="en" w:eastAsia="en-GB"/>
        </w:rPr>
        <w:t xml:space="preserve"> and redistributed by Pantries would normally end up in Landfill sites </w:t>
      </w:r>
    </w:p>
    <w:p w14:paraId="51BF341F" w14:textId="77777777" w:rsidR="000D05EC" w:rsidRPr="000D05EC" w:rsidRDefault="000D05EC" w:rsidP="00D32212">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n-GB"/>
        </w:rPr>
      </w:pPr>
      <w:r w:rsidRPr="000D05EC">
        <w:rPr>
          <w:rFonts w:ascii="Calibri" w:eastAsia="Times New Roman" w:hAnsi="Calibri" w:cs="Times New Roman"/>
          <w:sz w:val="24"/>
          <w:szCs w:val="24"/>
          <w:lang w:val="en" w:eastAsia="en-GB"/>
        </w:rPr>
        <w:t>Empowering communities through community engagement and active participation form planning and design through to implementation and growth</w:t>
      </w:r>
    </w:p>
    <w:p w14:paraId="2F3F760F" w14:textId="77777777" w:rsidR="000D05EC" w:rsidRPr="000D05EC" w:rsidRDefault="000D05EC" w:rsidP="00D32212">
      <w:pPr>
        <w:numPr>
          <w:ilvl w:val="0"/>
          <w:numId w:val="3"/>
        </w:numPr>
        <w:shd w:val="clear" w:color="auto" w:fill="FFFFFF"/>
        <w:spacing w:before="100" w:beforeAutospacing="1" w:after="100" w:afterAutospacing="1" w:line="240" w:lineRule="auto"/>
        <w:jc w:val="both"/>
        <w:rPr>
          <w:rFonts w:ascii="Calibri" w:eastAsia="Times New Roman" w:hAnsi="Calibri" w:cs="Times New Roman"/>
          <w:sz w:val="24"/>
          <w:szCs w:val="24"/>
          <w:lang w:eastAsia="en-GB"/>
        </w:rPr>
      </w:pPr>
      <w:r w:rsidRPr="000D05EC">
        <w:rPr>
          <w:rFonts w:ascii="Calibri" w:eastAsia="Times New Roman" w:hAnsi="Calibri" w:cs="Times New Roman"/>
          <w:sz w:val="24"/>
          <w:szCs w:val="24"/>
          <w:lang w:eastAsia="en-GB"/>
        </w:rPr>
        <w:t>Offers learning experiences including cooking, food preparation, “pop” and “street” foods</w:t>
      </w:r>
    </w:p>
    <w:p w14:paraId="30A0ED66" w14:textId="77777777" w:rsidR="000D05EC" w:rsidRPr="000D05EC" w:rsidRDefault="000D05EC" w:rsidP="00D32212">
      <w:pPr>
        <w:numPr>
          <w:ilvl w:val="0"/>
          <w:numId w:val="3"/>
        </w:numPr>
        <w:shd w:val="clear" w:color="auto" w:fill="FFFFFF"/>
        <w:spacing w:before="100" w:beforeAutospacing="1" w:after="100" w:afterAutospacing="1" w:line="240" w:lineRule="auto"/>
        <w:jc w:val="both"/>
        <w:rPr>
          <w:rFonts w:ascii="Calibri" w:eastAsia="Times New Roman" w:hAnsi="Calibri" w:cs="Times New Roman"/>
          <w:sz w:val="24"/>
          <w:szCs w:val="24"/>
          <w:lang w:eastAsia="en-GB"/>
        </w:rPr>
      </w:pPr>
      <w:r w:rsidRPr="000D05EC">
        <w:rPr>
          <w:rFonts w:ascii="Calibri" w:eastAsia="Times New Roman" w:hAnsi="Calibri" w:cs="Times New Roman"/>
          <w:sz w:val="24"/>
          <w:szCs w:val="24"/>
          <w:lang w:eastAsia="en-GB"/>
        </w:rPr>
        <w:lastRenderedPageBreak/>
        <w:t xml:space="preserve">Provides “free space” for individuals and groups to use further reducing isolation and increasing opportunities for creative engagement  </w:t>
      </w:r>
    </w:p>
    <w:p w14:paraId="28C034A1" w14:textId="77777777" w:rsidR="000D05EC" w:rsidRPr="000D05EC" w:rsidRDefault="000D05EC" w:rsidP="00D32212">
      <w:pPr>
        <w:numPr>
          <w:ilvl w:val="0"/>
          <w:numId w:val="3"/>
        </w:numPr>
        <w:shd w:val="clear" w:color="auto" w:fill="FFFFFF"/>
        <w:spacing w:before="100" w:beforeAutospacing="1" w:after="100" w:afterAutospacing="1" w:line="240" w:lineRule="auto"/>
        <w:jc w:val="both"/>
        <w:rPr>
          <w:rFonts w:ascii="Calibri" w:eastAsia="Times New Roman" w:hAnsi="Calibri" w:cs="Times New Roman"/>
          <w:sz w:val="24"/>
          <w:szCs w:val="24"/>
          <w:lang w:eastAsia="en-GB"/>
        </w:rPr>
      </w:pPr>
      <w:r w:rsidRPr="000D05EC">
        <w:rPr>
          <w:rFonts w:ascii="Calibri" w:eastAsia="Times New Roman" w:hAnsi="Calibri" w:cs="Times New Roman"/>
          <w:sz w:val="24"/>
          <w:szCs w:val="24"/>
          <w:lang w:eastAsia="en-GB"/>
        </w:rPr>
        <w:t xml:space="preserve">Attracting footfall to local business </w:t>
      </w:r>
    </w:p>
    <w:p w14:paraId="70AFBE68" w14:textId="77777777" w:rsidR="000D05EC" w:rsidRPr="000D05EC" w:rsidRDefault="000D05EC" w:rsidP="00D32212">
      <w:pPr>
        <w:numPr>
          <w:ilvl w:val="0"/>
          <w:numId w:val="3"/>
        </w:numPr>
        <w:shd w:val="clear" w:color="auto" w:fill="FFFFFF"/>
        <w:spacing w:before="100" w:beforeAutospacing="1" w:after="100" w:afterAutospacing="1" w:line="240" w:lineRule="auto"/>
        <w:jc w:val="both"/>
        <w:rPr>
          <w:rFonts w:ascii="Calibri" w:eastAsia="Times New Roman" w:hAnsi="Calibri" w:cs="Times New Roman"/>
          <w:sz w:val="24"/>
          <w:szCs w:val="24"/>
          <w:lang w:val="en" w:eastAsia="en-GB"/>
        </w:rPr>
      </w:pPr>
      <w:r w:rsidRPr="000D05EC">
        <w:rPr>
          <w:rFonts w:ascii="Calibri" w:eastAsia="Times New Roman" w:hAnsi="Calibri" w:cs="Times New Roman"/>
          <w:sz w:val="24"/>
          <w:szCs w:val="24"/>
          <w:lang w:val="en" w:eastAsia="en-GB"/>
        </w:rPr>
        <w:t>Work with local growers and suppliers</w:t>
      </w:r>
    </w:p>
    <w:p w14:paraId="21288548" w14:textId="77777777" w:rsidR="000D05EC" w:rsidRPr="000D05EC" w:rsidRDefault="000D05EC" w:rsidP="000D05EC">
      <w:pPr>
        <w:jc w:val="center"/>
        <w:rPr>
          <w:rFonts w:cstheme="minorHAnsi"/>
          <w:b/>
          <w:bCs/>
          <w:sz w:val="56"/>
          <w:szCs w:val="56"/>
        </w:rPr>
      </w:pPr>
    </w:p>
    <w:p w14:paraId="2A8DEB68" w14:textId="77777777" w:rsidR="000D05EC" w:rsidRPr="000D05EC" w:rsidRDefault="000D05EC" w:rsidP="000D05EC">
      <w:pPr>
        <w:rPr>
          <w:rFonts w:cstheme="minorHAnsi"/>
          <w:b/>
          <w:bCs/>
          <w:sz w:val="56"/>
          <w:szCs w:val="56"/>
        </w:rPr>
      </w:pPr>
    </w:p>
    <w:p w14:paraId="218CBCDD" w14:textId="77777777" w:rsidR="000D05EC" w:rsidRPr="000D05EC" w:rsidRDefault="000D05EC" w:rsidP="000D05EC">
      <w:pPr>
        <w:rPr>
          <w:rFonts w:cstheme="minorHAnsi"/>
          <w:b/>
          <w:bCs/>
          <w:sz w:val="56"/>
          <w:szCs w:val="56"/>
        </w:rPr>
      </w:pPr>
    </w:p>
    <w:p w14:paraId="2F363A16" w14:textId="77777777" w:rsidR="000D05EC" w:rsidRPr="000D05EC" w:rsidRDefault="000D05EC" w:rsidP="000D05EC">
      <w:pPr>
        <w:rPr>
          <w:rFonts w:cstheme="minorHAnsi"/>
          <w:b/>
          <w:bCs/>
          <w:sz w:val="56"/>
          <w:szCs w:val="56"/>
        </w:rPr>
      </w:pPr>
    </w:p>
    <w:p w14:paraId="4E5F22A0" w14:textId="77777777" w:rsidR="000D05EC" w:rsidRPr="000D05EC" w:rsidRDefault="000D05EC" w:rsidP="000D05EC">
      <w:pPr>
        <w:rPr>
          <w:rFonts w:cstheme="minorHAnsi"/>
          <w:b/>
          <w:bCs/>
          <w:sz w:val="56"/>
          <w:szCs w:val="56"/>
        </w:rPr>
      </w:pPr>
    </w:p>
    <w:p w14:paraId="32C03CA7" w14:textId="77777777" w:rsidR="000D05EC" w:rsidRPr="000D05EC" w:rsidRDefault="000D05EC" w:rsidP="000D05EC">
      <w:pPr>
        <w:rPr>
          <w:rFonts w:cstheme="minorHAnsi"/>
          <w:b/>
          <w:bCs/>
          <w:sz w:val="56"/>
          <w:szCs w:val="56"/>
        </w:rPr>
      </w:pPr>
    </w:p>
    <w:p w14:paraId="13E3950F" w14:textId="77777777" w:rsidR="000D05EC" w:rsidRPr="000D05EC" w:rsidRDefault="000D05EC" w:rsidP="000D05EC">
      <w:pPr>
        <w:rPr>
          <w:rFonts w:cstheme="minorHAnsi"/>
          <w:b/>
          <w:bCs/>
          <w:sz w:val="56"/>
          <w:szCs w:val="56"/>
        </w:rPr>
      </w:pPr>
    </w:p>
    <w:p w14:paraId="1CDA1161" w14:textId="77777777" w:rsidR="000D05EC" w:rsidRPr="000D05EC" w:rsidRDefault="000D05EC" w:rsidP="000D05EC">
      <w:pPr>
        <w:rPr>
          <w:rFonts w:cstheme="minorHAnsi"/>
          <w:b/>
          <w:bCs/>
          <w:sz w:val="56"/>
          <w:szCs w:val="56"/>
        </w:rPr>
      </w:pPr>
    </w:p>
    <w:p w14:paraId="74D9812A" w14:textId="77777777" w:rsidR="000D05EC" w:rsidRPr="000D05EC" w:rsidRDefault="000D05EC" w:rsidP="000D05EC">
      <w:pPr>
        <w:rPr>
          <w:rFonts w:cstheme="minorHAnsi"/>
          <w:b/>
          <w:bCs/>
          <w:sz w:val="56"/>
          <w:szCs w:val="56"/>
        </w:rPr>
      </w:pPr>
    </w:p>
    <w:p w14:paraId="573D1AAC" w14:textId="77777777" w:rsidR="000D05EC" w:rsidRPr="000D05EC" w:rsidRDefault="000D05EC" w:rsidP="000D05EC">
      <w:pPr>
        <w:rPr>
          <w:rFonts w:cstheme="minorHAnsi"/>
          <w:b/>
          <w:bCs/>
          <w:sz w:val="56"/>
          <w:szCs w:val="56"/>
        </w:rPr>
      </w:pPr>
    </w:p>
    <w:p w14:paraId="5E352069" w14:textId="77777777" w:rsidR="000D05EC" w:rsidRPr="000D05EC" w:rsidRDefault="000D05EC" w:rsidP="000D05EC">
      <w:pPr>
        <w:rPr>
          <w:rFonts w:cstheme="minorHAnsi"/>
          <w:b/>
          <w:bCs/>
          <w:sz w:val="56"/>
          <w:szCs w:val="56"/>
        </w:rPr>
      </w:pPr>
    </w:p>
    <w:p w14:paraId="37293383" w14:textId="77777777" w:rsidR="000D05EC" w:rsidRPr="000D05EC" w:rsidRDefault="000D05EC" w:rsidP="000D05EC">
      <w:pPr>
        <w:jc w:val="center"/>
        <w:rPr>
          <w:b/>
          <w:bCs/>
          <w:sz w:val="56"/>
          <w:szCs w:val="56"/>
        </w:rPr>
      </w:pPr>
    </w:p>
    <w:p w14:paraId="42A9FA7D" w14:textId="77777777" w:rsidR="000D05EC" w:rsidRPr="000D05EC" w:rsidRDefault="000D05EC" w:rsidP="000D05EC">
      <w:pPr>
        <w:jc w:val="center"/>
        <w:rPr>
          <w:b/>
          <w:bCs/>
          <w:sz w:val="56"/>
          <w:szCs w:val="56"/>
        </w:rPr>
      </w:pPr>
    </w:p>
    <w:p w14:paraId="44EDEE8F" w14:textId="77777777" w:rsidR="00C06BD3" w:rsidRDefault="00C06BD3" w:rsidP="000D05EC">
      <w:pPr>
        <w:jc w:val="center"/>
        <w:rPr>
          <w:b/>
          <w:bCs/>
          <w:sz w:val="56"/>
          <w:szCs w:val="56"/>
        </w:rPr>
      </w:pPr>
    </w:p>
    <w:p w14:paraId="60BC653A" w14:textId="77777777" w:rsidR="000B4C30" w:rsidRPr="002D7EBE" w:rsidRDefault="000B4C30" w:rsidP="000B4C30">
      <w:pPr>
        <w:suppressAutoHyphens/>
        <w:spacing w:before="120" w:after="0"/>
        <w:rPr>
          <w:rFonts w:cstheme="minorHAnsi"/>
          <w:bCs/>
          <w:sz w:val="48"/>
          <w:szCs w:val="48"/>
        </w:rPr>
      </w:pPr>
      <w:r w:rsidRPr="002D7EBE">
        <w:rPr>
          <w:rFonts w:cstheme="minorHAnsi"/>
          <w:bCs/>
          <w:sz w:val="48"/>
          <w:szCs w:val="48"/>
        </w:rPr>
        <w:lastRenderedPageBreak/>
        <w:t>Pantry Network:</w:t>
      </w:r>
      <w:r w:rsidRPr="002D7EBE">
        <w:rPr>
          <w:rFonts w:cstheme="minorHAnsi"/>
          <w:bCs/>
          <w:noProof/>
        </w:rPr>
        <w:t xml:space="preserve">                  </w:t>
      </w:r>
      <w:r>
        <w:rPr>
          <w:rFonts w:cstheme="minorHAnsi"/>
          <w:bCs/>
          <w:noProof/>
        </w:rPr>
        <w:t xml:space="preserve">                                                   </w:t>
      </w:r>
      <w:r w:rsidRPr="002D7EBE">
        <w:rPr>
          <w:rFonts w:cstheme="minorHAnsi"/>
          <w:bCs/>
          <w:noProof/>
        </w:rPr>
        <w:t xml:space="preserve">  </w:t>
      </w:r>
      <w:r w:rsidRPr="002D7EBE">
        <w:rPr>
          <w:rFonts w:cstheme="minorHAnsi"/>
          <w:bCs/>
          <w:noProof/>
        </w:rPr>
        <w:drawing>
          <wp:inline distT="0" distB="0" distL="0" distR="0" wp14:anchorId="145CE12D" wp14:editId="4A3726BB">
            <wp:extent cx="1257300" cy="11715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5440" cy="1235069"/>
                    </a:xfrm>
                    <a:prstGeom prst="rect">
                      <a:avLst/>
                    </a:prstGeom>
                    <a:noFill/>
                    <a:ln>
                      <a:noFill/>
                    </a:ln>
                  </pic:spPr>
                </pic:pic>
              </a:graphicData>
            </a:graphic>
          </wp:inline>
        </w:drawing>
      </w:r>
    </w:p>
    <w:p w14:paraId="36844294" w14:textId="77777777" w:rsidR="000B4C30" w:rsidRPr="002D7EBE" w:rsidRDefault="000B4C30" w:rsidP="000B4C30">
      <w:pPr>
        <w:suppressAutoHyphens/>
        <w:spacing w:before="120" w:after="0"/>
        <w:rPr>
          <w:rFonts w:ascii="Rockwell" w:hAnsi="Rockwell"/>
          <w:bCs/>
          <w:sz w:val="48"/>
          <w:szCs w:val="48"/>
        </w:rPr>
      </w:pPr>
      <w:r w:rsidRPr="002D7EBE">
        <w:rPr>
          <w:rFonts w:cstheme="minorHAnsi"/>
          <w:bCs/>
          <w:sz w:val="48"/>
          <w:szCs w:val="48"/>
        </w:rPr>
        <w:t>Policy Officer Job pack</w:t>
      </w:r>
      <w:r w:rsidRPr="002D7EBE">
        <w:rPr>
          <w:rFonts w:ascii="Rockwell" w:hAnsi="Rockwell"/>
          <w:bCs/>
          <w:sz w:val="48"/>
          <w:szCs w:val="48"/>
        </w:rPr>
        <w:t xml:space="preserve">                                                    </w:t>
      </w:r>
    </w:p>
    <w:p w14:paraId="0AFAFFCF" w14:textId="77777777" w:rsidR="000B4C30" w:rsidRPr="002D7EBE" w:rsidRDefault="000B4C30" w:rsidP="000B4C30">
      <w:pPr>
        <w:suppressAutoHyphens/>
        <w:spacing w:before="120" w:after="0"/>
        <w:rPr>
          <w:rFonts w:cstheme="minorHAnsi"/>
        </w:rPr>
      </w:pPr>
      <w:r w:rsidRPr="002D7EBE">
        <w:rPr>
          <w:rFonts w:ascii="Rockwell" w:hAnsi="Rockwell"/>
          <w:b/>
          <w:sz w:val="48"/>
          <w:szCs w:val="48"/>
        </w:rPr>
        <w:br/>
      </w:r>
      <w:bookmarkStart w:id="0" w:name="_Hlk66726994"/>
      <w:r w:rsidRPr="002D7EBE">
        <w:rPr>
          <w:rFonts w:cstheme="minorHAnsi"/>
          <w:b/>
        </w:rPr>
        <w:t>Job title:</w:t>
      </w:r>
      <w:r w:rsidRPr="002D7EBE">
        <w:rPr>
          <w:rFonts w:cstheme="minorHAnsi"/>
        </w:rPr>
        <w:tab/>
      </w:r>
      <w:r w:rsidRPr="002D7EBE">
        <w:rPr>
          <w:rFonts w:cstheme="minorHAnsi"/>
        </w:rPr>
        <w:tab/>
        <w:t xml:space="preserve">Policy Officer </w:t>
      </w:r>
    </w:p>
    <w:p w14:paraId="5A346C15" w14:textId="7F34E1DD" w:rsidR="000B4C30" w:rsidRPr="002D7EBE" w:rsidRDefault="000B4C30" w:rsidP="000B4C30">
      <w:pPr>
        <w:suppressAutoHyphens/>
        <w:spacing w:before="120" w:after="0"/>
        <w:rPr>
          <w:rFonts w:cstheme="minorHAnsi"/>
        </w:rPr>
      </w:pPr>
      <w:r w:rsidRPr="002D7EBE">
        <w:rPr>
          <w:rFonts w:cstheme="minorHAnsi"/>
          <w:b/>
        </w:rPr>
        <w:t>Responsible to:</w:t>
      </w:r>
      <w:r w:rsidRPr="002D7EBE">
        <w:rPr>
          <w:rFonts w:cstheme="minorHAnsi"/>
        </w:rPr>
        <w:tab/>
        <w:t xml:space="preserve">               Operational </w:t>
      </w:r>
      <w:r>
        <w:rPr>
          <w:rFonts w:cstheme="minorHAnsi"/>
        </w:rPr>
        <w:t xml:space="preserve">management </w:t>
      </w:r>
      <w:r w:rsidRPr="002D7EBE">
        <w:rPr>
          <w:rFonts w:cstheme="minorHAnsi"/>
        </w:rPr>
        <w:t xml:space="preserve">consultant </w:t>
      </w:r>
    </w:p>
    <w:p w14:paraId="28235133" w14:textId="77777777" w:rsidR="000B4C30" w:rsidRPr="002D7EBE" w:rsidRDefault="000B4C30" w:rsidP="000B4C30">
      <w:pPr>
        <w:suppressAutoHyphens/>
        <w:spacing w:before="120" w:after="0"/>
        <w:ind w:left="2160" w:hanging="2160"/>
        <w:rPr>
          <w:rFonts w:cstheme="minorHAnsi"/>
        </w:rPr>
      </w:pPr>
      <w:r w:rsidRPr="002D7EBE">
        <w:rPr>
          <w:rFonts w:cstheme="minorHAnsi"/>
          <w:b/>
        </w:rPr>
        <w:t>Contract:</w:t>
      </w:r>
      <w:r w:rsidRPr="002D7EBE">
        <w:rPr>
          <w:rFonts w:cstheme="minorHAnsi"/>
          <w:b/>
        </w:rPr>
        <w:tab/>
      </w:r>
      <w:r w:rsidRPr="002D7EBE">
        <w:rPr>
          <w:rFonts w:cstheme="minorHAnsi"/>
        </w:rPr>
        <w:t xml:space="preserve">Initially a 1-year post with possible extension - subject to funding </w:t>
      </w:r>
    </w:p>
    <w:bookmarkEnd w:id="0"/>
    <w:p w14:paraId="6DEED6C2" w14:textId="77777777" w:rsidR="000B4C30" w:rsidRPr="002D7EBE" w:rsidRDefault="000B4C30" w:rsidP="000B4C30">
      <w:pPr>
        <w:keepNext/>
        <w:keepLines/>
        <w:spacing w:before="40" w:after="0"/>
        <w:outlineLvl w:val="1"/>
        <w:rPr>
          <w:rFonts w:eastAsiaTheme="majorEastAsia" w:cstheme="minorHAnsi"/>
          <w:color w:val="2F5496" w:themeColor="accent1" w:themeShade="BF"/>
        </w:rPr>
      </w:pPr>
    </w:p>
    <w:p w14:paraId="7EB1CA62" w14:textId="77777777" w:rsidR="000B4C30" w:rsidRPr="002D7EBE" w:rsidRDefault="000B4C30" w:rsidP="000B4C30">
      <w:pPr>
        <w:keepNext/>
        <w:keepLines/>
        <w:spacing w:before="40" w:after="0"/>
        <w:outlineLvl w:val="1"/>
        <w:rPr>
          <w:rFonts w:eastAsiaTheme="majorEastAsia" w:cstheme="minorHAnsi"/>
          <w:b/>
          <w:bCs/>
        </w:rPr>
      </w:pPr>
      <w:r w:rsidRPr="002D7EBE">
        <w:rPr>
          <w:rFonts w:eastAsiaTheme="majorEastAsia" w:cstheme="minorHAnsi"/>
          <w:b/>
          <w:bCs/>
        </w:rPr>
        <w:t>About the role</w:t>
      </w:r>
    </w:p>
    <w:p w14:paraId="05ADFFD3" w14:textId="77777777" w:rsidR="000B4C30" w:rsidRPr="002D7EBE" w:rsidRDefault="000B4C30" w:rsidP="000B4C30">
      <w:pPr>
        <w:shd w:val="clear" w:color="auto" w:fill="FFFFFF"/>
        <w:spacing w:before="100" w:beforeAutospacing="1" w:after="100" w:afterAutospacing="1" w:line="240" w:lineRule="auto"/>
        <w:rPr>
          <w:rFonts w:eastAsia="Times New Roman" w:cstheme="minorHAnsi"/>
          <w:spacing w:val="2"/>
          <w:lang w:eastAsia="en-GB"/>
        </w:rPr>
      </w:pPr>
      <w:r w:rsidRPr="002D7EBE">
        <w:rPr>
          <w:rFonts w:eastAsiaTheme="minorEastAsia" w:cstheme="minorHAnsi"/>
          <w:spacing w:val="2"/>
          <w:lang w:eastAsia="en-GB"/>
        </w:rPr>
        <w:t xml:space="preserve">We are seeking an experienced Policy and Research Officer to support us in the delivery of campaigns and research projects to influence decision making on behalf of our network of pantries. </w:t>
      </w:r>
    </w:p>
    <w:p w14:paraId="7F3BFC9E" w14:textId="77777777" w:rsidR="000B4C30" w:rsidRPr="002D7EBE" w:rsidRDefault="000B4C30" w:rsidP="000B4C30">
      <w:pPr>
        <w:shd w:val="clear" w:color="auto" w:fill="FFFFFF"/>
        <w:spacing w:after="0" w:line="240" w:lineRule="auto"/>
        <w:rPr>
          <w:rFonts w:eastAsiaTheme="minorEastAsia" w:cstheme="minorHAnsi"/>
          <w:spacing w:val="2"/>
          <w:lang w:eastAsia="en-GB"/>
        </w:rPr>
      </w:pPr>
      <w:r w:rsidRPr="002D7EBE">
        <w:rPr>
          <w:rFonts w:eastAsiaTheme="minorEastAsia" w:cstheme="minorHAnsi"/>
          <w:spacing w:val="2"/>
          <w:lang w:eastAsia="en-GB"/>
        </w:rPr>
        <w:t xml:space="preserve">If you have the drive and expertise in policy and research, strong analytical and writing skills, an interest in politics and an ability to liaise with a wide range of internal and external stakeholders we would like to hear from you. </w:t>
      </w:r>
    </w:p>
    <w:p w14:paraId="3B5737BA" w14:textId="77777777" w:rsidR="000B4C30" w:rsidRPr="002D7EBE" w:rsidRDefault="000B4C30" w:rsidP="000B4C30">
      <w:pPr>
        <w:shd w:val="clear" w:color="auto" w:fill="FFFFFF"/>
        <w:spacing w:after="0" w:line="240" w:lineRule="auto"/>
        <w:rPr>
          <w:rFonts w:eastAsiaTheme="minorEastAsia" w:cstheme="minorHAnsi"/>
          <w:spacing w:val="2"/>
          <w:lang w:eastAsia="en-GB"/>
        </w:rPr>
      </w:pPr>
    </w:p>
    <w:p w14:paraId="1C01BE01" w14:textId="77777777" w:rsidR="000B4C30" w:rsidRPr="002D7EBE" w:rsidRDefault="000B4C30" w:rsidP="000B4C30">
      <w:pPr>
        <w:shd w:val="clear" w:color="auto" w:fill="FFFFFF"/>
        <w:spacing w:after="0" w:line="240" w:lineRule="auto"/>
        <w:rPr>
          <w:rFonts w:eastAsiaTheme="minorEastAsia" w:cstheme="minorHAnsi"/>
          <w:b/>
          <w:bCs/>
          <w:lang w:eastAsia="en-GB"/>
        </w:rPr>
      </w:pPr>
      <w:r w:rsidRPr="002D7EBE">
        <w:rPr>
          <w:rFonts w:eastAsiaTheme="minorEastAsia" w:cstheme="minorHAnsi"/>
          <w:b/>
          <w:bCs/>
          <w:lang w:eastAsia="en-GB"/>
        </w:rPr>
        <w:t>Key objectives</w:t>
      </w:r>
    </w:p>
    <w:p w14:paraId="09E2E144" w14:textId="77777777" w:rsidR="000B4C30" w:rsidRPr="002D7EBE" w:rsidRDefault="000B4C30" w:rsidP="000B4C30">
      <w:pPr>
        <w:shd w:val="clear" w:color="auto" w:fill="FFFFFF"/>
        <w:spacing w:after="0" w:line="240" w:lineRule="auto"/>
        <w:rPr>
          <w:rFonts w:eastAsiaTheme="minorEastAsia" w:cstheme="minorHAnsi"/>
          <w:b/>
          <w:bCs/>
          <w:spacing w:val="2"/>
          <w:lang w:eastAsia="en-GB"/>
        </w:rPr>
      </w:pPr>
    </w:p>
    <w:p w14:paraId="5FE8AA52" w14:textId="77777777" w:rsidR="000B4C30" w:rsidRPr="002D7EBE" w:rsidRDefault="000B4C30" w:rsidP="000B4C30">
      <w:pPr>
        <w:numPr>
          <w:ilvl w:val="0"/>
          <w:numId w:val="4"/>
        </w:numPr>
        <w:spacing w:after="0" w:line="276" w:lineRule="auto"/>
        <w:contextualSpacing/>
        <w:rPr>
          <w:rFonts w:cstheme="minorHAnsi"/>
        </w:rPr>
      </w:pPr>
      <w:r w:rsidRPr="002D7EBE">
        <w:rPr>
          <w:rFonts w:cstheme="minorHAnsi"/>
        </w:rPr>
        <w:t>Support the senior management team in the development and implementation of appropriate campaigns of influence.</w:t>
      </w:r>
    </w:p>
    <w:p w14:paraId="7BDAE39A" w14:textId="77777777" w:rsidR="000B4C30" w:rsidRPr="002D7EBE" w:rsidRDefault="000B4C30" w:rsidP="000B4C30">
      <w:pPr>
        <w:numPr>
          <w:ilvl w:val="0"/>
          <w:numId w:val="4"/>
        </w:numPr>
        <w:spacing w:after="0" w:line="276" w:lineRule="auto"/>
        <w:contextualSpacing/>
        <w:rPr>
          <w:rFonts w:cstheme="minorHAnsi"/>
        </w:rPr>
      </w:pPr>
      <w:r w:rsidRPr="002D7EBE">
        <w:rPr>
          <w:rFonts w:cstheme="minorHAnsi"/>
        </w:rPr>
        <w:t>Undertake research to inform campaigns which achieve positive support for Pantries</w:t>
      </w:r>
    </w:p>
    <w:p w14:paraId="175A86A8" w14:textId="77777777" w:rsidR="000B4C30" w:rsidRPr="002D7EBE" w:rsidRDefault="000B4C30" w:rsidP="000B4C30">
      <w:pPr>
        <w:numPr>
          <w:ilvl w:val="0"/>
          <w:numId w:val="4"/>
        </w:numPr>
        <w:spacing w:after="0" w:line="276" w:lineRule="auto"/>
        <w:contextualSpacing/>
        <w:rPr>
          <w:rFonts w:cstheme="minorHAnsi"/>
        </w:rPr>
      </w:pPr>
      <w:r w:rsidRPr="002D7EBE">
        <w:rPr>
          <w:rFonts w:cstheme="minorHAnsi"/>
        </w:rPr>
        <w:t>Gather and research data to ensure policy positions are evidence based and to contribute to high quality briefings, consultation responses and publications.</w:t>
      </w:r>
    </w:p>
    <w:p w14:paraId="06EC8A51" w14:textId="77777777" w:rsidR="000B4C30" w:rsidRPr="002D7EBE" w:rsidRDefault="000B4C30" w:rsidP="000B4C30">
      <w:pPr>
        <w:numPr>
          <w:ilvl w:val="0"/>
          <w:numId w:val="4"/>
        </w:numPr>
        <w:spacing w:after="0" w:line="276" w:lineRule="auto"/>
        <w:contextualSpacing/>
        <w:rPr>
          <w:rFonts w:cstheme="minorHAnsi"/>
        </w:rPr>
      </w:pPr>
      <w:r w:rsidRPr="002D7EBE">
        <w:rPr>
          <w:rFonts w:cstheme="minorHAnsi"/>
        </w:rPr>
        <w:t>Support our policy processes so that the priorities and experiences of people living with sight loss determine influencing activity.</w:t>
      </w:r>
    </w:p>
    <w:p w14:paraId="3B82EA24" w14:textId="77777777" w:rsidR="000B4C30" w:rsidRPr="002D7EBE" w:rsidRDefault="000B4C30" w:rsidP="000B4C30">
      <w:pPr>
        <w:spacing w:after="0" w:line="240" w:lineRule="auto"/>
        <w:rPr>
          <w:rFonts w:cstheme="minorHAnsi"/>
        </w:rPr>
      </w:pPr>
    </w:p>
    <w:p w14:paraId="285D4112" w14:textId="77777777" w:rsidR="000B4C30" w:rsidRPr="002D7EBE" w:rsidRDefault="000B4C30" w:rsidP="000B4C30">
      <w:pPr>
        <w:spacing w:after="0" w:line="240" w:lineRule="auto"/>
        <w:rPr>
          <w:rFonts w:cstheme="minorHAnsi"/>
          <w:b/>
          <w:bCs/>
        </w:rPr>
      </w:pPr>
      <w:r w:rsidRPr="002D7EBE">
        <w:rPr>
          <w:rFonts w:cstheme="minorHAnsi"/>
          <w:b/>
          <w:bCs/>
        </w:rPr>
        <w:t xml:space="preserve">Key responsibilities </w:t>
      </w:r>
    </w:p>
    <w:p w14:paraId="1C9608C9" w14:textId="77777777" w:rsidR="000B4C30" w:rsidRPr="002D7EBE" w:rsidRDefault="000B4C30" w:rsidP="000B4C30">
      <w:pPr>
        <w:spacing w:after="0" w:line="240" w:lineRule="auto"/>
        <w:rPr>
          <w:rFonts w:cstheme="minorHAnsi"/>
        </w:rPr>
      </w:pPr>
    </w:p>
    <w:p w14:paraId="42DBD82B" w14:textId="77777777" w:rsidR="000B4C30" w:rsidRPr="002D7EBE" w:rsidRDefault="000B4C30" w:rsidP="000B4C30">
      <w:pPr>
        <w:numPr>
          <w:ilvl w:val="0"/>
          <w:numId w:val="4"/>
        </w:numPr>
        <w:spacing w:after="0" w:line="276" w:lineRule="auto"/>
        <w:contextualSpacing/>
        <w:rPr>
          <w:rFonts w:cstheme="minorHAnsi"/>
        </w:rPr>
      </w:pPr>
      <w:r w:rsidRPr="002D7EBE">
        <w:rPr>
          <w:rFonts w:cstheme="minorHAnsi"/>
        </w:rPr>
        <w:t>Liaise with national/ local politicians as well as other stakeholders to promote policy priorities.</w:t>
      </w:r>
    </w:p>
    <w:p w14:paraId="0700B899" w14:textId="77777777" w:rsidR="000B4C30" w:rsidRPr="002D7EBE" w:rsidRDefault="000B4C30" w:rsidP="000B4C30">
      <w:pPr>
        <w:numPr>
          <w:ilvl w:val="0"/>
          <w:numId w:val="4"/>
        </w:numPr>
        <w:spacing w:after="0" w:line="276" w:lineRule="auto"/>
        <w:contextualSpacing/>
        <w:rPr>
          <w:rFonts w:cstheme="minorHAnsi"/>
        </w:rPr>
      </w:pPr>
      <w:r w:rsidRPr="002D7EBE">
        <w:rPr>
          <w:rFonts w:cstheme="minorHAnsi"/>
        </w:rPr>
        <w:t>Support development of consultations and collation of pantry data/case studies</w:t>
      </w:r>
    </w:p>
    <w:p w14:paraId="41B68A4B" w14:textId="77777777" w:rsidR="000B4C30" w:rsidRPr="002D7EBE" w:rsidRDefault="000B4C30" w:rsidP="000B4C30">
      <w:pPr>
        <w:numPr>
          <w:ilvl w:val="0"/>
          <w:numId w:val="4"/>
        </w:numPr>
        <w:spacing w:after="0" w:line="276" w:lineRule="auto"/>
        <w:contextualSpacing/>
        <w:rPr>
          <w:rFonts w:cstheme="minorHAnsi"/>
        </w:rPr>
      </w:pPr>
      <w:r w:rsidRPr="002D7EBE">
        <w:rPr>
          <w:rFonts w:cstheme="minorHAnsi"/>
        </w:rPr>
        <w:t xml:space="preserve">Support the charity’s engagement in policy processes, including producing content for </w:t>
      </w:r>
    </w:p>
    <w:p w14:paraId="12E42861" w14:textId="77777777" w:rsidR="000B4C30" w:rsidRPr="002D7EBE" w:rsidRDefault="000B4C30" w:rsidP="000B4C30">
      <w:pPr>
        <w:numPr>
          <w:ilvl w:val="0"/>
          <w:numId w:val="4"/>
        </w:numPr>
        <w:spacing w:after="0" w:line="276" w:lineRule="auto"/>
        <w:contextualSpacing/>
        <w:rPr>
          <w:rFonts w:cstheme="minorHAnsi"/>
        </w:rPr>
      </w:pPr>
      <w:r w:rsidRPr="002D7EBE">
        <w:rPr>
          <w:rFonts w:cstheme="minorHAnsi"/>
        </w:rPr>
        <w:t>responses to relevant Scottish and UK Government and Scottish Parliament consultations.</w:t>
      </w:r>
    </w:p>
    <w:p w14:paraId="55EDCF81" w14:textId="77777777" w:rsidR="000B4C30" w:rsidRPr="002D7EBE" w:rsidRDefault="000B4C30" w:rsidP="000B4C30">
      <w:pPr>
        <w:numPr>
          <w:ilvl w:val="0"/>
          <w:numId w:val="4"/>
        </w:numPr>
        <w:spacing w:after="0" w:line="276" w:lineRule="auto"/>
        <w:contextualSpacing/>
        <w:rPr>
          <w:rFonts w:cstheme="minorHAnsi"/>
        </w:rPr>
      </w:pPr>
      <w:r w:rsidRPr="002D7EBE">
        <w:rPr>
          <w:rFonts w:cstheme="minorHAnsi"/>
        </w:rPr>
        <w:t>Ensuring we comply with the requirements of the Lobbying Act.</w:t>
      </w:r>
    </w:p>
    <w:p w14:paraId="1F3E5F88" w14:textId="77777777" w:rsidR="000B4C30" w:rsidRPr="002D7EBE" w:rsidRDefault="000B4C30" w:rsidP="000B4C30">
      <w:pPr>
        <w:numPr>
          <w:ilvl w:val="0"/>
          <w:numId w:val="4"/>
        </w:numPr>
        <w:spacing w:after="0" w:line="276" w:lineRule="auto"/>
        <w:contextualSpacing/>
        <w:rPr>
          <w:rFonts w:cstheme="minorHAnsi"/>
        </w:rPr>
      </w:pPr>
      <w:r w:rsidRPr="002D7EBE">
        <w:rPr>
          <w:rFonts w:cstheme="minorHAnsi"/>
          <w:sz w:val="24"/>
          <w:szCs w:val="24"/>
        </w:rPr>
        <w:lastRenderedPageBreak/>
        <w:t>Support the strategic development and enhancement of the organisation’s media/social media channels by drafting news releases, and representing the organisation in the media and/or supporting other relevant staff to do so</w:t>
      </w:r>
    </w:p>
    <w:p w14:paraId="36E3ABD0" w14:textId="77777777" w:rsidR="000B4C30" w:rsidRPr="002D7EBE" w:rsidRDefault="000B4C30" w:rsidP="000B4C30">
      <w:pPr>
        <w:numPr>
          <w:ilvl w:val="0"/>
          <w:numId w:val="4"/>
        </w:numPr>
        <w:spacing w:after="0" w:line="276" w:lineRule="auto"/>
        <w:contextualSpacing/>
        <w:rPr>
          <w:rFonts w:cstheme="minorHAnsi"/>
        </w:rPr>
      </w:pPr>
      <w:r w:rsidRPr="002D7EBE">
        <w:rPr>
          <w:rFonts w:cstheme="minorHAnsi"/>
          <w:sz w:val="24"/>
          <w:szCs w:val="24"/>
        </w:rPr>
        <w:t>Produce high quality written material for example blogs, reports and research</w:t>
      </w:r>
    </w:p>
    <w:p w14:paraId="5743285F" w14:textId="77777777" w:rsidR="000B4C30" w:rsidRPr="002D7EBE" w:rsidRDefault="000B4C30" w:rsidP="000B4C30">
      <w:pPr>
        <w:numPr>
          <w:ilvl w:val="0"/>
          <w:numId w:val="4"/>
        </w:numPr>
        <w:spacing w:after="0" w:line="276" w:lineRule="auto"/>
        <w:contextualSpacing/>
        <w:rPr>
          <w:rFonts w:cstheme="minorHAnsi"/>
        </w:rPr>
      </w:pPr>
      <w:r w:rsidRPr="002D7EBE">
        <w:rPr>
          <w:rFonts w:cstheme="minorHAnsi"/>
          <w:sz w:val="24"/>
          <w:szCs w:val="24"/>
        </w:rPr>
        <w:t xml:space="preserve">Update the charity’s website with policy related materials and information. </w:t>
      </w:r>
    </w:p>
    <w:p w14:paraId="4670AE3C" w14:textId="77777777" w:rsidR="000B4C30" w:rsidRPr="002D7EBE" w:rsidRDefault="000B4C30" w:rsidP="000B4C30">
      <w:pPr>
        <w:keepNext/>
        <w:keepLines/>
        <w:spacing w:before="40" w:after="0"/>
        <w:outlineLvl w:val="1"/>
        <w:rPr>
          <w:rFonts w:eastAsiaTheme="majorEastAsia" w:cstheme="minorHAnsi"/>
          <w:b/>
          <w:bCs/>
        </w:rPr>
      </w:pPr>
      <w:bookmarkStart w:id="1" w:name="_Hlk66727874"/>
    </w:p>
    <w:p w14:paraId="6BD918F3" w14:textId="77777777" w:rsidR="000B4C30" w:rsidRPr="002D7EBE" w:rsidRDefault="000B4C30" w:rsidP="000B4C30">
      <w:pPr>
        <w:keepNext/>
        <w:keepLines/>
        <w:spacing w:before="40" w:after="0"/>
        <w:outlineLvl w:val="1"/>
        <w:rPr>
          <w:rFonts w:eastAsiaTheme="majorEastAsia" w:cstheme="minorHAnsi"/>
          <w:b/>
          <w:bCs/>
        </w:rPr>
      </w:pPr>
      <w:r w:rsidRPr="002D7EBE">
        <w:rPr>
          <w:rFonts w:eastAsiaTheme="majorEastAsia" w:cstheme="minorHAnsi"/>
          <w:b/>
          <w:bCs/>
        </w:rPr>
        <w:t xml:space="preserve">Other details </w:t>
      </w:r>
    </w:p>
    <w:p w14:paraId="029F045D" w14:textId="28D44CCB" w:rsidR="000B4C30" w:rsidRPr="002D7EBE" w:rsidRDefault="000B4C30" w:rsidP="000B4C30">
      <w:pPr>
        <w:tabs>
          <w:tab w:val="left" w:pos="-720"/>
          <w:tab w:val="left" w:pos="0"/>
          <w:tab w:val="left" w:pos="720"/>
        </w:tabs>
        <w:suppressAutoHyphens/>
        <w:spacing w:before="120" w:after="0"/>
        <w:ind w:left="1440" w:hanging="1440"/>
        <w:rPr>
          <w:rFonts w:cstheme="minorHAnsi"/>
        </w:rPr>
      </w:pPr>
      <w:r w:rsidRPr="002D7EBE">
        <w:rPr>
          <w:rFonts w:cstheme="minorHAnsi"/>
          <w:b/>
        </w:rPr>
        <w:t>Duration:</w:t>
      </w:r>
      <w:r w:rsidRPr="002D7EBE">
        <w:rPr>
          <w:rFonts w:cstheme="minorHAnsi"/>
        </w:rPr>
        <w:t xml:space="preserve">  </w:t>
      </w:r>
      <w:r w:rsidRPr="002D7EBE">
        <w:rPr>
          <w:rFonts w:cstheme="minorHAnsi"/>
        </w:rPr>
        <w:tab/>
        <w:t xml:space="preserve">12 months initially, but with </w:t>
      </w:r>
      <w:r>
        <w:rPr>
          <w:rFonts w:cstheme="minorHAnsi"/>
        </w:rPr>
        <w:t xml:space="preserve">possible </w:t>
      </w:r>
      <w:r w:rsidRPr="002D7EBE">
        <w:rPr>
          <w:rFonts w:cstheme="minorHAnsi"/>
        </w:rPr>
        <w:t>extension subject to funding.</w:t>
      </w:r>
    </w:p>
    <w:p w14:paraId="29770E6C" w14:textId="2A24B3AC" w:rsidR="000B4C30" w:rsidRPr="002D7EBE" w:rsidRDefault="000B4C30" w:rsidP="000B4C30">
      <w:pPr>
        <w:tabs>
          <w:tab w:val="left" w:pos="-720"/>
          <w:tab w:val="left" w:pos="0"/>
          <w:tab w:val="left" w:pos="720"/>
        </w:tabs>
        <w:suppressAutoHyphens/>
        <w:spacing w:before="120" w:after="0"/>
        <w:ind w:left="1440" w:hanging="1440"/>
        <w:rPr>
          <w:rFonts w:cstheme="minorHAnsi"/>
        </w:rPr>
      </w:pPr>
      <w:r w:rsidRPr="002D7EBE">
        <w:rPr>
          <w:rFonts w:cstheme="minorHAnsi"/>
          <w:b/>
        </w:rPr>
        <w:t xml:space="preserve">Hours: </w:t>
      </w:r>
      <w:r w:rsidRPr="002D7EBE">
        <w:rPr>
          <w:rFonts w:cstheme="minorHAnsi"/>
          <w:b/>
        </w:rPr>
        <w:tab/>
        <w:t xml:space="preserve">               </w:t>
      </w:r>
      <w:r w:rsidRPr="002D7EBE">
        <w:rPr>
          <w:rFonts w:cstheme="minorHAnsi"/>
        </w:rPr>
        <w:t xml:space="preserve">21 hours per week </w:t>
      </w:r>
    </w:p>
    <w:p w14:paraId="57710646" w14:textId="6EE497D0" w:rsidR="000B4C30" w:rsidRPr="002D7EBE" w:rsidRDefault="000B4C30" w:rsidP="000B4C30">
      <w:pPr>
        <w:tabs>
          <w:tab w:val="left" w:pos="-720"/>
          <w:tab w:val="left" w:pos="0"/>
          <w:tab w:val="left" w:pos="720"/>
        </w:tabs>
        <w:suppressAutoHyphens/>
        <w:spacing w:before="120" w:after="0"/>
        <w:ind w:left="1440" w:hanging="1440"/>
        <w:rPr>
          <w:rFonts w:cstheme="minorHAnsi"/>
        </w:rPr>
      </w:pPr>
      <w:r w:rsidRPr="002D7EBE">
        <w:rPr>
          <w:rFonts w:cstheme="minorHAnsi"/>
          <w:b/>
        </w:rPr>
        <w:t xml:space="preserve">Salary:    </w:t>
      </w:r>
      <w:r w:rsidRPr="002D7EBE">
        <w:rPr>
          <w:rFonts w:cstheme="minorHAnsi"/>
        </w:rPr>
        <w:tab/>
        <w:t xml:space="preserve">£26,265 pa pro rata paid 4 </w:t>
      </w:r>
      <w:proofErr w:type="spellStart"/>
      <w:r w:rsidRPr="002D7EBE">
        <w:rPr>
          <w:rFonts w:cstheme="minorHAnsi"/>
        </w:rPr>
        <w:t>wkly</w:t>
      </w:r>
      <w:proofErr w:type="spellEnd"/>
      <w:r w:rsidRPr="002D7EBE">
        <w:rPr>
          <w:rFonts w:cstheme="minorHAnsi"/>
        </w:rPr>
        <w:t xml:space="preserve"> </w:t>
      </w:r>
    </w:p>
    <w:p w14:paraId="260A8F63" w14:textId="77777777" w:rsidR="000B4C30" w:rsidRPr="002D7EBE" w:rsidRDefault="000B4C30" w:rsidP="000B4C30">
      <w:pPr>
        <w:tabs>
          <w:tab w:val="left" w:pos="-720"/>
          <w:tab w:val="left" w:pos="0"/>
          <w:tab w:val="left" w:pos="720"/>
        </w:tabs>
        <w:suppressAutoHyphens/>
        <w:spacing w:before="120" w:after="0"/>
        <w:ind w:left="1440" w:hanging="1440"/>
        <w:rPr>
          <w:rFonts w:cstheme="minorHAnsi"/>
        </w:rPr>
      </w:pPr>
      <w:r w:rsidRPr="002D7EBE">
        <w:rPr>
          <w:rFonts w:cstheme="minorHAnsi"/>
          <w:b/>
        </w:rPr>
        <w:t>Pension:</w:t>
      </w:r>
      <w:r w:rsidRPr="002D7EBE">
        <w:rPr>
          <w:rFonts w:cstheme="minorHAnsi"/>
        </w:rPr>
        <w:tab/>
        <w:t xml:space="preserve">TSPN contributes a 10% employer contribution provided the staff member commits to making a 5% employee contribution. </w:t>
      </w:r>
    </w:p>
    <w:p w14:paraId="7E2B8847" w14:textId="3AFD19C0" w:rsidR="000B4C30" w:rsidRPr="002D7EBE" w:rsidRDefault="000B4C30" w:rsidP="000B4C30">
      <w:pPr>
        <w:tabs>
          <w:tab w:val="left" w:pos="-720"/>
          <w:tab w:val="left" w:pos="0"/>
          <w:tab w:val="left" w:pos="720"/>
        </w:tabs>
        <w:suppressAutoHyphens/>
        <w:spacing w:before="120" w:after="0"/>
        <w:ind w:left="1440" w:hanging="1440"/>
        <w:rPr>
          <w:rFonts w:cstheme="minorHAnsi"/>
          <w:highlight w:val="yellow"/>
        </w:rPr>
      </w:pPr>
      <w:r w:rsidRPr="002D7EBE">
        <w:rPr>
          <w:rFonts w:cstheme="minorHAnsi"/>
          <w:b/>
        </w:rPr>
        <w:t>Holidays:</w:t>
      </w:r>
      <w:r w:rsidRPr="002D7EBE">
        <w:rPr>
          <w:rFonts w:cstheme="minorHAnsi"/>
        </w:rPr>
        <w:t xml:space="preserve">  </w:t>
      </w:r>
      <w:r w:rsidRPr="002D7EBE">
        <w:rPr>
          <w:rFonts w:cstheme="minorHAnsi"/>
        </w:rPr>
        <w:tab/>
        <w:t xml:space="preserve">25 days’ annual leave pro rata plus </w:t>
      </w:r>
      <w:r w:rsidR="00965803">
        <w:rPr>
          <w:rFonts w:cstheme="minorHAnsi"/>
        </w:rPr>
        <w:t>9</w:t>
      </w:r>
      <w:r>
        <w:rPr>
          <w:rFonts w:cstheme="minorHAnsi"/>
        </w:rPr>
        <w:t xml:space="preserve"> </w:t>
      </w:r>
      <w:r w:rsidRPr="002D7EBE">
        <w:rPr>
          <w:rFonts w:cstheme="minorHAnsi"/>
        </w:rPr>
        <w:t>statutory holidays.</w:t>
      </w:r>
    </w:p>
    <w:p w14:paraId="6717F849" w14:textId="77777777" w:rsidR="000B4C30" w:rsidRPr="002D7EBE" w:rsidRDefault="000B4C30" w:rsidP="000B4C30">
      <w:pPr>
        <w:tabs>
          <w:tab w:val="left" w:pos="-720"/>
        </w:tabs>
        <w:suppressAutoHyphens/>
        <w:spacing w:before="120" w:after="0"/>
        <w:ind w:left="1440" w:hanging="1440"/>
        <w:rPr>
          <w:rFonts w:cstheme="minorHAnsi"/>
        </w:rPr>
      </w:pPr>
      <w:r w:rsidRPr="002D7EBE">
        <w:rPr>
          <w:rFonts w:cstheme="minorHAnsi"/>
          <w:b/>
        </w:rPr>
        <w:t>Location:</w:t>
      </w:r>
      <w:r w:rsidRPr="002D7EBE">
        <w:rPr>
          <w:rFonts w:cstheme="minorHAnsi"/>
        </w:rPr>
        <w:t xml:space="preserve"> </w:t>
      </w:r>
      <w:r w:rsidRPr="002D7EBE">
        <w:rPr>
          <w:rFonts w:cstheme="minorHAnsi"/>
        </w:rPr>
        <w:tab/>
        <w:t xml:space="preserve">Home working </w:t>
      </w:r>
    </w:p>
    <w:bookmarkEnd w:id="1"/>
    <w:p w14:paraId="1D9D0953" w14:textId="77777777" w:rsidR="000B4C30" w:rsidRPr="002D7EBE" w:rsidRDefault="000B4C30" w:rsidP="000B4C30">
      <w:pPr>
        <w:spacing w:after="200"/>
        <w:rPr>
          <w:rFonts w:cstheme="minorHAnsi"/>
          <w:b/>
        </w:rPr>
      </w:pPr>
    </w:p>
    <w:p w14:paraId="2C7B71D9" w14:textId="77777777" w:rsidR="000B4C30" w:rsidRPr="002D7EBE" w:rsidRDefault="000B4C30" w:rsidP="000B4C30">
      <w:pPr>
        <w:spacing w:after="200"/>
        <w:rPr>
          <w:rFonts w:cstheme="minorHAnsi"/>
          <w:b/>
        </w:rPr>
      </w:pPr>
      <w:r w:rsidRPr="002D7EBE">
        <w:rPr>
          <w:rFonts w:cstheme="minorHAnsi"/>
          <w:b/>
        </w:rPr>
        <w:t>Person specification</w:t>
      </w:r>
    </w:p>
    <w:p w14:paraId="16CB4A42" w14:textId="77777777" w:rsidR="000B4C30" w:rsidRPr="002D7EBE" w:rsidRDefault="000B4C30" w:rsidP="000B4C30">
      <w:pPr>
        <w:spacing w:before="120" w:after="0"/>
        <w:rPr>
          <w:rFonts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1"/>
        <w:gridCol w:w="1691"/>
        <w:gridCol w:w="1616"/>
      </w:tblGrid>
      <w:tr w:rsidR="000B4C30" w:rsidRPr="002D7EBE" w14:paraId="740233B2" w14:textId="77777777" w:rsidTr="00AE508D">
        <w:trPr>
          <w:trHeight w:val="738"/>
        </w:trPr>
        <w:tc>
          <w:tcPr>
            <w:tcW w:w="6237" w:type="dxa"/>
          </w:tcPr>
          <w:p w14:paraId="0FEC70D7" w14:textId="77777777" w:rsidR="000B4C30" w:rsidRPr="002D7EBE" w:rsidRDefault="000B4C30" w:rsidP="00AE508D">
            <w:pPr>
              <w:spacing w:before="120" w:after="0"/>
              <w:rPr>
                <w:rFonts w:cstheme="minorHAnsi"/>
                <w:b/>
              </w:rPr>
            </w:pPr>
            <w:r w:rsidRPr="002D7EBE">
              <w:rPr>
                <w:rFonts w:cstheme="minorHAnsi"/>
                <w:b/>
              </w:rPr>
              <w:t>Criteria</w:t>
            </w:r>
          </w:p>
        </w:tc>
        <w:tc>
          <w:tcPr>
            <w:tcW w:w="1803" w:type="dxa"/>
          </w:tcPr>
          <w:p w14:paraId="7CB197AE" w14:textId="77777777" w:rsidR="000B4C30" w:rsidRPr="002D7EBE" w:rsidRDefault="000B4C30" w:rsidP="00AE508D">
            <w:pPr>
              <w:spacing w:before="120" w:after="0"/>
              <w:jc w:val="center"/>
              <w:rPr>
                <w:rFonts w:cstheme="minorHAnsi"/>
              </w:rPr>
            </w:pPr>
            <w:r w:rsidRPr="002D7EBE">
              <w:rPr>
                <w:rFonts w:cstheme="minorHAnsi"/>
              </w:rPr>
              <w:t xml:space="preserve">Essential </w:t>
            </w:r>
          </w:p>
        </w:tc>
        <w:tc>
          <w:tcPr>
            <w:tcW w:w="1707" w:type="dxa"/>
          </w:tcPr>
          <w:p w14:paraId="4414FB87" w14:textId="77777777" w:rsidR="000B4C30" w:rsidRPr="002D7EBE" w:rsidRDefault="000B4C30" w:rsidP="00AE508D">
            <w:pPr>
              <w:spacing w:before="120" w:after="0"/>
              <w:jc w:val="center"/>
              <w:rPr>
                <w:rFonts w:cstheme="minorHAnsi"/>
              </w:rPr>
            </w:pPr>
            <w:r w:rsidRPr="002D7EBE">
              <w:rPr>
                <w:rFonts w:cstheme="minorHAnsi"/>
              </w:rPr>
              <w:t xml:space="preserve">Desirable </w:t>
            </w:r>
          </w:p>
        </w:tc>
      </w:tr>
      <w:tr w:rsidR="000B4C30" w:rsidRPr="002D7EBE" w14:paraId="2194C449" w14:textId="77777777" w:rsidTr="00AE508D">
        <w:trPr>
          <w:trHeight w:val="738"/>
        </w:trPr>
        <w:tc>
          <w:tcPr>
            <w:tcW w:w="6237" w:type="dxa"/>
          </w:tcPr>
          <w:p w14:paraId="138622B6" w14:textId="77777777" w:rsidR="000B4C30" w:rsidRPr="002D7EBE" w:rsidRDefault="000B4C30" w:rsidP="00AE508D">
            <w:pPr>
              <w:spacing w:before="120" w:after="0"/>
              <w:rPr>
                <w:rFonts w:cstheme="minorHAnsi"/>
                <w:b/>
              </w:rPr>
            </w:pPr>
            <w:r w:rsidRPr="002D7EBE">
              <w:rPr>
                <w:rFonts w:cstheme="minorHAnsi"/>
                <w:b/>
              </w:rPr>
              <w:t xml:space="preserve">Experience </w:t>
            </w:r>
          </w:p>
        </w:tc>
        <w:tc>
          <w:tcPr>
            <w:tcW w:w="1803" w:type="dxa"/>
          </w:tcPr>
          <w:p w14:paraId="1BEE5B17" w14:textId="77777777" w:rsidR="000B4C30" w:rsidRPr="002D7EBE" w:rsidRDefault="000B4C30" w:rsidP="00AE508D">
            <w:pPr>
              <w:spacing w:before="120" w:after="0"/>
              <w:jc w:val="center"/>
              <w:rPr>
                <w:rFonts w:cstheme="minorHAnsi"/>
                <w:b/>
              </w:rPr>
            </w:pPr>
          </w:p>
        </w:tc>
        <w:tc>
          <w:tcPr>
            <w:tcW w:w="1707" w:type="dxa"/>
          </w:tcPr>
          <w:p w14:paraId="222932F6" w14:textId="77777777" w:rsidR="000B4C30" w:rsidRPr="002D7EBE" w:rsidRDefault="000B4C30" w:rsidP="00AE508D">
            <w:pPr>
              <w:spacing w:before="120" w:after="0"/>
              <w:jc w:val="center"/>
              <w:rPr>
                <w:rFonts w:cstheme="minorHAnsi"/>
                <w:b/>
              </w:rPr>
            </w:pPr>
          </w:p>
        </w:tc>
      </w:tr>
      <w:tr w:rsidR="000B4C30" w:rsidRPr="002D7EBE" w14:paraId="26687D43" w14:textId="77777777" w:rsidTr="00AE508D">
        <w:trPr>
          <w:trHeight w:val="738"/>
        </w:trPr>
        <w:tc>
          <w:tcPr>
            <w:tcW w:w="6237" w:type="dxa"/>
          </w:tcPr>
          <w:p w14:paraId="633AF1D8" w14:textId="77777777" w:rsidR="000B4C30" w:rsidRPr="002D7EBE" w:rsidRDefault="000B4C30" w:rsidP="00AE508D">
            <w:pPr>
              <w:spacing w:after="0" w:line="240" w:lineRule="auto"/>
              <w:rPr>
                <w:rFonts w:cstheme="minorHAnsi"/>
              </w:rPr>
            </w:pPr>
            <w:r w:rsidRPr="002D7EBE">
              <w:rPr>
                <w:rFonts w:cstheme="minorHAnsi"/>
              </w:rPr>
              <w:t>Experience of advice provision to a wide variety of audiences, in both verbal and written form.</w:t>
            </w:r>
          </w:p>
          <w:p w14:paraId="675CD6B0" w14:textId="77777777" w:rsidR="000B4C30" w:rsidRPr="002D7EBE" w:rsidRDefault="000B4C30" w:rsidP="00AE508D">
            <w:pPr>
              <w:tabs>
                <w:tab w:val="left" w:pos="-720"/>
              </w:tabs>
              <w:suppressAutoHyphens/>
              <w:spacing w:before="120" w:after="0"/>
              <w:rPr>
                <w:rFonts w:cstheme="minorHAnsi"/>
              </w:rPr>
            </w:pPr>
          </w:p>
        </w:tc>
        <w:tc>
          <w:tcPr>
            <w:tcW w:w="1803" w:type="dxa"/>
          </w:tcPr>
          <w:p w14:paraId="6FA51B5D" w14:textId="77777777" w:rsidR="000B4C30" w:rsidRPr="002D7EBE" w:rsidRDefault="000B4C30" w:rsidP="00AE508D">
            <w:pPr>
              <w:spacing w:before="120" w:after="0"/>
              <w:jc w:val="center"/>
              <w:rPr>
                <w:rFonts w:cstheme="minorHAnsi"/>
              </w:rPr>
            </w:pPr>
          </w:p>
        </w:tc>
        <w:tc>
          <w:tcPr>
            <w:tcW w:w="1707" w:type="dxa"/>
          </w:tcPr>
          <w:p w14:paraId="2C17C189" w14:textId="77777777" w:rsidR="000B4C30" w:rsidRPr="002D7EBE" w:rsidRDefault="000B4C30" w:rsidP="00AE508D">
            <w:pPr>
              <w:spacing w:before="120" w:after="0"/>
              <w:jc w:val="center"/>
              <w:rPr>
                <w:rFonts w:cstheme="minorHAnsi"/>
              </w:rPr>
            </w:pPr>
            <w:r w:rsidRPr="002D7EBE">
              <w:t>√</w:t>
            </w:r>
          </w:p>
        </w:tc>
      </w:tr>
      <w:tr w:rsidR="000B4C30" w:rsidRPr="002D7EBE" w14:paraId="50C54B6A" w14:textId="77777777" w:rsidTr="00AE508D">
        <w:tblPrEx>
          <w:tblLook w:val="04A0" w:firstRow="1" w:lastRow="0" w:firstColumn="1" w:lastColumn="0" w:noHBand="0" w:noVBand="1"/>
        </w:tblPrEx>
        <w:trPr>
          <w:trHeight w:val="738"/>
        </w:trPr>
        <w:tc>
          <w:tcPr>
            <w:tcW w:w="6237" w:type="dxa"/>
            <w:tcBorders>
              <w:top w:val="single" w:sz="4" w:space="0" w:color="auto"/>
              <w:left w:val="single" w:sz="4" w:space="0" w:color="auto"/>
              <w:bottom w:val="single" w:sz="4" w:space="0" w:color="auto"/>
              <w:right w:val="single" w:sz="4" w:space="0" w:color="auto"/>
            </w:tcBorders>
          </w:tcPr>
          <w:p w14:paraId="119A3AAD" w14:textId="77777777" w:rsidR="000B4C30" w:rsidRPr="002D7EBE" w:rsidRDefault="000B4C30" w:rsidP="00AE508D">
            <w:pPr>
              <w:tabs>
                <w:tab w:val="left" w:pos="-720"/>
              </w:tabs>
              <w:suppressAutoHyphens/>
              <w:spacing w:before="120" w:after="0"/>
              <w:rPr>
                <w:rFonts w:cstheme="minorHAnsi"/>
              </w:rPr>
            </w:pPr>
            <w:r w:rsidRPr="002D7EBE">
              <w:rPr>
                <w:rFonts w:cstheme="minorHAnsi"/>
              </w:rPr>
              <w:t>Experience of campaigns and public affairs</w:t>
            </w:r>
          </w:p>
        </w:tc>
        <w:tc>
          <w:tcPr>
            <w:tcW w:w="1803" w:type="dxa"/>
            <w:tcBorders>
              <w:top w:val="single" w:sz="4" w:space="0" w:color="auto"/>
              <w:left w:val="single" w:sz="4" w:space="0" w:color="auto"/>
              <w:bottom w:val="single" w:sz="4" w:space="0" w:color="auto"/>
              <w:right w:val="single" w:sz="4" w:space="0" w:color="auto"/>
            </w:tcBorders>
            <w:vAlign w:val="center"/>
          </w:tcPr>
          <w:p w14:paraId="64C9AF53" w14:textId="77777777" w:rsidR="000B4C30" w:rsidRPr="002D7EBE" w:rsidRDefault="000B4C30" w:rsidP="00AE508D">
            <w:pPr>
              <w:spacing w:before="120" w:after="0"/>
              <w:jc w:val="center"/>
              <w:rPr>
                <w:rFonts w:cstheme="minorHAnsi"/>
                <w:spacing w:val="-5"/>
              </w:rPr>
            </w:pPr>
          </w:p>
        </w:tc>
        <w:tc>
          <w:tcPr>
            <w:tcW w:w="1707" w:type="dxa"/>
            <w:tcBorders>
              <w:top w:val="single" w:sz="4" w:space="0" w:color="auto"/>
              <w:left w:val="single" w:sz="4" w:space="0" w:color="auto"/>
              <w:bottom w:val="single" w:sz="4" w:space="0" w:color="auto"/>
              <w:right w:val="single" w:sz="4" w:space="0" w:color="auto"/>
            </w:tcBorders>
          </w:tcPr>
          <w:p w14:paraId="2857F100" w14:textId="77777777" w:rsidR="000B4C30" w:rsidRPr="002D7EBE" w:rsidRDefault="000B4C30" w:rsidP="00AE508D">
            <w:pPr>
              <w:spacing w:before="120" w:after="0"/>
              <w:jc w:val="center"/>
              <w:rPr>
                <w:rFonts w:cstheme="minorHAnsi"/>
              </w:rPr>
            </w:pPr>
            <w:r w:rsidRPr="002D7EBE">
              <w:t>√</w:t>
            </w:r>
          </w:p>
        </w:tc>
      </w:tr>
      <w:tr w:rsidR="000B4C30" w:rsidRPr="002D7EBE" w14:paraId="7249DC2C" w14:textId="77777777" w:rsidTr="00AE508D">
        <w:trPr>
          <w:trHeight w:val="738"/>
        </w:trPr>
        <w:tc>
          <w:tcPr>
            <w:tcW w:w="6237" w:type="dxa"/>
          </w:tcPr>
          <w:p w14:paraId="3BEB071C" w14:textId="77777777" w:rsidR="000B4C30" w:rsidRPr="002D7EBE" w:rsidRDefault="000B4C30" w:rsidP="00AE508D">
            <w:pPr>
              <w:tabs>
                <w:tab w:val="left" w:pos="-720"/>
              </w:tabs>
              <w:suppressAutoHyphens/>
              <w:spacing w:before="120" w:after="0"/>
              <w:rPr>
                <w:rFonts w:cstheme="minorHAnsi"/>
              </w:rPr>
            </w:pPr>
            <w:r w:rsidRPr="002D7EBE">
              <w:rPr>
                <w:rFonts w:cstheme="minorHAnsi"/>
              </w:rPr>
              <w:t xml:space="preserve">Experience of working with community food organisations </w:t>
            </w:r>
          </w:p>
        </w:tc>
        <w:tc>
          <w:tcPr>
            <w:tcW w:w="1803" w:type="dxa"/>
          </w:tcPr>
          <w:p w14:paraId="427CA2B3" w14:textId="77777777" w:rsidR="000B4C30" w:rsidRPr="002D7EBE" w:rsidRDefault="000B4C30" w:rsidP="00AE508D">
            <w:pPr>
              <w:spacing w:before="120" w:after="0"/>
              <w:jc w:val="center"/>
              <w:rPr>
                <w:rFonts w:cstheme="minorHAnsi"/>
              </w:rPr>
            </w:pPr>
          </w:p>
        </w:tc>
        <w:tc>
          <w:tcPr>
            <w:tcW w:w="1707" w:type="dxa"/>
          </w:tcPr>
          <w:p w14:paraId="427A8B96" w14:textId="77777777" w:rsidR="000B4C30" w:rsidRPr="002D7EBE" w:rsidRDefault="000B4C30" w:rsidP="00AE508D">
            <w:pPr>
              <w:spacing w:before="120" w:after="0"/>
              <w:jc w:val="center"/>
              <w:rPr>
                <w:rFonts w:cstheme="minorHAnsi"/>
              </w:rPr>
            </w:pPr>
            <w:r w:rsidRPr="002D7EBE">
              <w:t>√</w:t>
            </w:r>
          </w:p>
        </w:tc>
      </w:tr>
      <w:tr w:rsidR="000B4C30" w:rsidRPr="002D7EBE" w14:paraId="3DE44FA2" w14:textId="77777777" w:rsidTr="00AE508D">
        <w:trPr>
          <w:trHeight w:val="738"/>
        </w:trPr>
        <w:tc>
          <w:tcPr>
            <w:tcW w:w="6237" w:type="dxa"/>
          </w:tcPr>
          <w:p w14:paraId="1690664B" w14:textId="77777777" w:rsidR="000B4C30" w:rsidRPr="002D7EBE" w:rsidRDefault="000B4C30" w:rsidP="00AE508D">
            <w:pPr>
              <w:tabs>
                <w:tab w:val="left" w:pos="-720"/>
              </w:tabs>
              <w:suppressAutoHyphens/>
              <w:spacing w:before="120" w:after="0"/>
              <w:rPr>
                <w:rFonts w:cstheme="minorHAnsi"/>
              </w:rPr>
            </w:pPr>
            <w:r w:rsidRPr="002D7EBE">
              <w:rPr>
                <w:rFonts w:cstheme="minorHAnsi"/>
              </w:rPr>
              <w:t>Experience in policy development</w:t>
            </w:r>
          </w:p>
        </w:tc>
        <w:tc>
          <w:tcPr>
            <w:tcW w:w="1803" w:type="dxa"/>
          </w:tcPr>
          <w:p w14:paraId="3CB10AB6" w14:textId="77777777" w:rsidR="000B4C30" w:rsidRPr="002D7EBE" w:rsidRDefault="000B4C30" w:rsidP="00AE508D">
            <w:pPr>
              <w:spacing w:before="120" w:after="0"/>
              <w:jc w:val="center"/>
              <w:rPr>
                <w:rFonts w:cstheme="minorHAnsi"/>
              </w:rPr>
            </w:pPr>
            <w:r w:rsidRPr="002D7EBE">
              <w:t>√</w:t>
            </w:r>
          </w:p>
        </w:tc>
        <w:tc>
          <w:tcPr>
            <w:tcW w:w="1707" w:type="dxa"/>
          </w:tcPr>
          <w:p w14:paraId="6EF4BC2F" w14:textId="77777777" w:rsidR="000B4C30" w:rsidRPr="002D7EBE" w:rsidRDefault="000B4C30" w:rsidP="00AE508D">
            <w:pPr>
              <w:spacing w:before="120" w:after="0"/>
              <w:jc w:val="center"/>
              <w:rPr>
                <w:rFonts w:cstheme="minorHAnsi"/>
              </w:rPr>
            </w:pPr>
          </w:p>
        </w:tc>
      </w:tr>
      <w:tr w:rsidR="000B4C30" w:rsidRPr="002D7EBE" w14:paraId="1A73A13B" w14:textId="77777777" w:rsidTr="00AE508D">
        <w:trPr>
          <w:trHeight w:val="738"/>
        </w:trPr>
        <w:tc>
          <w:tcPr>
            <w:tcW w:w="6237" w:type="dxa"/>
          </w:tcPr>
          <w:p w14:paraId="7ACFDDBA" w14:textId="77777777" w:rsidR="000B4C30" w:rsidRPr="002D7EBE" w:rsidRDefault="000B4C30" w:rsidP="00AE508D">
            <w:pPr>
              <w:tabs>
                <w:tab w:val="left" w:pos="-720"/>
              </w:tabs>
              <w:suppressAutoHyphens/>
              <w:spacing w:before="120" w:after="0"/>
              <w:rPr>
                <w:rFonts w:cstheme="minorHAnsi"/>
              </w:rPr>
            </w:pPr>
            <w:r w:rsidRPr="002D7EBE">
              <w:rPr>
                <w:rFonts w:cstheme="minorHAnsi"/>
              </w:rPr>
              <w:t>Experience of Scottish Parliament and Scottish Government structures and decision-making</w:t>
            </w:r>
          </w:p>
        </w:tc>
        <w:tc>
          <w:tcPr>
            <w:tcW w:w="1803" w:type="dxa"/>
          </w:tcPr>
          <w:p w14:paraId="137A2DA5" w14:textId="77777777" w:rsidR="000B4C30" w:rsidRPr="002D7EBE" w:rsidRDefault="000B4C30" w:rsidP="00AE508D">
            <w:pPr>
              <w:spacing w:before="120" w:after="0"/>
              <w:jc w:val="center"/>
              <w:rPr>
                <w:rFonts w:cstheme="minorHAnsi"/>
              </w:rPr>
            </w:pPr>
            <w:r w:rsidRPr="002D7EBE">
              <w:t>√</w:t>
            </w:r>
          </w:p>
        </w:tc>
        <w:tc>
          <w:tcPr>
            <w:tcW w:w="1707" w:type="dxa"/>
          </w:tcPr>
          <w:p w14:paraId="5135DD32" w14:textId="77777777" w:rsidR="000B4C30" w:rsidRPr="002D7EBE" w:rsidRDefault="000B4C30" w:rsidP="00AE508D">
            <w:pPr>
              <w:spacing w:before="120" w:after="0"/>
              <w:jc w:val="center"/>
              <w:rPr>
                <w:rFonts w:cstheme="minorHAnsi"/>
              </w:rPr>
            </w:pPr>
          </w:p>
        </w:tc>
      </w:tr>
      <w:tr w:rsidR="000B4C30" w:rsidRPr="002D7EBE" w14:paraId="0B04ADA0" w14:textId="77777777" w:rsidTr="00AE508D">
        <w:trPr>
          <w:trHeight w:val="738"/>
        </w:trPr>
        <w:tc>
          <w:tcPr>
            <w:tcW w:w="6237" w:type="dxa"/>
          </w:tcPr>
          <w:p w14:paraId="60FD14A5" w14:textId="77777777" w:rsidR="000B4C30" w:rsidRPr="002D7EBE" w:rsidRDefault="000B4C30" w:rsidP="00AE508D">
            <w:pPr>
              <w:tabs>
                <w:tab w:val="left" w:pos="-720"/>
              </w:tabs>
              <w:suppressAutoHyphens/>
              <w:spacing w:before="120" w:after="0"/>
              <w:rPr>
                <w:rFonts w:cstheme="minorHAnsi"/>
                <w:b/>
              </w:rPr>
            </w:pPr>
            <w:r w:rsidRPr="002D7EBE">
              <w:rPr>
                <w:rFonts w:cstheme="minorHAnsi"/>
                <w:b/>
              </w:rPr>
              <w:t xml:space="preserve">Skill/knowledge </w:t>
            </w:r>
          </w:p>
        </w:tc>
        <w:tc>
          <w:tcPr>
            <w:tcW w:w="1803" w:type="dxa"/>
          </w:tcPr>
          <w:p w14:paraId="680DF154" w14:textId="77777777" w:rsidR="000B4C30" w:rsidRPr="002D7EBE" w:rsidRDefault="000B4C30" w:rsidP="00AE508D">
            <w:pPr>
              <w:spacing w:before="120" w:after="0"/>
              <w:rPr>
                <w:rFonts w:cstheme="minorHAnsi"/>
              </w:rPr>
            </w:pPr>
          </w:p>
        </w:tc>
        <w:tc>
          <w:tcPr>
            <w:tcW w:w="1707" w:type="dxa"/>
          </w:tcPr>
          <w:p w14:paraId="79F0193A" w14:textId="77777777" w:rsidR="000B4C30" w:rsidRPr="002D7EBE" w:rsidRDefault="000B4C30" w:rsidP="00AE508D">
            <w:pPr>
              <w:spacing w:before="120" w:after="0"/>
              <w:rPr>
                <w:rFonts w:cstheme="minorHAnsi"/>
              </w:rPr>
            </w:pPr>
          </w:p>
        </w:tc>
      </w:tr>
      <w:tr w:rsidR="000B4C30" w:rsidRPr="002D7EBE" w14:paraId="08A42FDB" w14:textId="77777777" w:rsidTr="00AE508D">
        <w:trPr>
          <w:trHeight w:val="738"/>
        </w:trPr>
        <w:tc>
          <w:tcPr>
            <w:tcW w:w="6237" w:type="dxa"/>
          </w:tcPr>
          <w:p w14:paraId="4D8587CD" w14:textId="77777777" w:rsidR="000B4C30" w:rsidRPr="002D7EBE" w:rsidRDefault="000B4C30" w:rsidP="00AE508D">
            <w:pPr>
              <w:tabs>
                <w:tab w:val="left" w:pos="-720"/>
              </w:tabs>
              <w:suppressAutoHyphens/>
              <w:spacing w:before="120" w:after="0"/>
              <w:rPr>
                <w:rFonts w:cstheme="minorHAnsi"/>
              </w:rPr>
            </w:pPr>
            <w:r w:rsidRPr="002D7EBE">
              <w:rPr>
                <w:rFonts w:cstheme="minorHAnsi"/>
              </w:rPr>
              <w:t>Understanding and knowledge of current social and political issues particularly in relation to surplus food and food insecurity</w:t>
            </w:r>
          </w:p>
        </w:tc>
        <w:tc>
          <w:tcPr>
            <w:tcW w:w="1803" w:type="dxa"/>
          </w:tcPr>
          <w:p w14:paraId="16B7918D" w14:textId="77777777" w:rsidR="000B4C30" w:rsidRPr="002D7EBE" w:rsidRDefault="000B4C30" w:rsidP="00AE508D">
            <w:pPr>
              <w:spacing w:before="120" w:after="0"/>
              <w:jc w:val="center"/>
              <w:rPr>
                <w:rFonts w:cstheme="minorHAnsi"/>
              </w:rPr>
            </w:pPr>
          </w:p>
        </w:tc>
        <w:tc>
          <w:tcPr>
            <w:tcW w:w="1707" w:type="dxa"/>
          </w:tcPr>
          <w:p w14:paraId="1B578C0B" w14:textId="77777777" w:rsidR="000B4C30" w:rsidRPr="002D7EBE" w:rsidRDefault="000B4C30" w:rsidP="00AE508D">
            <w:pPr>
              <w:spacing w:before="120" w:after="0"/>
              <w:jc w:val="center"/>
              <w:rPr>
                <w:rFonts w:cstheme="minorHAnsi"/>
              </w:rPr>
            </w:pPr>
            <w:r w:rsidRPr="002D7EBE">
              <w:t>√</w:t>
            </w:r>
          </w:p>
        </w:tc>
      </w:tr>
      <w:tr w:rsidR="000B4C30" w:rsidRPr="002D7EBE" w14:paraId="4FEEB80A" w14:textId="77777777" w:rsidTr="00AE508D">
        <w:trPr>
          <w:trHeight w:val="738"/>
        </w:trPr>
        <w:tc>
          <w:tcPr>
            <w:tcW w:w="6237" w:type="dxa"/>
          </w:tcPr>
          <w:p w14:paraId="1DCC9E55" w14:textId="77777777" w:rsidR="000B4C30" w:rsidRPr="002D7EBE" w:rsidRDefault="000B4C30" w:rsidP="00AE508D">
            <w:pPr>
              <w:spacing w:after="0" w:line="240" w:lineRule="auto"/>
              <w:rPr>
                <w:rFonts w:cstheme="minorHAnsi"/>
              </w:rPr>
            </w:pPr>
            <w:r w:rsidRPr="002D7EBE">
              <w:rPr>
                <w:rFonts w:cstheme="minorHAnsi"/>
              </w:rPr>
              <w:lastRenderedPageBreak/>
              <w:t>Knowledge and understanding of the workings of Parliament and Government.</w:t>
            </w:r>
          </w:p>
          <w:p w14:paraId="4DE2D814" w14:textId="77777777" w:rsidR="000B4C30" w:rsidRPr="002D7EBE" w:rsidRDefault="000B4C30" w:rsidP="00AE508D">
            <w:pPr>
              <w:tabs>
                <w:tab w:val="left" w:pos="-720"/>
              </w:tabs>
              <w:suppressAutoHyphens/>
              <w:spacing w:before="120" w:after="0"/>
              <w:rPr>
                <w:rFonts w:cstheme="minorHAnsi"/>
              </w:rPr>
            </w:pPr>
          </w:p>
        </w:tc>
        <w:tc>
          <w:tcPr>
            <w:tcW w:w="1803" w:type="dxa"/>
          </w:tcPr>
          <w:p w14:paraId="12884FC2" w14:textId="77777777" w:rsidR="000B4C30" w:rsidRPr="002D7EBE" w:rsidRDefault="000B4C30" w:rsidP="00AE508D">
            <w:pPr>
              <w:spacing w:before="120" w:after="0"/>
              <w:jc w:val="center"/>
              <w:rPr>
                <w:rFonts w:cstheme="minorHAnsi"/>
              </w:rPr>
            </w:pPr>
            <w:r w:rsidRPr="002D7EBE">
              <w:t>√</w:t>
            </w:r>
          </w:p>
        </w:tc>
        <w:tc>
          <w:tcPr>
            <w:tcW w:w="1707" w:type="dxa"/>
          </w:tcPr>
          <w:p w14:paraId="12688CD0" w14:textId="77777777" w:rsidR="000B4C30" w:rsidRPr="002D7EBE" w:rsidRDefault="000B4C30" w:rsidP="00AE508D">
            <w:pPr>
              <w:spacing w:before="120" w:after="0"/>
              <w:jc w:val="center"/>
              <w:rPr>
                <w:rFonts w:cstheme="minorHAnsi"/>
              </w:rPr>
            </w:pPr>
          </w:p>
        </w:tc>
      </w:tr>
      <w:tr w:rsidR="000B4C30" w:rsidRPr="002D7EBE" w14:paraId="5B0F660B" w14:textId="77777777" w:rsidTr="00AE508D">
        <w:trPr>
          <w:trHeight w:val="738"/>
        </w:trPr>
        <w:tc>
          <w:tcPr>
            <w:tcW w:w="6237" w:type="dxa"/>
          </w:tcPr>
          <w:p w14:paraId="1417457B" w14:textId="77777777" w:rsidR="000B4C30" w:rsidRPr="002D7EBE" w:rsidRDefault="000B4C30" w:rsidP="00AE508D">
            <w:pPr>
              <w:spacing w:after="0" w:line="240" w:lineRule="auto"/>
              <w:rPr>
                <w:rFonts w:cstheme="minorHAnsi"/>
              </w:rPr>
            </w:pPr>
            <w:r w:rsidRPr="002D7EBE">
              <w:rPr>
                <w:rFonts w:cstheme="minorHAnsi"/>
              </w:rPr>
              <w:t>Broad knowledge base of policy areas with the ability to specialise.</w:t>
            </w:r>
          </w:p>
          <w:p w14:paraId="5BD13E19" w14:textId="77777777" w:rsidR="000B4C30" w:rsidRPr="002D7EBE" w:rsidRDefault="000B4C30" w:rsidP="00AE508D">
            <w:pPr>
              <w:spacing w:after="0" w:line="240" w:lineRule="auto"/>
              <w:rPr>
                <w:rFonts w:cstheme="minorHAnsi"/>
              </w:rPr>
            </w:pPr>
          </w:p>
          <w:p w14:paraId="05482AB0" w14:textId="77777777" w:rsidR="000B4C30" w:rsidRPr="002D7EBE" w:rsidRDefault="000B4C30" w:rsidP="00AE508D">
            <w:pPr>
              <w:spacing w:after="0" w:line="240" w:lineRule="auto"/>
              <w:rPr>
                <w:rFonts w:cstheme="minorHAnsi"/>
              </w:rPr>
            </w:pPr>
          </w:p>
        </w:tc>
        <w:tc>
          <w:tcPr>
            <w:tcW w:w="1803" w:type="dxa"/>
          </w:tcPr>
          <w:p w14:paraId="3C9A611A" w14:textId="77777777" w:rsidR="000B4C30" w:rsidRPr="002D7EBE" w:rsidRDefault="000B4C30" w:rsidP="00AE508D">
            <w:pPr>
              <w:spacing w:before="120" w:after="0"/>
              <w:jc w:val="center"/>
            </w:pPr>
            <w:r w:rsidRPr="002D7EBE">
              <w:t>√</w:t>
            </w:r>
          </w:p>
        </w:tc>
        <w:tc>
          <w:tcPr>
            <w:tcW w:w="1707" w:type="dxa"/>
          </w:tcPr>
          <w:p w14:paraId="098C0102" w14:textId="77777777" w:rsidR="000B4C30" w:rsidRPr="002D7EBE" w:rsidRDefault="000B4C30" w:rsidP="00AE508D">
            <w:pPr>
              <w:spacing w:before="120" w:after="0"/>
              <w:jc w:val="center"/>
              <w:rPr>
                <w:rFonts w:cstheme="minorHAnsi"/>
              </w:rPr>
            </w:pPr>
          </w:p>
        </w:tc>
      </w:tr>
      <w:tr w:rsidR="000B4C30" w:rsidRPr="002D7EBE" w14:paraId="55057790" w14:textId="77777777" w:rsidTr="00AE508D">
        <w:trPr>
          <w:trHeight w:val="738"/>
        </w:trPr>
        <w:tc>
          <w:tcPr>
            <w:tcW w:w="6237" w:type="dxa"/>
          </w:tcPr>
          <w:p w14:paraId="78CA964D" w14:textId="77777777" w:rsidR="000B4C30" w:rsidRPr="002D7EBE" w:rsidRDefault="000B4C30" w:rsidP="00AE508D">
            <w:pPr>
              <w:spacing w:after="0" w:line="240" w:lineRule="auto"/>
              <w:rPr>
                <w:rFonts w:cstheme="minorHAnsi"/>
              </w:rPr>
            </w:pPr>
            <w:r w:rsidRPr="002D7EBE">
              <w:rPr>
                <w:rFonts w:cstheme="minorHAnsi"/>
              </w:rPr>
              <w:t>Strong understanding and knowledge of current social and political issues</w:t>
            </w:r>
          </w:p>
        </w:tc>
        <w:tc>
          <w:tcPr>
            <w:tcW w:w="1803" w:type="dxa"/>
          </w:tcPr>
          <w:p w14:paraId="0EF4EDCE" w14:textId="77777777" w:rsidR="000B4C30" w:rsidRPr="002D7EBE" w:rsidRDefault="000B4C30" w:rsidP="00AE508D">
            <w:pPr>
              <w:spacing w:before="120" w:after="0"/>
              <w:jc w:val="center"/>
            </w:pPr>
            <w:r w:rsidRPr="002D7EBE">
              <w:t>√</w:t>
            </w:r>
          </w:p>
        </w:tc>
        <w:tc>
          <w:tcPr>
            <w:tcW w:w="1707" w:type="dxa"/>
          </w:tcPr>
          <w:p w14:paraId="6553A59D" w14:textId="77777777" w:rsidR="000B4C30" w:rsidRPr="002D7EBE" w:rsidRDefault="000B4C30" w:rsidP="00AE508D">
            <w:pPr>
              <w:spacing w:before="120" w:after="0"/>
              <w:jc w:val="center"/>
              <w:rPr>
                <w:rFonts w:cstheme="minorHAnsi"/>
              </w:rPr>
            </w:pPr>
          </w:p>
        </w:tc>
      </w:tr>
      <w:tr w:rsidR="000B4C30" w:rsidRPr="002D7EBE" w14:paraId="5FA4712D" w14:textId="77777777" w:rsidTr="00AE508D">
        <w:trPr>
          <w:trHeight w:val="738"/>
        </w:trPr>
        <w:tc>
          <w:tcPr>
            <w:tcW w:w="6237" w:type="dxa"/>
          </w:tcPr>
          <w:p w14:paraId="4DC8AEFF" w14:textId="77777777" w:rsidR="000B4C30" w:rsidRPr="002D7EBE" w:rsidRDefault="000B4C30" w:rsidP="00AE508D">
            <w:pPr>
              <w:spacing w:after="0" w:line="240" w:lineRule="auto"/>
              <w:rPr>
                <w:rFonts w:cstheme="minorHAnsi"/>
              </w:rPr>
            </w:pPr>
            <w:r w:rsidRPr="002D7EBE">
              <w:rPr>
                <w:rFonts w:cstheme="minorHAnsi"/>
              </w:rPr>
              <w:t>Excellent verbal and written communications skills</w:t>
            </w:r>
          </w:p>
        </w:tc>
        <w:tc>
          <w:tcPr>
            <w:tcW w:w="1803" w:type="dxa"/>
          </w:tcPr>
          <w:p w14:paraId="26EE44C1" w14:textId="77777777" w:rsidR="000B4C30" w:rsidRPr="002D7EBE" w:rsidRDefault="000B4C30" w:rsidP="00AE508D">
            <w:pPr>
              <w:spacing w:before="120" w:after="0"/>
              <w:jc w:val="center"/>
            </w:pPr>
            <w:r w:rsidRPr="002D7EBE">
              <w:t>√</w:t>
            </w:r>
          </w:p>
        </w:tc>
        <w:tc>
          <w:tcPr>
            <w:tcW w:w="1707" w:type="dxa"/>
          </w:tcPr>
          <w:p w14:paraId="1DD06AF8" w14:textId="77777777" w:rsidR="000B4C30" w:rsidRPr="002D7EBE" w:rsidRDefault="000B4C30" w:rsidP="00AE508D">
            <w:pPr>
              <w:spacing w:before="120" w:after="0"/>
              <w:jc w:val="center"/>
              <w:rPr>
                <w:rFonts w:cstheme="minorHAnsi"/>
              </w:rPr>
            </w:pPr>
          </w:p>
        </w:tc>
      </w:tr>
      <w:tr w:rsidR="000B4C30" w:rsidRPr="002D7EBE" w14:paraId="1BD3122F" w14:textId="77777777" w:rsidTr="00AE508D">
        <w:trPr>
          <w:trHeight w:val="738"/>
        </w:trPr>
        <w:tc>
          <w:tcPr>
            <w:tcW w:w="6237" w:type="dxa"/>
          </w:tcPr>
          <w:p w14:paraId="4296B752" w14:textId="77777777" w:rsidR="000B4C30" w:rsidRPr="002D7EBE" w:rsidRDefault="000B4C30" w:rsidP="00AE508D">
            <w:pPr>
              <w:spacing w:after="0"/>
              <w:rPr>
                <w:rFonts w:ascii="Arial" w:hAnsi="Arial" w:cs="Arial"/>
                <w:sz w:val="24"/>
                <w:szCs w:val="24"/>
              </w:rPr>
            </w:pPr>
            <w:r w:rsidRPr="002D7EBE">
              <w:rPr>
                <w:rFonts w:cstheme="minorHAnsi"/>
              </w:rPr>
              <w:t>Networking and influencing skills</w:t>
            </w:r>
            <w:r w:rsidRPr="002D7EBE">
              <w:rPr>
                <w:rFonts w:ascii="Arial" w:hAnsi="Arial" w:cs="Arial"/>
                <w:sz w:val="24"/>
                <w:szCs w:val="24"/>
              </w:rPr>
              <w:t>.</w:t>
            </w:r>
          </w:p>
          <w:p w14:paraId="2B0394D0" w14:textId="77777777" w:rsidR="000B4C30" w:rsidRPr="002D7EBE" w:rsidRDefault="000B4C30" w:rsidP="00AE508D">
            <w:pPr>
              <w:spacing w:after="0" w:line="240" w:lineRule="auto"/>
              <w:rPr>
                <w:rFonts w:cstheme="minorHAnsi"/>
              </w:rPr>
            </w:pPr>
          </w:p>
        </w:tc>
        <w:tc>
          <w:tcPr>
            <w:tcW w:w="1803" w:type="dxa"/>
          </w:tcPr>
          <w:p w14:paraId="4370C91A" w14:textId="77777777" w:rsidR="000B4C30" w:rsidRPr="002D7EBE" w:rsidRDefault="000B4C30" w:rsidP="00AE508D">
            <w:pPr>
              <w:spacing w:before="120" w:after="0"/>
              <w:jc w:val="center"/>
            </w:pPr>
            <w:r w:rsidRPr="002D7EBE">
              <w:t>√</w:t>
            </w:r>
          </w:p>
        </w:tc>
        <w:tc>
          <w:tcPr>
            <w:tcW w:w="1707" w:type="dxa"/>
          </w:tcPr>
          <w:p w14:paraId="58DFC69B" w14:textId="77777777" w:rsidR="000B4C30" w:rsidRPr="002D7EBE" w:rsidRDefault="000B4C30" w:rsidP="00AE508D">
            <w:pPr>
              <w:spacing w:before="120" w:after="0"/>
              <w:jc w:val="center"/>
              <w:rPr>
                <w:rFonts w:cstheme="minorHAnsi"/>
              </w:rPr>
            </w:pPr>
          </w:p>
        </w:tc>
      </w:tr>
      <w:tr w:rsidR="000B4C30" w:rsidRPr="002D7EBE" w14:paraId="369E87E8" w14:textId="77777777" w:rsidTr="00AE508D">
        <w:trPr>
          <w:trHeight w:val="738"/>
        </w:trPr>
        <w:tc>
          <w:tcPr>
            <w:tcW w:w="6237" w:type="dxa"/>
          </w:tcPr>
          <w:p w14:paraId="0B6D61CE" w14:textId="77777777" w:rsidR="000B4C30" w:rsidRPr="002D7EBE" w:rsidRDefault="000B4C30" w:rsidP="00AE508D">
            <w:pPr>
              <w:spacing w:after="0"/>
              <w:rPr>
                <w:rFonts w:ascii="Arial" w:hAnsi="Arial" w:cs="Arial"/>
                <w:sz w:val="24"/>
                <w:szCs w:val="24"/>
              </w:rPr>
            </w:pPr>
            <w:r w:rsidRPr="002D7EBE">
              <w:rPr>
                <w:rFonts w:cstheme="minorHAnsi"/>
              </w:rPr>
              <w:t>Analytical and research skills</w:t>
            </w:r>
            <w:r w:rsidRPr="002D7EBE">
              <w:rPr>
                <w:rFonts w:ascii="Arial" w:hAnsi="Arial" w:cs="Arial"/>
                <w:sz w:val="24"/>
                <w:szCs w:val="24"/>
              </w:rPr>
              <w:t>.</w:t>
            </w:r>
          </w:p>
          <w:p w14:paraId="7E4DCF4F" w14:textId="77777777" w:rsidR="000B4C30" w:rsidRPr="002D7EBE" w:rsidRDefault="000B4C30" w:rsidP="00AE508D">
            <w:pPr>
              <w:spacing w:after="0" w:line="240" w:lineRule="auto"/>
              <w:rPr>
                <w:rFonts w:cstheme="minorHAnsi"/>
              </w:rPr>
            </w:pPr>
          </w:p>
        </w:tc>
        <w:tc>
          <w:tcPr>
            <w:tcW w:w="1803" w:type="dxa"/>
          </w:tcPr>
          <w:p w14:paraId="0A1701BD" w14:textId="77777777" w:rsidR="000B4C30" w:rsidRPr="002D7EBE" w:rsidRDefault="000B4C30" w:rsidP="00AE508D">
            <w:pPr>
              <w:spacing w:before="120" w:after="0"/>
              <w:jc w:val="center"/>
            </w:pPr>
            <w:r w:rsidRPr="002D7EBE">
              <w:t>√</w:t>
            </w:r>
          </w:p>
        </w:tc>
        <w:tc>
          <w:tcPr>
            <w:tcW w:w="1707" w:type="dxa"/>
          </w:tcPr>
          <w:p w14:paraId="2FAA62D6" w14:textId="77777777" w:rsidR="000B4C30" w:rsidRPr="002D7EBE" w:rsidRDefault="000B4C30" w:rsidP="00AE508D">
            <w:pPr>
              <w:spacing w:before="120" w:after="0"/>
              <w:jc w:val="center"/>
              <w:rPr>
                <w:rFonts w:cstheme="minorHAnsi"/>
              </w:rPr>
            </w:pPr>
          </w:p>
        </w:tc>
      </w:tr>
      <w:tr w:rsidR="000B4C30" w:rsidRPr="002D7EBE" w14:paraId="3CDF260C" w14:textId="77777777" w:rsidTr="00AE508D">
        <w:trPr>
          <w:trHeight w:val="738"/>
        </w:trPr>
        <w:tc>
          <w:tcPr>
            <w:tcW w:w="6237" w:type="dxa"/>
          </w:tcPr>
          <w:p w14:paraId="7AD092CA" w14:textId="77777777" w:rsidR="000B4C30" w:rsidRPr="002D7EBE" w:rsidRDefault="000B4C30" w:rsidP="00AE508D">
            <w:pPr>
              <w:spacing w:after="0"/>
              <w:rPr>
                <w:rFonts w:cstheme="minorHAnsi"/>
              </w:rPr>
            </w:pPr>
            <w:r w:rsidRPr="002D7EBE">
              <w:rPr>
                <w:rFonts w:cstheme="minorHAnsi"/>
              </w:rPr>
              <w:t>Flexible, adaptable and willingness to engage in self-development.</w:t>
            </w:r>
          </w:p>
          <w:p w14:paraId="2E9C4279" w14:textId="77777777" w:rsidR="000B4C30" w:rsidRPr="002D7EBE" w:rsidRDefault="000B4C30" w:rsidP="00AE508D">
            <w:pPr>
              <w:spacing w:after="0"/>
              <w:rPr>
                <w:rFonts w:ascii="Arial" w:hAnsi="Arial" w:cs="Arial"/>
                <w:sz w:val="24"/>
                <w:szCs w:val="24"/>
              </w:rPr>
            </w:pPr>
          </w:p>
        </w:tc>
        <w:tc>
          <w:tcPr>
            <w:tcW w:w="1803" w:type="dxa"/>
          </w:tcPr>
          <w:p w14:paraId="3BAEF5CC" w14:textId="77777777" w:rsidR="000B4C30" w:rsidRPr="002D7EBE" w:rsidRDefault="000B4C30" w:rsidP="00AE508D">
            <w:pPr>
              <w:spacing w:before="120" w:after="0"/>
              <w:jc w:val="center"/>
            </w:pPr>
            <w:r w:rsidRPr="002D7EBE">
              <w:t>√</w:t>
            </w:r>
          </w:p>
        </w:tc>
        <w:tc>
          <w:tcPr>
            <w:tcW w:w="1707" w:type="dxa"/>
          </w:tcPr>
          <w:p w14:paraId="421864C8" w14:textId="77777777" w:rsidR="000B4C30" w:rsidRPr="002D7EBE" w:rsidRDefault="000B4C30" w:rsidP="00AE508D">
            <w:pPr>
              <w:spacing w:before="120" w:after="0"/>
              <w:jc w:val="center"/>
              <w:rPr>
                <w:rFonts w:cstheme="minorHAnsi"/>
              </w:rPr>
            </w:pPr>
          </w:p>
        </w:tc>
      </w:tr>
      <w:tr w:rsidR="000B4C30" w:rsidRPr="002D7EBE" w14:paraId="6A9AC951" w14:textId="77777777" w:rsidTr="00AE508D">
        <w:trPr>
          <w:trHeight w:val="738"/>
        </w:trPr>
        <w:tc>
          <w:tcPr>
            <w:tcW w:w="6237" w:type="dxa"/>
            <w:tcBorders>
              <w:top w:val="single" w:sz="4" w:space="0" w:color="auto"/>
              <w:left w:val="single" w:sz="4" w:space="0" w:color="auto"/>
              <w:bottom w:val="single" w:sz="4" w:space="0" w:color="auto"/>
              <w:right w:val="single" w:sz="4" w:space="0" w:color="auto"/>
            </w:tcBorders>
          </w:tcPr>
          <w:p w14:paraId="57C36895" w14:textId="77777777" w:rsidR="000B4C30" w:rsidRPr="002D7EBE" w:rsidRDefault="000B4C30" w:rsidP="00AE508D">
            <w:pPr>
              <w:tabs>
                <w:tab w:val="left" w:pos="-720"/>
              </w:tabs>
              <w:suppressAutoHyphens/>
              <w:spacing w:before="120" w:after="0"/>
              <w:rPr>
                <w:rFonts w:cstheme="minorHAnsi"/>
                <w:b/>
              </w:rPr>
            </w:pPr>
            <w:r w:rsidRPr="002D7EBE">
              <w:rPr>
                <w:rFonts w:cstheme="minorHAnsi"/>
                <w:b/>
              </w:rPr>
              <w:t>Work related circumstances</w:t>
            </w:r>
          </w:p>
        </w:tc>
        <w:tc>
          <w:tcPr>
            <w:tcW w:w="1803" w:type="dxa"/>
            <w:tcBorders>
              <w:top w:val="single" w:sz="4" w:space="0" w:color="auto"/>
              <w:left w:val="single" w:sz="4" w:space="0" w:color="auto"/>
              <w:bottom w:val="single" w:sz="4" w:space="0" w:color="auto"/>
              <w:right w:val="single" w:sz="4" w:space="0" w:color="auto"/>
            </w:tcBorders>
          </w:tcPr>
          <w:p w14:paraId="7E900E3E" w14:textId="77777777" w:rsidR="000B4C30" w:rsidRPr="002D7EBE" w:rsidRDefault="000B4C30" w:rsidP="00AE508D">
            <w:pPr>
              <w:spacing w:before="120" w:after="0"/>
              <w:jc w:val="center"/>
              <w:rPr>
                <w:rFonts w:cstheme="minorHAnsi"/>
              </w:rPr>
            </w:pPr>
          </w:p>
        </w:tc>
        <w:tc>
          <w:tcPr>
            <w:tcW w:w="1707" w:type="dxa"/>
            <w:tcBorders>
              <w:top w:val="single" w:sz="4" w:space="0" w:color="auto"/>
              <w:left w:val="single" w:sz="4" w:space="0" w:color="auto"/>
              <w:bottom w:val="single" w:sz="4" w:space="0" w:color="auto"/>
              <w:right w:val="single" w:sz="4" w:space="0" w:color="auto"/>
            </w:tcBorders>
          </w:tcPr>
          <w:p w14:paraId="777F52DC" w14:textId="77777777" w:rsidR="000B4C30" w:rsidRPr="002D7EBE" w:rsidRDefault="000B4C30" w:rsidP="00AE508D">
            <w:pPr>
              <w:spacing w:before="120" w:after="0"/>
              <w:jc w:val="center"/>
              <w:rPr>
                <w:rFonts w:cstheme="minorHAnsi"/>
              </w:rPr>
            </w:pPr>
          </w:p>
        </w:tc>
      </w:tr>
      <w:tr w:rsidR="000B4C30" w:rsidRPr="002D7EBE" w14:paraId="4064BE73" w14:textId="77777777" w:rsidTr="00AE508D">
        <w:trPr>
          <w:trHeight w:val="738"/>
        </w:trPr>
        <w:tc>
          <w:tcPr>
            <w:tcW w:w="6237" w:type="dxa"/>
          </w:tcPr>
          <w:p w14:paraId="4F2A0AF5" w14:textId="77777777" w:rsidR="000B4C30" w:rsidRPr="002D7EBE" w:rsidRDefault="000B4C30" w:rsidP="00AE508D">
            <w:pPr>
              <w:spacing w:before="120" w:after="0"/>
              <w:rPr>
                <w:rFonts w:cstheme="minorHAnsi"/>
              </w:rPr>
            </w:pPr>
            <w:r w:rsidRPr="002D7EBE">
              <w:rPr>
                <w:rFonts w:cstheme="minorHAnsi"/>
              </w:rPr>
              <w:t xml:space="preserve">Understanding of and willingness to adhere to TSPN on Poverty’s vision and values </w:t>
            </w:r>
          </w:p>
        </w:tc>
        <w:tc>
          <w:tcPr>
            <w:tcW w:w="1803" w:type="dxa"/>
          </w:tcPr>
          <w:p w14:paraId="1AF32D60" w14:textId="77777777" w:rsidR="000B4C30" w:rsidRPr="002D7EBE" w:rsidRDefault="000B4C30" w:rsidP="00AE508D">
            <w:pPr>
              <w:spacing w:before="120" w:after="0"/>
              <w:jc w:val="center"/>
              <w:rPr>
                <w:rFonts w:cstheme="minorHAnsi"/>
              </w:rPr>
            </w:pPr>
            <w:r w:rsidRPr="002D7EBE">
              <w:t>√</w:t>
            </w:r>
          </w:p>
        </w:tc>
        <w:tc>
          <w:tcPr>
            <w:tcW w:w="1707" w:type="dxa"/>
          </w:tcPr>
          <w:p w14:paraId="7E208394" w14:textId="77777777" w:rsidR="000B4C30" w:rsidRPr="002D7EBE" w:rsidRDefault="000B4C30" w:rsidP="00AE508D">
            <w:pPr>
              <w:spacing w:before="120" w:after="0"/>
              <w:jc w:val="center"/>
              <w:rPr>
                <w:rFonts w:cstheme="minorHAnsi"/>
              </w:rPr>
            </w:pPr>
          </w:p>
        </w:tc>
      </w:tr>
      <w:tr w:rsidR="000B4C30" w:rsidRPr="002D7EBE" w14:paraId="583573CE" w14:textId="77777777" w:rsidTr="00AE508D">
        <w:trPr>
          <w:trHeight w:val="738"/>
        </w:trPr>
        <w:tc>
          <w:tcPr>
            <w:tcW w:w="6237" w:type="dxa"/>
          </w:tcPr>
          <w:p w14:paraId="73EB1B04" w14:textId="77777777" w:rsidR="000B4C30" w:rsidRPr="002D7EBE" w:rsidRDefault="000B4C30" w:rsidP="00AE508D">
            <w:pPr>
              <w:spacing w:before="120" w:after="0"/>
              <w:rPr>
                <w:rFonts w:cstheme="minorHAnsi"/>
              </w:rPr>
            </w:pPr>
            <w:r w:rsidRPr="002D7EBE">
              <w:rPr>
                <w:rFonts w:cstheme="minorHAnsi"/>
              </w:rPr>
              <w:t>Willingness to work flexibly, including some evenings, weekends, and Scotland wide travel, including occasional overnight stays</w:t>
            </w:r>
          </w:p>
        </w:tc>
        <w:tc>
          <w:tcPr>
            <w:tcW w:w="1803" w:type="dxa"/>
          </w:tcPr>
          <w:p w14:paraId="1D784F1B" w14:textId="77777777" w:rsidR="000B4C30" w:rsidRPr="002D7EBE" w:rsidRDefault="000B4C30" w:rsidP="00AE508D">
            <w:pPr>
              <w:spacing w:before="120" w:after="0"/>
              <w:jc w:val="center"/>
              <w:rPr>
                <w:rFonts w:cstheme="minorHAnsi"/>
              </w:rPr>
            </w:pPr>
            <w:r w:rsidRPr="002D7EBE">
              <w:t>√</w:t>
            </w:r>
          </w:p>
        </w:tc>
        <w:tc>
          <w:tcPr>
            <w:tcW w:w="1707" w:type="dxa"/>
          </w:tcPr>
          <w:p w14:paraId="2B7F92F4" w14:textId="77777777" w:rsidR="000B4C30" w:rsidRPr="002D7EBE" w:rsidRDefault="000B4C30" w:rsidP="00AE508D">
            <w:pPr>
              <w:spacing w:before="120" w:after="0"/>
              <w:jc w:val="center"/>
              <w:rPr>
                <w:rFonts w:cstheme="minorHAnsi"/>
              </w:rPr>
            </w:pPr>
          </w:p>
        </w:tc>
      </w:tr>
      <w:tr w:rsidR="000B4C30" w:rsidRPr="002D7EBE" w14:paraId="3F0E51DF" w14:textId="77777777" w:rsidTr="00AE508D">
        <w:trPr>
          <w:trHeight w:val="738"/>
        </w:trPr>
        <w:tc>
          <w:tcPr>
            <w:tcW w:w="6237" w:type="dxa"/>
          </w:tcPr>
          <w:p w14:paraId="15A88586" w14:textId="77777777" w:rsidR="000B4C30" w:rsidRPr="002D7EBE" w:rsidRDefault="000B4C30" w:rsidP="00AE508D">
            <w:pPr>
              <w:spacing w:before="120" w:after="0"/>
              <w:rPr>
                <w:rFonts w:cstheme="minorHAnsi"/>
              </w:rPr>
            </w:pPr>
            <w:r w:rsidRPr="002D7EBE">
              <w:rPr>
                <w:rFonts w:cstheme="minorHAnsi"/>
              </w:rPr>
              <w:t>Full UK Driving Licence</w:t>
            </w:r>
          </w:p>
        </w:tc>
        <w:tc>
          <w:tcPr>
            <w:tcW w:w="1803" w:type="dxa"/>
          </w:tcPr>
          <w:p w14:paraId="7D17176E" w14:textId="77777777" w:rsidR="000B4C30" w:rsidRPr="002D7EBE" w:rsidRDefault="000B4C30" w:rsidP="00AE508D">
            <w:pPr>
              <w:spacing w:before="120" w:after="0"/>
              <w:jc w:val="center"/>
              <w:rPr>
                <w:rFonts w:cstheme="minorHAnsi"/>
              </w:rPr>
            </w:pPr>
          </w:p>
        </w:tc>
        <w:tc>
          <w:tcPr>
            <w:tcW w:w="1707" w:type="dxa"/>
          </w:tcPr>
          <w:p w14:paraId="79EAC82D" w14:textId="77777777" w:rsidR="000B4C30" w:rsidRPr="002D7EBE" w:rsidRDefault="000B4C30" w:rsidP="00AE508D">
            <w:pPr>
              <w:spacing w:before="120" w:after="0"/>
              <w:jc w:val="center"/>
              <w:rPr>
                <w:rFonts w:cstheme="minorHAnsi"/>
              </w:rPr>
            </w:pPr>
            <w:r w:rsidRPr="002D7EBE">
              <w:t>√</w:t>
            </w:r>
          </w:p>
        </w:tc>
      </w:tr>
    </w:tbl>
    <w:p w14:paraId="2367A4AA" w14:textId="77777777" w:rsidR="000B4C30" w:rsidRPr="002D7EBE" w:rsidRDefault="000B4C30" w:rsidP="000B4C30">
      <w:pPr>
        <w:spacing w:after="200"/>
        <w:rPr>
          <w:rFonts w:ascii="Arial" w:hAnsi="Arial"/>
          <w:bCs/>
        </w:rPr>
      </w:pPr>
    </w:p>
    <w:p w14:paraId="5A24E0A1" w14:textId="77777777" w:rsidR="000B4C30" w:rsidRPr="002D7EBE" w:rsidRDefault="000B4C30" w:rsidP="000B4C30">
      <w:pPr>
        <w:rPr>
          <w:rFonts w:ascii="Arial" w:eastAsia="Times New Roman" w:hAnsi="Arial" w:cs="Arial"/>
          <w:color w:val="000000" w:themeColor="text1"/>
        </w:rPr>
      </w:pPr>
    </w:p>
    <w:p w14:paraId="53CA5648" w14:textId="77777777" w:rsidR="000B4C30" w:rsidRDefault="000B4C30" w:rsidP="000B4C30"/>
    <w:p w14:paraId="7D665A5C" w14:textId="77777777" w:rsidR="000D05EC" w:rsidRPr="000D05EC" w:rsidRDefault="000D05EC" w:rsidP="000D05EC">
      <w:pPr>
        <w:spacing w:after="200"/>
        <w:rPr>
          <w:rFonts w:ascii="Arial" w:hAnsi="Arial"/>
          <w:bCs/>
        </w:rPr>
      </w:pPr>
    </w:p>
    <w:p w14:paraId="5AA58750" w14:textId="77777777" w:rsidR="000D05EC" w:rsidRPr="000D05EC" w:rsidRDefault="000D05EC" w:rsidP="000D05EC">
      <w:pPr>
        <w:spacing w:after="200"/>
        <w:rPr>
          <w:rFonts w:ascii="Arial" w:hAnsi="Arial"/>
          <w:bCs/>
        </w:rPr>
      </w:pPr>
    </w:p>
    <w:p w14:paraId="5FD7835C" w14:textId="77777777" w:rsidR="000B4C30" w:rsidRDefault="000B4C30" w:rsidP="000B4C30">
      <w:pPr>
        <w:rPr>
          <w:b/>
          <w:bCs/>
          <w:sz w:val="56"/>
          <w:szCs w:val="56"/>
        </w:rPr>
      </w:pPr>
    </w:p>
    <w:p w14:paraId="7AF86BCA" w14:textId="77777777" w:rsidR="00965803" w:rsidRDefault="00965803" w:rsidP="000B4C30">
      <w:pPr>
        <w:jc w:val="center"/>
        <w:rPr>
          <w:b/>
          <w:bCs/>
          <w:sz w:val="56"/>
          <w:szCs w:val="56"/>
        </w:rPr>
      </w:pPr>
    </w:p>
    <w:p w14:paraId="2F8EBB61" w14:textId="77777777" w:rsidR="00965803" w:rsidRDefault="00965803" w:rsidP="000B4C30">
      <w:pPr>
        <w:jc w:val="center"/>
        <w:rPr>
          <w:b/>
          <w:bCs/>
          <w:sz w:val="56"/>
          <w:szCs w:val="56"/>
        </w:rPr>
      </w:pPr>
    </w:p>
    <w:p w14:paraId="0EB83983" w14:textId="274C275C" w:rsidR="000D05EC" w:rsidRPr="000D05EC" w:rsidRDefault="000D05EC" w:rsidP="000B4C30">
      <w:pPr>
        <w:jc w:val="center"/>
        <w:rPr>
          <w:b/>
          <w:bCs/>
          <w:sz w:val="56"/>
          <w:szCs w:val="56"/>
        </w:rPr>
      </w:pPr>
      <w:r w:rsidRPr="000D05EC">
        <w:rPr>
          <w:b/>
          <w:bCs/>
          <w:sz w:val="56"/>
          <w:szCs w:val="56"/>
        </w:rPr>
        <w:lastRenderedPageBreak/>
        <w:t>Terms &amp; Conditions</w:t>
      </w:r>
    </w:p>
    <w:p w14:paraId="4C8311A3" w14:textId="62B9DFB0" w:rsidR="000D05EC" w:rsidRPr="000D05EC" w:rsidRDefault="000D05EC" w:rsidP="000D05EC">
      <w:pPr>
        <w:rPr>
          <w:sz w:val="28"/>
          <w:szCs w:val="28"/>
        </w:rPr>
      </w:pPr>
      <w:r w:rsidRPr="000D05EC">
        <w:rPr>
          <w:sz w:val="28"/>
          <w:szCs w:val="28"/>
        </w:rPr>
        <w:t xml:space="preserve">Job Title: </w:t>
      </w:r>
      <w:r w:rsidR="00965803">
        <w:rPr>
          <w:sz w:val="28"/>
          <w:szCs w:val="28"/>
        </w:rPr>
        <w:t>Policy</w:t>
      </w:r>
      <w:r w:rsidRPr="000D05EC">
        <w:rPr>
          <w:sz w:val="28"/>
          <w:szCs w:val="28"/>
        </w:rPr>
        <w:t xml:space="preserve"> Officer  </w:t>
      </w:r>
    </w:p>
    <w:p w14:paraId="5B4869CA" w14:textId="37C09077" w:rsidR="000D05EC" w:rsidRPr="000D05EC" w:rsidRDefault="000D05EC" w:rsidP="000D05EC">
      <w:pPr>
        <w:rPr>
          <w:sz w:val="28"/>
          <w:szCs w:val="28"/>
        </w:rPr>
      </w:pPr>
      <w:r w:rsidRPr="000D05EC">
        <w:rPr>
          <w:sz w:val="28"/>
          <w:szCs w:val="28"/>
        </w:rPr>
        <w:t>Remuneration: £2</w:t>
      </w:r>
      <w:r w:rsidR="00C06BD3">
        <w:rPr>
          <w:sz w:val="28"/>
          <w:szCs w:val="28"/>
        </w:rPr>
        <w:t>6,265</w:t>
      </w:r>
    </w:p>
    <w:p w14:paraId="040F407B" w14:textId="77777777" w:rsidR="000D05EC" w:rsidRPr="000D05EC" w:rsidRDefault="000D05EC" w:rsidP="000D05EC">
      <w:pPr>
        <w:rPr>
          <w:sz w:val="28"/>
          <w:szCs w:val="28"/>
        </w:rPr>
      </w:pPr>
      <w:r w:rsidRPr="000D05EC">
        <w:rPr>
          <w:sz w:val="28"/>
          <w:szCs w:val="28"/>
        </w:rPr>
        <w:t xml:space="preserve">Pension: 10% employer contribution Annual </w:t>
      </w:r>
    </w:p>
    <w:p w14:paraId="582956D8" w14:textId="4DCD9C6A" w:rsidR="000D05EC" w:rsidRPr="000D05EC" w:rsidRDefault="000D05EC" w:rsidP="000D05EC">
      <w:pPr>
        <w:rPr>
          <w:sz w:val="28"/>
          <w:szCs w:val="28"/>
        </w:rPr>
      </w:pPr>
      <w:r w:rsidRPr="000D05EC">
        <w:rPr>
          <w:sz w:val="28"/>
          <w:szCs w:val="28"/>
        </w:rPr>
        <w:t>Leave: 25 days, plus public holidays</w:t>
      </w:r>
      <w:r w:rsidR="00140E53">
        <w:rPr>
          <w:sz w:val="28"/>
          <w:szCs w:val="28"/>
        </w:rPr>
        <w:t xml:space="preserve"> pro rata</w:t>
      </w:r>
      <w:r w:rsidRPr="000D05EC">
        <w:rPr>
          <w:sz w:val="28"/>
          <w:szCs w:val="28"/>
        </w:rPr>
        <w:t xml:space="preserve">. This rises by one day per completed year of service, up to a maximum of 30 days, plus public holidays. </w:t>
      </w:r>
    </w:p>
    <w:p w14:paraId="44F58418" w14:textId="2FE1D440" w:rsidR="000D05EC" w:rsidRPr="000D05EC" w:rsidRDefault="000D05EC" w:rsidP="000D05EC">
      <w:pPr>
        <w:rPr>
          <w:sz w:val="28"/>
          <w:szCs w:val="28"/>
        </w:rPr>
      </w:pPr>
      <w:r w:rsidRPr="000D05EC">
        <w:rPr>
          <w:sz w:val="28"/>
          <w:szCs w:val="28"/>
        </w:rPr>
        <w:t xml:space="preserve">Location: Home working </w:t>
      </w:r>
    </w:p>
    <w:p w14:paraId="19D96E94" w14:textId="77777777" w:rsidR="000D05EC" w:rsidRPr="000D05EC" w:rsidRDefault="000D05EC" w:rsidP="000D05EC">
      <w:pPr>
        <w:rPr>
          <w:sz w:val="28"/>
          <w:szCs w:val="28"/>
        </w:rPr>
      </w:pPr>
      <w:r w:rsidRPr="000D05EC">
        <w:rPr>
          <w:sz w:val="28"/>
          <w:szCs w:val="28"/>
        </w:rPr>
        <w:t>On Occasion you may be expected to travel to other shops, offices, client premises, meeting locations, conference venues, etc.</w:t>
      </w:r>
    </w:p>
    <w:p w14:paraId="4573DFC8" w14:textId="77777777" w:rsidR="000D05EC" w:rsidRPr="000D05EC" w:rsidRDefault="000D05EC" w:rsidP="000D05EC">
      <w:pPr>
        <w:rPr>
          <w:sz w:val="28"/>
          <w:szCs w:val="28"/>
        </w:rPr>
      </w:pPr>
      <w:r w:rsidRPr="000D05EC">
        <w:rPr>
          <w:sz w:val="28"/>
          <w:szCs w:val="28"/>
        </w:rPr>
        <w:t xml:space="preserve">Working Hours: The basic working week is 21 hours. However, flexibility may be necessary, including evening and weekend work, for which you can claim Time in Lieu. </w:t>
      </w:r>
    </w:p>
    <w:p w14:paraId="095CE875" w14:textId="77777777" w:rsidR="000D05EC" w:rsidRPr="000D05EC" w:rsidRDefault="000D05EC" w:rsidP="000D05EC">
      <w:pPr>
        <w:rPr>
          <w:sz w:val="28"/>
          <w:szCs w:val="28"/>
        </w:rPr>
      </w:pPr>
    </w:p>
    <w:p w14:paraId="7BA33C0A" w14:textId="003E0348" w:rsidR="000D05EC" w:rsidRDefault="000D05EC" w:rsidP="00590B6D">
      <w:pPr>
        <w:rPr>
          <w:rFonts w:ascii="Arial" w:eastAsia="Times New Roman" w:hAnsi="Arial" w:cs="Arial"/>
          <w:color w:val="000000" w:themeColor="text1"/>
        </w:rPr>
      </w:pPr>
    </w:p>
    <w:p w14:paraId="66109754" w14:textId="258A57DF" w:rsidR="000D05EC" w:rsidRDefault="000D05EC" w:rsidP="00590B6D">
      <w:pPr>
        <w:rPr>
          <w:rFonts w:ascii="Arial" w:eastAsia="Times New Roman" w:hAnsi="Arial" w:cs="Arial"/>
          <w:color w:val="000000" w:themeColor="text1"/>
        </w:rPr>
      </w:pPr>
    </w:p>
    <w:p w14:paraId="4759CC85" w14:textId="5B07E13B" w:rsidR="000D05EC" w:rsidRDefault="000D05EC" w:rsidP="00590B6D">
      <w:pPr>
        <w:rPr>
          <w:rFonts w:ascii="Arial" w:eastAsia="Times New Roman" w:hAnsi="Arial" w:cs="Arial"/>
          <w:color w:val="000000" w:themeColor="text1"/>
        </w:rPr>
      </w:pPr>
    </w:p>
    <w:p w14:paraId="5858893F" w14:textId="5796168B" w:rsidR="000D05EC" w:rsidRDefault="000D05EC" w:rsidP="00590B6D">
      <w:pPr>
        <w:rPr>
          <w:rFonts w:ascii="Arial" w:eastAsia="Times New Roman" w:hAnsi="Arial" w:cs="Arial"/>
          <w:color w:val="000000" w:themeColor="text1"/>
        </w:rPr>
      </w:pPr>
    </w:p>
    <w:p w14:paraId="33EBB879" w14:textId="7510DBF6" w:rsidR="000D05EC" w:rsidRDefault="000D05EC" w:rsidP="00590B6D">
      <w:pPr>
        <w:rPr>
          <w:rFonts w:ascii="Arial" w:eastAsia="Times New Roman" w:hAnsi="Arial" w:cs="Arial"/>
          <w:color w:val="000000" w:themeColor="text1"/>
        </w:rPr>
      </w:pPr>
    </w:p>
    <w:p w14:paraId="22D35CB0" w14:textId="21978A35" w:rsidR="000D05EC" w:rsidRDefault="000D05EC" w:rsidP="00590B6D">
      <w:pPr>
        <w:rPr>
          <w:rFonts w:ascii="Arial" w:eastAsia="Times New Roman" w:hAnsi="Arial" w:cs="Arial"/>
          <w:color w:val="000000" w:themeColor="text1"/>
        </w:rPr>
      </w:pPr>
    </w:p>
    <w:p w14:paraId="4D9DC48E" w14:textId="388A695B" w:rsidR="000D05EC" w:rsidRDefault="000D05EC" w:rsidP="00590B6D">
      <w:pPr>
        <w:rPr>
          <w:rFonts w:ascii="Arial" w:eastAsia="Times New Roman" w:hAnsi="Arial" w:cs="Arial"/>
          <w:color w:val="000000" w:themeColor="text1"/>
        </w:rPr>
      </w:pPr>
    </w:p>
    <w:p w14:paraId="30F8A5DF" w14:textId="4E001F5F" w:rsidR="000D05EC" w:rsidRDefault="000D05EC" w:rsidP="00590B6D">
      <w:pPr>
        <w:rPr>
          <w:rFonts w:ascii="Arial" w:eastAsia="Times New Roman" w:hAnsi="Arial" w:cs="Arial"/>
          <w:color w:val="000000" w:themeColor="text1"/>
        </w:rPr>
      </w:pPr>
    </w:p>
    <w:p w14:paraId="75C064A9" w14:textId="70E2AFD6" w:rsidR="000D05EC" w:rsidRDefault="000D05EC" w:rsidP="00590B6D">
      <w:pPr>
        <w:rPr>
          <w:rFonts w:ascii="Arial" w:eastAsia="Times New Roman" w:hAnsi="Arial" w:cs="Arial"/>
          <w:color w:val="000000" w:themeColor="text1"/>
        </w:rPr>
      </w:pPr>
    </w:p>
    <w:p w14:paraId="43809C1A" w14:textId="37F178EC" w:rsidR="000D05EC" w:rsidRDefault="000D05EC" w:rsidP="00590B6D">
      <w:pPr>
        <w:rPr>
          <w:rFonts w:ascii="Arial" w:eastAsia="Times New Roman" w:hAnsi="Arial" w:cs="Arial"/>
          <w:color w:val="000000" w:themeColor="text1"/>
        </w:rPr>
      </w:pPr>
    </w:p>
    <w:p w14:paraId="45B8C9A7" w14:textId="5D1CF64A" w:rsidR="000D05EC" w:rsidRDefault="000D05EC" w:rsidP="00590B6D">
      <w:pPr>
        <w:rPr>
          <w:rFonts w:ascii="Arial" w:eastAsia="Times New Roman" w:hAnsi="Arial" w:cs="Arial"/>
          <w:color w:val="000000" w:themeColor="text1"/>
        </w:rPr>
      </w:pPr>
    </w:p>
    <w:p w14:paraId="3B2160EE" w14:textId="0A906175" w:rsidR="000D05EC" w:rsidRDefault="000D05EC" w:rsidP="00590B6D">
      <w:pPr>
        <w:rPr>
          <w:rFonts w:ascii="Arial" w:eastAsia="Times New Roman" w:hAnsi="Arial" w:cs="Arial"/>
          <w:color w:val="000000" w:themeColor="text1"/>
        </w:rPr>
      </w:pPr>
    </w:p>
    <w:p w14:paraId="5FF7748F" w14:textId="333F6E7D" w:rsidR="000D05EC" w:rsidRDefault="000D05EC" w:rsidP="00590B6D">
      <w:pPr>
        <w:rPr>
          <w:rFonts w:ascii="Arial" w:eastAsia="Times New Roman" w:hAnsi="Arial" w:cs="Arial"/>
          <w:color w:val="000000" w:themeColor="text1"/>
        </w:rPr>
      </w:pPr>
    </w:p>
    <w:p w14:paraId="237E7167" w14:textId="44D1348A" w:rsidR="000D05EC" w:rsidRDefault="000D05EC" w:rsidP="00590B6D">
      <w:pPr>
        <w:rPr>
          <w:rFonts w:ascii="Arial" w:eastAsia="Times New Roman" w:hAnsi="Arial" w:cs="Arial"/>
          <w:color w:val="000000" w:themeColor="text1"/>
        </w:rPr>
      </w:pPr>
    </w:p>
    <w:p w14:paraId="6D9BAC35" w14:textId="082A4F30" w:rsidR="000D05EC" w:rsidRDefault="000D05EC" w:rsidP="00590B6D">
      <w:pPr>
        <w:rPr>
          <w:rFonts w:ascii="Arial" w:eastAsia="Times New Roman" w:hAnsi="Arial" w:cs="Arial"/>
          <w:color w:val="000000" w:themeColor="text1"/>
        </w:rPr>
      </w:pPr>
    </w:p>
    <w:p w14:paraId="0FFC1A07" w14:textId="557F27FA" w:rsidR="000D05EC" w:rsidRDefault="000D05EC" w:rsidP="00590B6D">
      <w:pPr>
        <w:rPr>
          <w:rFonts w:ascii="Arial" w:eastAsia="Times New Roman" w:hAnsi="Arial" w:cs="Arial"/>
          <w:color w:val="000000" w:themeColor="text1"/>
        </w:rPr>
      </w:pPr>
    </w:p>
    <w:sectPr w:rsidR="000D05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361B"/>
    <w:multiLevelType w:val="hybridMultilevel"/>
    <w:tmpl w:val="EA86A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7711B"/>
    <w:multiLevelType w:val="hybridMultilevel"/>
    <w:tmpl w:val="9EF00E3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C10BD"/>
    <w:multiLevelType w:val="multilevel"/>
    <w:tmpl w:val="E8F822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CEB6F9C"/>
    <w:multiLevelType w:val="multilevel"/>
    <w:tmpl w:val="172405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7220494"/>
    <w:multiLevelType w:val="hybridMultilevel"/>
    <w:tmpl w:val="9B243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053C7B"/>
    <w:multiLevelType w:val="hybridMultilevel"/>
    <w:tmpl w:val="0AB87378"/>
    <w:lvl w:ilvl="0" w:tplc="4AFC2E2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0"/>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774"/>
    <w:rsid w:val="0002660F"/>
    <w:rsid w:val="0002702E"/>
    <w:rsid w:val="000B4C30"/>
    <w:rsid w:val="000C383A"/>
    <w:rsid w:val="000D05EC"/>
    <w:rsid w:val="000F2BAC"/>
    <w:rsid w:val="001349CF"/>
    <w:rsid w:val="00140E53"/>
    <w:rsid w:val="00206B23"/>
    <w:rsid w:val="002D499A"/>
    <w:rsid w:val="002E647A"/>
    <w:rsid w:val="0031428F"/>
    <w:rsid w:val="00330B94"/>
    <w:rsid w:val="00422DE7"/>
    <w:rsid w:val="00497FC7"/>
    <w:rsid w:val="004C6BAA"/>
    <w:rsid w:val="00545CEE"/>
    <w:rsid w:val="00556FE8"/>
    <w:rsid w:val="0059094C"/>
    <w:rsid w:val="00590B6D"/>
    <w:rsid w:val="005D2A73"/>
    <w:rsid w:val="00641FAF"/>
    <w:rsid w:val="00644F8F"/>
    <w:rsid w:val="00662840"/>
    <w:rsid w:val="006936D5"/>
    <w:rsid w:val="0077384B"/>
    <w:rsid w:val="0079013B"/>
    <w:rsid w:val="007D62A9"/>
    <w:rsid w:val="00965803"/>
    <w:rsid w:val="009A7714"/>
    <w:rsid w:val="00A22C6E"/>
    <w:rsid w:val="00A64740"/>
    <w:rsid w:val="00B33CC6"/>
    <w:rsid w:val="00B34FA5"/>
    <w:rsid w:val="00B408C5"/>
    <w:rsid w:val="00B552CE"/>
    <w:rsid w:val="00BA166B"/>
    <w:rsid w:val="00C06BD3"/>
    <w:rsid w:val="00C464B4"/>
    <w:rsid w:val="00C81774"/>
    <w:rsid w:val="00CD31E3"/>
    <w:rsid w:val="00D32212"/>
    <w:rsid w:val="00D33867"/>
    <w:rsid w:val="00D50301"/>
    <w:rsid w:val="00D652EE"/>
    <w:rsid w:val="00DC420A"/>
    <w:rsid w:val="00DE3647"/>
    <w:rsid w:val="00E21510"/>
    <w:rsid w:val="00E9510B"/>
    <w:rsid w:val="00EC4310"/>
    <w:rsid w:val="00F074EB"/>
    <w:rsid w:val="00F27812"/>
    <w:rsid w:val="00F41787"/>
    <w:rsid w:val="00F91386"/>
    <w:rsid w:val="00FF0375"/>
    <w:rsid w:val="00FF1D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342FC"/>
  <w15:chartTrackingRefBased/>
  <w15:docId w15:val="{5C9EBBE3-E59B-4CF1-A808-B2F4AE6A3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05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33C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D05E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link w:val="Heading6Char"/>
    <w:uiPriority w:val="9"/>
    <w:semiHidden/>
    <w:unhideWhenUsed/>
    <w:qFormat/>
    <w:rsid w:val="002D499A"/>
    <w:pPr>
      <w:spacing w:before="100" w:beforeAutospacing="1" w:after="100" w:afterAutospacing="1" w:line="240" w:lineRule="auto"/>
      <w:outlineLvl w:val="5"/>
    </w:pPr>
    <w:rPr>
      <w:rFonts w:ascii="Calibri" w:eastAsia="Times New Roman" w:hAnsi="Calibri" w:cs="Calibri"/>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B23"/>
    <w:pPr>
      <w:ind w:left="720"/>
      <w:contextualSpacing/>
    </w:pPr>
  </w:style>
  <w:style w:type="character" w:customStyle="1" w:styleId="Heading6Char">
    <w:name w:val="Heading 6 Char"/>
    <w:basedOn w:val="DefaultParagraphFont"/>
    <w:link w:val="Heading6"/>
    <w:uiPriority w:val="9"/>
    <w:semiHidden/>
    <w:rsid w:val="002D499A"/>
    <w:rPr>
      <w:rFonts w:ascii="Calibri" w:eastAsia="Times New Roman" w:hAnsi="Calibri" w:cs="Calibri"/>
      <w:b/>
      <w:bCs/>
      <w:sz w:val="15"/>
      <w:szCs w:val="15"/>
      <w:lang w:eastAsia="en-GB"/>
    </w:rPr>
  </w:style>
  <w:style w:type="character" w:styleId="Hyperlink">
    <w:name w:val="Hyperlink"/>
    <w:basedOn w:val="DefaultParagraphFont"/>
    <w:unhideWhenUsed/>
    <w:rsid w:val="002D499A"/>
    <w:rPr>
      <w:color w:val="0000FF"/>
      <w:u w:val="single"/>
    </w:rPr>
  </w:style>
  <w:style w:type="paragraph" w:styleId="NormalWeb">
    <w:name w:val="Normal (Web)"/>
    <w:basedOn w:val="Normal"/>
    <w:uiPriority w:val="99"/>
    <w:semiHidden/>
    <w:unhideWhenUsed/>
    <w:rsid w:val="002D499A"/>
    <w:pPr>
      <w:spacing w:before="100" w:beforeAutospacing="1" w:after="100" w:afterAutospacing="1" w:line="240" w:lineRule="auto"/>
    </w:pPr>
    <w:rPr>
      <w:rFonts w:ascii="Calibri" w:eastAsiaTheme="minorEastAsia" w:hAnsi="Calibri" w:cs="Calibri"/>
      <w:lang w:eastAsia="en-GB"/>
    </w:rPr>
  </w:style>
  <w:style w:type="character" w:customStyle="1" w:styleId="Heading2Char">
    <w:name w:val="Heading 2 Char"/>
    <w:basedOn w:val="DefaultParagraphFont"/>
    <w:link w:val="Heading2"/>
    <w:uiPriority w:val="9"/>
    <w:semiHidden/>
    <w:rsid w:val="00B33CC6"/>
    <w:rPr>
      <w:rFonts w:asciiTheme="majorHAnsi" w:eastAsiaTheme="majorEastAsia" w:hAnsiTheme="majorHAnsi" w:cstheme="majorBidi"/>
      <w:color w:val="2F5496" w:themeColor="accent1" w:themeShade="BF"/>
      <w:sz w:val="26"/>
      <w:szCs w:val="26"/>
    </w:rPr>
  </w:style>
  <w:style w:type="numbering" w:customStyle="1" w:styleId="NoList1">
    <w:name w:val="No List1"/>
    <w:next w:val="NoList"/>
    <w:semiHidden/>
    <w:rsid w:val="00A64740"/>
  </w:style>
  <w:style w:type="paragraph" w:styleId="Header">
    <w:name w:val="header"/>
    <w:basedOn w:val="Normal"/>
    <w:link w:val="HeaderChar"/>
    <w:uiPriority w:val="99"/>
    <w:rsid w:val="00A64740"/>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A64740"/>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A64740"/>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A64740"/>
    <w:rPr>
      <w:rFonts w:ascii="Times New Roman" w:eastAsia="Times New Roman" w:hAnsi="Times New Roman" w:cs="Times New Roman"/>
      <w:sz w:val="24"/>
      <w:szCs w:val="24"/>
      <w:lang w:eastAsia="en-GB"/>
    </w:rPr>
  </w:style>
  <w:style w:type="character" w:styleId="PageNumber">
    <w:name w:val="page number"/>
    <w:basedOn w:val="DefaultParagraphFont"/>
    <w:rsid w:val="00A64740"/>
  </w:style>
  <w:style w:type="table" w:styleId="TableGrid">
    <w:name w:val="Table Grid"/>
    <w:basedOn w:val="TableNormal"/>
    <w:rsid w:val="00A6474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xbodyfield">
    <w:name w:val="rxbodyfield"/>
    <w:basedOn w:val="Normal"/>
    <w:rsid w:val="00A647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rsid w:val="00A64740"/>
    <w:rPr>
      <w:color w:val="800080"/>
      <w:u w:val="single"/>
    </w:rPr>
  </w:style>
  <w:style w:type="paragraph" w:styleId="BalloonText">
    <w:name w:val="Balloon Text"/>
    <w:basedOn w:val="Normal"/>
    <w:link w:val="BalloonTextChar"/>
    <w:uiPriority w:val="99"/>
    <w:semiHidden/>
    <w:unhideWhenUsed/>
    <w:rsid w:val="00A64740"/>
    <w:pPr>
      <w:spacing w:after="0" w:line="240" w:lineRule="auto"/>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uiPriority w:val="99"/>
    <w:semiHidden/>
    <w:rsid w:val="00A64740"/>
    <w:rPr>
      <w:rFonts w:ascii="Segoe UI" w:eastAsia="Times New Roman" w:hAnsi="Segoe UI" w:cs="Segoe UI"/>
      <w:sz w:val="18"/>
      <w:szCs w:val="18"/>
      <w:lang w:eastAsia="en-GB"/>
    </w:rPr>
  </w:style>
  <w:style w:type="character" w:customStyle="1" w:styleId="Heading1Char">
    <w:name w:val="Heading 1 Char"/>
    <w:basedOn w:val="DefaultParagraphFont"/>
    <w:link w:val="Heading1"/>
    <w:uiPriority w:val="9"/>
    <w:rsid w:val="000D05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05EC"/>
    <w:rPr>
      <w:rFonts w:asciiTheme="majorHAnsi" w:eastAsiaTheme="majorEastAsia" w:hAnsiTheme="majorHAnsi" w:cstheme="majorBidi"/>
      <w:color w:val="1F3763" w:themeColor="accent1" w:themeShade="7F"/>
      <w:sz w:val="24"/>
      <w:szCs w:val="24"/>
    </w:rPr>
  </w:style>
  <w:style w:type="table" w:customStyle="1" w:styleId="TableGrid1">
    <w:name w:val="Table Grid1"/>
    <w:basedOn w:val="TableNormal"/>
    <w:next w:val="TableGrid"/>
    <w:uiPriority w:val="39"/>
    <w:rsid w:val="000D05EC"/>
    <w:pPr>
      <w:numPr>
        <w:numId w:val="6"/>
      </w:num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07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267984">
      <w:bodyDiv w:val="1"/>
      <w:marLeft w:val="0"/>
      <w:marRight w:val="0"/>
      <w:marTop w:val="0"/>
      <w:marBottom w:val="0"/>
      <w:divBdr>
        <w:top w:val="none" w:sz="0" w:space="0" w:color="auto"/>
        <w:left w:val="none" w:sz="0" w:space="0" w:color="auto"/>
        <w:bottom w:val="none" w:sz="0" w:space="0" w:color="auto"/>
        <w:right w:val="none" w:sz="0" w:space="0" w:color="auto"/>
      </w:divBdr>
    </w:div>
    <w:div w:id="1165365805">
      <w:bodyDiv w:val="1"/>
      <w:marLeft w:val="0"/>
      <w:marRight w:val="0"/>
      <w:marTop w:val="0"/>
      <w:marBottom w:val="0"/>
      <w:divBdr>
        <w:top w:val="none" w:sz="0" w:space="0" w:color="auto"/>
        <w:left w:val="none" w:sz="0" w:space="0" w:color="auto"/>
        <w:bottom w:val="none" w:sz="0" w:space="0" w:color="auto"/>
        <w:right w:val="none" w:sz="0" w:space="0" w:color="auto"/>
      </w:divBdr>
    </w:div>
    <w:div w:id="124460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scottishpantrynetwork@outlook.com"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4CC27-1E79-4CF2-9C80-19BC1D1AF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1646</Words>
  <Characters>9384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Morgan</dc:creator>
  <cp:keywords/>
  <dc:description/>
  <cp:lastModifiedBy>Mandy Morgan</cp:lastModifiedBy>
  <cp:revision>12</cp:revision>
  <dcterms:created xsi:type="dcterms:W3CDTF">2021-06-17T19:52:00Z</dcterms:created>
  <dcterms:modified xsi:type="dcterms:W3CDTF">2021-09-16T19:04:00Z</dcterms:modified>
</cp:coreProperties>
</file>