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1B0D6" w14:textId="30AFE6AF" w:rsidR="0053682E" w:rsidRPr="00DC5EFE" w:rsidRDefault="00CD31FB" w:rsidP="002D4AF9">
      <w:pPr>
        <w:pStyle w:val="Heading1"/>
        <w:spacing w:before="0" w:after="0" w:line="240" w:lineRule="auto"/>
        <w:rPr>
          <w:rFonts w:ascii="Arial" w:hAnsi="Arial" w:cs="Arial"/>
          <w:sz w:val="24"/>
          <w:szCs w:val="24"/>
        </w:rPr>
      </w:pPr>
      <w:r w:rsidRPr="00DC5EFE">
        <w:rPr>
          <w:rFonts w:ascii="Arial" w:hAnsi="Arial" w:cs="Arial"/>
          <w:sz w:val="24"/>
          <w:szCs w:val="24"/>
        </w:rPr>
        <w:t>The Health and Social Care Alliance Scotland</w:t>
      </w:r>
      <w:r w:rsidR="002D4AF9">
        <w:rPr>
          <w:rFonts w:ascii="Arial" w:hAnsi="Arial" w:cs="Arial"/>
          <w:sz w:val="24"/>
          <w:szCs w:val="24"/>
        </w:rPr>
        <w:t xml:space="preserve"> (the ALLIANCE)</w:t>
      </w:r>
    </w:p>
    <w:p w14:paraId="50212B13" w14:textId="237E4707" w:rsidR="00910846" w:rsidRPr="00DC5EFE" w:rsidRDefault="00910846" w:rsidP="002D4AF9">
      <w:pPr>
        <w:spacing w:after="0" w:line="240" w:lineRule="auto"/>
        <w:rPr>
          <w:rFonts w:ascii="Arial" w:hAnsi="Arial" w:cs="Arial"/>
          <w:sz w:val="24"/>
          <w:szCs w:val="24"/>
        </w:rPr>
      </w:pPr>
    </w:p>
    <w:p w14:paraId="2FB9C8DA" w14:textId="64B20DB6" w:rsidR="00CD31FB" w:rsidRPr="00DC5EFE" w:rsidRDefault="00CD31FB" w:rsidP="002D4AF9">
      <w:pPr>
        <w:pStyle w:val="Heading2"/>
        <w:spacing w:before="0" w:after="0" w:line="240" w:lineRule="auto"/>
        <w:rPr>
          <w:rFonts w:ascii="Arial" w:hAnsi="Arial" w:cs="Arial"/>
          <w:sz w:val="24"/>
          <w:szCs w:val="24"/>
        </w:rPr>
      </w:pPr>
      <w:r w:rsidRPr="00DC5EFE">
        <w:rPr>
          <w:rFonts w:ascii="Arial" w:hAnsi="Arial" w:cs="Arial"/>
          <w:sz w:val="24"/>
          <w:szCs w:val="24"/>
        </w:rPr>
        <w:t>J</w:t>
      </w:r>
      <w:r w:rsidR="004338B9" w:rsidRPr="00DC5EFE">
        <w:rPr>
          <w:rFonts w:ascii="Arial" w:hAnsi="Arial" w:cs="Arial"/>
          <w:sz w:val="24"/>
          <w:szCs w:val="24"/>
        </w:rPr>
        <w:t>ob</w:t>
      </w:r>
      <w:r w:rsidRPr="00DC5EFE">
        <w:rPr>
          <w:rFonts w:ascii="Arial" w:hAnsi="Arial" w:cs="Arial"/>
          <w:sz w:val="24"/>
          <w:szCs w:val="24"/>
        </w:rPr>
        <w:t xml:space="preserve"> D</w:t>
      </w:r>
      <w:r w:rsidR="004338B9" w:rsidRPr="00DC5EFE">
        <w:rPr>
          <w:rFonts w:ascii="Arial" w:hAnsi="Arial" w:cs="Arial"/>
          <w:sz w:val="24"/>
          <w:szCs w:val="24"/>
        </w:rPr>
        <w:t>escription</w:t>
      </w:r>
    </w:p>
    <w:p w14:paraId="1DC4EBFE" w14:textId="77777777" w:rsidR="00910846" w:rsidRPr="00DC5EFE" w:rsidRDefault="00910846" w:rsidP="002D4AF9">
      <w:pPr>
        <w:spacing w:after="0" w:line="240" w:lineRule="auto"/>
        <w:rPr>
          <w:rFonts w:ascii="Arial" w:hAnsi="Arial" w:cs="Arial"/>
          <w:sz w:val="24"/>
          <w:szCs w:val="24"/>
        </w:rPr>
      </w:pPr>
    </w:p>
    <w:p w14:paraId="59601415" w14:textId="4E084B00" w:rsidR="00910846" w:rsidRPr="00DC5EFE" w:rsidRDefault="00CD31FB" w:rsidP="002D4AF9">
      <w:pPr>
        <w:spacing w:after="0" w:line="240" w:lineRule="auto"/>
        <w:ind w:left="2160" w:hanging="2160"/>
        <w:rPr>
          <w:rStyle w:val="Heading3Char"/>
          <w:rFonts w:ascii="Arial" w:hAnsi="Arial" w:cs="Arial"/>
          <w:b w:val="0"/>
          <w:bCs w:val="0"/>
          <w:sz w:val="24"/>
          <w:szCs w:val="24"/>
        </w:rPr>
      </w:pPr>
      <w:r w:rsidRPr="00DC5EFE">
        <w:rPr>
          <w:rStyle w:val="Heading3Char"/>
          <w:rFonts w:ascii="Arial" w:hAnsi="Arial" w:cs="Arial"/>
          <w:sz w:val="24"/>
          <w:szCs w:val="24"/>
        </w:rPr>
        <w:t>Job title</w:t>
      </w:r>
      <w:r w:rsidR="00E54B36" w:rsidRPr="00DC5EFE">
        <w:rPr>
          <w:rStyle w:val="Heading3Char"/>
          <w:rFonts w:ascii="Arial" w:hAnsi="Arial" w:cs="Arial"/>
          <w:sz w:val="24"/>
          <w:szCs w:val="24"/>
        </w:rPr>
        <w:t xml:space="preserve"> - </w:t>
      </w:r>
      <w:bookmarkStart w:id="0" w:name="_Hlk29475791"/>
      <w:r w:rsidR="00910846" w:rsidRPr="00DC5EFE">
        <w:rPr>
          <w:rStyle w:val="Heading3Char"/>
          <w:rFonts w:ascii="Arial" w:hAnsi="Arial" w:cs="Arial"/>
          <w:sz w:val="24"/>
          <w:szCs w:val="24"/>
        </w:rPr>
        <w:tab/>
      </w:r>
      <w:bookmarkEnd w:id="0"/>
      <w:r w:rsidR="00DC5EFE" w:rsidRPr="00DC5EFE">
        <w:rPr>
          <w:rStyle w:val="Heading3Char"/>
          <w:rFonts w:ascii="Arial" w:hAnsi="Arial" w:cs="Arial"/>
          <w:b w:val="0"/>
          <w:bCs w:val="0"/>
          <w:sz w:val="24"/>
          <w:szCs w:val="24"/>
        </w:rPr>
        <w:t xml:space="preserve">Digital Network Officer </w:t>
      </w:r>
    </w:p>
    <w:p w14:paraId="0D8AF8FD" w14:textId="77777777" w:rsidR="00DC5EFE" w:rsidRPr="00DC5EFE" w:rsidRDefault="00DC5EFE" w:rsidP="002D4AF9">
      <w:pPr>
        <w:spacing w:after="0" w:line="240" w:lineRule="auto"/>
        <w:ind w:left="2160" w:hanging="2160"/>
        <w:rPr>
          <w:rFonts w:ascii="Arial" w:hAnsi="Arial" w:cs="Arial"/>
          <w:sz w:val="24"/>
          <w:szCs w:val="24"/>
        </w:rPr>
      </w:pPr>
    </w:p>
    <w:p w14:paraId="055B1523" w14:textId="3C7566A0" w:rsidR="002D01D0" w:rsidRPr="00DC5EFE" w:rsidRDefault="00CD31FB" w:rsidP="002D4AF9">
      <w:pPr>
        <w:spacing w:after="0" w:line="240" w:lineRule="auto"/>
        <w:rPr>
          <w:rFonts w:ascii="Arial" w:hAnsi="Arial" w:cs="Arial"/>
          <w:sz w:val="24"/>
          <w:szCs w:val="24"/>
          <w:lang w:val="en-US"/>
        </w:rPr>
      </w:pPr>
      <w:r w:rsidRPr="00DC5EFE">
        <w:rPr>
          <w:rStyle w:val="Heading3Char"/>
          <w:rFonts w:ascii="Arial" w:hAnsi="Arial" w:cs="Arial"/>
          <w:sz w:val="24"/>
          <w:szCs w:val="24"/>
        </w:rPr>
        <w:t>Reporting to</w:t>
      </w:r>
      <w:r w:rsidR="00E54B36" w:rsidRPr="00DC5EFE">
        <w:rPr>
          <w:rStyle w:val="Heading3Char"/>
          <w:rFonts w:ascii="Arial" w:hAnsi="Arial" w:cs="Arial"/>
          <w:sz w:val="24"/>
          <w:szCs w:val="24"/>
        </w:rPr>
        <w:t xml:space="preserve"> </w:t>
      </w:r>
      <w:r w:rsidR="00D95A07" w:rsidRPr="00DC5EFE">
        <w:rPr>
          <w:rStyle w:val="Heading3Char"/>
          <w:rFonts w:ascii="Arial" w:hAnsi="Arial" w:cs="Arial"/>
          <w:sz w:val="24"/>
          <w:szCs w:val="24"/>
        </w:rPr>
        <w:t>–</w:t>
      </w:r>
      <w:r w:rsidR="00E54B36" w:rsidRPr="00DC5EFE">
        <w:rPr>
          <w:rStyle w:val="Heading3Char"/>
          <w:rFonts w:ascii="Arial" w:hAnsi="Arial" w:cs="Arial"/>
          <w:sz w:val="24"/>
          <w:szCs w:val="24"/>
        </w:rPr>
        <w:t xml:space="preserve"> </w:t>
      </w:r>
      <w:r w:rsidR="00910846" w:rsidRPr="00DC5EFE">
        <w:rPr>
          <w:rStyle w:val="Heading3Char"/>
          <w:rFonts w:ascii="Arial" w:hAnsi="Arial" w:cs="Arial"/>
          <w:sz w:val="24"/>
          <w:szCs w:val="24"/>
        </w:rPr>
        <w:tab/>
      </w:r>
      <w:r w:rsidR="00AE0E75">
        <w:rPr>
          <w:rFonts w:ascii="Arial" w:hAnsi="Arial" w:cs="Arial"/>
          <w:sz w:val="24"/>
          <w:szCs w:val="24"/>
          <w:lang w:val="en-US"/>
        </w:rPr>
        <w:t>Digital Health and Care</w:t>
      </w:r>
      <w:r w:rsidR="00863814">
        <w:rPr>
          <w:rFonts w:ascii="Arial" w:hAnsi="Arial" w:cs="Arial"/>
          <w:sz w:val="24"/>
          <w:szCs w:val="24"/>
          <w:lang w:val="en-US"/>
        </w:rPr>
        <w:t xml:space="preserve"> National</w:t>
      </w:r>
      <w:r w:rsidR="00AE0E75">
        <w:rPr>
          <w:rFonts w:ascii="Arial" w:hAnsi="Arial" w:cs="Arial"/>
          <w:sz w:val="24"/>
          <w:szCs w:val="24"/>
          <w:lang w:val="en-US"/>
        </w:rPr>
        <w:t xml:space="preserve"> </w:t>
      </w:r>
      <w:r w:rsidR="00863814">
        <w:rPr>
          <w:rFonts w:ascii="Arial" w:hAnsi="Arial" w:cs="Arial"/>
          <w:sz w:val="24"/>
          <w:szCs w:val="24"/>
          <w:lang w:val="en-US"/>
        </w:rPr>
        <w:t>Lead</w:t>
      </w:r>
    </w:p>
    <w:p w14:paraId="556690EC" w14:textId="77777777" w:rsidR="00346F79" w:rsidRPr="00DC5EFE" w:rsidRDefault="00346F79" w:rsidP="002D4AF9">
      <w:pPr>
        <w:spacing w:after="0" w:line="240" w:lineRule="auto"/>
        <w:rPr>
          <w:rFonts w:ascii="Arial" w:hAnsi="Arial" w:cs="Arial"/>
          <w:bCs/>
          <w:sz w:val="24"/>
          <w:szCs w:val="24"/>
        </w:rPr>
      </w:pPr>
    </w:p>
    <w:p w14:paraId="4AFB39BE" w14:textId="6066A3AD" w:rsidR="00AE0E75" w:rsidRDefault="00126672" w:rsidP="002D4AF9">
      <w:pPr>
        <w:spacing w:after="0" w:line="240" w:lineRule="auto"/>
        <w:rPr>
          <w:rFonts w:ascii="Arial" w:hAnsi="Arial" w:cs="Arial"/>
          <w:sz w:val="24"/>
          <w:szCs w:val="24"/>
        </w:rPr>
      </w:pPr>
      <w:r w:rsidRPr="00DC5EFE">
        <w:rPr>
          <w:rFonts w:ascii="Arial" w:hAnsi="Arial" w:cs="Arial"/>
          <w:sz w:val="24"/>
          <w:szCs w:val="24"/>
          <w:lang w:val="en-US"/>
        </w:rPr>
        <w:t>The D</w:t>
      </w:r>
      <w:r w:rsidR="00AE0E75">
        <w:rPr>
          <w:rFonts w:ascii="Arial" w:hAnsi="Arial" w:cs="Arial"/>
          <w:sz w:val="24"/>
          <w:szCs w:val="24"/>
          <w:lang w:val="en-US"/>
        </w:rPr>
        <w:t>igital Network</w:t>
      </w:r>
      <w:r w:rsidRPr="00DC5EFE">
        <w:rPr>
          <w:rFonts w:ascii="Arial" w:hAnsi="Arial" w:cs="Arial"/>
          <w:sz w:val="24"/>
          <w:szCs w:val="24"/>
          <w:lang w:val="en-US"/>
        </w:rPr>
        <w:t xml:space="preserve"> Officer role will sit within the strategic aims and outcomes of the ALLIANCE. This includes an emphasis on the voice of lived experience, person</w:t>
      </w:r>
      <w:r w:rsidR="00A12312" w:rsidRPr="00DC5EFE">
        <w:rPr>
          <w:rFonts w:ascii="Arial" w:hAnsi="Arial" w:cs="Arial"/>
          <w:sz w:val="24"/>
          <w:szCs w:val="24"/>
          <w:lang w:val="en-US"/>
        </w:rPr>
        <w:t xml:space="preserve"> </w:t>
      </w:r>
      <w:proofErr w:type="spellStart"/>
      <w:r w:rsidRPr="00DC5EFE">
        <w:rPr>
          <w:rFonts w:ascii="Arial" w:hAnsi="Arial" w:cs="Arial"/>
          <w:sz w:val="24"/>
          <w:szCs w:val="24"/>
          <w:lang w:val="en-US"/>
        </w:rPr>
        <w:t>centredness</w:t>
      </w:r>
      <w:proofErr w:type="spellEnd"/>
      <w:r w:rsidRPr="00DC5EFE">
        <w:rPr>
          <w:rFonts w:ascii="Arial" w:hAnsi="Arial" w:cs="Arial"/>
          <w:sz w:val="24"/>
          <w:szCs w:val="24"/>
          <w:lang w:val="en-US"/>
        </w:rPr>
        <w:t xml:space="preserve"> and human rights. </w:t>
      </w:r>
      <w:r w:rsidR="00AE0E75">
        <w:rPr>
          <w:rFonts w:ascii="Arial" w:hAnsi="Arial" w:cs="Arial"/>
          <w:sz w:val="24"/>
          <w:szCs w:val="24"/>
        </w:rPr>
        <w:t>The ALLIANCE is working with an increased role across a broad spectrum of health and social care policy areas</w:t>
      </w:r>
      <w:r w:rsidR="00863814">
        <w:rPr>
          <w:rFonts w:ascii="Arial" w:hAnsi="Arial" w:cs="Arial"/>
          <w:sz w:val="24"/>
          <w:szCs w:val="24"/>
        </w:rPr>
        <w:t xml:space="preserve"> and strategies</w:t>
      </w:r>
      <w:r w:rsidR="00AE0E75">
        <w:rPr>
          <w:rFonts w:ascii="Arial" w:hAnsi="Arial" w:cs="Arial"/>
          <w:sz w:val="24"/>
          <w:szCs w:val="24"/>
        </w:rPr>
        <w:t xml:space="preserve"> including</w:t>
      </w:r>
      <w:r w:rsidR="00863814">
        <w:rPr>
          <w:rFonts w:ascii="Arial" w:hAnsi="Arial" w:cs="Arial"/>
          <w:sz w:val="24"/>
          <w:szCs w:val="24"/>
        </w:rPr>
        <w:t xml:space="preserve"> -</w:t>
      </w:r>
      <w:r w:rsidR="00AE0E75">
        <w:rPr>
          <w:rFonts w:ascii="Arial" w:hAnsi="Arial" w:cs="Arial"/>
          <w:sz w:val="24"/>
          <w:szCs w:val="24"/>
        </w:rPr>
        <w:t xml:space="preserve"> realistic medicine, health and social care integration, national clinical strategy, dementia strategy, the health and social care delivery plan, Remobilise, Recover, Redesign, digital health and care strategy, public health priorities and the implementation of recommendations from the Independent Review.  </w:t>
      </w:r>
    </w:p>
    <w:p w14:paraId="7A7ADD69" w14:textId="77777777" w:rsidR="00AE0E75" w:rsidRDefault="00AE0E75" w:rsidP="002D4AF9">
      <w:pPr>
        <w:spacing w:after="0" w:line="240" w:lineRule="auto"/>
        <w:rPr>
          <w:rFonts w:ascii="Arial" w:hAnsi="Arial" w:cs="Arial"/>
          <w:sz w:val="24"/>
          <w:szCs w:val="24"/>
        </w:rPr>
      </w:pPr>
    </w:p>
    <w:p w14:paraId="12468D33" w14:textId="577C5F66" w:rsidR="00126672" w:rsidRPr="00DC5EFE" w:rsidRDefault="00AE0E75" w:rsidP="002D4AF9">
      <w:pPr>
        <w:spacing w:after="0" w:line="240" w:lineRule="auto"/>
        <w:rPr>
          <w:rFonts w:ascii="Arial" w:hAnsi="Arial" w:cs="Arial"/>
          <w:sz w:val="24"/>
          <w:szCs w:val="24"/>
          <w:lang w:val="en-US"/>
        </w:rPr>
      </w:pPr>
      <w:r>
        <w:rPr>
          <w:rFonts w:ascii="Arial" w:hAnsi="Arial" w:cs="Arial"/>
          <w:sz w:val="24"/>
          <w:szCs w:val="24"/>
        </w:rPr>
        <w:t xml:space="preserve">The role will be key in co-production of these strategies and supporting the delivery of the </w:t>
      </w:r>
      <w:r w:rsidR="00863814">
        <w:rPr>
          <w:rFonts w:ascii="Arial" w:hAnsi="Arial" w:cs="Arial"/>
          <w:sz w:val="24"/>
          <w:szCs w:val="24"/>
        </w:rPr>
        <w:t xml:space="preserve">organisation’s </w:t>
      </w:r>
      <w:r>
        <w:rPr>
          <w:rFonts w:ascii="Arial" w:hAnsi="Arial" w:cs="Arial"/>
          <w:sz w:val="24"/>
          <w:szCs w:val="24"/>
        </w:rPr>
        <w:t>outcomes.</w:t>
      </w:r>
    </w:p>
    <w:p w14:paraId="263CB3F0" w14:textId="77777777" w:rsidR="00910846" w:rsidRPr="00DC5EFE" w:rsidRDefault="00910846" w:rsidP="002D4AF9">
      <w:pPr>
        <w:spacing w:after="0" w:line="240" w:lineRule="auto"/>
        <w:rPr>
          <w:rFonts w:ascii="Arial" w:hAnsi="Arial" w:cs="Arial"/>
          <w:sz w:val="24"/>
          <w:szCs w:val="24"/>
          <w:lang w:val="en-US"/>
        </w:rPr>
      </w:pPr>
    </w:p>
    <w:p w14:paraId="37A39AD2" w14:textId="01CFBE8E" w:rsidR="009F7BF6" w:rsidRPr="00DC5EFE" w:rsidRDefault="00537B36" w:rsidP="002D4AF9">
      <w:pPr>
        <w:pStyle w:val="Heading2"/>
        <w:spacing w:before="0" w:after="0" w:line="240" w:lineRule="auto"/>
        <w:rPr>
          <w:rFonts w:ascii="Arial" w:hAnsi="Arial" w:cs="Arial"/>
          <w:sz w:val="24"/>
          <w:szCs w:val="24"/>
          <w:lang w:val="en-US"/>
        </w:rPr>
      </w:pPr>
      <w:r w:rsidRPr="00DC5EFE">
        <w:rPr>
          <w:rFonts w:ascii="Arial" w:hAnsi="Arial" w:cs="Arial"/>
          <w:sz w:val="24"/>
          <w:szCs w:val="24"/>
          <w:lang w:val="en-US"/>
        </w:rPr>
        <w:t>Strategic Outcomes of the ALLIANCE</w:t>
      </w:r>
    </w:p>
    <w:p w14:paraId="19CE0230" w14:textId="77777777" w:rsidR="00910846" w:rsidRPr="00DC5EFE" w:rsidRDefault="00910846" w:rsidP="002D4AF9">
      <w:pPr>
        <w:spacing w:after="0" w:line="240" w:lineRule="auto"/>
        <w:rPr>
          <w:rFonts w:ascii="Arial" w:hAnsi="Arial" w:cs="Arial"/>
          <w:sz w:val="24"/>
          <w:szCs w:val="24"/>
          <w:lang w:val="en-US"/>
        </w:rPr>
      </w:pPr>
    </w:p>
    <w:p w14:paraId="1A773419" w14:textId="5B334268" w:rsidR="00537B36" w:rsidRPr="00DC5EFE" w:rsidRDefault="00537B36" w:rsidP="002D4AF9">
      <w:pPr>
        <w:pStyle w:val="ListBullet"/>
        <w:spacing w:after="0" w:line="240" w:lineRule="auto"/>
        <w:rPr>
          <w:rFonts w:ascii="Arial" w:hAnsi="Arial" w:cs="Arial"/>
          <w:sz w:val="24"/>
          <w:szCs w:val="24"/>
          <w:lang w:val="en-US"/>
        </w:rPr>
      </w:pPr>
      <w:r w:rsidRPr="00DC5EFE">
        <w:rPr>
          <w:rFonts w:ascii="Arial" w:hAnsi="Arial" w:cs="Arial"/>
          <w:sz w:val="24"/>
          <w:szCs w:val="24"/>
        </w:rPr>
        <w:t>Innovation and transformational change across health and social care, driven by person</w:t>
      </w:r>
      <w:r w:rsidR="00A12312" w:rsidRPr="00DC5EFE">
        <w:rPr>
          <w:rFonts w:ascii="Arial" w:hAnsi="Arial" w:cs="Arial"/>
          <w:sz w:val="24"/>
          <w:szCs w:val="24"/>
        </w:rPr>
        <w:t xml:space="preserve"> </w:t>
      </w:r>
      <w:r w:rsidRPr="00DC5EFE">
        <w:rPr>
          <w:rFonts w:ascii="Arial" w:hAnsi="Arial" w:cs="Arial"/>
          <w:sz w:val="24"/>
          <w:szCs w:val="24"/>
        </w:rPr>
        <w:t xml:space="preserve">centred and rights based approaches and the principles of co-production and </w:t>
      </w:r>
      <w:proofErr w:type="spellStart"/>
      <w:r w:rsidRPr="00DC5EFE">
        <w:rPr>
          <w:rFonts w:ascii="Arial" w:hAnsi="Arial" w:cs="Arial"/>
          <w:sz w:val="24"/>
          <w:szCs w:val="24"/>
        </w:rPr>
        <w:t>self management</w:t>
      </w:r>
      <w:proofErr w:type="spellEnd"/>
      <w:r w:rsidR="002D4AF9">
        <w:rPr>
          <w:rFonts w:ascii="Arial" w:hAnsi="Arial" w:cs="Arial"/>
          <w:sz w:val="24"/>
          <w:szCs w:val="24"/>
        </w:rPr>
        <w:t>.</w:t>
      </w:r>
    </w:p>
    <w:p w14:paraId="6A165355" w14:textId="58876FC3" w:rsidR="00537B36" w:rsidRPr="00DC5EFE" w:rsidRDefault="00537B36" w:rsidP="002D4AF9">
      <w:pPr>
        <w:pStyle w:val="ListBullet"/>
        <w:spacing w:after="0" w:line="240" w:lineRule="auto"/>
        <w:rPr>
          <w:rFonts w:ascii="Arial" w:hAnsi="Arial" w:cs="Arial"/>
          <w:sz w:val="24"/>
          <w:szCs w:val="24"/>
          <w:lang w:val="en-US"/>
        </w:rPr>
      </w:pPr>
      <w:bookmarkStart w:id="1" w:name="_Hlk482884630"/>
      <w:r w:rsidRPr="00DC5EFE">
        <w:rPr>
          <w:rFonts w:ascii="Arial" w:hAnsi="Arial" w:cs="Arial"/>
          <w:sz w:val="24"/>
          <w:szCs w:val="24"/>
        </w:rPr>
        <w:t>Policy and practice shaped by disabled people, people with long term conditions and unpaid carers, regardless of race, gender, sexual orientation, disability, age, religion, or any other status</w:t>
      </w:r>
      <w:bookmarkEnd w:id="1"/>
      <w:r w:rsidR="002D4AF9">
        <w:rPr>
          <w:rFonts w:ascii="Arial" w:hAnsi="Arial" w:cs="Arial"/>
          <w:sz w:val="24"/>
          <w:szCs w:val="24"/>
        </w:rPr>
        <w:t>.</w:t>
      </w:r>
    </w:p>
    <w:p w14:paraId="7587E32E" w14:textId="5ED77FD4" w:rsidR="00537B36" w:rsidRPr="00DC5EFE" w:rsidRDefault="00537B36" w:rsidP="002D4AF9">
      <w:pPr>
        <w:pStyle w:val="ListBullet"/>
        <w:spacing w:after="0" w:line="240" w:lineRule="auto"/>
        <w:rPr>
          <w:rFonts w:ascii="Arial" w:hAnsi="Arial" w:cs="Arial"/>
          <w:sz w:val="24"/>
          <w:szCs w:val="24"/>
        </w:rPr>
      </w:pPr>
      <w:bookmarkStart w:id="2" w:name="_Hlk482884645"/>
      <w:r w:rsidRPr="00DC5EFE">
        <w:rPr>
          <w:rFonts w:ascii="Arial" w:hAnsi="Arial" w:cs="Arial"/>
          <w:sz w:val="24"/>
          <w:szCs w:val="24"/>
        </w:rPr>
        <w:t>Person centred approaches and third sector involvement within the planning and delivery of health, social care, and integrated services</w:t>
      </w:r>
      <w:bookmarkEnd w:id="2"/>
      <w:r w:rsidR="002D4AF9">
        <w:rPr>
          <w:rFonts w:ascii="Arial" w:hAnsi="Arial" w:cs="Arial"/>
          <w:sz w:val="24"/>
          <w:szCs w:val="24"/>
        </w:rPr>
        <w:t>.</w:t>
      </w:r>
    </w:p>
    <w:p w14:paraId="0837AB69" w14:textId="77777777" w:rsidR="00910846" w:rsidRPr="00DC5EFE" w:rsidRDefault="00910846" w:rsidP="002D4AF9">
      <w:pPr>
        <w:pStyle w:val="ListBullet"/>
        <w:numPr>
          <w:ilvl w:val="0"/>
          <w:numId w:val="0"/>
        </w:numPr>
        <w:spacing w:after="0" w:line="240" w:lineRule="auto"/>
        <w:ind w:left="360"/>
        <w:rPr>
          <w:rFonts w:ascii="Arial" w:hAnsi="Arial" w:cs="Arial"/>
          <w:sz w:val="24"/>
          <w:szCs w:val="24"/>
        </w:rPr>
      </w:pPr>
    </w:p>
    <w:p w14:paraId="79234CD9" w14:textId="5AB791D7" w:rsidR="00CD31FB" w:rsidRPr="00DC5EFE" w:rsidRDefault="00CD31FB" w:rsidP="002D4AF9">
      <w:pPr>
        <w:pStyle w:val="Heading2"/>
        <w:spacing w:before="0" w:after="0" w:line="240" w:lineRule="auto"/>
        <w:rPr>
          <w:rFonts w:ascii="Arial" w:hAnsi="Arial" w:cs="Arial"/>
          <w:sz w:val="24"/>
          <w:szCs w:val="24"/>
        </w:rPr>
      </w:pPr>
      <w:r w:rsidRPr="00DC5EFE">
        <w:rPr>
          <w:rFonts w:ascii="Arial" w:hAnsi="Arial" w:cs="Arial"/>
          <w:sz w:val="24"/>
          <w:szCs w:val="24"/>
        </w:rPr>
        <w:t>P</w:t>
      </w:r>
      <w:r w:rsidR="0085224A" w:rsidRPr="00DC5EFE">
        <w:rPr>
          <w:rFonts w:ascii="Arial" w:hAnsi="Arial" w:cs="Arial"/>
          <w:sz w:val="24"/>
          <w:szCs w:val="24"/>
        </w:rPr>
        <w:t>urpose of th</w:t>
      </w:r>
      <w:r w:rsidR="00126672" w:rsidRPr="00DC5EFE">
        <w:rPr>
          <w:rFonts w:ascii="Arial" w:hAnsi="Arial" w:cs="Arial"/>
          <w:sz w:val="24"/>
          <w:szCs w:val="24"/>
        </w:rPr>
        <w:t>is</w:t>
      </w:r>
      <w:r w:rsidRPr="00DC5EFE">
        <w:rPr>
          <w:rFonts w:ascii="Arial" w:hAnsi="Arial" w:cs="Arial"/>
          <w:sz w:val="24"/>
          <w:szCs w:val="24"/>
        </w:rPr>
        <w:t xml:space="preserve"> R</w:t>
      </w:r>
      <w:r w:rsidR="0085224A" w:rsidRPr="00DC5EFE">
        <w:rPr>
          <w:rFonts w:ascii="Arial" w:hAnsi="Arial" w:cs="Arial"/>
          <w:sz w:val="24"/>
          <w:szCs w:val="24"/>
        </w:rPr>
        <w:t>ole</w:t>
      </w:r>
    </w:p>
    <w:p w14:paraId="4F62D5DF" w14:textId="2B322A42" w:rsidR="00910846" w:rsidRPr="00DC5EFE" w:rsidRDefault="00910846" w:rsidP="002D4AF9">
      <w:pPr>
        <w:spacing w:after="0" w:line="240" w:lineRule="auto"/>
        <w:rPr>
          <w:rFonts w:ascii="Arial" w:hAnsi="Arial" w:cs="Arial"/>
          <w:sz w:val="24"/>
          <w:szCs w:val="24"/>
        </w:rPr>
      </w:pPr>
    </w:p>
    <w:p w14:paraId="235B42EB" w14:textId="1AE1D24F" w:rsidR="008A204F" w:rsidRPr="00DC5EFE" w:rsidRDefault="008A204F" w:rsidP="002D4AF9">
      <w:pPr>
        <w:overflowPunct w:val="0"/>
        <w:spacing w:line="240" w:lineRule="auto"/>
        <w:textAlignment w:val="baseline"/>
        <w:rPr>
          <w:rFonts w:ascii="Arial" w:hAnsi="Arial" w:cs="Arial"/>
          <w:color w:val="000000"/>
          <w:sz w:val="24"/>
          <w:szCs w:val="24"/>
        </w:rPr>
      </w:pPr>
      <w:r w:rsidRPr="00DC5EFE">
        <w:rPr>
          <w:rFonts w:ascii="Arial" w:hAnsi="Arial" w:cs="Arial"/>
          <w:color w:val="000000"/>
          <w:sz w:val="24"/>
          <w:szCs w:val="24"/>
        </w:rPr>
        <w:t>To</w:t>
      </w:r>
      <w:r w:rsidR="00DC5EFE">
        <w:rPr>
          <w:rFonts w:ascii="Arial" w:hAnsi="Arial" w:cs="Arial"/>
          <w:color w:val="000000"/>
          <w:sz w:val="24"/>
          <w:szCs w:val="24"/>
        </w:rPr>
        <w:t xml:space="preserve"> manage</w:t>
      </w:r>
      <w:r w:rsidR="001C7C72">
        <w:rPr>
          <w:rFonts w:ascii="Arial" w:hAnsi="Arial" w:cs="Arial"/>
          <w:color w:val="000000"/>
          <w:sz w:val="24"/>
          <w:szCs w:val="24"/>
        </w:rPr>
        <w:t>, recruit to,</w:t>
      </w:r>
      <w:r w:rsidRPr="00DC5EFE">
        <w:rPr>
          <w:rFonts w:ascii="Arial" w:hAnsi="Arial" w:cs="Arial"/>
          <w:color w:val="000000"/>
          <w:sz w:val="24"/>
          <w:szCs w:val="24"/>
        </w:rPr>
        <w:t xml:space="preserve"> and develop </w:t>
      </w:r>
      <w:r w:rsidR="00863814">
        <w:rPr>
          <w:rFonts w:ascii="Arial" w:hAnsi="Arial" w:cs="Arial"/>
          <w:color w:val="000000"/>
          <w:sz w:val="24"/>
          <w:szCs w:val="24"/>
        </w:rPr>
        <w:t>the</w:t>
      </w:r>
      <w:r w:rsidRPr="00DC5EFE">
        <w:rPr>
          <w:rFonts w:ascii="Arial" w:hAnsi="Arial" w:cs="Arial"/>
          <w:color w:val="000000"/>
          <w:sz w:val="24"/>
          <w:szCs w:val="24"/>
        </w:rPr>
        <w:t xml:space="preserve"> Digital Citizen Panel to ensure people are at the heart of digital service design, delivery and improvement</w:t>
      </w:r>
      <w:r w:rsidR="00DC5EFE">
        <w:rPr>
          <w:rFonts w:ascii="Arial" w:hAnsi="Arial" w:cs="Arial"/>
          <w:color w:val="000000"/>
          <w:sz w:val="24"/>
          <w:szCs w:val="24"/>
        </w:rPr>
        <w:t xml:space="preserve">. </w:t>
      </w:r>
      <w:r w:rsidR="00AB67BB">
        <w:rPr>
          <w:rFonts w:ascii="Arial" w:hAnsi="Arial" w:cs="Arial"/>
          <w:color w:val="000000"/>
          <w:sz w:val="24"/>
          <w:szCs w:val="24"/>
        </w:rPr>
        <w:t xml:space="preserve"> The Digital Citizen Panel supports the work of the Digital Citizen Delivery Board by ensuring that people living in Scotland are able to influence the development of digital health and care services and apps based on their lived personal experiences.  The Digital Citizen Panel sits within </w:t>
      </w:r>
      <w:r w:rsidR="00450E5E">
        <w:rPr>
          <w:rFonts w:ascii="Arial" w:hAnsi="Arial" w:cs="Arial"/>
          <w:color w:val="000000"/>
          <w:sz w:val="24"/>
          <w:szCs w:val="24"/>
        </w:rPr>
        <w:t>the ALLIANCE</w:t>
      </w:r>
      <w:r w:rsidR="00AB67BB">
        <w:rPr>
          <w:rFonts w:ascii="Arial" w:hAnsi="Arial" w:cs="Arial"/>
          <w:color w:val="000000"/>
          <w:sz w:val="24"/>
          <w:szCs w:val="24"/>
        </w:rPr>
        <w:t xml:space="preserve"> Digital Health and Care Programme and </w:t>
      </w:r>
      <w:r w:rsidR="00450E5E">
        <w:rPr>
          <w:rFonts w:ascii="Arial" w:hAnsi="Arial" w:cs="Arial"/>
          <w:color w:val="000000"/>
          <w:sz w:val="24"/>
          <w:szCs w:val="24"/>
        </w:rPr>
        <w:t xml:space="preserve">will be part of the Development Team. </w:t>
      </w:r>
    </w:p>
    <w:p w14:paraId="7F22FA7F" w14:textId="77777777" w:rsidR="008A204F" w:rsidRPr="00DC5EFE" w:rsidRDefault="008A204F" w:rsidP="002D4AF9">
      <w:pPr>
        <w:pStyle w:val="ListParagraph"/>
        <w:overflowPunct w:val="0"/>
        <w:spacing w:line="240" w:lineRule="auto"/>
        <w:ind w:left="0"/>
        <w:textAlignment w:val="baseline"/>
        <w:rPr>
          <w:rFonts w:ascii="Arial" w:hAnsi="Arial" w:cs="Arial"/>
          <w:sz w:val="24"/>
          <w:szCs w:val="24"/>
        </w:rPr>
      </w:pPr>
    </w:p>
    <w:p w14:paraId="6392FABA" w14:textId="0E8CF5CE" w:rsidR="008A204F" w:rsidRPr="00DC5EFE" w:rsidRDefault="00DC5EFE" w:rsidP="002D4AF9">
      <w:pPr>
        <w:pStyle w:val="ListParagraph"/>
        <w:overflowPunct w:val="0"/>
        <w:spacing w:line="240" w:lineRule="auto"/>
        <w:ind w:left="0"/>
        <w:textAlignment w:val="baseline"/>
        <w:rPr>
          <w:rFonts w:ascii="Arial" w:hAnsi="Arial" w:cs="Arial"/>
          <w:sz w:val="24"/>
          <w:szCs w:val="24"/>
        </w:rPr>
      </w:pPr>
      <w:r>
        <w:rPr>
          <w:rFonts w:ascii="Arial" w:hAnsi="Arial" w:cs="Arial"/>
          <w:b/>
          <w:bCs/>
          <w:sz w:val="24"/>
          <w:szCs w:val="24"/>
        </w:rPr>
        <w:t>Key Responsibilities</w:t>
      </w:r>
    </w:p>
    <w:p w14:paraId="18A9A663" w14:textId="77777777" w:rsidR="008A204F" w:rsidRPr="00DC5EFE" w:rsidRDefault="008A204F" w:rsidP="002D4AF9">
      <w:pPr>
        <w:pStyle w:val="ListParagraph"/>
        <w:overflowPunct w:val="0"/>
        <w:spacing w:line="240" w:lineRule="auto"/>
        <w:ind w:left="0"/>
        <w:textAlignment w:val="baseline"/>
        <w:rPr>
          <w:rFonts w:ascii="Arial" w:hAnsi="Arial" w:cs="Arial"/>
          <w:color w:val="000000"/>
          <w:sz w:val="24"/>
          <w:szCs w:val="24"/>
        </w:rPr>
      </w:pPr>
    </w:p>
    <w:p w14:paraId="3F60DE42" w14:textId="77777777" w:rsidR="008A204F" w:rsidRPr="00DC5EFE" w:rsidRDefault="008A204F" w:rsidP="002D4AF9">
      <w:pPr>
        <w:pStyle w:val="ListParagraph"/>
        <w:numPr>
          <w:ilvl w:val="0"/>
          <w:numId w:val="10"/>
        </w:numPr>
        <w:overflowPunct w:val="0"/>
        <w:spacing w:after="0" w:line="240" w:lineRule="auto"/>
        <w:textAlignment w:val="baseline"/>
        <w:rPr>
          <w:rFonts w:ascii="Arial" w:eastAsia="Times New Roman" w:hAnsi="Arial" w:cs="Arial"/>
          <w:color w:val="000000"/>
          <w:sz w:val="24"/>
          <w:szCs w:val="24"/>
        </w:rPr>
      </w:pPr>
      <w:r w:rsidRPr="00DC5EFE">
        <w:rPr>
          <w:rFonts w:ascii="Arial" w:eastAsia="Times New Roman" w:hAnsi="Arial" w:cs="Arial"/>
          <w:color w:val="000000"/>
          <w:sz w:val="24"/>
          <w:szCs w:val="24"/>
        </w:rPr>
        <w:t>Lead in exploring and scoping where and how to focus efforts to optimise citizen engagement relating to the development and delivery of digital health and care solutions.</w:t>
      </w:r>
    </w:p>
    <w:p w14:paraId="023B6FF5" w14:textId="77777777" w:rsidR="008A204F" w:rsidRPr="00DC5EFE" w:rsidRDefault="008A204F" w:rsidP="002D4AF9">
      <w:pPr>
        <w:pStyle w:val="ListParagraph"/>
        <w:overflowPunct w:val="0"/>
        <w:spacing w:line="240" w:lineRule="auto"/>
        <w:ind w:left="0"/>
        <w:textAlignment w:val="baseline"/>
        <w:rPr>
          <w:rFonts w:ascii="Arial" w:hAnsi="Arial" w:cs="Arial"/>
          <w:sz w:val="24"/>
          <w:szCs w:val="24"/>
        </w:rPr>
      </w:pPr>
    </w:p>
    <w:p w14:paraId="3D42C5A6" w14:textId="2A9C4919" w:rsidR="008A204F" w:rsidRPr="00DC5EFE" w:rsidRDefault="008A204F" w:rsidP="002D4AF9">
      <w:pPr>
        <w:numPr>
          <w:ilvl w:val="0"/>
          <w:numId w:val="10"/>
        </w:numPr>
        <w:overflowPunct w:val="0"/>
        <w:spacing w:before="115" w:after="0" w:line="240" w:lineRule="auto"/>
        <w:textAlignment w:val="baseline"/>
        <w:rPr>
          <w:rFonts w:ascii="Arial" w:hAnsi="Arial" w:cs="Arial"/>
          <w:sz w:val="24"/>
          <w:szCs w:val="24"/>
        </w:rPr>
      </w:pPr>
      <w:r w:rsidRPr="00DC5EFE">
        <w:rPr>
          <w:rFonts w:ascii="Arial" w:hAnsi="Arial" w:cs="Arial"/>
          <w:color w:val="000000"/>
          <w:sz w:val="24"/>
          <w:szCs w:val="24"/>
        </w:rPr>
        <w:lastRenderedPageBreak/>
        <w:t xml:space="preserve">Identify best practice in citizen engagement, including innovative methodologies, which consider language, cultural and other barriers to effective engagement. Ascertain </w:t>
      </w:r>
      <w:r w:rsidR="00450E5E">
        <w:rPr>
          <w:rFonts w:ascii="Arial" w:hAnsi="Arial" w:cs="Arial"/>
          <w:color w:val="000000"/>
          <w:sz w:val="24"/>
          <w:szCs w:val="24"/>
        </w:rPr>
        <w:t xml:space="preserve">perspectives and </w:t>
      </w:r>
      <w:r w:rsidRPr="00DC5EFE">
        <w:rPr>
          <w:rFonts w:ascii="Arial" w:hAnsi="Arial" w:cs="Arial"/>
          <w:color w:val="000000"/>
          <w:sz w:val="24"/>
          <w:szCs w:val="24"/>
        </w:rPr>
        <w:t>voices currently absent from the engagement process and establish ways of hearing from them.</w:t>
      </w:r>
    </w:p>
    <w:p w14:paraId="45A53B43" w14:textId="77777777" w:rsidR="008A204F" w:rsidRPr="00DC5EFE" w:rsidRDefault="008A204F" w:rsidP="002D4AF9">
      <w:pPr>
        <w:spacing w:line="240" w:lineRule="auto"/>
        <w:rPr>
          <w:rFonts w:ascii="Arial" w:eastAsiaTheme="minorHAnsi" w:hAnsi="Arial" w:cs="Arial"/>
          <w:sz w:val="24"/>
          <w:szCs w:val="24"/>
          <w:lang w:eastAsia="en-US"/>
        </w:rPr>
      </w:pPr>
    </w:p>
    <w:p w14:paraId="6EDF4E88" w14:textId="5DA166DB" w:rsidR="008A204F" w:rsidRPr="00DC5EFE" w:rsidRDefault="008A204F" w:rsidP="002D4AF9">
      <w:pPr>
        <w:numPr>
          <w:ilvl w:val="0"/>
          <w:numId w:val="10"/>
        </w:numPr>
        <w:overflowPunct w:val="0"/>
        <w:spacing w:before="115" w:after="0" w:line="240" w:lineRule="auto"/>
        <w:textAlignment w:val="baseline"/>
        <w:rPr>
          <w:rFonts w:ascii="Arial" w:hAnsi="Arial" w:cs="Arial"/>
          <w:sz w:val="24"/>
          <w:szCs w:val="24"/>
        </w:rPr>
      </w:pPr>
      <w:r w:rsidRPr="00DC5EFE">
        <w:rPr>
          <w:rFonts w:ascii="Arial" w:hAnsi="Arial" w:cs="Arial"/>
          <w:sz w:val="24"/>
          <w:szCs w:val="24"/>
        </w:rPr>
        <w:t>Lead in planning and delivering a range of conversations, supported by</w:t>
      </w:r>
      <w:r w:rsidR="006556CC">
        <w:rPr>
          <w:rFonts w:ascii="Arial" w:hAnsi="Arial" w:cs="Arial"/>
          <w:sz w:val="24"/>
          <w:szCs w:val="24"/>
        </w:rPr>
        <w:t xml:space="preserve"> various other interactive engagement mechanisms such as</w:t>
      </w:r>
      <w:r w:rsidRPr="00DC5EFE">
        <w:rPr>
          <w:rFonts w:ascii="Arial" w:hAnsi="Arial" w:cs="Arial"/>
          <w:sz w:val="24"/>
          <w:szCs w:val="24"/>
        </w:rPr>
        <w:t xml:space="preserve"> surveys.</w:t>
      </w:r>
      <w:r w:rsidR="00450E5E">
        <w:rPr>
          <w:rFonts w:ascii="Arial" w:hAnsi="Arial" w:cs="Arial"/>
          <w:sz w:val="24"/>
          <w:szCs w:val="24"/>
        </w:rPr>
        <w:t xml:space="preserve"> Give c</w:t>
      </w:r>
      <w:r w:rsidRPr="00DC5EFE">
        <w:rPr>
          <w:rFonts w:ascii="Arial" w:hAnsi="Arial" w:cs="Arial"/>
          <w:sz w:val="24"/>
          <w:szCs w:val="24"/>
        </w:rPr>
        <w:t xml:space="preserve">onsideration in supporting the participation from people </w:t>
      </w:r>
      <w:r w:rsidR="00450E5E">
        <w:rPr>
          <w:rFonts w:ascii="Arial" w:hAnsi="Arial" w:cs="Arial"/>
          <w:sz w:val="24"/>
          <w:szCs w:val="24"/>
        </w:rPr>
        <w:t>who are</w:t>
      </w:r>
      <w:r w:rsidRPr="00DC5EFE">
        <w:rPr>
          <w:rFonts w:ascii="Arial" w:hAnsi="Arial" w:cs="Arial"/>
          <w:sz w:val="24"/>
          <w:szCs w:val="24"/>
        </w:rPr>
        <w:t xml:space="preserve"> seldom heard</w:t>
      </w:r>
      <w:r w:rsidR="00450E5E">
        <w:rPr>
          <w:rFonts w:ascii="Arial" w:hAnsi="Arial" w:cs="Arial"/>
          <w:sz w:val="24"/>
          <w:szCs w:val="24"/>
        </w:rPr>
        <w:t xml:space="preserve"> from</w:t>
      </w:r>
      <w:r w:rsidRPr="00DC5EFE">
        <w:rPr>
          <w:rFonts w:ascii="Arial" w:hAnsi="Arial" w:cs="Arial"/>
          <w:sz w:val="24"/>
          <w:szCs w:val="24"/>
        </w:rPr>
        <w:t>, encouraging creative approaches, and ensuring communication and accessibility support is available.</w:t>
      </w:r>
    </w:p>
    <w:p w14:paraId="63F45EED" w14:textId="77777777" w:rsidR="008A204F" w:rsidRPr="006556CC" w:rsidRDefault="008A204F" w:rsidP="002D4AF9">
      <w:pPr>
        <w:spacing w:line="240" w:lineRule="auto"/>
        <w:rPr>
          <w:rFonts w:ascii="Arial" w:hAnsi="Arial" w:cs="Arial"/>
          <w:sz w:val="24"/>
          <w:szCs w:val="24"/>
        </w:rPr>
      </w:pPr>
    </w:p>
    <w:p w14:paraId="30EA9060" w14:textId="26AD7441" w:rsidR="008A204F" w:rsidRPr="00DC5EFE" w:rsidRDefault="008A204F" w:rsidP="002D4AF9">
      <w:pPr>
        <w:numPr>
          <w:ilvl w:val="0"/>
          <w:numId w:val="10"/>
        </w:numPr>
        <w:overflowPunct w:val="0"/>
        <w:spacing w:before="115" w:after="0" w:line="240" w:lineRule="auto"/>
        <w:textAlignment w:val="baseline"/>
        <w:rPr>
          <w:rFonts w:ascii="Arial" w:hAnsi="Arial" w:cs="Arial"/>
          <w:sz w:val="24"/>
          <w:szCs w:val="24"/>
        </w:rPr>
      </w:pPr>
      <w:r w:rsidRPr="00DC5EFE">
        <w:rPr>
          <w:rFonts w:ascii="Arial" w:hAnsi="Arial" w:cs="Arial"/>
          <w:sz w:val="24"/>
          <w:szCs w:val="24"/>
        </w:rPr>
        <w:t xml:space="preserve">Work in partnership with a range of key stakeholders and partners that specialise in digital health and social care service delivery to develop a series of learning exchange opportunities that will share good practice and </w:t>
      </w:r>
      <w:r w:rsidR="006556CC">
        <w:rPr>
          <w:rFonts w:ascii="Arial" w:hAnsi="Arial" w:cs="Arial"/>
          <w:sz w:val="24"/>
          <w:szCs w:val="24"/>
        </w:rPr>
        <w:t>i</w:t>
      </w:r>
      <w:r w:rsidRPr="00DC5EFE">
        <w:rPr>
          <w:rFonts w:ascii="Arial" w:hAnsi="Arial" w:cs="Arial"/>
          <w:sz w:val="24"/>
          <w:szCs w:val="24"/>
        </w:rPr>
        <w:t xml:space="preserve">dentify areas of good practice around accessing digital services. </w:t>
      </w:r>
    </w:p>
    <w:p w14:paraId="31B18A64" w14:textId="77777777" w:rsidR="008A204F" w:rsidRPr="00DC5EFE" w:rsidRDefault="008A204F" w:rsidP="002D4AF9">
      <w:pPr>
        <w:pStyle w:val="ListParagraph"/>
        <w:spacing w:line="240" w:lineRule="auto"/>
        <w:rPr>
          <w:rFonts w:ascii="Arial" w:hAnsi="Arial" w:cs="Arial"/>
          <w:sz w:val="24"/>
          <w:szCs w:val="24"/>
          <w:lang w:eastAsia="en-GB"/>
        </w:rPr>
      </w:pPr>
    </w:p>
    <w:p w14:paraId="0316FE2A" w14:textId="77777777" w:rsidR="008A204F" w:rsidRPr="00DC5EFE" w:rsidRDefault="008A204F" w:rsidP="002D4AF9">
      <w:pPr>
        <w:numPr>
          <w:ilvl w:val="0"/>
          <w:numId w:val="10"/>
        </w:numPr>
        <w:overflowPunct w:val="0"/>
        <w:spacing w:before="115" w:after="0" w:line="240" w:lineRule="auto"/>
        <w:textAlignment w:val="baseline"/>
        <w:rPr>
          <w:rFonts w:ascii="Arial" w:hAnsi="Arial" w:cs="Arial"/>
          <w:sz w:val="24"/>
          <w:szCs w:val="24"/>
        </w:rPr>
      </w:pPr>
      <w:r w:rsidRPr="00DC5EFE">
        <w:rPr>
          <w:rFonts w:ascii="Arial" w:hAnsi="Arial" w:cs="Arial"/>
          <w:sz w:val="24"/>
          <w:szCs w:val="24"/>
        </w:rPr>
        <w:t xml:space="preserve">Liaise and create strong working relationships with external partners to ensure citizen engagement is embedded in service design, delivery, and improvement, working closely with the digital and development team. </w:t>
      </w:r>
    </w:p>
    <w:p w14:paraId="242150F3" w14:textId="77777777" w:rsidR="008A204F" w:rsidRPr="00DC5EFE" w:rsidRDefault="008A204F" w:rsidP="002D4AF9">
      <w:pPr>
        <w:pStyle w:val="ListParagraph"/>
        <w:spacing w:line="240" w:lineRule="auto"/>
        <w:rPr>
          <w:rFonts w:ascii="Arial" w:hAnsi="Arial" w:cs="Arial"/>
          <w:sz w:val="24"/>
          <w:szCs w:val="24"/>
          <w:lang w:eastAsia="en-GB"/>
        </w:rPr>
      </w:pPr>
    </w:p>
    <w:p w14:paraId="5523984F" w14:textId="1957A26B" w:rsidR="00450E5E" w:rsidRDefault="008A204F" w:rsidP="002D4AF9">
      <w:pPr>
        <w:numPr>
          <w:ilvl w:val="0"/>
          <w:numId w:val="10"/>
        </w:numPr>
        <w:overflowPunct w:val="0"/>
        <w:spacing w:before="115" w:after="0" w:line="240" w:lineRule="auto"/>
        <w:textAlignment w:val="baseline"/>
        <w:rPr>
          <w:rFonts w:ascii="Arial" w:hAnsi="Arial" w:cs="Arial"/>
          <w:sz w:val="24"/>
          <w:szCs w:val="24"/>
        </w:rPr>
      </w:pPr>
      <w:r w:rsidRPr="00DC5EFE">
        <w:rPr>
          <w:rFonts w:ascii="Arial" w:hAnsi="Arial" w:cs="Arial"/>
          <w:sz w:val="24"/>
          <w:szCs w:val="24"/>
        </w:rPr>
        <w:t>Map Digital Citizen Panel recruitment and activity, identifying gaps for development and improvement- ensuring reflection and evaluation measurements can be recorded.</w:t>
      </w:r>
    </w:p>
    <w:p w14:paraId="32EE170F" w14:textId="77777777" w:rsidR="00450E5E" w:rsidRDefault="00450E5E" w:rsidP="002D4AF9">
      <w:pPr>
        <w:pStyle w:val="ListParagraph"/>
        <w:spacing w:line="240" w:lineRule="auto"/>
        <w:rPr>
          <w:rFonts w:ascii="Arial" w:hAnsi="Arial" w:cs="Arial"/>
          <w:sz w:val="24"/>
          <w:szCs w:val="24"/>
        </w:rPr>
      </w:pPr>
    </w:p>
    <w:p w14:paraId="72F77410" w14:textId="2EBC6849" w:rsidR="00450E5E" w:rsidRDefault="00450E5E" w:rsidP="002D4AF9">
      <w:pPr>
        <w:pStyle w:val="ListParagraph"/>
        <w:numPr>
          <w:ilvl w:val="0"/>
          <w:numId w:val="10"/>
        </w:numPr>
        <w:spacing w:after="0" w:line="240" w:lineRule="auto"/>
        <w:rPr>
          <w:rFonts w:ascii="Arial" w:hAnsi="Arial" w:cs="Arial"/>
          <w:sz w:val="24"/>
          <w:szCs w:val="24"/>
        </w:rPr>
      </w:pPr>
      <w:r w:rsidRPr="00383AE2">
        <w:rPr>
          <w:rFonts w:ascii="Arial" w:hAnsi="Arial" w:cs="Arial"/>
          <w:sz w:val="24"/>
          <w:szCs w:val="24"/>
        </w:rPr>
        <w:t>Support development work across the ALLIANCE</w:t>
      </w:r>
      <w:r w:rsidR="006556CC">
        <w:rPr>
          <w:rFonts w:ascii="Arial" w:hAnsi="Arial" w:cs="Arial"/>
          <w:sz w:val="24"/>
          <w:szCs w:val="24"/>
        </w:rPr>
        <w:t xml:space="preserve"> and the embedding of digital considerations across ALLIANCE programmes. </w:t>
      </w:r>
    </w:p>
    <w:p w14:paraId="043E7D00" w14:textId="77777777" w:rsidR="00450E5E" w:rsidRPr="00450E5E" w:rsidRDefault="00450E5E" w:rsidP="002D4AF9">
      <w:pPr>
        <w:spacing w:after="0" w:line="240" w:lineRule="auto"/>
        <w:rPr>
          <w:rFonts w:ascii="Arial" w:hAnsi="Arial" w:cs="Arial"/>
          <w:sz w:val="24"/>
          <w:szCs w:val="24"/>
        </w:rPr>
      </w:pPr>
    </w:p>
    <w:p w14:paraId="1A2C6CF2" w14:textId="2E881652" w:rsidR="00450E5E" w:rsidRDefault="00450E5E" w:rsidP="002D4AF9">
      <w:pPr>
        <w:pStyle w:val="ListParagraph"/>
        <w:numPr>
          <w:ilvl w:val="0"/>
          <w:numId w:val="10"/>
        </w:numPr>
        <w:spacing w:after="0" w:line="240" w:lineRule="auto"/>
        <w:rPr>
          <w:rFonts w:ascii="Arial" w:hAnsi="Arial" w:cs="Arial"/>
          <w:sz w:val="24"/>
          <w:szCs w:val="24"/>
        </w:rPr>
      </w:pPr>
      <w:r w:rsidRPr="00383AE2">
        <w:rPr>
          <w:rFonts w:ascii="Arial" w:hAnsi="Arial" w:cs="Arial"/>
          <w:sz w:val="24"/>
          <w:szCs w:val="24"/>
        </w:rPr>
        <w:t xml:space="preserve">Develop research and consultation activities </w:t>
      </w:r>
    </w:p>
    <w:p w14:paraId="17BB643E" w14:textId="77777777" w:rsidR="006556CC" w:rsidRPr="006556CC" w:rsidRDefault="006556CC" w:rsidP="002D4AF9">
      <w:pPr>
        <w:pStyle w:val="ListParagraph"/>
        <w:spacing w:line="240" w:lineRule="auto"/>
        <w:rPr>
          <w:rFonts w:ascii="Arial" w:hAnsi="Arial" w:cs="Arial"/>
          <w:sz w:val="24"/>
          <w:szCs w:val="24"/>
        </w:rPr>
      </w:pPr>
    </w:p>
    <w:p w14:paraId="04F6A6FC" w14:textId="1D742137" w:rsidR="006556CC" w:rsidRDefault="006556CC" w:rsidP="002D4AF9">
      <w:pPr>
        <w:pStyle w:val="ListParagraph"/>
        <w:numPr>
          <w:ilvl w:val="0"/>
          <w:numId w:val="10"/>
        </w:numPr>
        <w:spacing w:after="0" w:line="240" w:lineRule="auto"/>
        <w:rPr>
          <w:rFonts w:ascii="Arial" w:hAnsi="Arial" w:cs="Arial"/>
          <w:sz w:val="24"/>
          <w:szCs w:val="24"/>
        </w:rPr>
      </w:pPr>
      <w:r>
        <w:rPr>
          <w:rFonts w:ascii="Arial" w:hAnsi="Arial" w:cs="Arial"/>
          <w:sz w:val="24"/>
          <w:szCs w:val="24"/>
        </w:rPr>
        <w:t xml:space="preserve">Support the production of high-quality information including blogs, bulletins and reports to spread knowledge of good practice, partnership working and resources. </w:t>
      </w:r>
    </w:p>
    <w:p w14:paraId="0B2B052A" w14:textId="77777777" w:rsidR="006556CC" w:rsidRPr="006556CC" w:rsidRDefault="006556CC" w:rsidP="002D4AF9">
      <w:pPr>
        <w:spacing w:after="0" w:line="240" w:lineRule="auto"/>
        <w:rPr>
          <w:rFonts w:ascii="Arial" w:hAnsi="Arial" w:cs="Arial"/>
          <w:sz w:val="24"/>
          <w:szCs w:val="24"/>
        </w:rPr>
      </w:pPr>
    </w:p>
    <w:p w14:paraId="35CD156A" w14:textId="3BC7378E" w:rsidR="006556CC" w:rsidRPr="00383AE2" w:rsidRDefault="006556CC" w:rsidP="002D4AF9">
      <w:pPr>
        <w:pStyle w:val="ListParagraph"/>
        <w:numPr>
          <w:ilvl w:val="0"/>
          <w:numId w:val="10"/>
        </w:numPr>
        <w:spacing w:after="0" w:line="240" w:lineRule="auto"/>
        <w:rPr>
          <w:rFonts w:ascii="Arial" w:hAnsi="Arial" w:cs="Arial"/>
          <w:sz w:val="24"/>
          <w:szCs w:val="24"/>
        </w:rPr>
      </w:pPr>
      <w:r>
        <w:rPr>
          <w:rFonts w:ascii="Arial" w:hAnsi="Arial" w:cs="Arial"/>
          <w:sz w:val="24"/>
          <w:szCs w:val="24"/>
        </w:rPr>
        <w:t>Demonstrate the impact of the Digital Citizen Panel through evidence gathering for evaluation</w:t>
      </w:r>
    </w:p>
    <w:p w14:paraId="51FEB18C" w14:textId="77777777" w:rsidR="00450E5E" w:rsidRPr="00450E5E" w:rsidRDefault="00450E5E" w:rsidP="002D4AF9">
      <w:pPr>
        <w:overflowPunct w:val="0"/>
        <w:spacing w:before="115" w:after="0" w:line="240" w:lineRule="auto"/>
        <w:textAlignment w:val="baseline"/>
        <w:rPr>
          <w:rFonts w:ascii="Arial" w:hAnsi="Arial" w:cs="Arial"/>
          <w:sz w:val="24"/>
          <w:szCs w:val="24"/>
        </w:rPr>
      </w:pPr>
    </w:p>
    <w:p w14:paraId="6ECBD3A9" w14:textId="77777777" w:rsidR="008A204F" w:rsidRPr="00DC5EFE" w:rsidRDefault="008A204F" w:rsidP="002D4AF9">
      <w:pPr>
        <w:spacing w:line="240" w:lineRule="auto"/>
        <w:rPr>
          <w:rFonts w:ascii="Arial" w:eastAsiaTheme="minorHAnsi" w:hAnsi="Arial" w:cs="Arial"/>
          <w:sz w:val="24"/>
          <w:szCs w:val="24"/>
          <w:lang w:eastAsia="en-US"/>
        </w:rPr>
      </w:pPr>
    </w:p>
    <w:p w14:paraId="41C3E199" w14:textId="24B86C6B" w:rsidR="00126672" w:rsidRPr="00DC5EFE" w:rsidRDefault="00126672" w:rsidP="002D4AF9">
      <w:pPr>
        <w:pStyle w:val="Heading2"/>
        <w:spacing w:before="0" w:after="0" w:line="240" w:lineRule="auto"/>
        <w:rPr>
          <w:rFonts w:ascii="Arial" w:hAnsi="Arial" w:cs="Arial"/>
          <w:sz w:val="24"/>
          <w:szCs w:val="24"/>
        </w:rPr>
      </w:pPr>
      <w:r w:rsidRPr="00DC5EFE">
        <w:rPr>
          <w:rFonts w:ascii="Arial" w:hAnsi="Arial" w:cs="Arial"/>
          <w:sz w:val="24"/>
          <w:szCs w:val="24"/>
        </w:rPr>
        <w:t>Terms and Conditions</w:t>
      </w:r>
    </w:p>
    <w:p w14:paraId="5223FD24" w14:textId="77777777" w:rsidR="00910846" w:rsidRPr="00DC5EFE" w:rsidRDefault="00910846" w:rsidP="002D4AF9">
      <w:pPr>
        <w:spacing w:after="0" w:line="240" w:lineRule="auto"/>
        <w:rPr>
          <w:rFonts w:ascii="Arial" w:hAnsi="Arial" w:cs="Arial"/>
          <w:sz w:val="24"/>
          <w:szCs w:val="24"/>
        </w:rPr>
      </w:pPr>
    </w:p>
    <w:p w14:paraId="12B27D3B" w14:textId="49B337BA" w:rsidR="00126672" w:rsidRPr="00DC5EFE" w:rsidRDefault="00126672" w:rsidP="002D4AF9">
      <w:pPr>
        <w:spacing w:after="0" w:line="240" w:lineRule="auto"/>
        <w:rPr>
          <w:rFonts w:ascii="Arial" w:hAnsi="Arial" w:cs="Arial"/>
          <w:sz w:val="24"/>
          <w:szCs w:val="24"/>
        </w:rPr>
      </w:pPr>
      <w:r w:rsidRPr="00DC5EFE">
        <w:rPr>
          <w:rFonts w:ascii="Arial" w:hAnsi="Arial" w:cs="Arial"/>
          <w:sz w:val="24"/>
          <w:szCs w:val="24"/>
        </w:rPr>
        <w:t xml:space="preserve">The post is a </w:t>
      </w:r>
      <w:r w:rsidR="00E72D39" w:rsidRPr="00DC5EFE">
        <w:rPr>
          <w:rFonts w:ascii="Arial" w:hAnsi="Arial" w:cs="Arial"/>
          <w:sz w:val="24"/>
          <w:szCs w:val="24"/>
        </w:rPr>
        <w:t>permanent</w:t>
      </w:r>
      <w:r w:rsidRPr="00DC5EFE">
        <w:rPr>
          <w:rFonts w:ascii="Arial" w:hAnsi="Arial" w:cs="Arial"/>
          <w:sz w:val="24"/>
          <w:szCs w:val="24"/>
        </w:rPr>
        <w:t xml:space="preserve"> contract. It is full time, 35 hours a week, and based in Glasgow. The post holder will be required to adopt a flexible approach to working hours as travel</w:t>
      </w:r>
      <w:r w:rsidR="00131B70" w:rsidRPr="00DC5EFE">
        <w:rPr>
          <w:rFonts w:ascii="Arial" w:hAnsi="Arial" w:cs="Arial"/>
          <w:sz w:val="24"/>
          <w:szCs w:val="24"/>
        </w:rPr>
        <w:t xml:space="preserve"> throughout Scotland</w:t>
      </w:r>
      <w:r w:rsidRPr="00DC5EFE">
        <w:rPr>
          <w:rFonts w:ascii="Arial" w:hAnsi="Arial" w:cs="Arial"/>
          <w:sz w:val="24"/>
          <w:szCs w:val="24"/>
        </w:rPr>
        <w:t xml:space="preserve"> / occasional additional hours will be required. However, this will be reimbursed through the organisation’s Time off in Lieu scheme.</w:t>
      </w:r>
    </w:p>
    <w:p w14:paraId="7B6DB8C0" w14:textId="77777777" w:rsidR="00910846" w:rsidRPr="00DC5EFE" w:rsidRDefault="00910846" w:rsidP="002D4AF9">
      <w:pPr>
        <w:spacing w:after="0" w:line="240" w:lineRule="auto"/>
        <w:rPr>
          <w:rFonts w:ascii="Arial" w:hAnsi="Arial" w:cs="Arial"/>
          <w:sz w:val="24"/>
          <w:szCs w:val="24"/>
        </w:rPr>
      </w:pPr>
    </w:p>
    <w:p w14:paraId="647B0152" w14:textId="3B55AA51" w:rsidR="00126672" w:rsidRPr="00DC5EFE" w:rsidRDefault="00126672" w:rsidP="002D4AF9">
      <w:pPr>
        <w:pStyle w:val="Heading2"/>
        <w:spacing w:before="0" w:after="0" w:line="240" w:lineRule="auto"/>
        <w:rPr>
          <w:rFonts w:ascii="Arial" w:hAnsi="Arial" w:cs="Arial"/>
          <w:sz w:val="24"/>
          <w:szCs w:val="24"/>
        </w:rPr>
      </w:pPr>
      <w:r w:rsidRPr="00DC5EFE">
        <w:rPr>
          <w:rFonts w:ascii="Arial" w:hAnsi="Arial" w:cs="Arial"/>
          <w:sz w:val="24"/>
          <w:szCs w:val="24"/>
        </w:rPr>
        <w:lastRenderedPageBreak/>
        <w:t>Person Specification</w:t>
      </w:r>
    </w:p>
    <w:p w14:paraId="6073B5F9" w14:textId="77777777" w:rsidR="00910846" w:rsidRPr="00DC5EFE" w:rsidRDefault="00910846" w:rsidP="002D4AF9">
      <w:pPr>
        <w:spacing w:after="0" w:line="240" w:lineRule="auto"/>
        <w:rPr>
          <w:rFonts w:ascii="Arial" w:hAnsi="Arial" w:cs="Arial"/>
          <w:sz w:val="24"/>
          <w:szCs w:val="24"/>
        </w:rPr>
      </w:pPr>
    </w:p>
    <w:p w14:paraId="2FD50FA4" w14:textId="0CEF6C35" w:rsidR="002D4AF9" w:rsidRPr="002D4AF9" w:rsidRDefault="00126672" w:rsidP="002D4AF9">
      <w:pPr>
        <w:pStyle w:val="Heading2"/>
        <w:spacing w:before="0" w:after="0" w:line="240" w:lineRule="auto"/>
        <w:rPr>
          <w:rFonts w:ascii="Arial" w:hAnsi="Arial" w:cs="Arial"/>
          <w:sz w:val="24"/>
          <w:szCs w:val="24"/>
        </w:rPr>
      </w:pPr>
      <w:r w:rsidRPr="00DC5EFE">
        <w:rPr>
          <w:rFonts w:ascii="Arial" w:hAnsi="Arial" w:cs="Arial"/>
          <w:sz w:val="24"/>
          <w:szCs w:val="24"/>
        </w:rPr>
        <w:t>Essential</w:t>
      </w:r>
      <w:r w:rsidR="002D4AF9">
        <w:rPr>
          <w:rFonts w:ascii="Arial" w:hAnsi="Arial" w:cs="Arial"/>
          <w:sz w:val="24"/>
          <w:szCs w:val="24"/>
        </w:rPr>
        <w:br/>
      </w:r>
    </w:p>
    <w:p w14:paraId="23841E3F" w14:textId="77777777" w:rsidR="00126672" w:rsidRPr="00DC5EFE" w:rsidRDefault="00126672" w:rsidP="002D4AF9">
      <w:pPr>
        <w:pStyle w:val="ListBullet"/>
        <w:spacing w:after="0" w:line="240" w:lineRule="auto"/>
        <w:rPr>
          <w:rFonts w:ascii="Arial" w:hAnsi="Arial" w:cs="Arial"/>
          <w:sz w:val="24"/>
          <w:szCs w:val="24"/>
        </w:rPr>
      </w:pPr>
      <w:r w:rsidRPr="00DC5EFE">
        <w:rPr>
          <w:rFonts w:ascii="Arial" w:hAnsi="Arial" w:cs="Arial"/>
          <w:sz w:val="24"/>
          <w:szCs w:val="24"/>
        </w:rPr>
        <w:t>Excellent interpersonal skills</w:t>
      </w:r>
    </w:p>
    <w:p w14:paraId="1E891B73" w14:textId="2D5DFCCC" w:rsidR="00126672" w:rsidRPr="00DC5EFE" w:rsidRDefault="00126672" w:rsidP="002D4AF9">
      <w:pPr>
        <w:pStyle w:val="ListBullet"/>
        <w:spacing w:after="0" w:line="240" w:lineRule="auto"/>
        <w:rPr>
          <w:rFonts w:ascii="Arial" w:hAnsi="Arial" w:cs="Arial"/>
          <w:sz w:val="24"/>
          <w:szCs w:val="24"/>
        </w:rPr>
      </w:pPr>
      <w:r w:rsidRPr="00DC5EFE">
        <w:rPr>
          <w:rFonts w:ascii="Arial" w:hAnsi="Arial" w:cs="Arial"/>
          <w:sz w:val="24"/>
          <w:szCs w:val="24"/>
        </w:rPr>
        <w:t>Excellent communication skills</w:t>
      </w:r>
    </w:p>
    <w:p w14:paraId="0CEEC5F9" w14:textId="6F8EE16E" w:rsidR="00126672" w:rsidRPr="00DC5EFE" w:rsidRDefault="00421AC3" w:rsidP="002D4AF9">
      <w:pPr>
        <w:pStyle w:val="ListBullet"/>
        <w:spacing w:after="0" w:line="240" w:lineRule="auto"/>
        <w:rPr>
          <w:rFonts w:ascii="Arial" w:hAnsi="Arial" w:cs="Arial"/>
          <w:sz w:val="24"/>
          <w:szCs w:val="24"/>
        </w:rPr>
      </w:pPr>
      <w:r w:rsidRPr="00DC5EFE">
        <w:rPr>
          <w:rFonts w:ascii="Arial" w:hAnsi="Arial" w:cs="Arial"/>
          <w:sz w:val="24"/>
          <w:szCs w:val="24"/>
        </w:rPr>
        <w:t xml:space="preserve">An understanding </w:t>
      </w:r>
      <w:r w:rsidR="00126672" w:rsidRPr="00DC5EFE">
        <w:rPr>
          <w:rFonts w:ascii="Arial" w:hAnsi="Arial" w:cs="Arial"/>
          <w:sz w:val="24"/>
          <w:szCs w:val="24"/>
        </w:rPr>
        <w:t>of asset based approaches</w:t>
      </w:r>
      <w:r w:rsidRPr="00DC5EFE">
        <w:rPr>
          <w:rFonts w:ascii="Arial" w:hAnsi="Arial" w:cs="Arial"/>
          <w:sz w:val="24"/>
          <w:szCs w:val="24"/>
        </w:rPr>
        <w:t xml:space="preserve"> and of the involvement of people with lived experience </w:t>
      </w:r>
    </w:p>
    <w:p w14:paraId="3F2DA7F7" w14:textId="211219EA" w:rsidR="00126672" w:rsidRPr="00DC5EFE" w:rsidRDefault="00126672" w:rsidP="002D4AF9">
      <w:pPr>
        <w:pStyle w:val="ListBullet"/>
        <w:spacing w:after="0" w:line="240" w:lineRule="auto"/>
        <w:rPr>
          <w:rFonts w:ascii="Arial" w:hAnsi="Arial" w:cs="Arial"/>
          <w:sz w:val="24"/>
          <w:szCs w:val="24"/>
        </w:rPr>
      </w:pPr>
      <w:r w:rsidRPr="00DC5EFE">
        <w:rPr>
          <w:rFonts w:ascii="Arial" w:hAnsi="Arial" w:cs="Arial"/>
          <w:sz w:val="24"/>
          <w:szCs w:val="24"/>
        </w:rPr>
        <w:t>A strong</w:t>
      </w:r>
      <w:r w:rsidR="00435AE5" w:rsidRPr="00DC5EFE">
        <w:rPr>
          <w:rFonts w:ascii="Arial" w:hAnsi="Arial" w:cs="Arial"/>
          <w:sz w:val="24"/>
          <w:szCs w:val="24"/>
        </w:rPr>
        <w:t>, evidenced</w:t>
      </w:r>
      <w:r w:rsidRPr="00DC5EFE">
        <w:rPr>
          <w:rFonts w:ascii="Arial" w:hAnsi="Arial" w:cs="Arial"/>
          <w:sz w:val="24"/>
          <w:szCs w:val="24"/>
        </w:rPr>
        <w:t xml:space="preserve"> understanding </w:t>
      </w:r>
      <w:r w:rsidR="00DC5EFE" w:rsidRPr="00DC5EFE">
        <w:rPr>
          <w:rFonts w:ascii="Arial" w:hAnsi="Arial" w:cs="Arial"/>
          <w:sz w:val="24"/>
          <w:szCs w:val="24"/>
        </w:rPr>
        <w:t>digital healthcare</w:t>
      </w:r>
    </w:p>
    <w:p w14:paraId="20271147" w14:textId="24116473" w:rsidR="004F54F0" w:rsidRPr="00DC5EFE" w:rsidRDefault="004F54F0" w:rsidP="002D4AF9">
      <w:pPr>
        <w:pStyle w:val="ListBullet"/>
        <w:spacing w:after="0" w:line="240" w:lineRule="auto"/>
        <w:rPr>
          <w:rFonts w:ascii="Arial" w:hAnsi="Arial" w:cs="Arial"/>
          <w:sz w:val="24"/>
          <w:szCs w:val="24"/>
        </w:rPr>
      </w:pPr>
      <w:r w:rsidRPr="00DC5EFE">
        <w:rPr>
          <w:rFonts w:ascii="Arial" w:hAnsi="Arial" w:cs="Arial"/>
          <w:sz w:val="24"/>
          <w:szCs w:val="24"/>
        </w:rPr>
        <w:t xml:space="preserve">Strong, evidenced experience of developing </w:t>
      </w:r>
      <w:r w:rsidR="00421AC3" w:rsidRPr="00DC5EFE">
        <w:rPr>
          <w:rFonts w:ascii="Arial" w:hAnsi="Arial" w:cs="Arial"/>
          <w:sz w:val="24"/>
          <w:szCs w:val="24"/>
        </w:rPr>
        <w:t xml:space="preserve">resources </w:t>
      </w:r>
      <w:r w:rsidRPr="00DC5EFE">
        <w:rPr>
          <w:rFonts w:ascii="Arial" w:hAnsi="Arial" w:cs="Arial"/>
          <w:sz w:val="24"/>
          <w:szCs w:val="24"/>
        </w:rPr>
        <w:t>and facilitating accessible training</w:t>
      </w:r>
    </w:p>
    <w:p w14:paraId="559185A5" w14:textId="3D62C2B7" w:rsidR="00126672" w:rsidRPr="00DC5EFE" w:rsidRDefault="00126672" w:rsidP="002D4AF9">
      <w:pPr>
        <w:pStyle w:val="ListBullet"/>
        <w:spacing w:after="0" w:line="240" w:lineRule="auto"/>
        <w:rPr>
          <w:rFonts w:ascii="Arial" w:hAnsi="Arial" w:cs="Arial"/>
          <w:sz w:val="24"/>
          <w:szCs w:val="24"/>
        </w:rPr>
      </w:pPr>
      <w:r w:rsidRPr="00DC5EFE">
        <w:rPr>
          <w:rFonts w:ascii="Arial" w:hAnsi="Arial" w:cs="Arial"/>
          <w:sz w:val="24"/>
          <w:szCs w:val="24"/>
        </w:rPr>
        <w:t>The ability to facilitate open, exploratory discussions</w:t>
      </w:r>
    </w:p>
    <w:p w14:paraId="4AC0FFC1" w14:textId="77777777" w:rsidR="00126672" w:rsidRPr="00DC5EFE" w:rsidRDefault="00126672" w:rsidP="002D4AF9">
      <w:pPr>
        <w:pStyle w:val="ListBullet"/>
        <w:spacing w:after="0" w:line="240" w:lineRule="auto"/>
        <w:rPr>
          <w:rFonts w:ascii="Arial" w:hAnsi="Arial" w:cs="Arial"/>
          <w:sz w:val="24"/>
          <w:szCs w:val="24"/>
        </w:rPr>
      </w:pPr>
      <w:r w:rsidRPr="00DC5EFE">
        <w:rPr>
          <w:rFonts w:ascii="Arial" w:hAnsi="Arial" w:cs="Arial"/>
          <w:sz w:val="24"/>
          <w:szCs w:val="24"/>
        </w:rPr>
        <w:t>Experience of partnership working</w:t>
      </w:r>
    </w:p>
    <w:p w14:paraId="69206FC5" w14:textId="6153D45E" w:rsidR="00126672" w:rsidRPr="00DC5EFE" w:rsidRDefault="00126672" w:rsidP="002D4AF9">
      <w:pPr>
        <w:pStyle w:val="ListBullet"/>
        <w:spacing w:after="0" w:line="240" w:lineRule="auto"/>
        <w:rPr>
          <w:rFonts w:ascii="Arial" w:hAnsi="Arial" w:cs="Arial"/>
          <w:sz w:val="24"/>
          <w:szCs w:val="24"/>
        </w:rPr>
      </w:pPr>
      <w:r w:rsidRPr="00DC5EFE">
        <w:rPr>
          <w:rFonts w:ascii="Arial" w:hAnsi="Arial" w:cs="Arial"/>
          <w:sz w:val="24"/>
          <w:szCs w:val="24"/>
        </w:rPr>
        <w:t>An understanding of</w:t>
      </w:r>
      <w:r w:rsidR="009F0C11" w:rsidRPr="00DC5EFE">
        <w:rPr>
          <w:rFonts w:ascii="Arial" w:hAnsi="Arial" w:cs="Arial"/>
          <w:sz w:val="24"/>
          <w:szCs w:val="24"/>
        </w:rPr>
        <w:t xml:space="preserve"> social research methods and</w:t>
      </w:r>
      <w:r w:rsidRPr="00DC5EFE">
        <w:rPr>
          <w:rFonts w:ascii="Arial" w:hAnsi="Arial" w:cs="Arial"/>
          <w:sz w:val="24"/>
          <w:szCs w:val="24"/>
        </w:rPr>
        <w:t xml:space="preserve"> evaluation principles and approaches </w:t>
      </w:r>
    </w:p>
    <w:p w14:paraId="1C6CBE8C" w14:textId="77777777" w:rsidR="00126672" w:rsidRPr="00DC5EFE" w:rsidRDefault="00126672" w:rsidP="002D4AF9">
      <w:pPr>
        <w:pStyle w:val="ListBullet"/>
        <w:spacing w:after="0" w:line="240" w:lineRule="auto"/>
        <w:rPr>
          <w:rFonts w:ascii="Arial" w:hAnsi="Arial" w:cs="Arial"/>
          <w:sz w:val="24"/>
          <w:szCs w:val="24"/>
        </w:rPr>
      </w:pPr>
      <w:r w:rsidRPr="00DC5EFE">
        <w:rPr>
          <w:rFonts w:ascii="Arial" w:hAnsi="Arial" w:cs="Arial"/>
          <w:sz w:val="24"/>
          <w:szCs w:val="24"/>
        </w:rPr>
        <w:t>Ability to work effectively as part of a team and on own initiative</w:t>
      </w:r>
    </w:p>
    <w:p w14:paraId="12D6BC81" w14:textId="469326EE" w:rsidR="00126672" w:rsidRPr="00DC5EFE" w:rsidRDefault="00126672" w:rsidP="002D4AF9">
      <w:pPr>
        <w:pStyle w:val="ListBullet"/>
        <w:spacing w:after="0" w:line="240" w:lineRule="auto"/>
        <w:rPr>
          <w:rFonts w:ascii="Arial" w:hAnsi="Arial" w:cs="Arial"/>
          <w:sz w:val="24"/>
          <w:szCs w:val="24"/>
        </w:rPr>
      </w:pPr>
      <w:r w:rsidRPr="00DC5EFE">
        <w:rPr>
          <w:rFonts w:ascii="Arial" w:hAnsi="Arial" w:cs="Arial"/>
          <w:sz w:val="24"/>
          <w:szCs w:val="24"/>
        </w:rPr>
        <w:t>IT skills in word processing, spreadsheets, email and the internet</w:t>
      </w:r>
    </w:p>
    <w:p w14:paraId="17D2AF88" w14:textId="5218F569" w:rsidR="00421AC3" w:rsidRPr="00DC5EFE" w:rsidRDefault="00421AC3" w:rsidP="002D4AF9">
      <w:pPr>
        <w:pStyle w:val="ListBullet"/>
        <w:spacing w:after="0" w:line="240" w:lineRule="auto"/>
        <w:rPr>
          <w:rFonts w:ascii="Arial" w:hAnsi="Arial" w:cs="Arial"/>
          <w:sz w:val="24"/>
          <w:szCs w:val="24"/>
        </w:rPr>
      </w:pPr>
      <w:r w:rsidRPr="00DC5EFE">
        <w:rPr>
          <w:rFonts w:ascii="Arial" w:hAnsi="Arial" w:cs="Arial"/>
          <w:sz w:val="24"/>
          <w:szCs w:val="24"/>
        </w:rPr>
        <w:t>Experience of developing and contributing to events</w:t>
      </w:r>
    </w:p>
    <w:p w14:paraId="228BA2D3" w14:textId="77777777" w:rsidR="00910846" w:rsidRPr="00DC5EFE" w:rsidRDefault="00910846" w:rsidP="002D4AF9">
      <w:pPr>
        <w:pStyle w:val="ListBullet"/>
        <w:numPr>
          <w:ilvl w:val="0"/>
          <w:numId w:val="0"/>
        </w:numPr>
        <w:spacing w:after="0" w:line="240" w:lineRule="auto"/>
        <w:ind w:left="360"/>
        <w:rPr>
          <w:rFonts w:ascii="Arial" w:hAnsi="Arial" w:cs="Arial"/>
          <w:sz w:val="24"/>
          <w:szCs w:val="24"/>
        </w:rPr>
      </w:pPr>
    </w:p>
    <w:p w14:paraId="0216E7D5" w14:textId="7EB0EFFD" w:rsidR="002D4AF9" w:rsidRPr="002D4AF9" w:rsidRDefault="00126672" w:rsidP="002D4AF9">
      <w:pPr>
        <w:pStyle w:val="Heading2"/>
        <w:spacing w:before="0" w:after="0" w:line="240" w:lineRule="auto"/>
        <w:rPr>
          <w:rFonts w:ascii="Arial" w:hAnsi="Arial" w:cs="Arial"/>
          <w:sz w:val="24"/>
          <w:szCs w:val="24"/>
        </w:rPr>
      </w:pPr>
      <w:r w:rsidRPr="00DC5EFE">
        <w:rPr>
          <w:rFonts w:ascii="Arial" w:hAnsi="Arial" w:cs="Arial"/>
          <w:sz w:val="24"/>
          <w:szCs w:val="24"/>
        </w:rPr>
        <w:t>Desirable</w:t>
      </w:r>
      <w:r w:rsidR="002D4AF9">
        <w:rPr>
          <w:rFonts w:ascii="Arial" w:hAnsi="Arial" w:cs="Arial"/>
          <w:sz w:val="24"/>
          <w:szCs w:val="24"/>
        </w:rPr>
        <w:br/>
      </w:r>
    </w:p>
    <w:p w14:paraId="09FD9CE1" w14:textId="266DE76C" w:rsidR="004F54F0" w:rsidRPr="00DC5EFE" w:rsidRDefault="004F54F0" w:rsidP="002D4AF9">
      <w:pPr>
        <w:pStyle w:val="ListBullet"/>
        <w:spacing w:after="0" w:line="240" w:lineRule="auto"/>
        <w:rPr>
          <w:rFonts w:ascii="Arial" w:hAnsi="Arial" w:cs="Arial"/>
          <w:sz w:val="24"/>
          <w:szCs w:val="24"/>
        </w:rPr>
      </w:pPr>
      <w:r w:rsidRPr="00DC5EFE">
        <w:rPr>
          <w:rFonts w:ascii="Arial" w:hAnsi="Arial" w:cs="Arial"/>
          <w:sz w:val="24"/>
          <w:szCs w:val="24"/>
        </w:rPr>
        <w:t>Educated to degree level equivalent or experience in the field</w:t>
      </w:r>
    </w:p>
    <w:p w14:paraId="2F72C7CA" w14:textId="3967A69C" w:rsidR="0007756A" w:rsidRPr="00DC5EFE" w:rsidRDefault="0007756A" w:rsidP="002D4AF9">
      <w:pPr>
        <w:pStyle w:val="ListBullet"/>
        <w:spacing w:after="0" w:line="240" w:lineRule="auto"/>
        <w:rPr>
          <w:rFonts w:ascii="Arial" w:hAnsi="Arial" w:cs="Arial"/>
          <w:sz w:val="24"/>
          <w:szCs w:val="24"/>
        </w:rPr>
      </w:pPr>
      <w:r w:rsidRPr="00DC5EFE">
        <w:rPr>
          <w:rFonts w:ascii="Arial" w:hAnsi="Arial" w:cs="Arial"/>
          <w:sz w:val="24"/>
          <w:szCs w:val="24"/>
        </w:rPr>
        <w:t>Understanding of health and social care integration in Scotland</w:t>
      </w:r>
    </w:p>
    <w:p w14:paraId="7C67D620" w14:textId="55032802" w:rsidR="00F83C3E" w:rsidRPr="00DC5EFE" w:rsidRDefault="00F83C3E" w:rsidP="002D4AF9">
      <w:pPr>
        <w:pStyle w:val="ListBullet"/>
        <w:spacing w:after="0" w:line="240" w:lineRule="auto"/>
        <w:rPr>
          <w:rFonts w:ascii="Arial" w:hAnsi="Arial" w:cs="Arial"/>
          <w:sz w:val="24"/>
          <w:szCs w:val="24"/>
        </w:rPr>
      </w:pPr>
      <w:r w:rsidRPr="00DC5EFE">
        <w:rPr>
          <w:rFonts w:ascii="Arial" w:hAnsi="Arial" w:cs="Arial"/>
          <w:sz w:val="24"/>
          <w:szCs w:val="24"/>
        </w:rPr>
        <w:t>Understanding of co-production</w:t>
      </w:r>
    </w:p>
    <w:p w14:paraId="7522A619" w14:textId="6C0FD52C" w:rsidR="00CC784B" w:rsidRPr="00DC5EFE" w:rsidRDefault="00CC784B" w:rsidP="002D4AF9">
      <w:pPr>
        <w:pStyle w:val="ListBullet"/>
        <w:spacing w:after="0" w:line="240" w:lineRule="auto"/>
        <w:rPr>
          <w:rFonts w:ascii="Arial" w:hAnsi="Arial" w:cs="Arial"/>
          <w:sz w:val="24"/>
          <w:szCs w:val="24"/>
        </w:rPr>
      </w:pPr>
      <w:r w:rsidRPr="00DC5EFE">
        <w:rPr>
          <w:rFonts w:ascii="Arial" w:hAnsi="Arial" w:cs="Arial"/>
          <w:sz w:val="24"/>
          <w:szCs w:val="24"/>
        </w:rPr>
        <w:t>An interest in human rights and human rights based approach</w:t>
      </w:r>
    </w:p>
    <w:p w14:paraId="15D4558F" w14:textId="77777777" w:rsidR="00126672" w:rsidRPr="00DC5EFE" w:rsidRDefault="00126672" w:rsidP="002D4AF9">
      <w:pPr>
        <w:pStyle w:val="ListBullet"/>
        <w:spacing w:after="0" w:line="240" w:lineRule="auto"/>
        <w:rPr>
          <w:rFonts w:ascii="Arial" w:hAnsi="Arial" w:cs="Arial"/>
          <w:sz w:val="24"/>
          <w:szCs w:val="24"/>
        </w:rPr>
      </w:pPr>
      <w:r w:rsidRPr="00DC5EFE">
        <w:rPr>
          <w:rFonts w:ascii="Arial" w:hAnsi="Arial" w:cs="Arial"/>
          <w:sz w:val="24"/>
          <w:szCs w:val="24"/>
        </w:rPr>
        <w:t>Experience of working in</w:t>
      </w:r>
      <w:r w:rsidR="00435AE5" w:rsidRPr="00DC5EFE">
        <w:rPr>
          <w:rFonts w:ascii="Arial" w:hAnsi="Arial" w:cs="Arial"/>
          <w:sz w:val="24"/>
          <w:szCs w:val="24"/>
        </w:rPr>
        <w:t xml:space="preserve"> relevant statutory sector roles or in</w:t>
      </w:r>
      <w:r w:rsidRPr="00DC5EFE">
        <w:rPr>
          <w:rFonts w:ascii="Arial" w:hAnsi="Arial" w:cs="Arial"/>
          <w:sz w:val="24"/>
          <w:szCs w:val="24"/>
        </w:rPr>
        <w:t xml:space="preserve"> partnership with statutory sector personnel</w:t>
      </w:r>
    </w:p>
    <w:p w14:paraId="0DE302F4" w14:textId="77777777" w:rsidR="00126672" w:rsidRPr="00DC5EFE" w:rsidRDefault="00126672" w:rsidP="002D4AF9">
      <w:pPr>
        <w:pStyle w:val="ListBullet"/>
        <w:spacing w:after="0" w:line="240" w:lineRule="auto"/>
        <w:rPr>
          <w:rFonts w:ascii="Arial" w:hAnsi="Arial" w:cs="Arial"/>
          <w:sz w:val="24"/>
          <w:szCs w:val="24"/>
        </w:rPr>
      </w:pPr>
      <w:r w:rsidRPr="00DC5EFE">
        <w:rPr>
          <w:rFonts w:ascii="Arial" w:hAnsi="Arial" w:cs="Arial"/>
          <w:sz w:val="24"/>
          <w:szCs w:val="24"/>
        </w:rPr>
        <w:t>Experience of working with membership organisations</w:t>
      </w:r>
    </w:p>
    <w:p w14:paraId="58F5005D" w14:textId="77777777" w:rsidR="00126672" w:rsidRPr="00DC5EFE" w:rsidRDefault="00126672" w:rsidP="002D4AF9">
      <w:pPr>
        <w:pStyle w:val="ListBullet"/>
        <w:spacing w:after="0" w:line="240" w:lineRule="auto"/>
        <w:rPr>
          <w:rFonts w:ascii="Arial" w:hAnsi="Arial" w:cs="Arial"/>
          <w:sz w:val="24"/>
          <w:szCs w:val="24"/>
        </w:rPr>
      </w:pPr>
      <w:r w:rsidRPr="00DC5EFE">
        <w:rPr>
          <w:rFonts w:ascii="Arial" w:hAnsi="Arial" w:cs="Arial"/>
          <w:sz w:val="24"/>
          <w:szCs w:val="24"/>
        </w:rPr>
        <w:t>Experience of developing materials for non-expert audiences</w:t>
      </w:r>
    </w:p>
    <w:p w14:paraId="286EA126" w14:textId="42711671" w:rsidR="00990A00" w:rsidRPr="00DC5EFE" w:rsidRDefault="00126672" w:rsidP="002D4AF9">
      <w:pPr>
        <w:pStyle w:val="ListBullet"/>
        <w:spacing w:after="0" w:line="240" w:lineRule="auto"/>
        <w:rPr>
          <w:rFonts w:ascii="Arial" w:hAnsi="Arial" w:cs="Arial"/>
          <w:sz w:val="24"/>
          <w:szCs w:val="24"/>
        </w:rPr>
      </w:pPr>
      <w:r w:rsidRPr="00DC5EFE">
        <w:rPr>
          <w:rFonts w:ascii="Arial" w:hAnsi="Arial" w:cs="Arial"/>
          <w:sz w:val="24"/>
          <w:szCs w:val="24"/>
        </w:rPr>
        <w:t>Experience of using social research methods</w:t>
      </w:r>
      <w:r w:rsidR="0055187F" w:rsidRPr="00DC5EFE">
        <w:rPr>
          <w:rFonts w:ascii="Arial" w:hAnsi="Arial" w:cs="Arial"/>
          <w:sz w:val="24"/>
          <w:szCs w:val="24"/>
        </w:rPr>
        <w:t xml:space="preserve"> including an understanding of ethical considerations</w:t>
      </w:r>
    </w:p>
    <w:sectPr w:rsidR="00990A00" w:rsidRPr="00DC5EFE" w:rsidSect="000F1B16">
      <w:footerReference w:type="default" r:id="rId7"/>
      <w:pgSz w:w="12240" w:h="15840"/>
      <w:pgMar w:top="680" w:right="1701" w:bottom="680" w:left="1701" w:header="720"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F6BF9" w14:textId="77777777" w:rsidR="00F07314" w:rsidRDefault="00F07314">
      <w:pPr>
        <w:spacing w:after="0" w:line="240" w:lineRule="auto"/>
      </w:pPr>
      <w:r>
        <w:separator/>
      </w:r>
    </w:p>
  </w:endnote>
  <w:endnote w:type="continuationSeparator" w:id="0">
    <w:p w14:paraId="4EA47F74" w14:textId="77777777" w:rsidR="00F07314" w:rsidRDefault="00F07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4A672" w14:textId="77777777" w:rsidR="00F84387" w:rsidRDefault="00B84050" w:rsidP="00321104">
    <w:pPr>
      <w:pStyle w:val="Footer"/>
      <w:tabs>
        <w:tab w:val="clear" w:pos="9026"/>
        <w:tab w:val="right" w:pos="8789"/>
      </w:tabs>
      <w:jc w:val="right"/>
    </w:pPr>
    <w:r>
      <w:rPr>
        <w:noProof/>
      </w:rPr>
      <w:drawing>
        <wp:inline distT="0" distB="0" distL="0" distR="0" wp14:anchorId="63FE1BEA" wp14:editId="2681C889">
          <wp:extent cx="1066489" cy="5143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ployer_small.png"/>
                  <pic:cNvPicPr/>
                </pic:nvPicPr>
                <pic:blipFill>
                  <a:blip r:embed="rId1">
                    <a:extLst>
                      <a:ext uri="{28A0092B-C50C-407E-A947-70E740481C1C}">
                        <a14:useLocalDpi xmlns:a14="http://schemas.microsoft.com/office/drawing/2010/main" val="0"/>
                      </a:ext>
                    </a:extLst>
                  </a:blip>
                  <a:stretch>
                    <a:fillRect/>
                  </a:stretch>
                </pic:blipFill>
                <pic:spPr>
                  <a:xfrm>
                    <a:off x="0" y="0"/>
                    <a:ext cx="1098167" cy="529628"/>
                  </a:xfrm>
                  <a:prstGeom prst="rect">
                    <a:avLst/>
                  </a:prstGeom>
                </pic:spPr>
              </pic:pic>
            </a:graphicData>
          </a:graphic>
        </wp:inline>
      </w:drawing>
    </w:r>
    <w:r w:rsidR="00321104">
      <w:t xml:space="preserve">  </w:t>
    </w:r>
  </w:p>
  <w:p w14:paraId="158233AA" w14:textId="77777777" w:rsidR="00F84387" w:rsidRDefault="00321104" w:rsidP="00321104">
    <w:pPr>
      <w:pStyle w:val="Footer"/>
      <w:tabs>
        <w:tab w:val="clear" w:pos="9026"/>
        <w:tab w:val="right" w:pos="8789"/>
      </w:tabs>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F30E5" w14:textId="77777777" w:rsidR="00F07314" w:rsidRDefault="00F07314">
      <w:pPr>
        <w:spacing w:after="0" w:line="240" w:lineRule="auto"/>
      </w:pPr>
      <w:r>
        <w:separator/>
      </w:r>
    </w:p>
  </w:footnote>
  <w:footnote w:type="continuationSeparator" w:id="0">
    <w:p w14:paraId="5A310AEE" w14:textId="77777777" w:rsidR="00F07314" w:rsidRDefault="00F073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9E8672"/>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0ED27FD"/>
    <w:multiLevelType w:val="hybridMultilevel"/>
    <w:tmpl w:val="AAD43038"/>
    <w:lvl w:ilvl="0" w:tplc="70AE58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9653C"/>
    <w:multiLevelType w:val="hybridMultilevel"/>
    <w:tmpl w:val="EDA0CBA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171730"/>
    <w:multiLevelType w:val="hybridMultilevel"/>
    <w:tmpl w:val="8CDC5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80087"/>
    <w:multiLevelType w:val="hybridMultilevel"/>
    <w:tmpl w:val="F0CA3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832E7"/>
    <w:multiLevelType w:val="hybridMultilevel"/>
    <w:tmpl w:val="C68E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4433E9"/>
    <w:multiLevelType w:val="hybridMultilevel"/>
    <w:tmpl w:val="5512F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5AA10DD3"/>
    <w:multiLevelType w:val="hybridMultilevel"/>
    <w:tmpl w:val="34ACF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AF37E8"/>
    <w:multiLevelType w:val="hybridMultilevel"/>
    <w:tmpl w:val="11F092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6503649A"/>
    <w:multiLevelType w:val="hybridMultilevel"/>
    <w:tmpl w:val="6ABC2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5"/>
  </w:num>
  <w:num w:numId="4">
    <w:abstractNumId w:val="2"/>
  </w:num>
  <w:num w:numId="5">
    <w:abstractNumId w:val="1"/>
  </w:num>
  <w:num w:numId="6">
    <w:abstractNumId w:val="7"/>
  </w:num>
  <w:num w:numId="7">
    <w:abstractNumId w:val="4"/>
  </w:num>
  <w:num w:numId="8">
    <w:abstractNumId w:val="8"/>
  </w:num>
  <w:num w:numId="9">
    <w:abstractNumId w:val="3"/>
  </w:num>
  <w:num w:numId="10">
    <w:abstractNumId w:val="6"/>
  </w:num>
  <w:num w:numId="11">
    <w:abstractNumId w:val="9"/>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591"/>
    <w:rsid w:val="000237E0"/>
    <w:rsid w:val="00024A63"/>
    <w:rsid w:val="0004119E"/>
    <w:rsid w:val="00043429"/>
    <w:rsid w:val="00056F42"/>
    <w:rsid w:val="0007756A"/>
    <w:rsid w:val="00097424"/>
    <w:rsid w:val="000B1F2F"/>
    <w:rsid w:val="000D02C2"/>
    <w:rsid w:val="000F1B16"/>
    <w:rsid w:val="00126672"/>
    <w:rsid w:val="00131B70"/>
    <w:rsid w:val="00137B06"/>
    <w:rsid w:val="00150930"/>
    <w:rsid w:val="001A5E82"/>
    <w:rsid w:val="001B6CE3"/>
    <w:rsid w:val="001C7C72"/>
    <w:rsid w:val="001E1298"/>
    <w:rsid w:val="001F0859"/>
    <w:rsid w:val="001F1AD0"/>
    <w:rsid w:val="001F5DF2"/>
    <w:rsid w:val="00211DC7"/>
    <w:rsid w:val="0023777A"/>
    <w:rsid w:val="00252D16"/>
    <w:rsid w:val="002D01D0"/>
    <w:rsid w:val="002D4AF9"/>
    <w:rsid w:val="002E3020"/>
    <w:rsid w:val="002E7591"/>
    <w:rsid w:val="00313105"/>
    <w:rsid w:val="00321104"/>
    <w:rsid w:val="00346F79"/>
    <w:rsid w:val="003556D1"/>
    <w:rsid w:val="00370F52"/>
    <w:rsid w:val="00377AAC"/>
    <w:rsid w:val="003948BA"/>
    <w:rsid w:val="003B564E"/>
    <w:rsid w:val="003D200C"/>
    <w:rsid w:val="003F5BD0"/>
    <w:rsid w:val="00421AC3"/>
    <w:rsid w:val="004338B9"/>
    <w:rsid w:val="00435AE5"/>
    <w:rsid w:val="00450E5E"/>
    <w:rsid w:val="004548A8"/>
    <w:rsid w:val="004D0F36"/>
    <w:rsid w:val="004D1465"/>
    <w:rsid w:val="004F3E98"/>
    <w:rsid w:val="004F54F0"/>
    <w:rsid w:val="00531DB5"/>
    <w:rsid w:val="0053682E"/>
    <w:rsid w:val="00537B36"/>
    <w:rsid w:val="0054135C"/>
    <w:rsid w:val="0055187F"/>
    <w:rsid w:val="00571DF9"/>
    <w:rsid w:val="00594EF4"/>
    <w:rsid w:val="0059783C"/>
    <w:rsid w:val="005C4135"/>
    <w:rsid w:val="005F29FE"/>
    <w:rsid w:val="00610549"/>
    <w:rsid w:val="0061475F"/>
    <w:rsid w:val="00632611"/>
    <w:rsid w:val="006556CC"/>
    <w:rsid w:val="0069577A"/>
    <w:rsid w:val="006A6104"/>
    <w:rsid w:val="006D4C9F"/>
    <w:rsid w:val="006E76DC"/>
    <w:rsid w:val="006F2CE3"/>
    <w:rsid w:val="007070FF"/>
    <w:rsid w:val="00726815"/>
    <w:rsid w:val="007724D7"/>
    <w:rsid w:val="0085224A"/>
    <w:rsid w:val="00863814"/>
    <w:rsid w:val="00874239"/>
    <w:rsid w:val="008951FD"/>
    <w:rsid w:val="008A204F"/>
    <w:rsid w:val="008E727A"/>
    <w:rsid w:val="00910846"/>
    <w:rsid w:val="0092672E"/>
    <w:rsid w:val="00965A9E"/>
    <w:rsid w:val="00990A00"/>
    <w:rsid w:val="00992FBE"/>
    <w:rsid w:val="009F0C11"/>
    <w:rsid w:val="009F7BF6"/>
    <w:rsid w:val="00A12312"/>
    <w:rsid w:val="00A24896"/>
    <w:rsid w:val="00A559EE"/>
    <w:rsid w:val="00A608AF"/>
    <w:rsid w:val="00A633FC"/>
    <w:rsid w:val="00A92F7B"/>
    <w:rsid w:val="00A973D0"/>
    <w:rsid w:val="00AB67BB"/>
    <w:rsid w:val="00AD5F71"/>
    <w:rsid w:val="00AE0E75"/>
    <w:rsid w:val="00B24220"/>
    <w:rsid w:val="00B37B16"/>
    <w:rsid w:val="00B71CEF"/>
    <w:rsid w:val="00B84050"/>
    <w:rsid w:val="00BD175C"/>
    <w:rsid w:val="00C14701"/>
    <w:rsid w:val="00C32C6B"/>
    <w:rsid w:val="00C94CA6"/>
    <w:rsid w:val="00CC784B"/>
    <w:rsid w:val="00CD07DD"/>
    <w:rsid w:val="00CD31FB"/>
    <w:rsid w:val="00D35EB8"/>
    <w:rsid w:val="00D431FC"/>
    <w:rsid w:val="00D56A8D"/>
    <w:rsid w:val="00D95A07"/>
    <w:rsid w:val="00DC5EFE"/>
    <w:rsid w:val="00DD756E"/>
    <w:rsid w:val="00E32E05"/>
    <w:rsid w:val="00E54B36"/>
    <w:rsid w:val="00E722CA"/>
    <w:rsid w:val="00E72D39"/>
    <w:rsid w:val="00E87ECC"/>
    <w:rsid w:val="00ED15C3"/>
    <w:rsid w:val="00ED4C86"/>
    <w:rsid w:val="00ED75A9"/>
    <w:rsid w:val="00F050EE"/>
    <w:rsid w:val="00F07314"/>
    <w:rsid w:val="00F53E97"/>
    <w:rsid w:val="00F83C3E"/>
    <w:rsid w:val="00FC0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B4BFD3"/>
  <w15:chartTrackingRefBased/>
  <w15:docId w15:val="{20131B47-6DE1-48B1-B095-87F024B3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591"/>
    <w:pPr>
      <w:spacing w:after="200" w:line="276" w:lineRule="auto"/>
    </w:pPr>
    <w:rPr>
      <w:rFonts w:asciiTheme="minorHAnsi" w:eastAsia="Times New Roman" w:hAnsiTheme="minorHAnsi"/>
      <w:sz w:val="28"/>
      <w:lang w:eastAsia="en-GB"/>
    </w:rPr>
  </w:style>
  <w:style w:type="paragraph" w:styleId="Heading1">
    <w:name w:val="heading 1"/>
    <w:basedOn w:val="Normal"/>
    <w:next w:val="Normal"/>
    <w:link w:val="Heading1Char"/>
    <w:qFormat/>
    <w:rsid w:val="002E7591"/>
    <w:pPr>
      <w:keepNext/>
      <w:keepLines/>
      <w:spacing w:before="120" w:after="24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qFormat/>
    <w:rsid w:val="002E7591"/>
    <w:pPr>
      <w:keepNext/>
      <w:spacing w:before="120" w:after="240"/>
      <w:outlineLvl w:val="1"/>
    </w:pPr>
    <w:rPr>
      <w:rFonts w:asciiTheme="majorHAnsi" w:eastAsiaTheme="majorEastAsia" w:hAnsiTheme="majorHAnsi" w:cstheme="majorBidi"/>
      <w:b/>
      <w:bCs/>
      <w:iCs/>
      <w:sz w:val="32"/>
      <w:szCs w:val="28"/>
    </w:rPr>
  </w:style>
  <w:style w:type="paragraph" w:styleId="Heading3">
    <w:name w:val="heading 3"/>
    <w:basedOn w:val="Normal"/>
    <w:next w:val="Normal"/>
    <w:link w:val="Heading3Char"/>
    <w:qFormat/>
    <w:rsid w:val="002E7591"/>
    <w:pPr>
      <w:keepNext/>
      <w:spacing w:before="120" w:after="240"/>
      <w:outlineLvl w:val="2"/>
    </w:pPr>
    <w:rPr>
      <w:rFonts w:asciiTheme="majorHAnsi" w:eastAsiaTheme="majorEastAsia" w:hAnsiTheme="majorHAns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7591"/>
    <w:rPr>
      <w:rFonts w:asciiTheme="majorHAnsi" w:eastAsiaTheme="majorEastAsia" w:hAnsiTheme="majorHAnsi" w:cstheme="majorBidi"/>
      <w:b/>
      <w:sz w:val="36"/>
      <w:szCs w:val="32"/>
      <w:lang w:eastAsia="en-GB"/>
    </w:rPr>
  </w:style>
  <w:style w:type="character" w:customStyle="1" w:styleId="Heading2Char">
    <w:name w:val="Heading 2 Char"/>
    <w:basedOn w:val="DefaultParagraphFont"/>
    <w:link w:val="Heading2"/>
    <w:rsid w:val="002E7591"/>
    <w:rPr>
      <w:rFonts w:asciiTheme="majorHAnsi" w:eastAsiaTheme="majorEastAsia" w:hAnsiTheme="majorHAnsi" w:cstheme="majorBidi"/>
      <w:b/>
      <w:bCs/>
      <w:iCs/>
      <w:sz w:val="32"/>
      <w:szCs w:val="28"/>
      <w:lang w:eastAsia="en-GB"/>
    </w:rPr>
  </w:style>
  <w:style w:type="character" w:customStyle="1" w:styleId="Heading3Char">
    <w:name w:val="Heading 3 Char"/>
    <w:basedOn w:val="DefaultParagraphFont"/>
    <w:link w:val="Heading3"/>
    <w:rsid w:val="002E7591"/>
    <w:rPr>
      <w:rFonts w:asciiTheme="majorHAnsi" w:eastAsiaTheme="majorEastAsia" w:hAnsiTheme="majorHAnsi" w:cstheme="majorBidi"/>
      <w:b/>
      <w:bCs/>
      <w:sz w:val="28"/>
      <w:szCs w:val="26"/>
      <w:lang w:eastAsia="en-GB"/>
    </w:rPr>
  </w:style>
  <w:style w:type="paragraph" w:styleId="ListBullet">
    <w:name w:val="List Bullet"/>
    <w:basedOn w:val="Normal"/>
    <w:uiPriority w:val="98"/>
    <w:qFormat/>
    <w:rsid w:val="0023777A"/>
    <w:pPr>
      <w:numPr>
        <w:numId w:val="2"/>
      </w:numPr>
      <w:contextualSpacing/>
    </w:pPr>
    <w:rPr>
      <w:rFonts w:eastAsia="Arial"/>
    </w:rPr>
  </w:style>
  <w:style w:type="paragraph" w:styleId="Title">
    <w:name w:val="Title"/>
    <w:basedOn w:val="Normal"/>
    <w:next w:val="Normal"/>
    <w:link w:val="TitleChar"/>
    <w:uiPriority w:val="10"/>
    <w:rsid w:val="0023777A"/>
    <w:pPr>
      <w:spacing w:after="480"/>
      <w:contextualSpacing/>
    </w:pPr>
    <w:rPr>
      <w:rFonts w:asciiTheme="majorHAnsi" w:eastAsiaTheme="majorEastAsia" w:hAnsiTheme="majorHAnsi" w:cstheme="majorBidi"/>
      <w:spacing w:val="-10"/>
      <w:kern w:val="28"/>
      <w:sz w:val="48"/>
      <w:szCs w:val="56"/>
      <w:lang w:eastAsia="en-US"/>
    </w:rPr>
  </w:style>
  <w:style w:type="character" w:customStyle="1" w:styleId="TitleChar">
    <w:name w:val="Title Char"/>
    <w:basedOn w:val="DefaultParagraphFont"/>
    <w:link w:val="Title"/>
    <w:uiPriority w:val="10"/>
    <w:rsid w:val="0023777A"/>
    <w:rPr>
      <w:rFonts w:asciiTheme="majorHAnsi" w:eastAsiaTheme="majorEastAsia" w:hAnsiTheme="majorHAnsi" w:cstheme="majorBidi"/>
      <w:spacing w:val="-10"/>
      <w:kern w:val="28"/>
      <w:sz w:val="48"/>
      <w:szCs w:val="56"/>
    </w:rPr>
  </w:style>
  <w:style w:type="paragraph" w:styleId="Subtitle">
    <w:name w:val="Subtitle"/>
    <w:basedOn w:val="Normal"/>
    <w:next w:val="Normal"/>
    <w:link w:val="SubtitleChar"/>
    <w:uiPriority w:val="11"/>
    <w:rsid w:val="0023777A"/>
    <w:pPr>
      <w:numPr>
        <w:ilvl w:val="1"/>
      </w:numPr>
      <w:spacing w:after="240"/>
    </w:pPr>
    <w:rPr>
      <w:rFonts w:eastAsiaTheme="minorEastAsia" w:cstheme="minorBidi"/>
      <w:color w:val="5A5A5A" w:themeColor="text1" w:themeTint="A5"/>
      <w:spacing w:val="15"/>
      <w:sz w:val="36"/>
      <w:szCs w:val="22"/>
      <w:lang w:eastAsia="en-US"/>
    </w:rPr>
  </w:style>
  <w:style w:type="character" w:customStyle="1" w:styleId="SubtitleChar">
    <w:name w:val="Subtitle Char"/>
    <w:basedOn w:val="DefaultParagraphFont"/>
    <w:link w:val="Subtitle"/>
    <w:uiPriority w:val="11"/>
    <w:rsid w:val="0023777A"/>
    <w:rPr>
      <w:rFonts w:asciiTheme="minorHAnsi" w:eastAsiaTheme="minorEastAsia" w:hAnsiTheme="minorHAnsi" w:cstheme="minorBidi"/>
      <w:color w:val="5A5A5A" w:themeColor="text1" w:themeTint="A5"/>
      <w:spacing w:val="15"/>
      <w:sz w:val="36"/>
      <w:szCs w:val="22"/>
    </w:rPr>
  </w:style>
  <w:style w:type="paragraph" w:styleId="ListParagraph">
    <w:name w:val="List Paragraph"/>
    <w:basedOn w:val="Normal"/>
    <w:uiPriority w:val="34"/>
    <w:qFormat/>
    <w:rsid w:val="00990A00"/>
    <w:pPr>
      <w:ind w:left="720"/>
      <w:contextualSpacing/>
    </w:pPr>
    <w:rPr>
      <w:rFonts w:eastAsiaTheme="minorHAnsi" w:cstheme="minorBidi"/>
      <w:sz w:val="22"/>
      <w:szCs w:val="22"/>
      <w:lang w:eastAsia="en-US"/>
    </w:rPr>
  </w:style>
  <w:style w:type="paragraph" w:styleId="Caption">
    <w:name w:val="caption"/>
    <w:basedOn w:val="Normal"/>
    <w:next w:val="Normal"/>
    <w:qFormat/>
    <w:rsid w:val="00CD31FB"/>
    <w:pPr>
      <w:overflowPunct w:val="0"/>
      <w:autoSpaceDE w:val="0"/>
      <w:autoSpaceDN w:val="0"/>
      <w:adjustRightInd w:val="0"/>
      <w:spacing w:after="0" w:line="290" w:lineRule="exact"/>
      <w:textAlignment w:val="baseline"/>
    </w:pPr>
    <w:rPr>
      <w:rFonts w:ascii="Trebuchet MS" w:hAnsi="Trebuchet MS"/>
      <w:b/>
      <w:sz w:val="22"/>
    </w:rPr>
  </w:style>
  <w:style w:type="paragraph" w:styleId="BodyText2">
    <w:name w:val="Body Text 2"/>
    <w:basedOn w:val="Normal"/>
    <w:link w:val="BodyText2Char"/>
    <w:rsid w:val="00CD31FB"/>
    <w:pPr>
      <w:spacing w:after="120" w:line="480" w:lineRule="auto"/>
    </w:pPr>
    <w:rPr>
      <w:rFonts w:ascii="Times New Roman" w:hAnsi="Times New Roman"/>
      <w:sz w:val="20"/>
    </w:rPr>
  </w:style>
  <w:style w:type="character" w:customStyle="1" w:styleId="BodyText2Char">
    <w:name w:val="Body Text 2 Char"/>
    <w:basedOn w:val="DefaultParagraphFont"/>
    <w:link w:val="BodyText2"/>
    <w:rsid w:val="00CD31FB"/>
    <w:rPr>
      <w:rFonts w:ascii="Times New Roman" w:eastAsia="Times New Roman" w:hAnsi="Times New Roman"/>
      <w:lang w:eastAsia="en-GB"/>
    </w:rPr>
  </w:style>
  <w:style w:type="paragraph" w:styleId="Footer">
    <w:name w:val="footer"/>
    <w:basedOn w:val="Normal"/>
    <w:link w:val="FooterChar"/>
    <w:uiPriority w:val="99"/>
    <w:rsid w:val="00CD31FB"/>
    <w:pPr>
      <w:tabs>
        <w:tab w:val="center" w:pos="4513"/>
        <w:tab w:val="right" w:pos="9026"/>
      </w:tabs>
      <w:spacing w:after="0" w:line="240" w:lineRule="auto"/>
    </w:pPr>
    <w:rPr>
      <w:rFonts w:ascii="Times New Roman" w:hAnsi="Times New Roman"/>
      <w:sz w:val="20"/>
    </w:rPr>
  </w:style>
  <w:style w:type="character" w:customStyle="1" w:styleId="FooterChar">
    <w:name w:val="Footer Char"/>
    <w:basedOn w:val="DefaultParagraphFont"/>
    <w:link w:val="Footer"/>
    <w:uiPriority w:val="99"/>
    <w:rsid w:val="00CD31FB"/>
    <w:rPr>
      <w:rFonts w:ascii="Times New Roman" w:eastAsia="Times New Roman" w:hAnsi="Times New Roman"/>
      <w:lang w:eastAsia="en-GB"/>
    </w:rPr>
  </w:style>
  <w:style w:type="paragraph" w:styleId="Header">
    <w:name w:val="header"/>
    <w:basedOn w:val="Normal"/>
    <w:link w:val="HeaderChar"/>
    <w:uiPriority w:val="99"/>
    <w:unhideWhenUsed/>
    <w:rsid w:val="00321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104"/>
    <w:rPr>
      <w:rFonts w:asciiTheme="minorHAnsi" w:eastAsia="Times New Roman" w:hAnsiTheme="minorHAnsi"/>
      <w:sz w:val="28"/>
      <w:lang w:eastAsia="en-GB"/>
    </w:rPr>
  </w:style>
  <w:style w:type="paragraph" w:styleId="BalloonText">
    <w:name w:val="Balloon Text"/>
    <w:basedOn w:val="Normal"/>
    <w:link w:val="BalloonTextChar"/>
    <w:uiPriority w:val="99"/>
    <w:semiHidden/>
    <w:unhideWhenUsed/>
    <w:rsid w:val="00D35E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EB8"/>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D35EB8"/>
    <w:rPr>
      <w:sz w:val="16"/>
      <w:szCs w:val="16"/>
    </w:rPr>
  </w:style>
  <w:style w:type="paragraph" w:styleId="CommentText">
    <w:name w:val="annotation text"/>
    <w:basedOn w:val="Normal"/>
    <w:link w:val="CommentTextChar"/>
    <w:uiPriority w:val="99"/>
    <w:unhideWhenUsed/>
    <w:rsid w:val="00D35EB8"/>
    <w:pPr>
      <w:spacing w:line="240" w:lineRule="auto"/>
    </w:pPr>
    <w:rPr>
      <w:sz w:val="20"/>
    </w:rPr>
  </w:style>
  <w:style w:type="character" w:customStyle="1" w:styleId="CommentTextChar">
    <w:name w:val="Comment Text Char"/>
    <w:basedOn w:val="DefaultParagraphFont"/>
    <w:link w:val="CommentText"/>
    <w:uiPriority w:val="99"/>
    <w:rsid w:val="00D35EB8"/>
    <w:rPr>
      <w:rFonts w:asciiTheme="minorHAnsi" w:eastAsia="Times New Roman" w:hAnsiTheme="minorHAnsi"/>
      <w:lang w:eastAsia="en-GB"/>
    </w:rPr>
  </w:style>
  <w:style w:type="paragraph" w:styleId="CommentSubject">
    <w:name w:val="annotation subject"/>
    <w:basedOn w:val="CommentText"/>
    <w:next w:val="CommentText"/>
    <w:link w:val="CommentSubjectChar"/>
    <w:uiPriority w:val="99"/>
    <w:semiHidden/>
    <w:unhideWhenUsed/>
    <w:rsid w:val="00D35EB8"/>
    <w:rPr>
      <w:b/>
      <w:bCs/>
    </w:rPr>
  </w:style>
  <w:style w:type="character" w:customStyle="1" w:styleId="CommentSubjectChar">
    <w:name w:val="Comment Subject Char"/>
    <w:basedOn w:val="CommentTextChar"/>
    <w:link w:val="CommentSubject"/>
    <w:uiPriority w:val="99"/>
    <w:semiHidden/>
    <w:rsid w:val="00D35EB8"/>
    <w:rPr>
      <w:rFonts w:asciiTheme="minorHAnsi" w:eastAsia="Times New Roman" w:hAnsiTheme="minorHAnsi"/>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862947">
      <w:bodyDiv w:val="1"/>
      <w:marLeft w:val="0"/>
      <w:marRight w:val="0"/>
      <w:marTop w:val="0"/>
      <w:marBottom w:val="0"/>
      <w:divBdr>
        <w:top w:val="none" w:sz="0" w:space="0" w:color="auto"/>
        <w:left w:val="none" w:sz="0" w:space="0" w:color="auto"/>
        <w:bottom w:val="none" w:sz="0" w:space="0" w:color="auto"/>
        <w:right w:val="none" w:sz="0" w:space="0" w:color="auto"/>
      </w:divBdr>
    </w:div>
    <w:div w:id="670136209">
      <w:bodyDiv w:val="1"/>
      <w:marLeft w:val="0"/>
      <w:marRight w:val="0"/>
      <w:marTop w:val="0"/>
      <w:marBottom w:val="0"/>
      <w:divBdr>
        <w:top w:val="none" w:sz="0" w:space="0" w:color="auto"/>
        <w:left w:val="none" w:sz="0" w:space="0" w:color="auto"/>
        <w:bottom w:val="none" w:sz="0" w:space="0" w:color="auto"/>
        <w:right w:val="none" w:sz="0" w:space="0" w:color="auto"/>
      </w:divBdr>
    </w:div>
    <w:div w:id="901214691">
      <w:bodyDiv w:val="1"/>
      <w:marLeft w:val="0"/>
      <w:marRight w:val="0"/>
      <w:marTop w:val="0"/>
      <w:marBottom w:val="0"/>
      <w:divBdr>
        <w:top w:val="none" w:sz="0" w:space="0" w:color="auto"/>
        <w:left w:val="none" w:sz="0" w:space="0" w:color="auto"/>
        <w:bottom w:val="none" w:sz="0" w:space="0" w:color="auto"/>
        <w:right w:val="none" w:sz="0" w:space="0" w:color="auto"/>
      </w:divBdr>
    </w:div>
    <w:div w:id="1774667970">
      <w:bodyDiv w:val="1"/>
      <w:marLeft w:val="0"/>
      <w:marRight w:val="0"/>
      <w:marTop w:val="0"/>
      <w:marBottom w:val="0"/>
      <w:divBdr>
        <w:top w:val="none" w:sz="0" w:space="0" w:color="auto"/>
        <w:left w:val="none" w:sz="0" w:space="0" w:color="auto"/>
        <w:bottom w:val="none" w:sz="0" w:space="0" w:color="auto"/>
        <w:right w:val="none" w:sz="0" w:space="0" w:color="auto"/>
      </w:divBdr>
    </w:div>
    <w:div w:id="1968968032">
      <w:bodyDiv w:val="1"/>
      <w:marLeft w:val="0"/>
      <w:marRight w:val="0"/>
      <w:marTop w:val="0"/>
      <w:marBottom w:val="0"/>
      <w:divBdr>
        <w:top w:val="none" w:sz="0" w:space="0" w:color="auto"/>
        <w:left w:val="none" w:sz="0" w:space="0" w:color="auto"/>
        <w:bottom w:val="none" w:sz="0" w:space="0" w:color="auto"/>
        <w:right w:val="none" w:sz="0" w:space="0" w:color="auto"/>
      </w:divBdr>
    </w:div>
    <w:div w:id="199899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Michie</dc:creator>
  <cp:keywords/>
  <dc:description/>
  <cp:lastModifiedBy>Laura Miller</cp:lastModifiedBy>
  <cp:revision>4</cp:revision>
  <dcterms:created xsi:type="dcterms:W3CDTF">2021-09-02T20:09:00Z</dcterms:created>
  <dcterms:modified xsi:type="dcterms:W3CDTF">2021-09-17T11:11:00Z</dcterms:modified>
</cp:coreProperties>
</file>