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222A" w14:textId="7DE25DAE" w:rsidR="008878F6" w:rsidRPr="00F42805" w:rsidRDefault="008878F6">
      <w:pPr>
        <w:rPr>
          <w:rFonts w:ascii="Verdana" w:hAnsi="Verdana"/>
        </w:rPr>
      </w:pPr>
    </w:p>
    <w:p w14:paraId="590122D7" w14:textId="727DC9EA" w:rsidR="00D20755" w:rsidRPr="00F42805" w:rsidRDefault="00D20755" w:rsidP="00D20755">
      <w:pPr>
        <w:ind w:left="2880" w:hanging="2880"/>
        <w:rPr>
          <w:rFonts w:ascii="Verdana" w:hAnsi="Verdana"/>
          <w:b/>
          <w:szCs w:val="24"/>
        </w:rPr>
      </w:pPr>
      <w:r w:rsidRPr="00F42805">
        <w:rPr>
          <w:rFonts w:ascii="Verdana" w:hAnsi="Verdana"/>
          <w:b/>
          <w:szCs w:val="24"/>
        </w:rPr>
        <w:t xml:space="preserve">SUPPORT AND ADVOCACY WORKER </w:t>
      </w:r>
      <w:r w:rsidR="00777BB0" w:rsidRPr="00F42805">
        <w:rPr>
          <w:rFonts w:ascii="Verdana" w:hAnsi="Verdana"/>
          <w:b/>
          <w:szCs w:val="24"/>
        </w:rPr>
        <w:t xml:space="preserve">(BME </w:t>
      </w:r>
      <w:r w:rsidR="008D5DA1" w:rsidRPr="00F42805">
        <w:rPr>
          <w:rFonts w:ascii="Verdana" w:hAnsi="Verdana"/>
          <w:b/>
          <w:szCs w:val="24"/>
        </w:rPr>
        <w:t>COMMUNITY</w:t>
      </w:r>
      <w:r w:rsidR="00777BB0" w:rsidRPr="00F42805">
        <w:rPr>
          <w:rFonts w:ascii="Verdana" w:hAnsi="Verdana"/>
          <w:b/>
          <w:szCs w:val="24"/>
        </w:rPr>
        <w:t>)</w:t>
      </w:r>
    </w:p>
    <w:p w14:paraId="5EB8104A" w14:textId="25A78E24" w:rsidR="0068016D" w:rsidRPr="00F42805" w:rsidRDefault="0068016D" w:rsidP="00D20755">
      <w:pPr>
        <w:ind w:left="2880" w:hanging="2880"/>
        <w:rPr>
          <w:rFonts w:ascii="Verdana" w:hAnsi="Verdana"/>
          <w:b/>
          <w:szCs w:val="24"/>
        </w:rPr>
      </w:pPr>
      <w:r w:rsidRPr="00F42805">
        <w:rPr>
          <w:rFonts w:ascii="Verdana" w:hAnsi="Verdana"/>
          <w:b/>
          <w:szCs w:val="24"/>
        </w:rPr>
        <w:t>JOB DESCRIPTION</w:t>
      </w:r>
    </w:p>
    <w:p w14:paraId="7030DD16" w14:textId="1D9E7F05" w:rsidR="00D20755" w:rsidRPr="00F42805" w:rsidRDefault="00D20755">
      <w:pPr>
        <w:rPr>
          <w:rFonts w:ascii="Verdana" w:hAnsi="Verdana"/>
        </w:rPr>
      </w:pPr>
    </w:p>
    <w:p w14:paraId="647B9730" w14:textId="77777777" w:rsidR="00D20755" w:rsidRPr="00F42805" w:rsidRDefault="00D20755">
      <w:pPr>
        <w:rPr>
          <w:rFonts w:ascii="Verdana" w:hAnsi="Verdana"/>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556"/>
        <w:gridCol w:w="6794"/>
      </w:tblGrid>
      <w:tr w:rsidR="00F96757" w:rsidRPr="00F42805" w14:paraId="0AD73080" w14:textId="77777777" w:rsidTr="00570D64">
        <w:tc>
          <w:tcPr>
            <w:tcW w:w="2556" w:type="dxa"/>
          </w:tcPr>
          <w:p w14:paraId="1F2C72AC" w14:textId="77777777" w:rsidR="00F96757" w:rsidRPr="00F42805" w:rsidRDefault="00F96757" w:rsidP="00570D64">
            <w:pPr>
              <w:rPr>
                <w:rFonts w:ascii="Verdana" w:hAnsi="Verdana"/>
                <w:szCs w:val="24"/>
              </w:rPr>
            </w:pPr>
            <w:r w:rsidRPr="00F42805">
              <w:rPr>
                <w:rFonts w:ascii="Verdana" w:hAnsi="Verdana"/>
                <w:szCs w:val="24"/>
              </w:rPr>
              <w:t>Number of Hours:</w:t>
            </w:r>
          </w:p>
        </w:tc>
        <w:tc>
          <w:tcPr>
            <w:tcW w:w="6794" w:type="dxa"/>
          </w:tcPr>
          <w:p w14:paraId="073802FC" w14:textId="75524C6C" w:rsidR="00F96757" w:rsidRPr="00F42805" w:rsidRDefault="00764815" w:rsidP="00570D64">
            <w:pPr>
              <w:rPr>
                <w:rFonts w:ascii="Verdana" w:hAnsi="Verdana"/>
                <w:szCs w:val="24"/>
              </w:rPr>
            </w:pPr>
            <w:r w:rsidRPr="00F42805">
              <w:rPr>
                <w:rFonts w:ascii="Verdana" w:hAnsi="Verdana"/>
                <w:szCs w:val="24"/>
              </w:rPr>
              <w:t xml:space="preserve">21 hours per week </w:t>
            </w:r>
          </w:p>
        </w:tc>
      </w:tr>
      <w:tr w:rsidR="008878F6" w:rsidRPr="00F42805" w14:paraId="4389AF73" w14:textId="77777777" w:rsidTr="00570D64">
        <w:tc>
          <w:tcPr>
            <w:tcW w:w="2556" w:type="dxa"/>
          </w:tcPr>
          <w:p w14:paraId="4A96222D" w14:textId="0235D003" w:rsidR="00DE4646" w:rsidRPr="00DE4646" w:rsidRDefault="008878F6" w:rsidP="00DE4646">
            <w:pPr>
              <w:rPr>
                <w:rFonts w:ascii="Verdana" w:hAnsi="Verdana"/>
                <w:szCs w:val="24"/>
              </w:rPr>
            </w:pPr>
            <w:r w:rsidRPr="00F42805">
              <w:rPr>
                <w:rFonts w:ascii="Verdana" w:hAnsi="Verdana"/>
                <w:szCs w:val="24"/>
              </w:rPr>
              <w:t>Contract duration:</w:t>
            </w:r>
          </w:p>
          <w:p w14:paraId="1D7AFB99" w14:textId="77777777" w:rsidR="00DE4646" w:rsidRDefault="00DE4646" w:rsidP="00DE4646">
            <w:pPr>
              <w:rPr>
                <w:rFonts w:ascii="Verdana" w:hAnsi="Verdana"/>
                <w:szCs w:val="24"/>
              </w:rPr>
            </w:pPr>
          </w:p>
          <w:p w14:paraId="7C6C65C1" w14:textId="0CC5DBC5" w:rsidR="00DE4646" w:rsidRPr="00DE4646" w:rsidRDefault="00DE4646" w:rsidP="00DE4646">
            <w:pPr>
              <w:rPr>
                <w:rFonts w:ascii="Verdana" w:hAnsi="Verdana"/>
                <w:szCs w:val="24"/>
              </w:rPr>
            </w:pPr>
            <w:r>
              <w:rPr>
                <w:rFonts w:ascii="Verdana" w:hAnsi="Verdana"/>
                <w:szCs w:val="24"/>
              </w:rPr>
              <w:t>Salary:</w:t>
            </w:r>
          </w:p>
        </w:tc>
        <w:tc>
          <w:tcPr>
            <w:tcW w:w="6794" w:type="dxa"/>
          </w:tcPr>
          <w:p w14:paraId="34B2B615" w14:textId="434B8209" w:rsidR="008878F6" w:rsidRDefault="008878F6" w:rsidP="008878F6">
            <w:pPr>
              <w:rPr>
                <w:rFonts w:ascii="Verdana" w:hAnsi="Verdana"/>
                <w:szCs w:val="24"/>
              </w:rPr>
            </w:pPr>
            <w:r w:rsidRPr="00F42805">
              <w:rPr>
                <w:rFonts w:ascii="Verdana" w:hAnsi="Verdana"/>
                <w:szCs w:val="24"/>
              </w:rPr>
              <w:t>To 30</w:t>
            </w:r>
            <w:r w:rsidRPr="00F42805">
              <w:rPr>
                <w:rFonts w:ascii="Verdana" w:hAnsi="Verdana"/>
                <w:szCs w:val="24"/>
                <w:vertAlign w:val="superscript"/>
              </w:rPr>
              <w:t>th</w:t>
            </w:r>
            <w:r w:rsidRPr="00F42805">
              <w:rPr>
                <w:rFonts w:ascii="Verdana" w:hAnsi="Verdana"/>
                <w:szCs w:val="24"/>
              </w:rPr>
              <w:t xml:space="preserve"> September 2023 </w:t>
            </w:r>
          </w:p>
          <w:p w14:paraId="1D7C0371" w14:textId="77777777" w:rsidR="00C30B5C" w:rsidRDefault="00C30B5C" w:rsidP="008878F6">
            <w:pPr>
              <w:rPr>
                <w:rFonts w:cs="Arial"/>
              </w:rPr>
            </w:pPr>
          </w:p>
          <w:p w14:paraId="65889359" w14:textId="42C8694A" w:rsidR="00DE4646" w:rsidRPr="00F42805" w:rsidRDefault="00C30B5C" w:rsidP="008878F6">
            <w:pPr>
              <w:rPr>
                <w:rFonts w:ascii="Verdana" w:hAnsi="Verdana"/>
                <w:szCs w:val="24"/>
              </w:rPr>
            </w:pPr>
            <w:r>
              <w:rPr>
                <w:rFonts w:cs="Arial"/>
              </w:rPr>
              <w:t>£27,033 - £29,445</w:t>
            </w:r>
          </w:p>
        </w:tc>
      </w:tr>
      <w:tr w:rsidR="008878F6" w:rsidRPr="00F42805" w14:paraId="7BD11127" w14:textId="77777777" w:rsidTr="00570D64">
        <w:tc>
          <w:tcPr>
            <w:tcW w:w="2556" w:type="dxa"/>
          </w:tcPr>
          <w:p w14:paraId="141C9AC2" w14:textId="77777777" w:rsidR="008878F6" w:rsidRPr="00F42805" w:rsidRDefault="008878F6" w:rsidP="008878F6">
            <w:pPr>
              <w:rPr>
                <w:rFonts w:ascii="Verdana" w:hAnsi="Verdana"/>
                <w:szCs w:val="24"/>
              </w:rPr>
            </w:pPr>
            <w:r w:rsidRPr="00F42805">
              <w:rPr>
                <w:rFonts w:ascii="Verdana" w:hAnsi="Verdana"/>
                <w:szCs w:val="24"/>
              </w:rPr>
              <w:t>Accountability of post:</w:t>
            </w:r>
          </w:p>
        </w:tc>
        <w:tc>
          <w:tcPr>
            <w:tcW w:w="6794" w:type="dxa"/>
          </w:tcPr>
          <w:p w14:paraId="2869BEFF" w14:textId="4FE27B0F" w:rsidR="008878F6" w:rsidRPr="00F42805" w:rsidRDefault="008878F6" w:rsidP="008878F6">
            <w:pPr>
              <w:rPr>
                <w:rFonts w:ascii="Verdana" w:hAnsi="Verdana"/>
                <w:szCs w:val="24"/>
              </w:rPr>
            </w:pPr>
            <w:r w:rsidRPr="00F42805">
              <w:rPr>
                <w:rFonts w:ascii="Verdana" w:hAnsi="Verdana"/>
                <w:szCs w:val="24"/>
              </w:rPr>
              <w:t xml:space="preserve">The post holder will be line managed by and accountable to the </w:t>
            </w:r>
            <w:r w:rsidR="00BC159E" w:rsidRPr="00F42805">
              <w:rPr>
                <w:rFonts w:ascii="Verdana" w:hAnsi="Verdana"/>
                <w:szCs w:val="24"/>
              </w:rPr>
              <w:t>Project Team Leader</w:t>
            </w:r>
            <w:r w:rsidRPr="00F42805">
              <w:rPr>
                <w:rFonts w:ascii="Verdana" w:hAnsi="Verdana"/>
                <w:szCs w:val="24"/>
              </w:rPr>
              <w:t xml:space="preserve"> for the performance of the tasks described below.</w:t>
            </w:r>
          </w:p>
        </w:tc>
      </w:tr>
      <w:tr w:rsidR="008878F6" w:rsidRPr="00F42805" w14:paraId="3AF30314" w14:textId="77777777" w:rsidTr="00570D64">
        <w:tc>
          <w:tcPr>
            <w:tcW w:w="2556" w:type="dxa"/>
          </w:tcPr>
          <w:p w14:paraId="69FD6D24" w14:textId="77777777" w:rsidR="008878F6" w:rsidRPr="00F42805" w:rsidRDefault="008878F6" w:rsidP="008878F6">
            <w:pPr>
              <w:rPr>
                <w:rFonts w:ascii="Verdana" w:hAnsi="Verdana"/>
                <w:szCs w:val="24"/>
              </w:rPr>
            </w:pPr>
            <w:r w:rsidRPr="00F42805">
              <w:rPr>
                <w:rFonts w:ascii="Verdana" w:hAnsi="Verdana"/>
                <w:szCs w:val="24"/>
              </w:rPr>
              <w:t>Location of post:</w:t>
            </w:r>
          </w:p>
        </w:tc>
        <w:tc>
          <w:tcPr>
            <w:tcW w:w="6794" w:type="dxa"/>
          </w:tcPr>
          <w:p w14:paraId="3A50DD9D" w14:textId="6F11B0D4" w:rsidR="008878F6" w:rsidRPr="00F42805" w:rsidRDefault="008878F6" w:rsidP="008878F6">
            <w:pPr>
              <w:rPr>
                <w:rFonts w:ascii="Verdana" w:hAnsi="Verdana"/>
                <w:szCs w:val="24"/>
              </w:rPr>
            </w:pPr>
            <w:r w:rsidRPr="00F42805">
              <w:rPr>
                <w:rFonts w:ascii="Verdana" w:hAnsi="Verdana"/>
                <w:szCs w:val="24"/>
              </w:rPr>
              <w:t>30 Bell Street, Glasgow and community outreach areas</w:t>
            </w:r>
          </w:p>
          <w:p w14:paraId="4B529A37" w14:textId="3AE23D4C" w:rsidR="008878F6" w:rsidRPr="00F42805" w:rsidRDefault="008878F6" w:rsidP="008878F6">
            <w:pPr>
              <w:rPr>
                <w:rFonts w:ascii="Verdana" w:hAnsi="Verdana"/>
                <w:szCs w:val="24"/>
              </w:rPr>
            </w:pPr>
          </w:p>
        </w:tc>
      </w:tr>
    </w:tbl>
    <w:p w14:paraId="1614115E" w14:textId="77777777" w:rsidR="00A1215E" w:rsidRPr="00F42805" w:rsidRDefault="00A1215E" w:rsidP="00A1215E">
      <w:pPr>
        <w:ind w:left="2880" w:hanging="2880"/>
        <w:rPr>
          <w:rFonts w:ascii="Verdana" w:hAnsi="Verdana"/>
          <w:b/>
          <w:szCs w:val="24"/>
        </w:rPr>
      </w:pPr>
    </w:p>
    <w:p w14:paraId="46AB435B" w14:textId="0A3B0AA5" w:rsidR="00A1215E" w:rsidRPr="00F42805" w:rsidRDefault="00A1215E" w:rsidP="00A1215E">
      <w:pPr>
        <w:ind w:left="2880" w:hanging="2880"/>
        <w:rPr>
          <w:rFonts w:ascii="Verdana" w:hAnsi="Verdana"/>
          <w:b/>
          <w:szCs w:val="24"/>
        </w:rPr>
      </w:pPr>
      <w:r w:rsidRPr="00F42805">
        <w:rPr>
          <w:rFonts w:ascii="Verdana" w:hAnsi="Verdana"/>
          <w:b/>
          <w:szCs w:val="24"/>
        </w:rPr>
        <w:t>ABOUT THIS ROLE</w:t>
      </w:r>
    </w:p>
    <w:p w14:paraId="17C9DA9A" w14:textId="77777777" w:rsidR="00F96757" w:rsidRPr="00F42805" w:rsidRDefault="00F96757" w:rsidP="00F96757">
      <w:pPr>
        <w:ind w:left="2880" w:hanging="2880"/>
        <w:rPr>
          <w:rFonts w:ascii="Verdana" w:hAnsi="Verdana"/>
          <w:szCs w:val="24"/>
        </w:rPr>
      </w:pPr>
    </w:p>
    <w:p w14:paraId="25EC83DB" w14:textId="2596C373" w:rsidR="001B0953" w:rsidRPr="00F42805" w:rsidRDefault="00445492" w:rsidP="00EE15C3">
      <w:pPr>
        <w:rPr>
          <w:rFonts w:ascii="Verdana" w:hAnsi="Verdana"/>
          <w:i/>
          <w:iCs/>
        </w:rPr>
      </w:pPr>
      <w:r w:rsidRPr="00F42805">
        <w:rPr>
          <w:rFonts w:ascii="Verdana" w:hAnsi="Verdana"/>
          <w:i/>
          <w:iCs/>
        </w:rPr>
        <w:t xml:space="preserve">This is a key role in Glasgow and Clyde Rape Crisis Centre’s service </w:t>
      </w:r>
      <w:r w:rsidR="009355E2" w:rsidRPr="00F42805">
        <w:rPr>
          <w:rFonts w:ascii="Verdana" w:hAnsi="Verdana"/>
          <w:i/>
          <w:iCs/>
        </w:rPr>
        <w:t>that provides</w:t>
      </w:r>
      <w:r w:rsidR="00092132" w:rsidRPr="00F42805">
        <w:rPr>
          <w:rFonts w:ascii="Verdana" w:hAnsi="Verdana"/>
          <w:i/>
          <w:iCs/>
        </w:rPr>
        <w:t xml:space="preserve"> specific support and development services to girls and women from Black and Ethnic Minority Communities.  </w:t>
      </w:r>
      <w:r w:rsidR="00C758E7" w:rsidRPr="00F42805">
        <w:rPr>
          <w:rFonts w:ascii="Verdana" w:hAnsi="Verdana"/>
          <w:i/>
          <w:iCs/>
        </w:rPr>
        <w:t xml:space="preserve">The role </w:t>
      </w:r>
      <w:r w:rsidR="009137F8" w:rsidRPr="00F42805">
        <w:rPr>
          <w:rFonts w:ascii="Verdana" w:hAnsi="Verdana"/>
          <w:i/>
          <w:iCs/>
        </w:rPr>
        <w:t xml:space="preserve">requires a strong commitment to anti-discriminatory and equalities </w:t>
      </w:r>
      <w:r w:rsidR="00927A54" w:rsidRPr="00F42805">
        <w:rPr>
          <w:rFonts w:ascii="Verdana" w:hAnsi="Verdana"/>
          <w:i/>
          <w:iCs/>
        </w:rPr>
        <w:t xml:space="preserve">work and must demonstrate experience of working directly with girls and women from BME communities.  </w:t>
      </w:r>
      <w:r w:rsidR="00030274" w:rsidRPr="00F42805">
        <w:rPr>
          <w:rFonts w:ascii="Verdana" w:hAnsi="Verdana"/>
          <w:i/>
          <w:iCs/>
        </w:rPr>
        <w:t xml:space="preserve">The post holder will be comfortable and confident in representing the service externally across agencies as well as </w:t>
      </w:r>
      <w:r w:rsidR="0025320D">
        <w:rPr>
          <w:rFonts w:ascii="Verdana" w:hAnsi="Verdana"/>
          <w:i/>
          <w:iCs/>
        </w:rPr>
        <w:t xml:space="preserve">at </w:t>
      </w:r>
      <w:r w:rsidR="00030274" w:rsidRPr="00F42805">
        <w:rPr>
          <w:rFonts w:ascii="Verdana" w:hAnsi="Verdana"/>
          <w:i/>
          <w:iCs/>
        </w:rPr>
        <w:t>community level.  E</w:t>
      </w:r>
      <w:r w:rsidR="00D229BF" w:rsidRPr="00F42805">
        <w:rPr>
          <w:rFonts w:ascii="Verdana" w:hAnsi="Verdana"/>
          <w:i/>
          <w:iCs/>
        </w:rPr>
        <w:t xml:space="preserve">xperience and understanding of working within an </w:t>
      </w:r>
      <w:r w:rsidR="008D6089" w:rsidRPr="00F42805">
        <w:rPr>
          <w:rFonts w:ascii="Verdana" w:hAnsi="Verdana"/>
          <w:i/>
          <w:iCs/>
        </w:rPr>
        <w:t>organisation that operates within a feminist, equalities and human rights framework is</w:t>
      </w:r>
      <w:r w:rsidR="00EE15C3" w:rsidRPr="00F42805">
        <w:rPr>
          <w:rFonts w:ascii="Verdana" w:hAnsi="Verdana"/>
          <w:i/>
          <w:iCs/>
        </w:rPr>
        <w:t xml:space="preserve"> preferable for this role.  Joining an already established team, this role will work to the Team Leader for the Project, whilst</w:t>
      </w:r>
      <w:r w:rsidR="00206F6F" w:rsidRPr="00F42805">
        <w:rPr>
          <w:rFonts w:ascii="Verdana" w:hAnsi="Verdana"/>
          <w:i/>
          <w:iCs/>
        </w:rPr>
        <w:t xml:space="preserve"> also</w:t>
      </w:r>
      <w:r w:rsidR="00EE15C3" w:rsidRPr="00F42805">
        <w:rPr>
          <w:rFonts w:ascii="Verdana" w:hAnsi="Verdana"/>
          <w:i/>
          <w:iCs/>
        </w:rPr>
        <w:t xml:space="preserve"> being accountable for </w:t>
      </w:r>
      <w:r w:rsidR="00206F6F" w:rsidRPr="00F42805">
        <w:rPr>
          <w:rFonts w:ascii="Verdana" w:hAnsi="Verdana"/>
          <w:i/>
          <w:iCs/>
        </w:rPr>
        <w:t>maintaining and applying the values, princip</w:t>
      </w:r>
      <w:r w:rsidR="00050F84" w:rsidRPr="00F42805">
        <w:rPr>
          <w:rFonts w:ascii="Verdana" w:hAnsi="Verdana"/>
          <w:i/>
          <w:iCs/>
        </w:rPr>
        <w:t>l</w:t>
      </w:r>
      <w:r w:rsidR="00206F6F" w:rsidRPr="00F42805">
        <w:rPr>
          <w:rFonts w:ascii="Verdana" w:hAnsi="Verdana"/>
          <w:i/>
          <w:iCs/>
        </w:rPr>
        <w:t>es and competences for the role to the Director of the Centre.</w:t>
      </w:r>
    </w:p>
    <w:p w14:paraId="638BF7C0" w14:textId="442DA3AA" w:rsidR="00637ED8" w:rsidRPr="00F42805" w:rsidRDefault="001B0953" w:rsidP="00EE15C3">
      <w:pPr>
        <w:rPr>
          <w:rFonts w:ascii="Verdana" w:hAnsi="Verdana"/>
          <w:i/>
          <w:iCs/>
        </w:rPr>
      </w:pPr>
      <w:r w:rsidRPr="00F42805">
        <w:rPr>
          <w:rFonts w:ascii="Verdana" w:hAnsi="Verdana"/>
          <w:i/>
          <w:iCs/>
        </w:rPr>
        <w:t>This role is possible due to funding received from Delivering Equally Safe.</w:t>
      </w:r>
    </w:p>
    <w:p w14:paraId="24A2AD7D" w14:textId="0FE648B7" w:rsidR="00EE15C3" w:rsidRPr="00F42805" w:rsidRDefault="00EE15C3" w:rsidP="00EE15C3">
      <w:pPr>
        <w:rPr>
          <w:rFonts w:ascii="Verdana" w:hAnsi="Verdana"/>
          <w:i/>
          <w:iCs/>
        </w:rPr>
      </w:pPr>
    </w:p>
    <w:p w14:paraId="108056B8" w14:textId="77777777" w:rsidR="00EE15C3" w:rsidRPr="00F42805" w:rsidRDefault="00EE15C3" w:rsidP="00EE15C3">
      <w:pPr>
        <w:rPr>
          <w:rFonts w:ascii="Verdana" w:hAnsi="Verdana"/>
          <w:i/>
          <w:iCs/>
        </w:rPr>
      </w:pPr>
    </w:p>
    <w:p w14:paraId="7BA5470D" w14:textId="7F8E45F5" w:rsidR="00E91239" w:rsidRPr="00F42805" w:rsidRDefault="00F96757" w:rsidP="00A1215E">
      <w:pPr>
        <w:ind w:left="2880" w:hanging="2880"/>
        <w:rPr>
          <w:rFonts w:ascii="Verdana" w:hAnsi="Verdana"/>
          <w:b/>
          <w:szCs w:val="24"/>
        </w:rPr>
      </w:pPr>
      <w:r w:rsidRPr="00F42805">
        <w:rPr>
          <w:rFonts w:ascii="Verdana" w:hAnsi="Verdana"/>
          <w:b/>
          <w:szCs w:val="24"/>
        </w:rPr>
        <w:t xml:space="preserve">MAIN TASKS AND RESPONSIBILITIES: </w:t>
      </w:r>
    </w:p>
    <w:p w14:paraId="0EA3AAF9" w14:textId="77777777" w:rsidR="00E91239" w:rsidRPr="00F42805" w:rsidRDefault="00E91239" w:rsidP="00E91239">
      <w:pPr>
        <w:rPr>
          <w:rFonts w:ascii="Verdana" w:hAnsi="Verdana" w:cs="Arial"/>
        </w:rPr>
      </w:pPr>
    </w:p>
    <w:p w14:paraId="4C39A9B6" w14:textId="3E5CB4E6" w:rsidR="00E91239" w:rsidRPr="00BD4455" w:rsidRDefault="00E91239" w:rsidP="00BD4455">
      <w:pPr>
        <w:numPr>
          <w:ilvl w:val="0"/>
          <w:numId w:val="3"/>
        </w:numPr>
        <w:tabs>
          <w:tab w:val="clear" w:pos="1080"/>
          <w:tab w:val="num" w:pos="720"/>
        </w:tabs>
        <w:ind w:left="720"/>
        <w:rPr>
          <w:rFonts w:ascii="Verdana" w:hAnsi="Verdana" w:cs="Arial"/>
        </w:rPr>
      </w:pPr>
      <w:r w:rsidRPr="00F42805">
        <w:rPr>
          <w:rFonts w:ascii="Verdana" w:hAnsi="Verdana" w:cs="Arial"/>
        </w:rPr>
        <w:t>To offer direct support to women and girls from BME communities who have experienced any form of sexual violence, at any time in their lives</w:t>
      </w:r>
      <w:r w:rsidR="00BD4455">
        <w:rPr>
          <w:rFonts w:ascii="Verdana" w:hAnsi="Verdana" w:cs="Arial"/>
        </w:rPr>
        <w:t xml:space="preserve">, </w:t>
      </w:r>
      <w:r w:rsidRPr="00BD4455">
        <w:rPr>
          <w:rFonts w:ascii="Verdana" w:hAnsi="Verdana" w:cs="Arial"/>
        </w:rPr>
        <w:t>in the form of telephone support, face to face support, groupwork, email support or other form of communication where necessary, including the use of interpreters and telephone interpreting services</w:t>
      </w:r>
      <w:r w:rsidR="006C5A2B" w:rsidRPr="00BD4455">
        <w:rPr>
          <w:rFonts w:ascii="Verdana" w:hAnsi="Verdana" w:cs="Arial"/>
        </w:rPr>
        <w:t>.</w:t>
      </w:r>
    </w:p>
    <w:p w14:paraId="5B30803C" w14:textId="77777777" w:rsidR="00E91239" w:rsidRPr="00F42805" w:rsidRDefault="00E91239" w:rsidP="00E91239">
      <w:pPr>
        <w:pStyle w:val="ListParagraph"/>
        <w:ind w:left="0"/>
        <w:rPr>
          <w:rFonts w:ascii="Verdana" w:hAnsi="Verdana" w:cs="Arial"/>
        </w:rPr>
      </w:pPr>
    </w:p>
    <w:p w14:paraId="6EB464D2" w14:textId="1E7D02B4"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To liaise with external agencies for the purpose of referrals coming in to or being made from the Ruby Project.</w:t>
      </w:r>
    </w:p>
    <w:p w14:paraId="15A33A1B" w14:textId="77777777" w:rsidR="00AA2DC5" w:rsidRPr="00F42805" w:rsidRDefault="00AA2DC5" w:rsidP="00AA2DC5">
      <w:pPr>
        <w:pStyle w:val="ListParagraph"/>
        <w:rPr>
          <w:rFonts w:ascii="Verdana" w:hAnsi="Verdana" w:cs="Arial"/>
        </w:rPr>
      </w:pPr>
    </w:p>
    <w:p w14:paraId="17FF9A03" w14:textId="77777777" w:rsidR="00024E9F" w:rsidRPr="00F42805" w:rsidRDefault="00024E9F" w:rsidP="00024E9F">
      <w:pPr>
        <w:rPr>
          <w:rFonts w:ascii="Verdana" w:hAnsi="Verdana" w:cs="Arial"/>
        </w:rPr>
      </w:pPr>
    </w:p>
    <w:p w14:paraId="16DDFFA8" w14:textId="34C5E20E" w:rsidR="00A1215E" w:rsidRPr="00586A44" w:rsidRDefault="00AA2DC5" w:rsidP="00A1215E">
      <w:pPr>
        <w:numPr>
          <w:ilvl w:val="0"/>
          <w:numId w:val="3"/>
        </w:numPr>
        <w:tabs>
          <w:tab w:val="clear" w:pos="1080"/>
          <w:tab w:val="num" w:pos="720"/>
        </w:tabs>
        <w:ind w:left="720"/>
        <w:rPr>
          <w:rFonts w:ascii="Verdana" w:hAnsi="Verdana" w:cs="Arial"/>
        </w:rPr>
      </w:pPr>
      <w:r w:rsidRPr="00F42805">
        <w:rPr>
          <w:rFonts w:ascii="Verdana" w:hAnsi="Verdana" w:cs="Arial"/>
        </w:rPr>
        <w:t>Link with relevant agencies to promote the support service, including health services, police and support agencies as appropriate.</w:t>
      </w:r>
    </w:p>
    <w:p w14:paraId="0B9965AB" w14:textId="77777777" w:rsidR="00A1215E" w:rsidRPr="00F42805" w:rsidRDefault="00A1215E" w:rsidP="00A1215E">
      <w:pPr>
        <w:ind w:left="720"/>
        <w:rPr>
          <w:rFonts w:ascii="Verdana" w:hAnsi="Verdana" w:cs="Arial"/>
        </w:rPr>
      </w:pPr>
    </w:p>
    <w:p w14:paraId="0BDB1218" w14:textId="265FF249" w:rsidR="00AA2DC5" w:rsidRPr="00F42805" w:rsidRDefault="00AA2DC5" w:rsidP="00024E9F">
      <w:pPr>
        <w:numPr>
          <w:ilvl w:val="0"/>
          <w:numId w:val="3"/>
        </w:numPr>
        <w:tabs>
          <w:tab w:val="clear" w:pos="1080"/>
          <w:tab w:val="num" w:pos="720"/>
        </w:tabs>
        <w:ind w:left="720"/>
        <w:rPr>
          <w:rFonts w:ascii="Verdana" w:hAnsi="Verdana" w:cs="Arial"/>
        </w:rPr>
      </w:pPr>
      <w:r w:rsidRPr="00F42805">
        <w:rPr>
          <w:rFonts w:ascii="Verdana" w:hAnsi="Verdana" w:cs="Arial"/>
        </w:rPr>
        <w:t>Participate in regular support and supervision sessions with the line manager and prepare regular reports, including statistical data.</w:t>
      </w:r>
    </w:p>
    <w:p w14:paraId="49DEB016" w14:textId="77777777" w:rsidR="00024E9F" w:rsidRPr="00F42805" w:rsidRDefault="00024E9F" w:rsidP="00024E9F">
      <w:pPr>
        <w:ind w:left="720"/>
        <w:rPr>
          <w:rFonts w:ascii="Verdana" w:hAnsi="Verdana" w:cs="Arial"/>
        </w:rPr>
      </w:pPr>
    </w:p>
    <w:p w14:paraId="6E51DE22" w14:textId="70D8F34A" w:rsidR="00AA2DC5" w:rsidRPr="00F42805" w:rsidRDefault="00AA2DC5" w:rsidP="00024E9F">
      <w:pPr>
        <w:numPr>
          <w:ilvl w:val="0"/>
          <w:numId w:val="3"/>
        </w:numPr>
        <w:tabs>
          <w:tab w:val="clear" w:pos="1080"/>
          <w:tab w:val="num" w:pos="720"/>
        </w:tabs>
        <w:ind w:left="720"/>
        <w:rPr>
          <w:rFonts w:ascii="Verdana" w:hAnsi="Verdana" w:cs="Arial"/>
        </w:rPr>
      </w:pPr>
      <w:r w:rsidRPr="00F42805">
        <w:rPr>
          <w:rFonts w:ascii="Verdana" w:hAnsi="Verdana" w:cs="Arial"/>
        </w:rPr>
        <w:t>Attend internal meetings as</w:t>
      </w:r>
      <w:r w:rsidR="00241777" w:rsidRPr="00F42805">
        <w:rPr>
          <w:rFonts w:ascii="Verdana" w:hAnsi="Verdana" w:cs="Arial"/>
        </w:rPr>
        <w:t xml:space="preserve"> required and</w:t>
      </w:r>
      <w:r w:rsidRPr="00F42805">
        <w:rPr>
          <w:rFonts w:ascii="Verdana" w:hAnsi="Verdana" w:cs="Arial"/>
        </w:rPr>
        <w:t xml:space="preserve"> appropriate to the post.</w:t>
      </w:r>
    </w:p>
    <w:p w14:paraId="0FCE8158" w14:textId="77777777" w:rsidR="00024E9F" w:rsidRPr="00F42805" w:rsidRDefault="00024E9F" w:rsidP="00024E9F">
      <w:pPr>
        <w:rPr>
          <w:rFonts w:ascii="Verdana" w:hAnsi="Verdana" w:cs="Arial"/>
        </w:rPr>
      </w:pPr>
    </w:p>
    <w:p w14:paraId="55C3C020" w14:textId="714AAACF" w:rsidR="00AA2DC5" w:rsidRPr="00F42805" w:rsidRDefault="00AA2DC5" w:rsidP="00024E9F">
      <w:pPr>
        <w:numPr>
          <w:ilvl w:val="0"/>
          <w:numId w:val="3"/>
        </w:numPr>
        <w:tabs>
          <w:tab w:val="clear" w:pos="1080"/>
          <w:tab w:val="num" w:pos="720"/>
        </w:tabs>
        <w:ind w:left="720"/>
        <w:rPr>
          <w:rFonts w:ascii="Verdana" w:hAnsi="Verdana" w:cs="Arial"/>
        </w:rPr>
      </w:pPr>
      <w:r w:rsidRPr="00F42805">
        <w:rPr>
          <w:rFonts w:ascii="Verdana" w:hAnsi="Verdana" w:cs="Arial"/>
        </w:rPr>
        <w:t>Participate in an ongoing programme of training and continuing personal development to ensure that support skills are up to date.</w:t>
      </w:r>
    </w:p>
    <w:p w14:paraId="5887C381" w14:textId="77777777" w:rsidR="00024E9F" w:rsidRPr="00F42805" w:rsidRDefault="00024E9F" w:rsidP="00024E9F">
      <w:pPr>
        <w:rPr>
          <w:rFonts w:ascii="Verdana" w:hAnsi="Verdana" w:cs="Arial"/>
        </w:rPr>
      </w:pPr>
    </w:p>
    <w:p w14:paraId="3CDD6CC9" w14:textId="51021FAE" w:rsidR="00AA2DC5" w:rsidRPr="00F42805" w:rsidRDefault="00AA2DC5" w:rsidP="00024E9F">
      <w:pPr>
        <w:numPr>
          <w:ilvl w:val="0"/>
          <w:numId w:val="3"/>
        </w:numPr>
        <w:tabs>
          <w:tab w:val="clear" w:pos="1080"/>
          <w:tab w:val="num" w:pos="720"/>
        </w:tabs>
        <w:ind w:left="720"/>
        <w:rPr>
          <w:rFonts w:ascii="Verdana" w:hAnsi="Verdana" w:cs="Arial"/>
        </w:rPr>
      </w:pPr>
      <w:r w:rsidRPr="00F42805">
        <w:rPr>
          <w:rFonts w:ascii="Verdana" w:hAnsi="Verdana" w:cs="Arial"/>
        </w:rPr>
        <w:t>Participate in new volunteer training and other internal or external training as required.</w:t>
      </w:r>
    </w:p>
    <w:p w14:paraId="198CC321" w14:textId="77777777" w:rsidR="00E91239" w:rsidRPr="00F42805" w:rsidRDefault="00E91239" w:rsidP="00024E9F">
      <w:pPr>
        <w:ind w:left="720"/>
        <w:rPr>
          <w:rFonts w:ascii="Verdana" w:hAnsi="Verdana" w:cs="Arial"/>
        </w:rPr>
      </w:pPr>
    </w:p>
    <w:p w14:paraId="48267FC3" w14:textId="7B6EDB9E"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As directed by the Project Team Leader, to attend meetings of relevant operational networks, partnerships or groups so that links with other organisations can be made or strengthened and the needs of survivors met.</w:t>
      </w:r>
    </w:p>
    <w:p w14:paraId="08002D37" w14:textId="77777777" w:rsidR="00E91239" w:rsidRPr="00F42805" w:rsidRDefault="00E91239" w:rsidP="00E91239">
      <w:pPr>
        <w:pStyle w:val="ListParagraph"/>
        <w:ind w:left="360"/>
        <w:rPr>
          <w:rFonts w:ascii="Verdana" w:hAnsi="Verdana" w:cs="Arial"/>
        </w:rPr>
      </w:pPr>
    </w:p>
    <w:p w14:paraId="09D35480" w14:textId="77777777"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To participate in new volunteer training, external training and education work as required.</w:t>
      </w:r>
    </w:p>
    <w:p w14:paraId="0B5D6ADA" w14:textId="77777777" w:rsidR="00E91239" w:rsidRPr="00F42805" w:rsidRDefault="00E91239" w:rsidP="00E91239">
      <w:pPr>
        <w:rPr>
          <w:rFonts w:ascii="Verdana" w:hAnsi="Verdana" w:cs="Arial"/>
        </w:rPr>
      </w:pPr>
    </w:p>
    <w:p w14:paraId="19D8D117" w14:textId="7BAD2E93"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To record and file all statistics/information pertaining to support as required by the Glasgow and Clyde Rape Crisis.</w:t>
      </w:r>
    </w:p>
    <w:p w14:paraId="7324260D" w14:textId="77777777" w:rsidR="00241777" w:rsidRPr="00F42805" w:rsidRDefault="00241777" w:rsidP="00241777">
      <w:pPr>
        <w:pStyle w:val="ListParagraph"/>
        <w:rPr>
          <w:rFonts w:ascii="Verdana" w:hAnsi="Verdana" w:cs="Arial"/>
        </w:rPr>
      </w:pPr>
    </w:p>
    <w:p w14:paraId="3DE0C64C" w14:textId="3A73AEBC" w:rsidR="00241777" w:rsidRPr="00F42805" w:rsidRDefault="00241777" w:rsidP="00241777">
      <w:pPr>
        <w:pStyle w:val="ListParagraph"/>
        <w:numPr>
          <w:ilvl w:val="0"/>
          <w:numId w:val="3"/>
        </w:numPr>
        <w:tabs>
          <w:tab w:val="clear" w:pos="1080"/>
        </w:tabs>
        <w:ind w:left="709"/>
        <w:rPr>
          <w:rFonts w:ascii="Verdana" w:hAnsi="Verdana"/>
          <w:szCs w:val="24"/>
        </w:rPr>
      </w:pPr>
      <w:r w:rsidRPr="00F42805">
        <w:rPr>
          <w:rFonts w:ascii="Verdana" w:hAnsi="Verdana"/>
          <w:szCs w:val="24"/>
        </w:rPr>
        <w:t>To comply with GCRC’s Operational and Professional Practice Policies and Procedures.</w:t>
      </w:r>
    </w:p>
    <w:p w14:paraId="2FE74837" w14:textId="77777777" w:rsidR="003B354E" w:rsidRPr="00F42805" w:rsidRDefault="003B354E" w:rsidP="003B354E">
      <w:pPr>
        <w:pStyle w:val="ListParagraph"/>
        <w:rPr>
          <w:rFonts w:ascii="Verdana" w:hAnsi="Verdana"/>
          <w:szCs w:val="24"/>
        </w:rPr>
      </w:pPr>
    </w:p>
    <w:p w14:paraId="030347D4" w14:textId="424D78E6" w:rsidR="003B354E" w:rsidRPr="00F42805" w:rsidRDefault="003B354E" w:rsidP="003B354E">
      <w:pPr>
        <w:numPr>
          <w:ilvl w:val="0"/>
          <w:numId w:val="3"/>
        </w:numPr>
        <w:tabs>
          <w:tab w:val="clear" w:pos="1080"/>
        </w:tabs>
        <w:ind w:left="709"/>
        <w:rPr>
          <w:rFonts w:ascii="Verdana" w:hAnsi="Verdana"/>
          <w:szCs w:val="24"/>
        </w:rPr>
      </w:pPr>
      <w:r w:rsidRPr="00F42805">
        <w:rPr>
          <w:rFonts w:ascii="Verdana" w:hAnsi="Verdana"/>
          <w:szCs w:val="24"/>
        </w:rPr>
        <w:t>To adhere to the values, competencies and performance framework of the organisation.</w:t>
      </w:r>
    </w:p>
    <w:p w14:paraId="49675D3E" w14:textId="77777777" w:rsidR="00F45D47" w:rsidRPr="00F42805" w:rsidRDefault="00F45D47" w:rsidP="00F45D47">
      <w:pPr>
        <w:pStyle w:val="ListParagraph"/>
        <w:rPr>
          <w:rFonts w:ascii="Verdana" w:hAnsi="Verdana"/>
          <w:szCs w:val="24"/>
        </w:rPr>
      </w:pPr>
    </w:p>
    <w:p w14:paraId="3123E726" w14:textId="46A13BED" w:rsidR="00F45D47" w:rsidRPr="00F42805" w:rsidRDefault="00F45D47" w:rsidP="003B354E">
      <w:pPr>
        <w:numPr>
          <w:ilvl w:val="0"/>
          <w:numId w:val="3"/>
        </w:numPr>
        <w:tabs>
          <w:tab w:val="clear" w:pos="1080"/>
        </w:tabs>
        <w:ind w:left="709"/>
        <w:rPr>
          <w:rFonts w:ascii="Verdana" w:hAnsi="Verdana"/>
          <w:szCs w:val="24"/>
        </w:rPr>
      </w:pPr>
      <w:r w:rsidRPr="00F42805">
        <w:rPr>
          <w:rFonts w:ascii="Verdana" w:hAnsi="Verdana"/>
          <w:szCs w:val="24"/>
        </w:rPr>
        <w:t>To uphold GCRC’s reputation as a positive ambassado</w:t>
      </w:r>
      <w:r w:rsidR="008D5DA1" w:rsidRPr="00F42805">
        <w:rPr>
          <w:rFonts w:ascii="Verdana" w:hAnsi="Verdana"/>
          <w:szCs w:val="24"/>
        </w:rPr>
        <w:t>r</w:t>
      </w:r>
      <w:r w:rsidRPr="00F42805">
        <w:rPr>
          <w:rFonts w:ascii="Verdana" w:hAnsi="Verdana"/>
          <w:szCs w:val="24"/>
        </w:rPr>
        <w:t xml:space="preserve"> and</w:t>
      </w:r>
      <w:r w:rsidR="008D5DA1" w:rsidRPr="00F42805">
        <w:rPr>
          <w:rFonts w:ascii="Verdana" w:hAnsi="Verdana"/>
          <w:szCs w:val="24"/>
        </w:rPr>
        <w:t xml:space="preserve"> in</w:t>
      </w:r>
      <w:r w:rsidRPr="00F42805">
        <w:rPr>
          <w:rFonts w:ascii="Verdana" w:hAnsi="Verdana"/>
          <w:szCs w:val="24"/>
        </w:rPr>
        <w:t xml:space="preserve"> represent</w:t>
      </w:r>
      <w:r w:rsidR="008D5DA1" w:rsidRPr="00F42805">
        <w:rPr>
          <w:rFonts w:ascii="Verdana" w:hAnsi="Verdana"/>
          <w:szCs w:val="24"/>
        </w:rPr>
        <w:t>ing</w:t>
      </w:r>
      <w:r w:rsidRPr="00F42805">
        <w:rPr>
          <w:rFonts w:ascii="Verdana" w:hAnsi="Verdana"/>
          <w:szCs w:val="24"/>
        </w:rPr>
        <w:t xml:space="preserve"> organisational positions. </w:t>
      </w:r>
    </w:p>
    <w:p w14:paraId="2DDA130F" w14:textId="77777777" w:rsidR="00E91239" w:rsidRPr="00F42805" w:rsidRDefault="00E91239" w:rsidP="00E91239">
      <w:pPr>
        <w:rPr>
          <w:rFonts w:ascii="Verdana" w:hAnsi="Verdana" w:cs="Arial"/>
        </w:rPr>
      </w:pPr>
    </w:p>
    <w:p w14:paraId="2219E6AA" w14:textId="77777777"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To participate in ongoing training as provided by GCRC and to take responsibility for ongoing continued personal development including accessing external support.</w:t>
      </w:r>
    </w:p>
    <w:p w14:paraId="643805C6" w14:textId="77777777" w:rsidR="00E91239" w:rsidRPr="00F42805" w:rsidRDefault="00E91239" w:rsidP="00E91239">
      <w:pPr>
        <w:rPr>
          <w:rFonts w:ascii="Verdana" w:hAnsi="Verdana" w:cs="Arial"/>
        </w:rPr>
      </w:pPr>
    </w:p>
    <w:p w14:paraId="5442641B" w14:textId="77777777" w:rsidR="00E91239" w:rsidRPr="00F42805" w:rsidRDefault="00E91239" w:rsidP="00E91239">
      <w:pPr>
        <w:numPr>
          <w:ilvl w:val="0"/>
          <w:numId w:val="3"/>
        </w:numPr>
        <w:tabs>
          <w:tab w:val="clear" w:pos="1080"/>
          <w:tab w:val="num" w:pos="720"/>
        </w:tabs>
        <w:ind w:left="720"/>
        <w:rPr>
          <w:rFonts w:ascii="Verdana" w:hAnsi="Verdana" w:cs="Arial"/>
        </w:rPr>
      </w:pPr>
      <w:r w:rsidRPr="00F42805">
        <w:rPr>
          <w:rFonts w:ascii="Verdana" w:hAnsi="Verdana" w:cs="Arial"/>
        </w:rPr>
        <w:t>Any other duties that are relevant to the post of support worker and agreed with the line manager.</w:t>
      </w:r>
    </w:p>
    <w:p w14:paraId="56F431C1" w14:textId="77777777" w:rsidR="00F96757" w:rsidRPr="00F42805" w:rsidRDefault="00F96757" w:rsidP="008D5DA1">
      <w:pPr>
        <w:rPr>
          <w:rFonts w:ascii="Verdana" w:hAnsi="Verdana"/>
          <w:szCs w:val="24"/>
        </w:rPr>
      </w:pPr>
    </w:p>
    <w:p w14:paraId="7125A395" w14:textId="77777777" w:rsidR="00F96757" w:rsidRPr="00F42805" w:rsidRDefault="00F96757" w:rsidP="00F96757">
      <w:pPr>
        <w:ind w:left="397"/>
        <w:rPr>
          <w:rFonts w:ascii="Verdana" w:hAnsi="Verdana"/>
          <w:szCs w:val="24"/>
        </w:rPr>
      </w:pPr>
    </w:p>
    <w:p w14:paraId="52C136FA" w14:textId="03DD05A1" w:rsidR="0068016D" w:rsidRDefault="00F96757" w:rsidP="00C30B5C">
      <w:pPr>
        <w:jc w:val="center"/>
        <w:rPr>
          <w:rFonts w:ascii="Verdana" w:hAnsi="Verdana" w:cs="Calibri"/>
          <w:i/>
        </w:rPr>
      </w:pPr>
      <w:r w:rsidRPr="00F42805">
        <w:rPr>
          <w:rFonts w:ascii="Verdana" w:hAnsi="Verdana" w:cs="Calibri"/>
          <w:i/>
        </w:rPr>
        <w:t>With consultation, amendments may be made to your job description from time to time in relation to our changing needs and your own ability.</w:t>
      </w:r>
    </w:p>
    <w:p w14:paraId="512DB154" w14:textId="77777777" w:rsidR="00C30B5C" w:rsidRPr="00C30B5C" w:rsidRDefault="00C30B5C" w:rsidP="00C30B5C">
      <w:pPr>
        <w:jc w:val="center"/>
        <w:rPr>
          <w:rFonts w:ascii="Verdana" w:hAnsi="Verdana" w:cs="Calibri"/>
          <w:i/>
        </w:rPr>
      </w:pPr>
    </w:p>
    <w:p w14:paraId="7070B7E8" w14:textId="2F4C4448" w:rsidR="0068016D" w:rsidRPr="00F42805" w:rsidRDefault="0068016D">
      <w:pPr>
        <w:rPr>
          <w:rFonts w:ascii="Verdana" w:hAnsi="Verdana"/>
        </w:rPr>
      </w:pPr>
    </w:p>
    <w:p w14:paraId="1EB24A1C" w14:textId="77777777" w:rsidR="0068016D" w:rsidRPr="00F42805" w:rsidRDefault="0068016D" w:rsidP="0068016D">
      <w:pPr>
        <w:ind w:left="2880" w:hanging="2880"/>
        <w:rPr>
          <w:rFonts w:ascii="Verdana" w:hAnsi="Verdana"/>
          <w:b/>
          <w:szCs w:val="24"/>
        </w:rPr>
      </w:pPr>
      <w:r w:rsidRPr="00F42805">
        <w:rPr>
          <w:rFonts w:ascii="Verdana" w:hAnsi="Verdana"/>
          <w:b/>
          <w:szCs w:val="24"/>
        </w:rPr>
        <w:lastRenderedPageBreak/>
        <w:t>SUPPORT AND ADVOCACY WORKER (BME COMMUNITY)</w:t>
      </w:r>
    </w:p>
    <w:p w14:paraId="322530A2" w14:textId="1CEE0F56" w:rsidR="0068016D" w:rsidRPr="0089304C" w:rsidRDefault="00F30A10" w:rsidP="0089304C">
      <w:pPr>
        <w:ind w:left="2880" w:hanging="2880"/>
        <w:rPr>
          <w:rFonts w:ascii="Verdana" w:hAnsi="Verdana"/>
          <w:b/>
          <w:szCs w:val="24"/>
        </w:rPr>
      </w:pPr>
      <w:r>
        <w:rPr>
          <w:rFonts w:ascii="Verdana" w:hAnsi="Verdana"/>
          <w:b/>
          <w:szCs w:val="24"/>
        </w:rPr>
        <w:t>PERSON</w:t>
      </w:r>
      <w:r w:rsidR="0068016D" w:rsidRPr="00F42805">
        <w:rPr>
          <w:rFonts w:ascii="Verdana" w:hAnsi="Verdana"/>
          <w:b/>
          <w:szCs w:val="24"/>
        </w:rPr>
        <w:t xml:space="preserve"> </w:t>
      </w:r>
      <w:r w:rsidR="0089304C">
        <w:rPr>
          <w:rFonts w:ascii="Verdana" w:hAnsi="Verdana"/>
          <w:b/>
          <w:szCs w:val="24"/>
        </w:rPr>
        <w:t>SPECIFICATION</w:t>
      </w:r>
    </w:p>
    <w:p w14:paraId="1D6B6EF5" w14:textId="3D8C7EC0" w:rsidR="0068016D" w:rsidRPr="00F42805" w:rsidRDefault="0068016D">
      <w:pPr>
        <w:rPr>
          <w:rFonts w:ascii="Verdana" w:hAnsi="Verdana"/>
        </w:rPr>
      </w:pPr>
    </w:p>
    <w:tbl>
      <w:tblPr>
        <w:tblpPr w:leftFromText="180" w:rightFromText="180" w:vertAnchor="text" w:horzAnchor="margin" w:tblpXSpec="center" w:tblpY="12"/>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9"/>
        <w:gridCol w:w="709"/>
        <w:gridCol w:w="709"/>
      </w:tblGrid>
      <w:tr w:rsidR="0068016D" w:rsidRPr="00F42805" w14:paraId="7F273113" w14:textId="77777777" w:rsidTr="005F1F12">
        <w:tc>
          <w:tcPr>
            <w:tcW w:w="9159" w:type="dxa"/>
          </w:tcPr>
          <w:p w14:paraId="362B3847"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Previous Experience</w:t>
            </w:r>
          </w:p>
        </w:tc>
        <w:tc>
          <w:tcPr>
            <w:tcW w:w="709" w:type="dxa"/>
          </w:tcPr>
          <w:p w14:paraId="331AC7EC"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25747131"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D</w:t>
            </w:r>
          </w:p>
        </w:tc>
      </w:tr>
      <w:tr w:rsidR="0068016D" w:rsidRPr="00F42805" w14:paraId="7EA092B0" w14:textId="77777777" w:rsidTr="005F1F12">
        <w:tc>
          <w:tcPr>
            <w:tcW w:w="9159" w:type="dxa"/>
          </w:tcPr>
          <w:p w14:paraId="1D92A2A9" w14:textId="5A5B37F3" w:rsidR="0068016D" w:rsidRPr="00F42805" w:rsidRDefault="0068016D" w:rsidP="005F1F12">
            <w:pPr>
              <w:pStyle w:val="NoSpacing"/>
              <w:rPr>
                <w:rFonts w:ascii="Verdana" w:hAnsi="Verdana" w:cs="Arial"/>
                <w:sz w:val="20"/>
                <w:szCs w:val="20"/>
              </w:rPr>
            </w:pPr>
            <w:r w:rsidRPr="00F42805">
              <w:rPr>
                <w:rFonts w:ascii="Verdana" w:hAnsi="Verdana" w:cs="Arial"/>
                <w:sz w:val="20"/>
                <w:szCs w:val="20"/>
              </w:rPr>
              <w:t xml:space="preserve">Minimum of </w:t>
            </w:r>
            <w:r w:rsidR="005E1F6C">
              <w:rPr>
                <w:rFonts w:ascii="Verdana" w:hAnsi="Verdana" w:cs="Arial"/>
                <w:sz w:val="20"/>
                <w:szCs w:val="20"/>
              </w:rPr>
              <w:t>two</w:t>
            </w:r>
            <w:r w:rsidRPr="00F42805">
              <w:rPr>
                <w:rFonts w:ascii="Verdana" w:hAnsi="Verdana" w:cs="Arial"/>
                <w:sz w:val="20"/>
                <w:szCs w:val="20"/>
              </w:rPr>
              <w:t xml:space="preserve"> years’ experience working with women from BME communities</w:t>
            </w:r>
          </w:p>
        </w:tc>
        <w:tc>
          <w:tcPr>
            <w:tcW w:w="709" w:type="dxa"/>
          </w:tcPr>
          <w:p w14:paraId="1D76F182" w14:textId="77777777" w:rsidR="0068016D" w:rsidRPr="00F42805" w:rsidRDefault="0068016D" w:rsidP="005F1F12">
            <w:pPr>
              <w:pStyle w:val="NoSpacing"/>
              <w:rPr>
                <w:rFonts w:ascii="Verdana" w:hAnsi="Verdana" w:cs="Arial"/>
                <w:sz w:val="40"/>
                <w:szCs w:val="40"/>
              </w:rPr>
            </w:pPr>
            <w:r w:rsidRPr="00F42805">
              <w:rPr>
                <w:rFonts w:ascii="Verdana" w:hAnsi="Verdana" w:cs="Arial"/>
                <w:sz w:val="40"/>
                <w:szCs w:val="40"/>
              </w:rPr>
              <w:sym w:font="Wingdings" w:char="F0FC"/>
            </w:r>
          </w:p>
        </w:tc>
        <w:tc>
          <w:tcPr>
            <w:tcW w:w="709" w:type="dxa"/>
          </w:tcPr>
          <w:p w14:paraId="771BBFF8" w14:textId="77777777" w:rsidR="0068016D" w:rsidRPr="00F42805" w:rsidRDefault="0068016D" w:rsidP="005F1F12">
            <w:pPr>
              <w:pStyle w:val="NoSpacing"/>
              <w:rPr>
                <w:rFonts w:ascii="Verdana" w:hAnsi="Verdana" w:cs="Arial"/>
              </w:rPr>
            </w:pPr>
          </w:p>
        </w:tc>
      </w:tr>
      <w:tr w:rsidR="0068016D" w:rsidRPr="00F42805" w14:paraId="58936A46" w14:textId="77777777" w:rsidTr="005F1F12">
        <w:tc>
          <w:tcPr>
            <w:tcW w:w="9159" w:type="dxa"/>
          </w:tcPr>
          <w:p w14:paraId="7128650B" w14:textId="77777777" w:rsidR="0068016D" w:rsidRPr="00F42805" w:rsidRDefault="0068016D" w:rsidP="005F1F12">
            <w:pPr>
              <w:pStyle w:val="NoSpacing"/>
              <w:rPr>
                <w:rFonts w:ascii="Verdana" w:hAnsi="Verdana" w:cs="Arial"/>
                <w:sz w:val="20"/>
                <w:szCs w:val="20"/>
              </w:rPr>
            </w:pPr>
            <w:r w:rsidRPr="00F42805">
              <w:rPr>
                <w:rFonts w:ascii="Verdana" w:hAnsi="Verdana" w:cs="Arial"/>
                <w:sz w:val="20"/>
                <w:szCs w:val="20"/>
              </w:rPr>
              <w:t>Rape Crisis training programme completed</w:t>
            </w:r>
          </w:p>
        </w:tc>
        <w:tc>
          <w:tcPr>
            <w:tcW w:w="709" w:type="dxa"/>
          </w:tcPr>
          <w:p w14:paraId="35B9419F" w14:textId="43CAB8E9" w:rsidR="0068016D" w:rsidRPr="00F42805" w:rsidRDefault="0068016D" w:rsidP="005F1F12">
            <w:pPr>
              <w:pStyle w:val="NoSpacing"/>
              <w:rPr>
                <w:rFonts w:ascii="Verdana" w:hAnsi="Verdana" w:cs="Arial"/>
              </w:rPr>
            </w:pPr>
          </w:p>
        </w:tc>
        <w:tc>
          <w:tcPr>
            <w:tcW w:w="709" w:type="dxa"/>
          </w:tcPr>
          <w:p w14:paraId="1F173686" w14:textId="53249D3B" w:rsidR="0068016D" w:rsidRPr="00F42805" w:rsidRDefault="00491A07" w:rsidP="005F1F12">
            <w:pPr>
              <w:pStyle w:val="NoSpacing"/>
              <w:rPr>
                <w:rFonts w:ascii="Verdana" w:hAnsi="Verdana" w:cs="Arial"/>
              </w:rPr>
            </w:pPr>
            <w:r w:rsidRPr="00F42805">
              <w:rPr>
                <w:rFonts w:ascii="Verdana" w:hAnsi="Verdana" w:cs="Arial"/>
                <w:sz w:val="40"/>
                <w:szCs w:val="40"/>
              </w:rPr>
              <w:sym w:font="Wingdings" w:char="F0FC"/>
            </w:r>
          </w:p>
        </w:tc>
      </w:tr>
      <w:tr w:rsidR="0068016D" w:rsidRPr="00F42805" w14:paraId="445312A6" w14:textId="77777777" w:rsidTr="005F1F12">
        <w:tc>
          <w:tcPr>
            <w:tcW w:w="9159" w:type="dxa"/>
          </w:tcPr>
          <w:p w14:paraId="2A60F718" w14:textId="635AE140" w:rsidR="0068016D" w:rsidRPr="00F42805" w:rsidRDefault="005E1F6C" w:rsidP="005F1F12">
            <w:pPr>
              <w:pStyle w:val="NoSpacing"/>
              <w:rPr>
                <w:rFonts w:ascii="Verdana" w:hAnsi="Verdana" w:cs="Arial"/>
                <w:sz w:val="20"/>
                <w:szCs w:val="20"/>
              </w:rPr>
            </w:pPr>
            <w:r>
              <w:rPr>
                <w:rFonts w:ascii="Verdana" w:hAnsi="Verdana" w:cs="Arial"/>
                <w:sz w:val="20"/>
                <w:szCs w:val="20"/>
              </w:rPr>
              <w:t>Two</w:t>
            </w:r>
            <w:r w:rsidR="0068016D" w:rsidRPr="00F42805">
              <w:rPr>
                <w:rFonts w:ascii="Verdana" w:hAnsi="Verdana" w:cs="Arial"/>
                <w:sz w:val="20"/>
                <w:szCs w:val="20"/>
              </w:rPr>
              <w:t xml:space="preserve"> years minimum experience of delivering trauma specialist support to sexual violence survivors</w:t>
            </w:r>
          </w:p>
        </w:tc>
        <w:tc>
          <w:tcPr>
            <w:tcW w:w="709" w:type="dxa"/>
          </w:tcPr>
          <w:p w14:paraId="64F40A44" w14:textId="77777777" w:rsidR="0068016D" w:rsidRPr="00F42805" w:rsidRDefault="0068016D" w:rsidP="005F1F12">
            <w:pPr>
              <w:pStyle w:val="NoSpacing"/>
              <w:rPr>
                <w:rFonts w:ascii="Verdana" w:hAnsi="Verdana" w:cs="Arial"/>
                <w:sz w:val="40"/>
                <w:szCs w:val="40"/>
              </w:rPr>
            </w:pPr>
            <w:r w:rsidRPr="00F42805">
              <w:rPr>
                <w:rFonts w:ascii="Verdana" w:hAnsi="Verdana" w:cs="Arial"/>
                <w:sz w:val="40"/>
                <w:szCs w:val="40"/>
              </w:rPr>
              <w:sym w:font="Wingdings" w:char="F0FC"/>
            </w:r>
          </w:p>
        </w:tc>
        <w:tc>
          <w:tcPr>
            <w:tcW w:w="709" w:type="dxa"/>
          </w:tcPr>
          <w:p w14:paraId="013AB58A" w14:textId="77777777" w:rsidR="0068016D" w:rsidRPr="00F42805" w:rsidRDefault="0068016D" w:rsidP="005F1F12">
            <w:pPr>
              <w:pStyle w:val="NoSpacing"/>
              <w:rPr>
                <w:rFonts w:ascii="Verdana" w:hAnsi="Verdana" w:cs="Arial"/>
              </w:rPr>
            </w:pPr>
          </w:p>
        </w:tc>
      </w:tr>
      <w:tr w:rsidR="0068016D" w:rsidRPr="00F42805" w14:paraId="7975D61C" w14:textId="77777777" w:rsidTr="005F1F12">
        <w:tc>
          <w:tcPr>
            <w:tcW w:w="10577" w:type="dxa"/>
            <w:gridSpan w:val="3"/>
            <w:shd w:val="clear" w:color="auto" w:fill="B3B3B3"/>
          </w:tcPr>
          <w:p w14:paraId="41FF47E4" w14:textId="77777777" w:rsidR="0068016D" w:rsidRPr="00F42805" w:rsidRDefault="0068016D" w:rsidP="005F1F12">
            <w:pPr>
              <w:pStyle w:val="NoSpacing"/>
              <w:rPr>
                <w:rFonts w:ascii="Verdana" w:hAnsi="Verdana" w:cs="Arial"/>
              </w:rPr>
            </w:pPr>
          </w:p>
        </w:tc>
      </w:tr>
      <w:tr w:rsidR="0068016D" w:rsidRPr="00F42805" w14:paraId="3CF9000A" w14:textId="77777777" w:rsidTr="005F1F12">
        <w:tc>
          <w:tcPr>
            <w:tcW w:w="9159" w:type="dxa"/>
          </w:tcPr>
          <w:p w14:paraId="38A3D9AC"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Skills and Qualities</w:t>
            </w:r>
          </w:p>
        </w:tc>
        <w:tc>
          <w:tcPr>
            <w:tcW w:w="709" w:type="dxa"/>
          </w:tcPr>
          <w:p w14:paraId="00E26BBD"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094BD362"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D</w:t>
            </w:r>
          </w:p>
        </w:tc>
      </w:tr>
      <w:tr w:rsidR="0068016D" w:rsidRPr="00F42805" w14:paraId="5221BBC2" w14:textId="77777777" w:rsidTr="005F1F12">
        <w:tc>
          <w:tcPr>
            <w:tcW w:w="9159" w:type="dxa"/>
          </w:tcPr>
          <w:p w14:paraId="37834FC5"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An empathic, empowering approach to support work with sexual violence survivors</w:t>
            </w:r>
          </w:p>
        </w:tc>
        <w:tc>
          <w:tcPr>
            <w:tcW w:w="709" w:type="dxa"/>
          </w:tcPr>
          <w:p w14:paraId="43980957"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AAB211A" w14:textId="77777777" w:rsidR="0068016D" w:rsidRPr="00F42805" w:rsidRDefault="0068016D" w:rsidP="005F1F12">
            <w:pPr>
              <w:pStyle w:val="NoSpacing"/>
              <w:rPr>
                <w:rFonts w:ascii="Verdana" w:hAnsi="Verdana" w:cs="Arial"/>
                <w:bCs/>
              </w:rPr>
            </w:pPr>
          </w:p>
        </w:tc>
      </w:tr>
      <w:tr w:rsidR="0068016D" w:rsidRPr="00F42805" w14:paraId="17E04175" w14:textId="77777777" w:rsidTr="005F1F12">
        <w:tc>
          <w:tcPr>
            <w:tcW w:w="9159" w:type="dxa"/>
          </w:tcPr>
          <w:p w14:paraId="732CEF18"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1DDD61F5"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5103BFC1" w14:textId="77777777" w:rsidR="0068016D" w:rsidRPr="00F42805" w:rsidRDefault="0068016D" w:rsidP="005F1F12">
            <w:pPr>
              <w:pStyle w:val="NoSpacing"/>
              <w:rPr>
                <w:rFonts w:ascii="Verdana" w:hAnsi="Verdana" w:cs="Arial"/>
                <w:bCs/>
              </w:rPr>
            </w:pPr>
          </w:p>
        </w:tc>
      </w:tr>
      <w:tr w:rsidR="0068016D" w:rsidRPr="00F42805" w14:paraId="3EC30390" w14:textId="77777777" w:rsidTr="005F1F12">
        <w:tc>
          <w:tcPr>
            <w:tcW w:w="9159" w:type="dxa"/>
          </w:tcPr>
          <w:p w14:paraId="113BE007"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Ability to work away from base delivering services and maintaining records in line with GCRC confidentiality policy and GDPR</w:t>
            </w:r>
          </w:p>
        </w:tc>
        <w:tc>
          <w:tcPr>
            <w:tcW w:w="709" w:type="dxa"/>
          </w:tcPr>
          <w:p w14:paraId="410E1AB3"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55231AAB" w14:textId="77777777" w:rsidR="0068016D" w:rsidRPr="00F42805" w:rsidRDefault="0068016D" w:rsidP="005F1F12">
            <w:pPr>
              <w:pStyle w:val="NoSpacing"/>
              <w:rPr>
                <w:rFonts w:ascii="Verdana" w:hAnsi="Verdana" w:cs="Arial"/>
                <w:bCs/>
              </w:rPr>
            </w:pPr>
          </w:p>
        </w:tc>
      </w:tr>
      <w:tr w:rsidR="0068016D" w:rsidRPr="00F42805" w14:paraId="7C0FEDC4" w14:textId="77777777" w:rsidTr="005F1F12">
        <w:tc>
          <w:tcPr>
            <w:tcW w:w="9159" w:type="dxa"/>
          </w:tcPr>
          <w:p w14:paraId="5A6C854D"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Excellent oral and written communication and presentation skills</w:t>
            </w:r>
          </w:p>
        </w:tc>
        <w:tc>
          <w:tcPr>
            <w:tcW w:w="709" w:type="dxa"/>
          </w:tcPr>
          <w:p w14:paraId="1042BA96"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6AFCB746" w14:textId="77777777" w:rsidR="0068016D" w:rsidRPr="00F42805" w:rsidRDefault="0068016D" w:rsidP="005F1F12">
            <w:pPr>
              <w:pStyle w:val="NoSpacing"/>
              <w:rPr>
                <w:rFonts w:ascii="Verdana" w:hAnsi="Verdana" w:cs="Arial"/>
                <w:bCs/>
              </w:rPr>
            </w:pPr>
          </w:p>
        </w:tc>
      </w:tr>
      <w:tr w:rsidR="0068016D" w:rsidRPr="00F42805" w14:paraId="1F6C86C0" w14:textId="77777777" w:rsidTr="005F1F12">
        <w:tc>
          <w:tcPr>
            <w:tcW w:w="9159" w:type="dxa"/>
          </w:tcPr>
          <w:p w14:paraId="0A21636E"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Ability to produce easy to understand written materials for survivors and workers where required.</w:t>
            </w:r>
          </w:p>
        </w:tc>
        <w:tc>
          <w:tcPr>
            <w:tcW w:w="709" w:type="dxa"/>
          </w:tcPr>
          <w:p w14:paraId="3DF023BD"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4097ED04" w14:textId="77777777" w:rsidR="0068016D" w:rsidRPr="00F42805" w:rsidRDefault="0068016D" w:rsidP="005F1F12">
            <w:pPr>
              <w:pStyle w:val="NoSpacing"/>
              <w:rPr>
                <w:rFonts w:ascii="Verdana" w:hAnsi="Verdana" w:cs="Arial"/>
                <w:bCs/>
              </w:rPr>
            </w:pPr>
          </w:p>
        </w:tc>
      </w:tr>
      <w:tr w:rsidR="0068016D" w:rsidRPr="00F42805" w14:paraId="40C6C39F" w14:textId="77777777" w:rsidTr="005F1F12">
        <w:tc>
          <w:tcPr>
            <w:tcW w:w="9159" w:type="dxa"/>
          </w:tcPr>
          <w:p w14:paraId="217A347E"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Organisational skills, ability to keep own records and to maintain survivors’ records</w:t>
            </w:r>
          </w:p>
        </w:tc>
        <w:tc>
          <w:tcPr>
            <w:tcW w:w="709" w:type="dxa"/>
          </w:tcPr>
          <w:p w14:paraId="683C76D9"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72A8620F" w14:textId="77777777" w:rsidR="0068016D" w:rsidRPr="00F42805" w:rsidRDefault="0068016D" w:rsidP="005F1F12">
            <w:pPr>
              <w:pStyle w:val="NoSpacing"/>
              <w:rPr>
                <w:rFonts w:ascii="Verdana" w:hAnsi="Verdana" w:cs="Arial"/>
                <w:bCs/>
              </w:rPr>
            </w:pPr>
          </w:p>
        </w:tc>
      </w:tr>
      <w:tr w:rsidR="0068016D" w:rsidRPr="00F42805" w14:paraId="1B332AC3" w14:textId="77777777" w:rsidTr="005F1F12">
        <w:tc>
          <w:tcPr>
            <w:tcW w:w="9159" w:type="dxa"/>
          </w:tcPr>
          <w:p w14:paraId="244B9370"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Strong commitment to anti-discriminatory practice</w:t>
            </w:r>
          </w:p>
        </w:tc>
        <w:tc>
          <w:tcPr>
            <w:tcW w:w="709" w:type="dxa"/>
          </w:tcPr>
          <w:p w14:paraId="02640004"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51614223" w14:textId="77777777" w:rsidR="0068016D" w:rsidRPr="00F42805" w:rsidRDefault="0068016D" w:rsidP="005F1F12">
            <w:pPr>
              <w:pStyle w:val="NoSpacing"/>
              <w:rPr>
                <w:rFonts w:ascii="Verdana" w:hAnsi="Verdana" w:cs="Arial"/>
                <w:bCs/>
              </w:rPr>
            </w:pPr>
          </w:p>
        </w:tc>
      </w:tr>
      <w:tr w:rsidR="0068016D" w:rsidRPr="00F42805" w14:paraId="1BB18111" w14:textId="77777777" w:rsidTr="005F1F12">
        <w:tc>
          <w:tcPr>
            <w:tcW w:w="9159" w:type="dxa"/>
          </w:tcPr>
          <w:p w14:paraId="14FC307E"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An empathic, empowering approach to support work with sexual violence survivors</w:t>
            </w:r>
          </w:p>
        </w:tc>
        <w:tc>
          <w:tcPr>
            <w:tcW w:w="709" w:type="dxa"/>
          </w:tcPr>
          <w:p w14:paraId="29DD0759"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1F6FB64E" w14:textId="77777777" w:rsidR="0068016D" w:rsidRPr="00F42805" w:rsidRDefault="0068016D" w:rsidP="005F1F12">
            <w:pPr>
              <w:pStyle w:val="NoSpacing"/>
              <w:rPr>
                <w:rFonts w:ascii="Verdana" w:hAnsi="Verdana" w:cs="Arial"/>
                <w:bCs/>
              </w:rPr>
            </w:pPr>
          </w:p>
        </w:tc>
      </w:tr>
      <w:tr w:rsidR="00491A07" w:rsidRPr="00F42805" w14:paraId="6F215291" w14:textId="77777777" w:rsidTr="005F1F12">
        <w:tc>
          <w:tcPr>
            <w:tcW w:w="9159" w:type="dxa"/>
          </w:tcPr>
          <w:p w14:paraId="6BF65D9F" w14:textId="57DD602E" w:rsidR="00491A07" w:rsidRPr="00F42805" w:rsidRDefault="00741FB9" w:rsidP="005F1F12">
            <w:pPr>
              <w:pStyle w:val="NoSpacing"/>
              <w:rPr>
                <w:rFonts w:ascii="Verdana" w:hAnsi="Verdana" w:cs="Arial"/>
                <w:bCs/>
                <w:sz w:val="20"/>
                <w:szCs w:val="20"/>
              </w:rPr>
            </w:pPr>
            <w:r w:rsidRPr="00F42805">
              <w:rPr>
                <w:rFonts w:ascii="Verdana" w:hAnsi="Verdana" w:cs="Arial"/>
                <w:bCs/>
                <w:sz w:val="20"/>
                <w:szCs w:val="20"/>
              </w:rPr>
              <w:t>Experience of conducting community outreach work</w:t>
            </w:r>
          </w:p>
        </w:tc>
        <w:tc>
          <w:tcPr>
            <w:tcW w:w="709" w:type="dxa"/>
          </w:tcPr>
          <w:p w14:paraId="657280F0" w14:textId="17C8DE17" w:rsidR="00491A07" w:rsidRPr="00F42805" w:rsidRDefault="00741FB9"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74C971D8" w14:textId="77777777" w:rsidR="00491A07" w:rsidRPr="00F42805" w:rsidRDefault="00491A07" w:rsidP="005F1F12">
            <w:pPr>
              <w:pStyle w:val="NoSpacing"/>
              <w:rPr>
                <w:rFonts w:ascii="Verdana" w:hAnsi="Verdana" w:cs="Arial"/>
                <w:bCs/>
              </w:rPr>
            </w:pPr>
          </w:p>
        </w:tc>
      </w:tr>
      <w:tr w:rsidR="00741FB9" w:rsidRPr="00F42805" w14:paraId="735FD7FE" w14:textId="77777777" w:rsidTr="005F1F12">
        <w:tc>
          <w:tcPr>
            <w:tcW w:w="9159" w:type="dxa"/>
          </w:tcPr>
          <w:p w14:paraId="15148969" w14:textId="431FA7A6" w:rsidR="00741FB9" w:rsidRPr="00F42805" w:rsidRDefault="00741FB9" w:rsidP="005F1F12">
            <w:pPr>
              <w:pStyle w:val="NoSpacing"/>
              <w:rPr>
                <w:rFonts w:ascii="Verdana" w:hAnsi="Verdana" w:cs="Arial"/>
                <w:bCs/>
                <w:sz w:val="20"/>
                <w:szCs w:val="20"/>
              </w:rPr>
            </w:pPr>
            <w:r w:rsidRPr="00F42805">
              <w:rPr>
                <w:rFonts w:ascii="Verdana" w:hAnsi="Verdana" w:cs="Arial"/>
                <w:bCs/>
                <w:sz w:val="20"/>
                <w:szCs w:val="20"/>
              </w:rPr>
              <w:t>Experience of positively representing an organisation and their positions in external forums and with other agencies</w:t>
            </w:r>
          </w:p>
        </w:tc>
        <w:tc>
          <w:tcPr>
            <w:tcW w:w="709" w:type="dxa"/>
          </w:tcPr>
          <w:p w14:paraId="4FE8325F" w14:textId="0FFCE084" w:rsidR="00741FB9" w:rsidRPr="00F42805" w:rsidRDefault="00741FB9"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19E14D51" w14:textId="77777777" w:rsidR="00741FB9" w:rsidRPr="00F42805" w:rsidRDefault="00741FB9" w:rsidP="005F1F12">
            <w:pPr>
              <w:pStyle w:val="NoSpacing"/>
              <w:rPr>
                <w:rFonts w:ascii="Verdana" w:hAnsi="Verdana" w:cs="Arial"/>
                <w:bCs/>
              </w:rPr>
            </w:pPr>
          </w:p>
        </w:tc>
      </w:tr>
      <w:tr w:rsidR="0068016D" w:rsidRPr="00F42805" w14:paraId="07318FD3" w14:textId="77777777" w:rsidTr="005F1F12">
        <w:tc>
          <w:tcPr>
            <w:tcW w:w="9159" w:type="dxa"/>
          </w:tcPr>
          <w:p w14:paraId="03B11B88"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Proven ability to work under pressure and have a creative and innovative approach to the work of the project</w:t>
            </w:r>
          </w:p>
        </w:tc>
        <w:tc>
          <w:tcPr>
            <w:tcW w:w="709" w:type="dxa"/>
          </w:tcPr>
          <w:p w14:paraId="3C79E648"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2B8422A3" w14:textId="77777777" w:rsidR="0068016D" w:rsidRPr="00F42805" w:rsidRDefault="0068016D" w:rsidP="005F1F12">
            <w:pPr>
              <w:pStyle w:val="NoSpacing"/>
              <w:rPr>
                <w:rFonts w:ascii="Verdana" w:hAnsi="Verdana" w:cs="Arial"/>
                <w:bCs/>
              </w:rPr>
            </w:pPr>
          </w:p>
        </w:tc>
      </w:tr>
      <w:tr w:rsidR="0068016D" w:rsidRPr="00F42805" w14:paraId="7BE23403" w14:textId="77777777" w:rsidTr="005F1F12">
        <w:tc>
          <w:tcPr>
            <w:tcW w:w="10577" w:type="dxa"/>
            <w:gridSpan w:val="3"/>
            <w:shd w:val="clear" w:color="auto" w:fill="B3B3B3"/>
          </w:tcPr>
          <w:p w14:paraId="13674581" w14:textId="77777777" w:rsidR="0068016D" w:rsidRPr="00F42805" w:rsidRDefault="0068016D" w:rsidP="005F1F12">
            <w:pPr>
              <w:pStyle w:val="NoSpacing"/>
              <w:rPr>
                <w:rFonts w:ascii="Verdana" w:hAnsi="Verdana" w:cs="Arial"/>
              </w:rPr>
            </w:pPr>
          </w:p>
        </w:tc>
      </w:tr>
      <w:tr w:rsidR="0068016D" w:rsidRPr="00F42805" w14:paraId="4EB55305" w14:textId="77777777" w:rsidTr="005F1F12">
        <w:tc>
          <w:tcPr>
            <w:tcW w:w="9159" w:type="dxa"/>
          </w:tcPr>
          <w:p w14:paraId="2FF2423D"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Other</w:t>
            </w:r>
          </w:p>
        </w:tc>
        <w:tc>
          <w:tcPr>
            <w:tcW w:w="709" w:type="dxa"/>
          </w:tcPr>
          <w:p w14:paraId="7BE3EE68"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E</w:t>
            </w:r>
          </w:p>
        </w:tc>
        <w:tc>
          <w:tcPr>
            <w:tcW w:w="709" w:type="dxa"/>
          </w:tcPr>
          <w:p w14:paraId="723DFA39" w14:textId="77777777" w:rsidR="0068016D" w:rsidRPr="00F42805" w:rsidRDefault="0068016D" w:rsidP="005F1F12">
            <w:pPr>
              <w:pStyle w:val="NoSpacing"/>
              <w:rPr>
                <w:rFonts w:ascii="Verdana" w:hAnsi="Verdana" w:cs="Arial"/>
                <w:b/>
                <w:sz w:val="28"/>
                <w:szCs w:val="28"/>
              </w:rPr>
            </w:pPr>
            <w:r w:rsidRPr="00F42805">
              <w:rPr>
                <w:rFonts w:ascii="Verdana" w:hAnsi="Verdana" w:cs="Arial"/>
                <w:b/>
                <w:sz w:val="28"/>
                <w:szCs w:val="28"/>
              </w:rPr>
              <w:t>D</w:t>
            </w:r>
          </w:p>
        </w:tc>
      </w:tr>
      <w:tr w:rsidR="0068016D" w:rsidRPr="00F42805" w14:paraId="5CC42B6A" w14:textId="77777777" w:rsidTr="005F1F12">
        <w:tc>
          <w:tcPr>
            <w:tcW w:w="9159" w:type="dxa"/>
          </w:tcPr>
          <w:p w14:paraId="1D3EB977"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Knowledge and understanding of the impact of sexual violence on the lives of survivors</w:t>
            </w:r>
          </w:p>
        </w:tc>
        <w:tc>
          <w:tcPr>
            <w:tcW w:w="709" w:type="dxa"/>
          </w:tcPr>
          <w:p w14:paraId="0A5DCB1F"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4B462347" w14:textId="77777777" w:rsidR="0068016D" w:rsidRPr="00F42805" w:rsidRDefault="0068016D" w:rsidP="005F1F12">
            <w:pPr>
              <w:pStyle w:val="NoSpacing"/>
              <w:rPr>
                <w:rFonts w:ascii="Verdana" w:hAnsi="Verdana" w:cs="Arial"/>
                <w:bCs/>
              </w:rPr>
            </w:pPr>
          </w:p>
        </w:tc>
      </w:tr>
      <w:tr w:rsidR="0068016D" w:rsidRPr="00F42805" w14:paraId="51313524" w14:textId="77777777" w:rsidTr="005F1F12">
        <w:tc>
          <w:tcPr>
            <w:tcW w:w="9159" w:type="dxa"/>
          </w:tcPr>
          <w:p w14:paraId="6CC26C6E" w14:textId="77777777" w:rsidR="0068016D" w:rsidRPr="00F42805" w:rsidRDefault="0068016D" w:rsidP="005F1F12">
            <w:pPr>
              <w:rPr>
                <w:rFonts w:ascii="Verdana" w:hAnsi="Verdana" w:cs="Arial"/>
                <w:bCs/>
                <w:sz w:val="20"/>
              </w:rPr>
            </w:pPr>
            <w:r w:rsidRPr="00F42805">
              <w:rPr>
                <w:rFonts w:ascii="Verdana" w:hAnsi="Verdana" w:cs="Arial"/>
                <w:bCs/>
                <w:sz w:val="20"/>
              </w:rPr>
              <w:t>Feminist/gendered analysis of sexual violence</w:t>
            </w:r>
          </w:p>
          <w:p w14:paraId="79C69984" w14:textId="77777777" w:rsidR="0068016D" w:rsidRPr="00F42805" w:rsidRDefault="0068016D" w:rsidP="005F1F12">
            <w:pPr>
              <w:pStyle w:val="NoSpacing"/>
              <w:rPr>
                <w:rFonts w:ascii="Verdana" w:hAnsi="Verdana" w:cs="Arial"/>
                <w:bCs/>
                <w:sz w:val="20"/>
                <w:szCs w:val="20"/>
              </w:rPr>
            </w:pPr>
          </w:p>
        </w:tc>
        <w:tc>
          <w:tcPr>
            <w:tcW w:w="709" w:type="dxa"/>
          </w:tcPr>
          <w:p w14:paraId="52FC49F9" w14:textId="77777777" w:rsidR="0068016D" w:rsidRPr="00F42805" w:rsidRDefault="0068016D" w:rsidP="005F1F12">
            <w:pPr>
              <w:pStyle w:val="NoSpacing"/>
              <w:rPr>
                <w:rFonts w:ascii="Verdana" w:hAnsi="Verdana" w:cs="Arial"/>
                <w:bCs/>
                <w:sz w:val="40"/>
                <w:szCs w:val="40"/>
              </w:rPr>
            </w:pPr>
            <w:r w:rsidRPr="00F42805">
              <w:rPr>
                <w:rFonts w:ascii="Verdana" w:hAnsi="Verdana" w:cs="Arial"/>
                <w:bCs/>
                <w:sz w:val="40"/>
                <w:szCs w:val="40"/>
              </w:rPr>
              <w:sym w:font="Wingdings" w:char="F0FC"/>
            </w:r>
          </w:p>
        </w:tc>
        <w:tc>
          <w:tcPr>
            <w:tcW w:w="709" w:type="dxa"/>
          </w:tcPr>
          <w:p w14:paraId="33AEBA63" w14:textId="77777777" w:rsidR="0068016D" w:rsidRPr="00F42805" w:rsidRDefault="0068016D" w:rsidP="005F1F12">
            <w:pPr>
              <w:pStyle w:val="NoSpacing"/>
              <w:rPr>
                <w:rFonts w:ascii="Verdana" w:hAnsi="Verdana" w:cs="Arial"/>
                <w:bCs/>
              </w:rPr>
            </w:pPr>
          </w:p>
        </w:tc>
      </w:tr>
      <w:tr w:rsidR="0068016D" w:rsidRPr="00F42805" w14:paraId="4B96BC84" w14:textId="77777777" w:rsidTr="005F1F12">
        <w:tc>
          <w:tcPr>
            <w:tcW w:w="9159" w:type="dxa"/>
          </w:tcPr>
          <w:p w14:paraId="67D0835D"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Working knowledge of voluntary and statutory sector agencies and specialised services for survivors of sexual violence</w:t>
            </w:r>
          </w:p>
        </w:tc>
        <w:tc>
          <w:tcPr>
            <w:tcW w:w="709" w:type="dxa"/>
          </w:tcPr>
          <w:p w14:paraId="454C6618"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c>
          <w:tcPr>
            <w:tcW w:w="709" w:type="dxa"/>
          </w:tcPr>
          <w:p w14:paraId="1EF5825C" w14:textId="77777777" w:rsidR="0068016D" w:rsidRPr="00F42805" w:rsidRDefault="0068016D" w:rsidP="005F1F12">
            <w:pPr>
              <w:pStyle w:val="NoSpacing"/>
              <w:rPr>
                <w:rFonts w:ascii="Verdana" w:hAnsi="Verdana" w:cs="Arial"/>
                <w:bCs/>
              </w:rPr>
            </w:pPr>
          </w:p>
        </w:tc>
      </w:tr>
      <w:tr w:rsidR="0068016D" w:rsidRPr="00F42805" w14:paraId="4AD54325" w14:textId="77777777" w:rsidTr="005F1F12">
        <w:tc>
          <w:tcPr>
            <w:tcW w:w="9159" w:type="dxa"/>
          </w:tcPr>
          <w:p w14:paraId="70CAFD86" w14:textId="77777777" w:rsidR="0068016D" w:rsidRPr="00F42805" w:rsidRDefault="0068016D" w:rsidP="005F1F12">
            <w:pPr>
              <w:pStyle w:val="NoSpacing"/>
              <w:rPr>
                <w:rFonts w:ascii="Verdana" w:hAnsi="Verdana" w:cs="Arial"/>
                <w:bCs/>
                <w:sz w:val="20"/>
                <w:szCs w:val="20"/>
              </w:rPr>
            </w:pPr>
            <w:r w:rsidRPr="00F42805">
              <w:rPr>
                <w:rFonts w:ascii="Verdana" w:hAnsi="Verdana" w:cs="Arial"/>
                <w:bCs/>
                <w:sz w:val="20"/>
                <w:szCs w:val="20"/>
              </w:rPr>
              <w:t>Knowledge of the working of the rape crisis movement</w:t>
            </w:r>
          </w:p>
        </w:tc>
        <w:tc>
          <w:tcPr>
            <w:tcW w:w="709" w:type="dxa"/>
          </w:tcPr>
          <w:p w14:paraId="366CFB43" w14:textId="77777777" w:rsidR="0068016D" w:rsidRPr="00F42805" w:rsidRDefault="0068016D" w:rsidP="005F1F12">
            <w:pPr>
              <w:pStyle w:val="NoSpacing"/>
              <w:rPr>
                <w:rFonts w:ascii="Verdana" w:hAnsi="Verdana" w:cs="Arial"/>
                <w:bCs/>
                <w:sz w:val="40"/>
                <w:szCs w:val="40"/>
              </w:rPr>
            </w:pPr>
          </w:p>
        </w:tc>
        <w:tc>
          <w:tcPr>
            <w:tcW w:w="709" w:type="dxa"/>
          </w:tcPr>
          <w:p w14:paraId="0DEFFD4E" w14:textId="77777777" w:rsidR="0068016D" w:rsidRPr="00F42805" w:rsidRDefault="0068016D" w:rsidP="005F1F12">
            <w:pPr>
              <w:pStyle w:val="NoSpacing"/>
              <w:rPr>
                <w:rFonts w:ascii="Verdana" w:hAnsi="Verdana" w:cs="Arial"/>
                <w:bCs/>
              </w:rPr>
            </w:pPr>
            <w:r w:rsidRPr="00F42805">
              <w:rPr>
                <w:rFonts w:ascii="Verdana" w:hAnsi="Verdana" w:cs="Arial"/>
                <w:bCs/>
                <w:sz w:val="40"/>
                <w:szCs w:val="40"/>
              </w:rPr>
              <w:sym w:font="Wingdings" w:char="F0FC"/>
            </w:r>
          </w:p>
        </w:tc>
      </w:tr>
      <w:tr w:rsidR="00257E33" w:rsidRPr="00F42805" w14:paraId="5DFFE746" w14:textId="77777777" w:rsidTr="005F1F12">
        <w:tc>
          <w:tcPr>
            <w:tcW w:w="9159" w:type="dxa"/>
          </w:tcPr>
          <w:p w14:paraId="1AD677C1" w14:textId="1AF419F0" w:rsidR="00257E33" w:rsidRPr="00F42805" w:rsidRDefault="00257E33" w:rsidP="005F1F12">
            <w:pPr>
              <w:pStyle w:val="NoSpacing"/>
              <w:rPr>
                <w:rFonts w:ascii="Verdana" w:hAnsi="Verdana" w:cs="Arial"/>
                <w:bCs/>
                <w:sz w:val="20"/>
                <w:szCs w:val="20"/>
              </w:rPr>
            </w:pPr>
            <w:r w:rsidRPr="00F42805">
              <w:rPr>
                <w:rFonts w:ascii="Verdana" w:hAnsi="Verdana" w:cs="Arial"/>
                <w:bCs/>
                <w:sz w:val="20"/>
                <w:szCs w:val="20"/>
              </w:rPr>
              <w:t>Working understanding of relevant law and policy areas</w:t>
            </w:r>
          </w:p>
        </w:tc>
        <w:tc>
          <w:tcPr>
            <w:tcW w:w="709" w:type="dxa"/>
          </w:tcPr>
          <w:p w14:paraId="30BCD8A4" w14:textId="77777777" w:rsidR="00257E33" w:rsidRPr="00F42805" w:rsidRDefault="00257E33" w:rsidP="005F1F12">
            <w:pPr>
              <w:pStyle w:val="NoSpacing"/>
              <w:rPr>
                <w:rFonts w:ascii="Verdana" w:hAnsi="Verdana" w:cs="Arial"/>
                <w:bCs/>
                <w:sz w:val="40"/>
                <w:szCs w:val="40"/>
              </w:rPr>
            </w:pPr>
          </w:p>
        </w:tc>
        <w:tc>
          <w:tcPr>
            <w:tcW w:w="709" w:type="dxa"/>
          </w:tcPr>
          <w:p w14:paraId="57CFE7E3" w14:textId="6D427183" w:rsidR="00257E33" w:rsidRPr="00F42805" w:rsidRDefault="00BE2A6A" w:rsidP="005F1F12">
            <w:pPr>
              <w:pStyle w:val="NoSpacing"/>
              <w:rPr>
                <w:rFonts w:ascii="Verdana" w:hAnsi="Verdana" w:cs="Arial"/>
                <w:bCs/>
                <w:sz w:val="40"/>
                <w:szCs w:val="40"/>
              </w:rPr>
            </w:pPr>
            <w:r w:rsidRPr="00F42805">
              <w:rPr>
                <w:rFonts w:ascii="Verdana" w:hAnsi="Verdana" w:cs="Arial"/>
                <w:bCs/>
                <w:sz w:val="40"/>
                <w:szCs w:val="40"/>
              </w:rPr>
              <w:sym w:font="Wingdings" w:char="F0FC"/>
            </w:r>
          </w:p>
        </w:tc>
      </w:tr>
    </w:tbl>
    <w:p w14:paraId="51E76C1B" w14:textId="77777777" w:rsidR="0068016D" w:rsidRPr="00F42805" w:rsidRDefault="0068016D">
      <w:pPr>
        <w:rPr>
          <w:rFonts w:ascii="Verdana" w:hAnsi="Verdana"/>
        </w:rPr>
      </w:pPr>
    </w:p>
    <w:sectPr w:rsidR="0068016D" w:rsidRPr="00F42805" w:rsidSect="00AE03BD">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C211" w14:textId="77777777" w:rsidR="00886ABC" w:rsidRDefault="00886ABC" w:rsidP="00F96757">
      <w:r>
        <w:separator/>
      </w:r>
    </w:p>
  </w:endnote>
  <w:endnote w:type="continuationSeparator" w:id="0">
    <w:p w14:paraId="4231BDBB" w14:textId="77777777" w:rsidR="00886ABC" w:rsidRDefault="00886ABC" w:rsidP="00F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3A6D" w14:textId="77777777" w:rsidR="00886ABC" w:rsidRDefault="00886ABC" w:rsidP="00F96757">
      <w:r>
        <w:separator/>
      </w:r>
    </w:p>
  </w:footnote>
  <w:footnote w:type="continuationSeparator" w:id="0">
    <w:p w14:paraId="0A74B298" w14:textId="77777777" w:rsidR="00886ABC" w:rsidRDefault="00886ABC" w:rsidP="00F9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0DB6" w14:textId="77A99D3D" w:rsidR="00F96757" w:rsidRDefault="00F96757" w:rsidP="00F96757">
    <w:pPr>
      <w:pStyle w:val="Header"/>
      <w:jc w:val="right"/>
    </w:pPr>
    <w:r>
      <w:rPr>
        <w:noProof/>
      </w:rPr>
      <w:drawing>
        <wp:inline distT="0" distB="0" distL="0" distR="0" wp14:anchorId="410219E2" wp14:editId="51FEE8FC">
          <wp:extent cx="739550" cy="754380"/>
          <wp:effectExtent l="0" t="0" r="3810" b="762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39" cy="761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4C"/>
    <w:multiLevelType w:val="hybridMultilevel"/>
    <w:tmpl w:val="6ED8DF1E"/>
    <w:lvl w:ilvl="0" w:tplc="878475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B0D28"/>
    <w:multiLevelType w:val="hybridMultilevel"/>
    <w:tmpl w:val="8E1A2884"/>
    <w:lvl w:ilvl="0" w:tplc="AB08C6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F83DBC"/>
    <w:multiLevelType w:val="hybridMultilevel"/>
    <w:tmpl w:val="E02C835E"/>
    <w:lvl w:ilvl="0" w:tplc="536CA61A">
      <w:start w:val="1"/>
      <w:numFmt w:val="decimal"/>
      <w:lvlText w:val="%1."/>
      <w:lvlJc w:val="left"/>
      <w:pPr>
        <w:tabs>
          <w:tab w:val="num" w:pos="397"/>
        </w:tabs>
        <w:ind w:left="397" w:hanging="397"/>
      </w:pPr>
      <w:rPr>
        <w:rFonts w:ascii="Arial" w:hAnsi="Arial" w:hint="default"/>
        <w:b w:val="0"/>
        <w:i w:val="0"/>
        <w:color w:val="auto"/>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57"/>
    <w:rsid w:val="00024E9F"/>
    <w:rsid w:val="00030274"/>
    <w:rsid w:val="00050F84"/>
    <w:rsid w:val="0007766A"/>
    <w:rsid w:val="00092132"/>
    <w:rsid w:val="000D2227"/>
    <w:rsid w:val="00107B16"/>
    <w:rsid w:val="001769CF"/>
    <w:rsid w:val="001B0953"/>
    <w:rsid w:val="001E3859"/>
    <w:rsid w:val="001F16E4"/>
    <w:rsid w:val="00206F6F"/>
    <w:rsid w:val="00233976"/>
    <w:rsid w:val="00241777"/>
    <w:rsid w:val="0025320D"/>
    <w:rsid w:val="00257E33"/>
    <w:rsid w:val="003226A2"/>
    <w:rsid w:val="003B354E"/>
    <w:rsid w:val="003D415F"/>
    <w:rsid w:val="00445492"/>
    <w:rsid w:val="00491A07"/>
    <w:rsid w:val="00586A44"/>
    <w:rsid w:val="005E1F6C"/>
    <w:rsid w:val="00637ED8"/>
    <w:rsid w:val="0068016D"/>
    <w:rsid w:val="006C0E0F"/>
    <w:rsid w:val="006C5A2B"/>
    <w:rsid w:val="00741FB9"/>
    <w:rsid w:val="00751EB8"/>
    <w:rsid w:val="00764815"/>
    <w:rsid w:val="00777BB0"/>
    <w:rsid w:val="007B06C5"/>
    <w:rsid w:val="007B270A"/>
    <w:rsid w:val="007F0A9B"/>
    <w:rsid w:val="00886ABC"/>
    <w:rsid w:val="008878F6"/>
    <w:rsid w:val="0089304C"/>
    <w:rsid w:val="008D5DA1"/>
    <w:rsid w:val="008D6089"/>
    <w:rsid w:val="009137F8"/>
    <w:rsid w:val="009249F0"/>
    <w:rsid w:val="00927A54"/>
    <w:rsid w:val="009355E2"/>
    <w:rsid w:val="009B7D76"/>
    <w:rsid w:val="00A1215E"/>
    <w:rsid w:val="00A17412"/>
    <w:rsid w:val="00A2276F"/>
    <w:rsid w:val="00A42FFE"/>
    <w:rsid w:val="00A43209"/>
    <w:rsid w:val="00AA2DC5"/>
    <w:rsid w:val="00AE03BD"/>
    <w:rsid w:val="00B03DA2"/>
    <w:rsid w:val="00B25016"/>
    <w:rsid w:val="00BC159E"/>
    <w:rsid w:val="00BC1A10"/>
    <w:rsid w:val="00BC22A0"/>
    <w:rsid w:val="00BD4455"/>
    <w:rsid w:val="00BE2A6A"/>
    <w:rsid w:val="00C30B5C"/>
    <w:rsid w:val="00C758E7"/>
    <w:rsid w:val="00C8358B"/>
    <w:rsid w:val="00D20755"/>
    <w:rsid w:val="00D229BF"/>
    <w:rsid w:val="00DE4646"/>
    <w:rsid w:val="00E41FE9"/>
    <w:rsid w:val="00E63C54"/>
    <w:rsid w:val="00E73648"/>
    <w:rsid w:val="00E91239"/>
    <w:rsid w:val="00EA2572"/>
    <w:rsid w:val="00EE15C3"/>
    <w:rsid w:val="00F2079A"/>
    <w:rsid w:val="00F30A10"/>
    <w:rsid w:val="00F42805"/>
    <w:rsid w:val="00F45D47"/>
    <w:rsid w:val="00F96757"/>
    <w:rsid w:val="00FA6980"/>
    <w:rsid w:val="00FE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8BF"/>
  <w15:chartTrackingRefBased/>
  <w15:docId w15:val="{B72A6E1A-DA30-4F05-AAC4-ED6D3EC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57"/>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57"/>
    <w:pPr>
      <w:ind w:left="720"/>
    </w:pPr>
  </w:style>
  <w:style w:type="table" w:styleId="TableGrid">
    <w:name w:val="Table Grid"/>
    <w:basedOn w:val="TableNormal"/>
    <w:uiPriority w:val="59"/>
    <w:rsid w:val="00F9675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757"/>
    <w:pPr>
      <w:tabs>
        <w:tab w:val="center" w:pos="4513"/>
        <w:tab w:val="right" w:pos="9026"/>
      </w:tabs>
    </w:pPr>
  </w:style>
  <w:style w:type="character" w:customStyle="1" w:styleId="HeaderChar">
    <w:name w:val="Header Char"/>
    <w:basedOn w:val="DefaultParagraphFont"/>
    <w:link w:val="Header"/>
    <w:uiPriority w:val="99"/>
    <w:rsid w:val="00F96757"/>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96757"/>
    <w:pPr>
      <w:tabs>
        <w:tab w:val="center" w:pos="4513"/>
        <w:tab w:val="right" w:pos="9026"/>
      </w:tabs>
    </w:pPr>
  </w:style>
  <w:style w:type="character" w:customStyle="1" w:styleId="FooterChar">
    <w:name w:val="Footer Char"/>
    <w:basedOn w:val="DefaultParagraphFont"/>
    <w:link w:val="Footer"/>
    <w:uiPriority w:val="99"/>
    <w:rsid w:val="00F96757"/>
    <w:rPr>
      <w:rFonts w:ascii="Arial" w:eastAsia="Times New Roman" w:hAnsi="Arial" w:cs="Times New Roman"/>
      <w:sz w:val="24"/>
      <w:szCs w:val="20"/>
      <w:lang w:eastAsia="en-GB"/>
    </w:rPr>
  </w:style>
  <w:style w:type="paragraph" w:styleId="NoSpacing">
    <w:name w:val="No Spacing"/>
    <w:uiPriority w:val="1"/>
    <w:qFormat/>
    <w:rsid w:val="006801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Moore</dc:creator>
  <cp:keywords/>
  <dc:description/>
  <cp:lastModifiedBy>Claudia Macdonald</cp:lastModifiedBy>
  <cp:revision>4</cp:revision>
  <dcterms:created xsi:type="dcterms:W3CDTF">2021-09-22T14:49:00Z</dcterms:created>
  <dcterms:modified xsi:type="dcterms:W3CDTF">2021-09-22T14:53:00Z</dcterms:modified>
</cp:coreProperties>
</file>