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7038"/>
      </w:tblGrid>
      <w:tr w:rsidR="00CA2D94" w:rsidRPr="00CA2D94" w14:paraId="55DE2C08" w14:textId="77777777" w:rsidTr="00323779">
        <w:trPr>
          <w:trHeight w:val="508"/>
        </w:trPr>
        <w:tc>
          <w:tcPr>
            <w:tcW w:w="1980" w:type="dxa"/>
            <w:vAlign w:val="center"/>
          </w:tcPr>
          <w:p w14:paraId="5D7F471C" w14:textId="77777777" w:rsidR="00B07A6A" w:rsidRPr="00CA2D94" w:rsidRDefault="00B07A6A" w:rsidP="00323779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</w:rPr>
              <w:t>Position:</w:t>
            </w:r>
          </w:p>
        </w:tc>
        <w:tc>
          <w:tcPr>
            <w:tcW w:w="7038" w:type="dxa"/>
            <w:vAlign w:val="center"/>
          </w:tcPr>
          <w:p w14:paraId="76D7F4FB" w14:textId="7CF5FBA6" w:rsidR="00B07A6A" w:rsidRPr="006E52C0" w:rsidRDefault="005814C1" w:rsidP="00323779">
            <w:pPr>
              <w:pStyle w:val="TableParagraph"/>
              <w:spacing w:line="268" w:lineRule="exact"/>
              <w:ind w:left="169"/>
              <w:rPr>
                <w:rFonts w:asciiTheme="minorHAnsi" w:hAnsiTheme="minorHAnsi" w:cstheme="minorHAnsi"/>
                <w:b/>
              </w:rPr>
            </w:pPr>
            <w:r w:rsidRPr="006E52C0">
              <w:rPr>
                <w:rFonts w:asciiTheme="minorHAnsi" w:hAnsiTheme="minorHAnsi" w:cstheme="minorHAnsi"/>
                <w:b/>
              </w:rPr>
              <w:t xml:space="preserve">Youth Development Coordinator </w:t>
            </w:r>
            <w:r w:rsidR="00224CA1" w:rsidRPr="006E52C0">
              <w:rPr>
                <w:rFonts w:asciiTheme="minorHAnsi" w:hAnsiTheme="minorHAnsi" w:cstheme="minorHAnsi"/>
                <w:b/>
              </w:rPr>
              <w:t xml:space="preserve">(Wellbeing Training) </w:t>
            </w:r>
          </w:p>
        </w:tc>
      </w:tr>
      <w:tr w:rsidR="00CA2D94" w:rsidRPr="00CA2D94" w14:paraId="1BD66410" w14:textId="77777777" w:rsidTr="00323779">
        <w:trPr>
          <w:trHeight w:val="508"/>
        </w:trPr>
        <w:tc>
          <w:tcPr>
            <w:tcW w:w="1980" w:type="dxa"/>
            <w:vAlign w:val="center"/>
          </w:tcPr>
          <w:p w14:paraId="4B1AD782" w14:textId="77777777" w:rsidR="00B07A6A" w:rsidRPr="00CA2D94" w:rsidRDefault="00B07A6A" w:rsidP="00323779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</w:rPr>
              <w:t>Hours:</w:t>
            </w:r>
          </w:p>
        </w:tc>
        <w:tc>
          <w:tcPr>
            <w:tcW w:w="7038" w:type="dxa"/>
            <w:vAlign w:val="center"/>
          </w:tcPr>
          <w:p w14:paraId="727F61C3" w14:textId="2CD63FFB" w:rsidR="00306869" w:rsidRPr="006E52C0" w:rsidRDefault="00EB1F9C" w:rsidP="00EB1F9C">
            <w:pPr>
              <w:pStyle w:val="TableParagraph"/>
              <w:spacing w:before="1"/>
              <w:ind w:left="16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Full time (</w:t>
            </w:r>
            <w:r w:rsidR="005F7855">
              <w:rPr>
                <w:rFonts w:asciiTheme="minorHAnsi" w:hAnsiTheme="minorHAnsi" w:cstheme="minorHAnsi"/>
                <w:b/>
              </w:rPr>
              <w:t>35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="005F7855">
              <w:rPr>
                <w:rFonts w:asciiTheme="minorHAnsi" w:hAnsiTheme="minorHAnsi" w:cstheme="minorHAnsi"/>
                <w:b/>
              </w:rPr>
              <w:t>h</w:t>
            </w:r>
            <w:r>
              <w:rPr>
                <w:rFonts w:asciiTheme="minorHAnsi" w:hAnsiTheme="minorHAnsi" w:cstheme="minorHAnsi"/>
                <w:b/>
              </w:rPr>
              <w:t>ours</w:t>
            </w:r>
            <w:r w:rsidR="005F7855">
              <w:rPr>
                <w:rFonts w:asciiTheme="minorHAnsi" w:hAnsiTheme="minorHAnsi" w:cstheme="minorHAnsi"/>
                <w:b/>
              </w:rPr>
              <w:t xml:space="preserve"> per week</w:t>
            </w:r>
            <w:r>
              <w:rPr>
                <w:rFonts w:asciiTheme="minorHAnsi" w:hAnsiTheme="minorHAnsi" w:cstheme="minorHAnsi"/>
                <w:b/>
              </w:rPr>
              <w:t>)</w:t>
            </w:r>
          </w:p>
        </w:tc>
      </w:tr>
      <w:tr w:rsidR="00EB1F9C" w:rsidRPr="00CA2D94" w14:paraId="0D56314B" w14:textId="77777777" w:rsidTr="00323779">
        <w:trPr>
          <w:trHeight w:val="508"/>
        </w:trPr>
        <w:tc>
          <w:tcPr>
            <w:tcW w:w="1980" w:type="dxa"/>
            <w:vAlign w:val="center"/>
          </w:tcPr>
          <w:p w14:paraId="01AB4159" w14:textId="67B97447" w:rsidR="00EB1F9C" w:rsidRPr="00CA2D94" w:rsidRDefault="00EB1F9C" w:rsidP="00323779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Contract:</w:t>
            </w:r>
          </w:p>
        </w:tc>
        <w:tc>
          <w:tcPr>
            <w:tcW w:w="7038" w:type="dxa"/>
            <w:vAlign w:val="center"/>
          </w:tcPr>
          <w:p w14:paraId="21F69F9E" w14:textId="080809A6" w:rsidR="00EB1F9C" w:rsidRDefault="00EB1F9C" w:rsidP="005F7855">
            <w:pPr>
              <w:pStyle w:val="TableParagraph"/>
              <w:spacing w:before="1"/>
              <w:ind w:left="169"/>
              <w:rPr>
                <w:rFonts w:asciiTheme="minorHAnsi" w:hAnsiTheme="minorHAnsi" w:cstheme="minorHAnsi"/>
                <w:b/>
              </w:rPr>
            </w:pPr>
            <w:r w:rsidRPr="006E52C0">
              <w:rPr>
                <w:rFonts w:asciiTheme="minorHAnsi" w:hAnsiTheme="minorHAnsi" w:cstheme="minorHAnsi"/>
                <w:b/>
              </w:rPr>
              <w:t xml:space="preserve">Fixed-term contract </w:t>
            </w:r>
            <w:r>
              <w:rPr>
                <w:rFonts w:asciiTheme="minorHAnsi" w:hAnsiTheme="minorHAnsi" w:cstheme="minorHAnsi"/>
                <w:b/>
              </w:rPr>
              <w:t xml:space="preserve">until end of </w:t>
            </w:r>
            <w:r w:rsidRPr="006E52C0">
              <w:rPr>
                <w:rFonts w:asciiTheme="minorHAnsi" w:hAnsiTheme="minorHAnsi" w:cstheme="minorHAnsi"/>
                <w:b/>
              </w:rPr>
              <w:t>March 2023</w:t>
            </w:r>
            <w:r>
              <w:rPr>
                <w:rFonts w:asciiTheme="minorHAnsi" w:hAnsiTheme="minorHAnsi" w:cstheme="minorHAnsi"/>
                <w:b/>
              </w:rPr>
              <w:t>, with possibility of extension</w:t>
            </w:r>
          </w:p>
        </w:tc>
      </w:tr>
      <w:tr w:rsidR="00CA2D94" w:rsidRPr="00CA2D94" w14:paraId="4ED64EE2" w14:textId="77777777" w:rsidTr="00323779">
        <w:trPr>
          <w:trHeight w:val="508"/>
        </w:trPr>
        <w:tc>
          <w:tcPr>
            <w:tcW w:w="1980" w:type="dxa"/>
            <w:vAlign w:val="center"/>
          </w:tcPr>
          <w:p w14:paraId="6D91F49F" w14:textId="77777777" w:rsidR="00B07A6A" w:rsidRPr="00CA2D94" w:rsidRDefault="00B07A6A" w:rsidP="00323779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</w:rPr>
              <w:t>Salary:</w:t>
            </w:r>
          </w:p>
        </w:tc>
        <w:tc>
          <w:tcPr>
            <w:tcW w:w="7038" w:type="dxa"/>
            <w:vAlign w:val="center"/>
          </w:tcPr>
          <w:p w14:paraId="3F4B8266" w14:textId="6BAFC77E" w:rsidR="0032130E" w:rsidRPr="006E52C0" w:rsidRDefault="00F269C0" w:rsidP="00323779">
            <w:pPr>
              <w:ind w:left="16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£22,582</w:t>
            </w:r>
            <w:r w:rsidR="00A15CD1">
              <w:rPr>
                <w:rFonts w:asciiTheme="minorHAnsi" w:hAnsiTheme="minorHAnsi" w:cstheme="minorHAnsi"/>
                <w:b/>
              </w:rPr>
              <w:t xml:space="preserve"> - £</w:t>
            </w:r>
            <w:r w:rsidR="009B6E5A">
              <w:rPr>
                <w:rFonts w:asciiTheme="minorHAnsi" w:hAnsiTheme="minorHAnsi" w:cstheme="minorHAnsi"/>
                <w:b/>
              </w:rPr>
              <w:t>27,082</w:t>
            </w:r>
          </w:p>
        </w:tc>
      </w:tr>
      <w:tr w:rsidR="00CA2D94" w:rsidRPr="00CA2D94" w14:paraId="2BFB4181" w14:textId="77777777" w:rsidTr="00323779">
        <w:trPr>
          <w:trHeight w:val="508"/>
        </w:trPr>
        <w:tc>
          <w:tcPr>
            <w:tcW w:w="1980" w:type="dxa"/>
            <w:vAlign w:val="center"/>
          </w:tcPr>
          <w:p w14:paraId="3924341F" w14:textId="77777777" w:rsidR="00B07A6A" w:rsidRPr="00CA2D94" w:rsidRDefault="00B07A6A" w:rsidP="00323779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</w:rPr>
              <w:t>Responsible to:</w:t>
            </w:r>
          </w:p>
        </w:tc>
        <w:tc>
          <w:tcPr>
            <w:tcW w:w="7038" w:type="dxa"/>
            <w:vAlign w:val="center"/>
          </w:tcPr>
          <w:p w14:paraId="6C58F6A6" w14:textId="4F534CDA" w:rsidR="00B07A6A" w:rsidRPr="006E52C0" w:rsidRDefault="006E52C0" w:rsidP="00323779">
            <w:pPr>
              <w:pStyle w:val="TableParagraph"/>
              <w:spacing w:before="1"/>
              <w:ind w:left="169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National</w:t>
            </w:r>
            <w:r w:rsidR="00074D68" w:rsidRPr="006E52C0">
              <w:rPr>
                <w:rFonts w:asciiTheme="minorHAnsi" w:hAnsiTheme="minorHAnsi" w:cstheme="minorHAnsi"/>
                <w:b/>
              </w:rPr>
              <w:t xml:space="preserve"> Manager</w:t>
            </w:r>
          </w:p>
        </w:tc>
      </w:tr>
      <w:tr w:rsidR="00CA2D94" w:rsidRPr="00CA2D94" w14:paraId="6BD396FB" w14:textId="77777777" w:rsidTr="00323779">
        <w:trPr>
          <w:trHeight w:val="508"/>
        </w:trPr>
        <w:tc>
          <w:tcPr>
            <w:tcW w:w="1980" w:type="dxa"/>
            <w:vAlign w:val="center"/>
          </w:tcPr>
          <w:p w14:paraId="43400671" w14:textId="77777777" w:rsidR="00B07A6A" w:rsidRPr="00CA2D94" w:rsidRDefault="00B07A6A" w:rsidP="00323779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</w:rPr>
              <w:t>Responsible for:</w:t>
            </w:r>
          </w:p>
        </w:tc>
        <w:tc>
          <w:tcPr>
            <w:tcW w:w="7038" w:type="dxa"/>
            <w:vAlign w:val="center"/>
          </w:tcPr>
          <w:p w14:paraId="6C469BCA" w14:textId="3DFE496F" w:rsidR="00B07A6A" w:rsidRPr="006E52C0" w:rsidRDefault="00B07A6A" w:rsidP="00323779">
            <w:pPr>
              <w:pStyle w:val="TableParagraph"/>
              <w:spacing w:before="1"/>
              <w:ind w:left="169"/>
              <w:rPr>
                <w:rFonts w:asciiTheme="minorHAnsi" w:hAnsiTheme="minorHAnsi" w:cstheme="minorHAnsi"/>
                <w:b/>
              </w:rPr>
            </w:pPr>
            <w:r w:rsidRPr="006E52C0">
              <w:rPr>
                <w:rFonts w:asciiTheme="minorHAnsi" w:hAnsiTheme="minorHAnsi" w:cstheme="minorHAnsi"/>
                <w:b/>
              </w:rPr>
              <w:t>Delivery staff</w:t>
            </w:r>
            <w:r w:rsidR="00F11AC4" w:rsidRPr="006E52C0">
              <w:rPr>
                <w:rFonts w:asciiTheme="minorHAnsi" w:hAnsiTheme="minorHAnsi" w:cstheme="minorHAnsi"/>
                <w:b/>
              </w:rPr>
              <w:t>, tutors,</w:t>
            </w:r>
            <w:r w:rsidRPr="006E52C0">
              <w:rPr>
                <w:rFonts w:asciiTheme="minorHAnsi" w:hAnsiTheme="minorHAnsi" w:cstheme="minorHAnsi"/>
                <w:b/>
              </w:rPr>
              <w:t xml:space="preserve"> and volunteers</w:t>
            </w:r>
          </w:p>
        </w:tc>
      </w:tr>
      <w:tr w:rsidR="00B07A6A" w:rsidRPr="00CA2D94" w14:paraId="3C043073" w14:textId="77777777" w:rsidTr="00323779">
        <w:trPr>
          <w:trHeight w:val="510"/>
        </w:trPr>
        <w:tc>
          <w:tcPr>
            <w:tcW w:w="1980" w:type="dxa"/>
            <w:vAlign w:val="center"/>
          </w:tcPr>
          <w:p w14:paraId="46611118" w14:textId="77777777" w:rsidR="00B07A6A" w:rsidRPr="00CA2D94" w:rsidRDefault="00B07A6A" w:rsidP="00323779">
            <w:pPr>
              <w:pStyle w:val="TableParagraph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</w:rPr>
              <w:t>Based:</w:t>
            </w:r>
          </w:p>
        </w:tc>
        <w:tc>
          <w:tcPr>
            <w:tcW w:w="7038" w:type="dxa"/>
            <w:vAlign w:val="center"/>
          </w:tcPr>
          <w:p w14:paraId="7C469D0F" w14:textId="4E31E9EE" w:rsidR="00B07A6A" w:rsidRPr="006E52C0" w:rsidRDefault="00B07A6A" w:rsidP="00323779">
            <w:pPr>
              <w:pStyle w:val="TableParagraph"/>
              <w:ind w:left="169"/>
              <w:rPr>
                <w:rFonts w:asciiTheme="minorHAnsi" w:hAnsiTheme="minorHAnsi" w:cstheme="minorHAnsi"/>
                <w:b/>
              </w:rPr>
            </w:pPr>
            <w:r w:rsidRPr="006E52C0">
              <w:rPr>
                <w:rFonts w:asciiTheme="minorHAnsi" w:hAnsiTheme="minorHAnsi" w:cstheme="minorHAnsi"/>
                <w:b/>
              </w:rPr>
              <w:t xml:space="preserve">Glasgow </w:t>
            </w:r>
          </w:p>
        </w:tc>
      </w:tr>
    </w:tbl>
    <w:p w14:paraId="07C38A1E" w14:textId="77777777" w:rsidR="00B07A6A" w:rsidRPr="00CA2D94" w:rsidRDefault="00B07A6A" w:rsidP="00B07A6A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14:paraId="7396484F" w14:textId="77777777" w:rsidR="00B07A6A" w:rsidRPr="00CA2D94" w:rsidRDefault="00B07A6A" w:rsidP="00B07A6A">
      <w:pPr>
        <w:pStyle w:val="BodyText"/>
        <w:spacing w:before="1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CA2D94" w:rsidRPr="00CA2D94" w14:paraId="0C7F13EE" w14:textId="77777777" w:rsidTr="00D51D91">
        <w:trPr>
          <w:trHeight w:val="508"/>
        </w:trPr>
        <w:tc>
          <w:tcPr>
            <w:tcW w:w="9018" w:type="dxa"/>
          </w:tcPr>
          <w:p w14:paraId="6760ED5E" w14:textId="77777777" w:rsidR="00B07A6A" w:rsidRPr="00CA2D94" w:rsidRDefault="00B07A6A" w:rsidP="00D51D91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</w:rPr>
              <w:t>Core Function:</w:t>
            </w:r>
          </w:p>
        </w:tc>
      </w:tr>
      <w:tr w:rsidR="00B07A6A" w:rsidRPr="00CA2D94" w14:paraId="418955B3" w14:textId="77777777" w:rsidTr="00D51D91">
        <w:trPr>
          <w:trHeight w:val="3381"/>
        </w:trPr>
        <w:tc>
          <w:tcPr>
            <w:tcW w:w="9018" w:type="dxa"/>
          </w:tcPr>
          <w:p w14:paraId="022C50B4" w14:textId="77777777" w:rsidR="00B07A6A" w:rsidRPr="00CA2D94" w:rsidRDefault="00B07A6A" w:rsidP="00D51D91">
            <w:pPr>
              <w:pStyle w:val="TableParagraph"/>
              <w:spacing w:before="1" w:line="276" w:lineRule="auto"/>
              <w:ind w:right="373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SSF Coordinators are responsible for the ongoing coordination of service delivery in either a designated geographic location or for a specific programme or project. They will act as a critical conduit between strategy and delivery and be responsible for the recruitment and retention of sessional delivery staff and volunteers.</w:t>
            </w:r>
          </w:p>
          <w:p w14:paraId="7920C88D" w14:textId="77777777" w:rsidR="00B07A6A" w:rsidRPr="00CA2D94" w:rsidRDefault="00B07A6A" w:rsidP="00D51D91">
            <w:pPr>
              <w:pStyle w:val="TableParagraph"/>
              <w:spacing w:before="4"/>
              <w:ind w:left="0"/>
              <w:rPr>
                <w:rFonts w:asciiTheme="minorHAnsi" w:hAnsiTheme="minorHAnsi" w:cstheme="minorHAnsi"/>
              </w:rPr>
            </w:pPr>
          </w:p>
          <w:p w14:paraId="79BACE25" w14:textId="77777777" w:rsidR="00B07A6A" w:rsidRPr="00CA2D94" w:rsidRDefault="00B07A6A" w:rsidP="00D51D91">
            <w:pPr>
              <w:pStyle w:val="TableParagraph"/>
              <w:spacing w:before="1" w:line="273" w:lineRule="auto"/>
              <w:ind w:right="160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SSF coordinators have responsibility for achieving strategic goals of Developing People, Improving Health and Wellbeing and Strengthening Communities.</w:t>
            </w:r>
          </w:p>
          <w:p w14:paraId="0E835B34" w14:textId="77777777" w:rsidR="00B07A6A" w:rsidRPr="00CA2D94" w:rsidRDefault="00B07A6A" w:rsidP="00D51D91">
            <w:pPr>
              <w:pStyle w:val="TableParagraph"/>
              <w:spacing w:before="8"/>
              <w:ind w:left="0"/>
              <w:rPr>
                <w:rFonts w:asciiTheme="minorHAnsi" w:hAnsiTheme="minorHAnsi" w:cstheme="minorHAnsi"/>
              </w:rPr>
            </w:pPr>
          </w:p>
          <w:p w14:paraId="67FBBEFF" w14:textId="58F91961" w:rsidR="00B5241A" w:rsidRDefault="00B07A6A" w:rsidP="00D51D91">
            <w:pPr>
              <w:pStyle w:val="TableParagraph"/>
              <w:spacing w:line="276" w:lineRule="auto"/>
              <w:ind w:right="230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 xml:space="preserve">The </w:t>
            </w:r>
            <w:r w:rsidR="00782E87" w:rsidRPr="00CA2D94">
              <w:rPr>
                <w:rFonts w:asciiTheme="minorHAnsi" w:hAnsiTheme="minorHAnsi" w:cstheme="minorHAnsi"/>
              </w:rPr>
              <w:t xml:space="preserve">Wellbeing Training </w:t>
            </w:r>
            <w:r w:rsidRPr="00CA2D94">
              <w:rPr>
                <w:rFonts w:asciiTheme="minorHAnsi" w:hAnsiTheme="minorHAnsi" w:cstheme="minorHAnsi"/>
              </w:rPr>
              <w:t>Coordinator will</w:t>
            </w:r>
            <w:r w:rsidR="004C4934" w:rsidRPr="00CA2D94">
              <w:rPr>
                <w:rFonts w:asciiTheme="minorHAnsi" w:hAnsiTheme="minorHAnsi" w:cstheme="minorHAnsi"/>
              </w:rPr>
              <w:t xml:space="preserve"> be responsible for</w:t>
            </w:r>
            <w:r w:rsidR="00B5241A">
              <w:rPr>
                <w:rFonts w:asciiTheme="minorHAnsi" w:hAnsiTheme="minorHAnsi" w:cstheme="minorHAnsi"/>
              </w:rPr>
              <w:t xml:space="preserve"> the </w:t>
            </w:r>
            <w:r w:rsidR="005F7855">
              <w:rPr>
                <w:rFonts w:asciiTheme="minorHAnsi" w:hAnsiTheme="minorHAnsi" w:cstheme="minorHAnsi"/>
              </w:rPr>
              <w:t>coordinator</w:t>
            </w:r>
            <w:r w:rsidR="005656E7">
              <w:rPr>
                <w:rFonts w:asciiTheme="minorHAnsi" w:hAnsiTheme="minorHAnsi" w:cstheme="minorHAnsi"/>
              </w:rPr>
              <w:t xml:space="preserve"> and development</w:t>
            </w:r>
            <w:r w:rsidR="005F7855">
              <w:rPr>
                <w:rFonts w:asciiTheme="minorHAnsi" w:hAnsiTheme="minorHAnsi" w:cstheme="minorHAnsi"/>
              </w:rPr>
              <w:t xml:space="preserve"> </w:t>
            </w:r>
            <w:r w:rsidR="004C4934" w:rsidRPr="00CA2D94">
              <w:rPr>
                <w:rFonts w:asciiTheme="minorHAnsi" w:hAnsiTheme="minorHAnsi" w:cstheme="minorHAnsi"/>
              </w:rPr>
              <w:t>of</w:t>
            </w:r>
            <w:r w:rsidR="001B30F6" w:rsidRPr="00CA2D94">
              <w:rPr>
                <w:rFonts w:asciiTheme="minorHAnsi" w:hAnsiTheme="minorHAnsi" w:cstheme="minorHAnsi"/>
              </w:rPr>
              <w:t xml:space="preserve"> </w:t>
            </w:r>
            <w:r w:rsidR="005656E7">
              <w:rPr>
                <w:rFonts w:asciiTheme="minorHAnsi" w:hAnsiTheme="minorHAnsi" w:cstheme="minorHAnsi"/>
              </w:rPr>
              <w:t xml:space="preserve">SSF’s </w:t>
            </w:r>
            <w:r w:rsidR="001B30F6" w:rsidRPr="00CA2D94">
              <w:rPr>
                <w:rFonts w:asciiTheme="minorHAnsi" w:hAnsiTheme="minorHAnsi" w:cstheme="minorHAnsi"/>
              </w:rPr>
              <w:t xml:space="preserve">Wellbeing </w:t>
            </w:r>
            <w:r w:rsidR="005656E7">
              <w:rPr>
                <w:rFonts w:asciiTheme="minorHAnsi" w:hAnsiTheme="minorHAnsi" w:cstheme="minorHAnsi"/>
              </w:rPr>
              <w:t xml:space="preserve">Ambassador and Wellbeing </w:t>
            </w:r>
            <w:r w:rsidR="001B30F6" w:rsidRPr="00CA2D94">
              <w:rPr>
                <w:rFonts w:asciiTheme="minorHAnsi" w:hAnsiTheme="minorHAnsi" w:cstheme="minorHAnsi"/>
              </w:rPr>
              <w:t>Workshop</w:t>
            </w:r>
            <w:r w:rsidR="00B5241A">
              <w:rPr>
                <w:rFonts w:asciiTheme="minorHAnsi" w:hAnsiTheme="minorHAnsi" w:cstheme="minorHAnsi"/>
              </w:rPr>
              <w:t xml:space="preserve"> </w:t>
            </w:r>
            <w:r w:rsidR="005656E7">
              <w:rPr>
                <w:rFonts w:asciiTheme="minorHAnsi" w:hAnsiTheme="minorHAnsi" w:cstheme="minorHAnsi"/>
              </w:rPr>
              <w:t xml:space="preserve">programme. </w:t>
            </w:r>
          </w:p>
          <w:p w14:paraId="62EABB1E" w14:textId="6C1AFCE1" w:rsidR="005D63E7" w:rsidRPr="00CA2D94" w:rsidRDefault="006D1E5F" w:rsidP="00D51D91">
            <w:pPr>
              <w:pStyle w:val="TableParagraph"/>
              <w:spacing w:line="276" w:lineRule="auto"/>
              <w:ind w:right="23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They will support a team of </w:t>
            </w:r>
            <w:r w:rsidR="006668EA">
              <w:rPr>
                <w:rFonts w:asciiTheme="minorHAnsi" w:hAnsiTheme="minorHAnsi" w:cstheme="minorHAnsi"/>
              </w:rPr>
              <w:t>young leader</w:t>
            </w:r>
            <w:r w:rsidR="00664C5B">
              <w:rPr>
                <w:rFonts w:asciiTheme="minorHAnsi" w:hAnsiTheme="minorHAnsi" w:cstheme="minorHAnsi"/>
              </w:rPr>
              <w:t>s</w:t>
            </w:r>
            <w:r w:rsidR="006668EA">
              <w:rPr>
                <w:rFonts w:asciiTheme="minorHAnsi" w:hAnsiTheme="minorHAnsi" w:cstheme="minorHAnsi"/>
              </w:rPr>
              <w:t xml:space="preserve"> who are </w:t>
            </w:r>
            <w:r>
              <w:rPr>
                <w:rFonts w:asciiTheme="minorHAnsi" w:hAnsiTheme="minorHAnsi" w:cstheme="minorHAnsi"/>
              </w:rPr>
              <w:t>Wellbeing Ambassador</w:t>
            </w:r>
            <w:r w:rsidR="00664C5B">
              <w:rPr>
                <w:rFonts w:asciiTheme="minorHAnsi" w:hAnsiTheme="minorHAnsi" w:cstheme="minorHAnsi"/>
              </w:rPr>
              <w:t xml:space="preserve">s </w:t>
            </w:r>
            <w:r w:rsidR="006668EA">
              <w:rPr>
                <w:rFonts w:asciiTheme="minorHAnsi" w:hAnsiTheme="minorHAnsi" w:cstheme="minorHAnsi"/>
              </w:rPr>
              <w:t xml:space="preserve">to </w:t>
            </w:r>
            <w:r w:rsidR="00AA5171">
              <w:rPr>
                <w:rFonts w:asciiTheme="minorHAnsi" w:hAnsiTheme="minorHAnsi" w:cstheme="minorHAnsi"/>
              </w:rPr>
              <w:t>deliver the workshops</w:t>
            </w:r>
            <w:r w:rsidR="006668EA">
              <w:rPr>
                <w:rFonts w:asciiTheme="minorHAnsi" w:hAnsiTheme="minorHAnsi" w:cstheme="minorHAnsi"/>
              </w:rPr>
              <w:t xml:space="preserve"> across Glasgow</w:t>
            </w:r>
            <w:r w:rsidR="00BA68C6">
              <w:rPr>
                <w:rFonts w:asciiTheme="minorHAnsi" w:hAnsiTheme="minorHAnsi" w:cstheme="minorHAnsi"/>
              </w:rPr>
              <w:t>.</w:t>
            </w:r>
            <w:r w:rsidR="006668EA">
              <w:rPr>
                <w:rFonts w:asciiTheme="minorHAnsi" w:hAnsiTheme="minorHAnsi" w:cstheme="minorHAnsi"/>
              </w:rPr>
              <w:t xml:space="preserve"> </w:t>
            </w:r>
            <w:r w:rsidR="00C83CB5" w:rsidRPr="00CA2D94">
              <w:rPr>
                <w:rFonts w:asciiTheme="minorHAnsi" w:hAnsiTheme="minorHAnsi" w:cstheme="minorHAnsi"/>
              </w:rPr>
              <w:t xml:space="preserve">The Wellbeing Training Coordinator </w:t>
            </w:r>
            <w:r w:rsidR="00BA68C6">
              <w:rPr>
                <w:rFonts w:asciiTheme="minorHAnsi" w:hAnsiTheme="minorHAnsi" w:cstheme="minorHAnsi"/>
              </w:rPr>
              <w:t xml:space="preserve">will be </w:t>
            </w:r>
            <w:r w:rsidR="00516D65" w:rsidRPr="00CA2D94">
              <w:rPr>
                <w:rFonts w:asciiTheme="minorHAnsi" w:hAnsiTheme="minorHAnsi" w:cstheme="minorHAnsi"/>
              </w:rPr>
              <w:t>responsible for managing the administration</w:t>
            </w:r>
            <w:r w:rsidR="00086782">
              <w:rPr>
                <w:rFonts w:asciiTheme="minorHAnsi" w:hAnsiTheme="minorHAnsi" w:cstheme="minorHAnsi"/>
              </w:rPr>
              <w:t xml:space="preserve"> and development </w:t>
            </w:r>
            <w:r w:rsidR="00516D65" w:rsidRPr="00CA2D94">
              <w:rPr>
                <w:rFonts w:asciiTheme="minorHAnsi" w:hAnsiTheme="minorHAnsi" w:cstheme="minorHAnsi"/>
              </w:rPr>
              <w:t>of</w:t>
            </w:r>
            <w:r w:rsidR="00A2707F" w:rsidRPr="00CA2D94">
              <w:rPr>
                <w:rFonts w:asciiTheme="minorHAnsi" w:hAnsiTheme="minorHAnsi" w:cstheme="minorHAnsi"/>
              </w:rPr>
              <w:t xml:space="preserve"> the ab</w:t>
            </w:r>
            <w:r w:rsidR="00086782">
              <w:rPr>
                <w:rFonts w:asciiTheme="minorHAnsi" w:hAnsiTheme="minorHAnsi" w:cstheme="minorHAnsi"/>
              </w:rPr>
              <w:t xml:space="preserve">ove programmes. </w:t>
            </w:r>
          </w:p>
          <w:p w14:paraId="0012A1A1" w14:textId="77777777" w:rsidR="005D63E7" w:rsidRPr="00CA2D94" w:rsidRDefault="005D63E7" w:rsidP="00D51D91">
            <w:pPr>
              <w:pStyle w:val="TableParagraph"/>
              <w:spacing w:line="276" w:lineRule="auto"/>
              <w:ind w:right="230"/>
              <w:rPr>
                <w:rFonts w:asciiTheme="minorHAnsi" w:hAnsiTheme="minorHAnsi" w:cstheme="minorHAnsi"/>
              </w:rPr>
            </w:pPr>
          </w:p>
          <w:p w14:paraId="604E93CF" w14:textId="3C8D58EE" w:rsidR="00B07A6A" w:rsidRPr="00CA2D94" w:rsidRDefault="00DE2EEA" w:rsidP="00D51D91">
            <w:pPr>
              <w:pStyle w:val="TableParagraph"/>
              <w:spacing w:line="276" w:lineRule="auto"/>
              <w:ind w:right="230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 xml:space="preserve">This post will have a </w:t>
            </w:r>
            <w:r w:rsidR="004A058A" w:rsidRPr="00CA2D94">
              <w:rPr>
                <w:rFonts w:asciiTheme="minorHAnsi" w:hAnsiTheme="minorHAnsi" w:cstheme="minorHAnsi"/>
              </w:rPr>
              <w:t xml:space="preserve">Glasgow </w:t>
            </w:r>
            <w:r w:rsidRPr="00CA2D94">
              <w:rPr>
                <w:rFonts w:asciiTheme="minorHAnsi" w:hAnsiTheme="minorHAnsi" w:cstheme="minorHAnsi"/>
              </w:rPr>
              <w:t>remit and will</w:t>
            </w:r>
            <w:r w:rsidR="004A058A" w:rsidRPr="00CA2D94">
              <w:rPr>
                <w:rFonts w:asciiTheme="minorHAnsi" w:hAnsiTheme="minorHAnsi" w:cstheme="minorHAnsi"/>
              </w:rPr>
              <w:t xml:space="preserve"> </w:t>
            </w:r>
            <w:r w:rsidR="009A262A" w:rsidRPr="00CA2D94">
              <w:rPr>
                <w:rFonts w:asciiTheme="minorHAnsi" w:hAnsiTheme="minorHAnsi" w:cstheme="minorHAnsi"/>
              </w:rPr>
              <w:t xml:space="preserve">sit within the National team. </w:t>
            </w:r>
            <w:r w:rsidR="00527768" w:rsidRPr="00CA2D94">
              <w:rPr>
                <w:rFonts w:asciiTheme="minorHAnsi" w:hAnsiTheme="minorHAnsi" w:cstheme="minorHAnsi"/>
              </w:rPr>
              <w:t xml:space="preserve">This </w:t>
            </w:r>
            <w:r w:rsidR="00A50651" w:rsidRPr="00CA2D94">
              <w:rPr>
                <w:rFonts w:asciiTheme="minorHAnsi" w:hAnsiTheme="minorHAnsi" w:cstheme="minorHAnsi"/>
              </w:rPr>
              <w:t>will</w:t>
            </w:r>
            <w:r w:rsidR="00527768" w:rsidRPr="00CA2D94">
              <w:rPr>
                <w:rFonts w:asciiTheme="minorHAnsi" w:hAnsiTheme="minorHAnsi" w:cstheme="minorHAnsi"/>
              </w:rPr>
              <w:t xml:space="preserve"> </w:t>
            </w:r>
            <w:r w:rsidR="00A50651" w:rsidRPr="00CA2D94">
              <w:rPr>
                <w:rFonts w:asciiTheme="minorHAnsi" w:hAnsiTheme="minorHAnsi" w:cstheme="minorHAnsi"/>
              </w:rPr>
              <w:t xml:space="preserve">occasionally </w:t>
            </w:r>
            <w:r w:rsidR="00527768" w:rsidRPr="00CA2D94">
              <w:rPr>
                <w:rFonts w:asciiTheme="minorHAnsi" w:hAnsiTheme="minorHAnsi" w:cstheme="minorHAnsi"/>
              </w:rPr>
              <w:t>include</w:t>
            </w:r>
            <w:r w:rsidRPr="00CA2D94">
              <w:rPr>
                <w:rFonts w:asciiTheme="minorHAnsi" w:hAnsiTheme="minorHAnsi" w:cstheme="minorHAnsi"/>
              </w:rPr>
              <w:t xml:space="preserve"> travel across Scotland, as well as evening and weekend work.</w:t>
            </w:r>
          </w:p>
        </w:tc>
      </w:tr>
    </w:tbl>
    <w:p w14:paraId="4CA98446" w14:textId="77777777" w:rsidR="00B07A6A" w:rsidRPr="00CA2D94" w:rsidRDefault="00B07A6A" w:rsidP="00B07A6A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p w14:paraId="1E445FE0" w14:textId="77777777" w:rsidR="00B07A6A" w:rsidRPr="00CA2D94" w:rsidRDefault="00B07A6A" w:rsidP="00B07A6A">
      <w:pPr>
        <w:pStyle w:val="BodyText"/>
        <w:spacing w:before="0"/>
        <w:ind w:left="0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8"/>
      </w:tblGrid>
      <w:tr w:rsidR="00CA2D94" w:rsidRPr="00CA2D94" w14:paraId="7C2456FB" w14:textId="77777777" w:rsidTr="00D51D91">
        <w:trPr>
          <w:trHeight w:val="508"/>
        </w:trPr>
        <w:tc>
          <w:tcPr>
            <w:tcW w:w="9018" w:type="dxa"/>
          </w:tcPr>
          <w:p w14:paraId="401EE42D" w14:textId="77777777" w:rsidR="00B07A6A" w:rsidRPr="00CA2D94" w:rsidRDefault="00B07A6A" w:rsidP="00D51D91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</w:rPr>
              <w:t>Duties:</w:t>
            </w:r>
          </w:p>
        </w:tc>
      </w:tr>
      <w:tr w:rsidR="00CA2D94" w:rsidRPr="00CA2D94" w14:paraId="7245DF93" w14:textId="77777777" w:rsidTr="00D51D91">
        <w:trPr>
          <w:trHeight w:val="510"/>
        </w:trPr>
        <w:tc>
          <w:tcPr>
            <w:tcW w:w="9018" w:type="dxa"/>
          </w:tcPr>
          <w:p w14:paraId="1929C3B6" w14:textId="77777777" w:rsidR="00B07A6A" w:rsidRPr="00CA2D94" w:rsidRDefault="00B07A6A" w:rsidP="00D51D91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</w:rPr>
              <w:t>People</w:t>
            </w:r>
          </w:p>
        </w:tc>
      </w:tr>
      <w:tr w:rsidR="00CA2D94" w:rsidRPr="00CA2D94" w14:paraId="67EE7ECC" w14:textId="77777777" w:rsidTr="00D51D91">
        <w:trPr>
          <w:trHeight w:val="3089"/>
        </w:trPr>
        <w:tc>
          <w:tcPr>
            <w:tcW w:w="9018" w:type="dxa"/>
          </w:tcPr>
          <w:p w14:paraId="38C6169B" w14:textId="439E72EF" w:rsidR="00086782" w:rsidRDefault="00086782" w:rsidP="002A5E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707D98">
              <w:rPr>
                <w:rFonts w:asciiTheme="minorHAnsi" w:hAnsiTheme="minorHAnsi" w:cstheme="minorHAnsi"/>
              </w:rPr>
              <w:t>Recruit</w:t>
            </w:r>
            <w:r w:rsidR="00DD758C" w:rsidRPr="00707D98">
              <w:rPr>
                <w:rFonts w:asciiTheme="minorHAnsi" w:hAnsiTheme="minorHAnsi" w:cstheme="minorHAnsi"/>
              </w:rPr>
              <w:t xml:space="preserve"> </w:t>
            </w:r>
            <w:r w:rsidRPr="00707D98">
              <w:rPr>
                <w:rFonts w:asciiTheme="minorHAnsi" w:hAnsiTheme="minorHAnsi" w:cstheme="minorHAnsi"/>
              </w:rPr>
              <w:t>and retain</w:t>
            </w:r>
            <w:r w:rsidR="00DD758C" w:rsidRPr="00707D98">
              <w:rPr>
                <w:rFonts w:asciiTheme="minorHAnsi" w:hAnsiTheme="minorHAnsi" w:cstheme="minorHAnsi"/>
              </w:rPr>
              <w:t xml:space="preserve"> </w:t>
            </w:r>
            <w:r w:rsidRPr="00707D98">
              <w:rPr>
                <w:rFonts w:asciiTheme="minorHAnsi" w:hAnsiTheme="minorHAnsi" w:cstheme="minorHAnsi"/>
              </w:rPr>
              <w:t>young leaders as peer educator</w:t>
            </w:r>
            <w:r w:rsidR="00FA5D37" w:rsidRPr="00707D98">
              <w:rPr>
                <w:rFonts w:asciiTheme="minorHAnsi" w:hAnsiTheme="minorHAnsi" w:cstheme="minorHAnsi"/>
              </w:rPr>
              <w:t>s</w:t>
            </w:r>
            <w:r w:rsidRPr="00707D98">
              <w:rPr>
                <w:rFonts w:asciiTheme="minorHAnsi" w:hAnsiTheme="minorHAnsi" w:cstheme="minorHAnsi"/>
              </w:rPr>
              <w:t xml:space="preserve"> on</w:t>
            </w:r>
            <w:r>
              <w:rPr>
                <w:rFonts w:asciiTheme="minorHAnsi" w:hAnsiTheme="minorHAnsi" w:cstheme="minorHAnsi"/>
              </w:rPr>
              <w:t xml:space="preserve"> mental health and wellbeing </w:t>
            </w:r>
          </w:p>
          <w:p w14:paraId="5A104680" w14:textId="4C2E9394" w:rsidR="00B07A6A" w:rsidRPr="00CA2D94" w:rsidRDefault="00B07A6A" w:rsidP="002A5E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 xml:space="preserve">Work in partnership and collaboration with </w:t>
            </w:r>
            <w:r w:rsidR="00D93246" w:rsidRPr="00CA2D94">
              <w:rPr>
                <w:rFonts w:asciiTheme="minorHAnsi" w:hAnsiTheme="minorHAnsi" w:cstheme="minorHAnsi"/>
              </w:rPr>
              <w:t>the National team</w:t>
            </w:r>
            <w:r w:rsidRPr="00CA2D94">
              <w:rPr>
                <w:rFonts w:asciiTheme="minorHAnsi" w:hAnsiTheme="minorHAnsi" w:cstheme="minorHAnsi"/>
              </w:rPr>
              <w:t xml:space="preserve"> to identify and support young </w:t>
            </w:r>
            <w:r w:rsidR="00987040">
              <w:rPr>
                <w:rFonts w:asciiTheme="minorHAnsi" w:hAnsiTheme="minorHAnsi" w:cstheme="minorHAnsi"/>
              </w:rPr>
              <w:t xml:space="preserve">leaders, young </w:t>
            </w:r>
            <w:proofErr w:type="gramStart"/>
            <w:r w:rsidR="00987040">
              <w:rPr>
                <w:rFonts w:asciiTheme="minorHAnsi" w:hAnsiTheme="minorHAnsi" w:cstheme="minorHAnsi"/>
              </w:rPr>
              <w:t>people</w:t>
            </w:r>
            <w:proofErr w:type="gramEnd"/>
            <w:r w:rsidR="00987040">
              <w:rPr>
                <w:rFonts w:asciiTheme="minorHAnsi" w:hAnsiTheme="minorHAnsi" w:cstheme="minorHAnsi"/>
              </w:rPr>
              <w:t xml:space="preserve"> and </w:t>
            </w:r>
            <w:r w:rsidR="00730CD1" w:rsidRPr="00CA2D94">
              <w:rPr>
                <w:rFonts w:asciiTheme="minorHAnsi" w:hAnsiTheme="minorHAnsi" w:cstheme="minorHAnsi"/>
              </w:rPr>
              <w:t xml:space="preserve">volunteers </w:t>
            </w:r>
            <w:r w:rsidR="00CD7AC7" w:rsidRPr="00CA2D94">
              <w:rPr>
                <w:rFonts w:asciiTheme="minorHAnsi" w:hAnsiTheme="minorHAnsi" w:cstheme="minorHAnsi"/>
              </w:rPr>
              <w:t xml:space="preserve">with training on mental health and wellbeing </w:t>
            </w:r>
          </w:p>
          <w:p w14:paraId="3D6D76F0" w14:textId="41948837" w:rsidR="00B07A6A" w:rsidRPr="00CA2D94" w:rsidRDefault="00B420BF" w:rsidP="002A5E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Provide</w:t>
            </w:r>
            <w:r w:rsidR="00B07A6A" w:rsidRPr="00CA2D94">
              <w:rPr>
                <w:rFonts w:asciiTheme="minorHAnsi" w:hAnsiTheme="minorHAnsi" w:cstheme="minorHAnsi"/>
              </w:rPr>
              <w:t xml:space="preserve"> </w:t>
            </w:r>
            <w:r w:rsidR="00762ED3" w:rsidRPr="00CA2D94">
              <w:rPr>
                <w:rFonts w:asciiTheme="minorHAnsi" w:hAnsiTheme="minorHAnsi" w:cstheme="minorHAnsi"/>
              </w:rPr>
              <w:t xml:space="preserve">high-quality </w:t>
            </w:r>
            <w:r w:rsidR="00B07A6A" w:rsidRPr="00CA2D94">
              <w:rPr>
                <w:rFonts w:asciiTheme="minorHAnsi" w:hAnsiTheme="minorHAnsi" w:cstheme="minorHAnsi"/>
              </w:rPr>
              <w:t xml:space="preserve">training opportunities for </w:t>
            </w:r>
            <w:r w:rsidR="00DD758C">
              <w:rPr>
                <w:rFonts w:asciiTheme="minorHAnsi" w:hAnsiTheme="minorHAnsi" w:cstheme="minorHAnsi"/>
              </w:rPr>
              <w:t xml:space="preserve">young leaders </w:t>
            </w:r>
            <w:r w:rsidR="00B07A6A" w:rsidRPr="00CA2D94">
              <w:rPr>
                <w:rFonts w:asciiTheme="minorHAnsi" w:hAnsiTheme="minorHAnsi" w:cstheme="minorHAnsi"/>
              </w:rPr>
              <w:t>and maintain HR records to track</w:t>
            </w:r>
            <w:r w:rsidR="00B07A6A" w:rsidRPr="00CA2D94">
              <w:rPr>
                <w:rFonts w:asciiTheme="minorHAnsi" w:hAnsiTheme="minorHAnsi" w:cstheme="minorHAnsi"/>
                <w:spacing w:val="-13"/>
              </w:rPr>
              <w:t xml:space="preserve"> </w:t>
            </w:r>
            <w:r w:rsidR="00B07A6A" w:rsidRPr="00CA2D94">
              <w:rPr>
                <w:rFonts w:asciiTheme="minorHAnsi" w:hAnsiTheme="minorHAnsi" w:cstheme="minorHAnsi"/>
              </w:rPr>
              <w:t>this</w:t>
            </w:r>
          </w:p>
          <w:p w14:paraId="2748E1AC" w14:textId="77777777" w:rsidR="00B07A6A" w:rsidRPr="00CA2D94" w:rsidRDefault="00B07A6A" w:rsidP="002A5E99">
            <w:pPr>
              <w:pStyle w:val="ListParagraph"/>
              <w:numPr>
                <w:ilvl w:val="0"/>
                <w:numId w:val="12"/>
              </w:numPr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Create pathways for young people enabling personal development and progression</w:t>
            </w:r>
          </w:p>
          <w:p w14:paraId="41977297" w14:textId="594C6C22" w:rsidR="008143FC" w:rsidRPr="00CA2D94" w:rsidRDefault="002A5E99" w:rsidP="002A5E9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  <w:bCs/>
              </w:rPr>
              <w:t xml:space="preserve">Be responsible for the coordination of team </w:t>
            </w:r>
            <w:r w:rsidR="0064031A">
              <w:rPr>
                <w:rFonts w:asciiTheme="minorHAnsi" w:hAnsiTheme="minorHAnsi" w:cstheme="minorHAnsi"/>
                <w:bCs/>
              </w:rPr>
              <w:t>young leader peer educators</w:t>
            </w:r>
            <w:r w:rsidRPr="00CA2D94">
              <w:rPr>
                <w:rFonts w:asciiTheme="minorHAnsi" w:hAnsiTheme="minorHAnsi" w:cstheme="minorHAnsi"/>
                <w:bCs/>
              </w:rPr>
              <w:t xml:space="preserve"> ensuring all necessary resources and support is provided</w:t>
            </w:r>
          </w:p>
          <w:p w14:paraId="64DBC47E" w14:textId="77777777" w:rsidR="00E20E68" w:rsidRPr="00CA2D94" w:rsidRDefault="00E20E68" w:rsidP="002A5E9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Ensure SSF values are at heart of all delivery and support the wellbeing and development of participants as well as delivery staff</w:t>
            </w:r>
          </w:p>
          <w:p w14:paraId="24B5A7AE" w14:textId="4FD35A5F" w:rsidR="00A50D1C" w:rsidRPr="00CA2D94" w:rsidRDefault="00A50D1C" w:rsidP="002A5E99">
            <w:pPr>
              <w:pStyle w:val="ListParagraph"/>
              <w:widowControl/>
              <w:numPr>
                <w:ilvl w:val="0"/>
                <w:numId w:val="12"/>
              </w:numPr>
              <w:autoSpaceDE/>
              <w:autoSpaceDN/>
              <w:spacing w:after="200" w:line="276" w:lineRule="auto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Assist on SSF wellbeing working group</w:t>
            </w:r>
          </w:p>
        </w:tc>
      </w:tr>
    </w:tbl>
    <w:p w14:paraId="438347FA" w14:textId="77777777" w:rsidR="00B07A6A" w:rsidRPr="00CA2D94" w:rsidRDefault="00B07A6A" w:rsidP="007F5DA0">
      <w:pPr>
        <w:rPr>
          <w:rFonts w:asciiTheme="minorHAnsi" w:hAnsiTheme="minorHAnsi" w:cstheme="minorHAnsi"/>
        </w:rPr>
        <w:sectPr w:rsidR="00B07A6A" w:rsidRPr="00CA2D94" w:rsidSect="00B07A6A">
          <w:headerReference w:type="default" r:id="rId10"/>
          <w:pgSz w:w="11910" w:h="16840"/>
          <w:pgMar w:top="1860" w:right="1320" w:bottom="280" w:left="1340" w:header="708" w:footer="720" w:gutter="0"/>
          <w:cols w:space="720"/>
        </w:sectPr>
      </w:pPr>
    </w:p>
    <w:tbl>
      <w:tblPr>
        <w:tblW w:w="9028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"/>
        <w:gridCol w:w="9008"/>
        <w:gridCol w:w="10"/>
      </w:tblGrid>
      <w:tr w:rsidR="00CA2D94" w:rsidRPr="00CA2D94" w14:paraId="24203192" w14:textId="77777777" w:rsidTr="007F5DA0">
        <w:trPr>
          <w:gridBefore w:val="1"/>
          <w:wBefore w:w="10" w:type="dxa"/>
          <w:trHeight w:val="510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028F5" w14:textId="77777777" w:rsidR="00B07A6A" w:rsidRPr="00CA2D94" w:rsidRDefault="00B07A6A" w:rsidP="00D51D91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</w:rPr>
              <w:lastRenderedPageBreak/>
              <w:t>Partnerships</w:t>
            </w:r>
          </w:p>
        </w:tc>
      </w:tr>
      <w:tr w:rsidR="00CA2D94" w:rsidRPr="00CA2D94" w14:paraId="05271552" w14:textId="77777777" w:rsidTr="005B236E">
        <w:trPr>
          <w:gridBefore w:val="1"/>
          <w:wBefore w:w="10" w:type="dxa"/>
          <w:trHeight w:val="2863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D10A9" w14:textId="77777777" w:rsidR="007D1E6B" w:rsidRDefault="00EF5F3E" w:rsidP="007179E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8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Create</w:t>
            </w:r>
            <w:r w:rsidRPr="00CA2D94">
              <w:rPr>
                <w:rFonts w:asciiTheme="minorHAnsi" w:hAnsiTheme="minorHAnsi" w:cstheme="minorHAnsi"/>
              </w:rPr>
              <w:t xml:space="preserve"> meaningful and purposeful partnerships</w:t>
            </w:r>
            <w:r>
              <w:rPr>
                <w:rFonts w:asciiTheme="minorHAnsi" w:hAnsiTheme="minorHAnsi" w:cstheme="minorHAnsi"/>
              </w:rPr>
              <w:t xml:space="preserve"> with schools, community youth groups, </w:t>
            </w:r>
            <w:proofErr w:type="gramStart"/>
            <w:r>
              <w:rPr>
                <w:rFonts w:asciiTheme="minorHAnsi" w:hAnsiTheme="minorHAnsi" w:cstheme="minorHAnsi"/>
              </w:rPr>
              <w:t>sport</w:t>
            </w:r>
            <w:proofErr w:type="gramEnd"/>
            <w:r>
              <w:rPr>
                <w:rFonts w:asciiTheme="minorHAnsi" w:hAnsiTheme="minorHAnsi" w:cstheme="minorHAnsi"/>
              </w:rPr>
              <w:t xml:space="preserve"> and physical organisations. </w:t>
            </w:r>
          </w:p>
          <w:p w14:paraId="66E4449F" w14:textId="17093899" w:rsidR="00B07A6A" w:rsidRPr="00CA2D94" w:rsidRDefault="00B07A6A" w:rsidP="007179E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line="268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Build positive working relationships with new and existing local partners and seek opportunities for joined up working</w:t>
            </w:r>
          </w:p>
          <w:p w14:paraId="6E0AB63A" w14:textId="7578826B" w:rsidR="00B07A6A" w:rsidRPr="00CA2D94" w:rsidRDefault="00B07A6A" w:rsidP="007179EC">
            <w:pPr>
              <w:pStyle w:val="TableParagraph"/>
              <w:numPr>
                <w:ilvl w:val="0"/>
                <w:numId w:val="2"/>
              </w:numPr>
              <w:tabs>
                <w:tab w:val="left" w:pos="828"/>
              </w:tabs>
              <w:spacing w:before="41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Attend local networking</w:t>
            </w:r>
            <w:r w:rsidRPr="00CA2D9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events</w:t>
            </w:r>
          </w:p>
          <w:p w14:paraId="3B9061C5" w14:textId="77777777" w:rsidR="00323779" w:rsidRPr="00CA2D94" w:rsidRDefault="00B07A6A" w:rsidP="007179EC">
            <w:pPr>
              <w:pStyle w:val="TableParagraph"/>
              <w:numPr>
                <w:ilvl w:val="0"/>
                <w:numId w:val="2"/>
              </w:numPr>
              <w:spacing w:line="309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Create content for best practice learning and sharing with</w:t>
            </w:r>
            <w:r w:rsidRPr="00CA2D94">
              <w:rPr>
                <w:rFonts w:asciiTheme="minorHAnsi" w:hAnsiTheme="minorHAnsi" w:cstheme="minorHAnsi"/>
                <w:spacing w:val="-29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partners</w:t>
            </w:r>
          </w:p>
          <w:p w14:paraId="59377113" w14:textId="4868270D" w:rsidR="00F323B6" w:rsidRPr="00CA2D94" w:rsidRDefault="007801BE" w:rsidP="007179EC">
            <w:pPr>
              <w:pStyle w:val="TableParagraph"/>
              <w:numPr>
                <w:ilvl w:val="0"/>
                <w:numId w:val="2"/>
              </w:numPr>
              <w:spacing w:line="309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 xml:space="preserve">Work in collaboration with SAMH and other mental health professionals </w:t>
            </w:r>
          </w:p>
          <w:p w14:paraId="177043DD" w14:textId="77777777" w:rsidR="001953BC" w:rsidRPr="00CA2D94" w:rsidRDefault="001953BC" w:rsidP="007179EC">
            <w:pPr>
              <w:pStyle w:val="ListParagraph"/>
              <w:widowControl/>
              <w:numPr>
                <w:ilvl w:val="0"/>
                <w:numId w:val="2"/>
              </w:numPr>
              <w:autoSpaceDE/>
              <w:autoSpaceDN/>
              <w:spacing w:line="276" w:lineRule="auto"/>
              <w:rPr>
                <w:rFonts w:asciiTheme="minorHAnsi" w:hAnsiTheme="minorHAnsi" w:cstheme="minorHAnsi"/>
                <w:bCs/>
              </w:rPr>
            </w:pPr>
            <w:r w:rsidRPr="00CA2D94">
              <w:rPr>
                <w:rFonts w:asciiTheme="minorHAnsi" w:hAnsiTheme="minorHAnsi" w:cstheme="minorHAnsi"/>
                <w:bCs/>
              </w:rPr>
              <w:t xml:space="preserve">Work closely with delivery partners ensuring relevant sharing of information and supported pathways into and out of SSF provision </w:t>
            </w:r>
          </w:p>
          <w:p w14:paraId="3E70B6F1" w14:textId="2B303477" w:rsidR="00054B66" w:rsidRPr="00CA2D94" w:rsidRDefault="007179EC" w:rsidP="007179EC">
            <w:pPr>
              <w:widowControl/>
              <w:numPr>
                <w:ilvl w:val="0"/>
                <w:numId w:val="2"/>
              </w:numPr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CA2D94">
              <w:rPr>
                <w:rFonts w:asciiTheme="minorHAnsi" w:hAnsiTheme="minorHAnsi" w:cstheme="minorHAnsi"/>
                <w:bCs/>
              </w:rPr>
              <w:t xml:space="preserve">Maintain ongoing dialogue with the Programme Manager on programme progress and areas for development </w:t>
            </w:r>
          </w:p>
        </w:tc>
      </w:tr>
      <w:tr w:rsidR="00CA2D94" w:rsidRPr="00CA2D94" w14:paraId="265DAE96" w14:textId="77777777" w:rsidTr="007F5DA0">
        <w:trPr>
          <w:gridBefore w:val="1"/>
          <w:wBefore w:w="10" w:type="dxa"/>
          <w:trHeight w:val="510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A7D31" w14:textId="19A436D3" w:rsidR="00B07A6A" w:rsidRPr="00CA2D94" w:rsidRDefault="00B07A6A" w:rsidP="00B07A6A">
            <w:pPr>
              <w:pStyle w:val="TableParagraph"/>
              <w:tabs>
                <w:tab w:val="left" w:pos="828"/>
              </w:tabs>
              <w:spacing w:line="268" w:lineRule="exact"/>
              <w:rPr>
                <w:rFonts w:asciiTheme="minorHAnsi" w:hAnsiTheme="minorHAnsi" w:cstheme="minorHAnsi"/>
                <w:b/>
                <w:bCs/>
              </w:rPr>
            </w:pPr>
            <w:r w:rsidRPr="00CA2D94">
              <w:rPr>
                <w:rFonts w:asciiTheme="minorHAnsi" w:hAnsiTheme="minorHAnsi" w:cstheme="minorHAnsi"/>
                <w:b/>
                <w:bCs/>
              </w:rPr>
              <w:t xml:space="preserve">Product Development </w:t>
            </w:r>
          </w:p>
          <w:p w14:paraId="4FD480CA" w14:textId="0F2B53C6" w:rsidR="00B07A6A" w:rsidRPr="00CA2D94" w:rsidRDefault="00B07A6A" w:rsidP="00B07A6A">
            <w:pPr>
              <w:tabs>
                <w:tab w:val="left" w:pos="1050"/>
              </w:tabs>
              <w:rPr>
                <w:rFonts w:asciiTheme="minorHAnsi" w:hAnsiTheme="minorHAnsi" w:cstheme="minorHAnsi"/>
              </w:rPr>
            </w:pPr>
          </w:p>
        </w:tc>
      </w:tr>
      <w:tr w:rsidR="00CA2D94" w:rsidRPr="00CA2D94" w14:paraId="58AB9E0C" w14:textId="77777777" w:rsidTr="00530F67">
        <w:trPr>
          <w:gridBefore w:val="1"/>
          <w:wBefore w:w="10" w:type="dxa"/>
          <w:trHeight w:val="2982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E3EFB" w14:textId="77777777" w:rsidR="00B07A6A" w:rsidRPr="00CA2D94" w:rsidRDefault="00B07A6A" w:rsidP="00530F6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6" w:lineRule="auto"/>
              <w:ind w:right="215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Research and write content for programme delivery with input from young people and in collaboration with manager and expert partner</w:t>
            </w:r>
            <w:r w:rsidRPr="00CA2D9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agencies</w:t>
            </w:r>
          </w:p>
          <w:p w14:paraId="1C63E985" w14:textId="77777777" w:rsidR="00B07A6A" w:rsidRPr="00CA2D94" w:rsidRDefault="00B07A6A" w:rsidP="00530F6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6" w:lineRule="auto"/>
              <w:ind w:right="215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Analyse evaluation and evidence to inform future</w:t>
            </w:r>
            <w:r w:rsidRPr="00CA2D94">
              <w:rPr>
                <w:rFonts w:asciiTheme="minorHAnsi" w:hAnsiTheme="minorHAnsi" w:cstheme="minorHAnsi"/>
                <w:spacing w:val="-6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delivery</w:t>
            </w:r>
          </w:p>
          <w:p w14:paraId="18968D46" w14:textId="77777777" w:rsidR="00BF594F" w:rsidRPr="00CA2D94" w:rsidRDefault="001420E9" w:rsidP="00530F67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line="276" w:lineRule="auto"/>
              <w:ind w:right="215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 xml:space="preserve">Contribute to ETC course content creation </w:t>
            </w:r>
          </w:p>
          <w:p w14:paraId="773C6298" w14:textId="0AFCB2D5" w:rsidR="00722680" w:rsidRPr="00CA2D94" w:rsidRDefault="00722680" w:rsidP="00530F6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CA2D94">
              <w:rPr>
                <w:rFonts w:asciiTheme="minorHAnsi" w:hAnsiTheme="minorHAnsi" w:cstheme="minorHAnsi"/>
                <w:bCs/>
              </w:rPr>
              <w:t>Supporting with the creation of new module and workshop resources, ensuring high quality and consistency with existing materials</w:t>
            </w:r>
          </w:p>
          <w:p w14:paraId="02825973" w14:textId="77777777" w:rsidR="00530F67" w:rsidRPr="00CA2D94" w:rsidRDefault="00530F67" w:rsidP="00530F6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CA2D94">
              <w:rPr>
                <w:rFonts w:asciiTheme="minorHAnsi" w:hAnsiTheme="minorHAnsi" w:cstheme="minorHAnsi"/>
                <w:bCs/>
              </w:rPr>
              <w:t xml:space="preserve">Identify partners to pilot new training and accreditation </w:t>
            </w:r>
          </w:p>
          <w:p w14:paraId="5DAE3497" w14:textId="77777777" w:rsidR="00530F67" w:rsidRPr="00CA2D94" w:rsidRDefault="00530F67" w:rsidP="00530F6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CA2D94">
              <w:rPr>
                <w:rFonts w:asciiTheme="minorHAnsi" w:hAnsiTheme="minorHAnsi" w:cstheme="minorHAnsi"/>
                <w:bCs/>
              </w:rPr>
              <w:t>Explore options to accredit new modules and support with the process</w:t>
            </w:r>
          </w:p>
          <w:p w14:paraId="7F247E50" w14:textId="77777777" w:rsidR="00530F67" w:rsidRPr="00CA2D94" w:rsidRDefault="00530F67" w:rsidP="00530F67">
            <w:pPr>
              <w:pStyle w:val="ListParagraph"/>
              <w:widowControl/>
              <w:numPr>
                <w:ilvl w:val="0"/>
                <w:numId w:val="4"/>
              </w:numPr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CA2D94">
              <w:rPr>
                <w:rFonts w:asciiTheme="minorHAnsi" w:hAnsiTheme="minorHAnsi" w:cstheme="minorHAnsi"/>
                <w:bCs/>
              </w:rPr>
              <w:t>Delivery of new module content to interested local authority, private and third sector agencies</w:t>
            </w:r>
          </w:p>
          <w:p w14:paraId="213A67C4" w14:textId="176BAB47" w:rsidR="001420E9" w:rsidRPr="00CA2D94" w:rsidRDefault="001420E9" w:rsidP="00530F67">
            <w:pPr>
              <w:pStyle w:val="TableParagraph"/>
              <w:tabs>
                <w:tab w:val="left" w:pos="828"/>
              </w:tabs>
              <w:spacing w:line="276" w:lineRule="auto"/>
              <w:ind w:left="467" w:right="215"/>
              <w:rPr>
                <w:rFonts w:asciiTheme="minorHAnsi" w:hAnsiTheme="minorHAnsi" w:cstheme="minorHAnsi"/>
              </w:rPr>
            </w:pPr>
          </w:p>
        </w:tc>
      </w:tr>
      <w:tr w:rsidR="00CA2D94" w:rsidRPr="00CA2D94" w14:paraId="37A4C280" w14:textId="77777777" w:rsidTr="007F5DA0">
        <w:trPr>
          <w:gridBefore w:val="1"/>
          <w:wBefore w:w="10" w:type="dxa"/>
          <w:trHeight w:val="508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8F21" w14:textId="77777777" w:rsidR="00B07A6A" w:rsidRPr="00CA2D94" w:rsidRDefault="00B07A6A" w:rsidP="00D51D91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</w:rPr>
              <w:t>Service Delivery</w:t>
            </w:r>
          </w:p>
        </w:tc>
      </w:tr>
      <w:tr w:rsidR="00CA2D94" w:rsidRPr="00CA2D94" w14:paraId="6657B489" w14:textId="77777777" w:rsidTr="00A35967">
        <w:trPr>
          <w:gridBefore w:val="1"/>
          <w:wBefore w:w="10" w:type="dxa"/>
          <w:trHeight w:val="4269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765A" w14:textId="5A74FC90" w:rsidR="00B07A6A" w:rsidRPr="00CA2D94" w:rsidRDefault="00B07A6A" w:rsidP="00171265">
            <w:pPr>
              <w:pStyle w:val="TableParagraph"/>
              <w:numPr>
                <w:ilvl w:val="0"/>
                <w:numId w:val="1"/>
              </w:numPr>
              <w:spacing w:line="263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Ensure delivery is linked directly to outcomes and reflects young people</w:t>
            </w:r>
            <w:r w:rsidR="004606A5" w:rsidRPr="00CA2D94">
              <w:rPr>
                <w:rFonts w:asciiTheme="minorHAnsi" w:hAnsiTheme="minorHAnsi" w:cstheme="minorHAnsi"/>
              </w:rPr>
              <w:t>’</w:t>
            </w:r>
            <w:r w:rsidRPr="00CA2D94">
              <w:rPr>
                <w:rFonts w:asciiTheme="minorHAnsi" w:hAnsiTheme="minorHAnsi" w:cstheme="minorHAnsi"/>
              </w:rPr>
              <w:t>s and community needs</w:t>
            </w:r>
          </w:p>
          <w:p w14:paraId="460CBB77" w14:textId="626104D6" w:rsidR="002428EE" w:rsidRPr="00CA2D94" w:rsidRDefault="002428EE" w:rsidP="00171265">
            <w:pPr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CA2D94">
              <w:rPr>
                <w:rFonts w:asciiTheme="minorHAnsi" w:hAnsiTheme="minorHAnsi" w:cstheme="minorHAnsi"/>
                <w:bCs/>
              </w:rPr>
              <w:t xml:space="preserve">Tutoring courses where necessary and capable of delivering </w:t>
            </w:r>
            <w:r w:rsidR="007F619E" w:rsidRPr="00CA2D94">
              <w:rPr>
                <w:rFonts w:asciiTheme="minorHAnsi" w:hAnsiTheme="minorHAnsi" w:cstheme="minorHAnsi"/>
                <w:bCs/>
              </w:rPr>
              <w:t>workshops</w:t>
            </w:r>
            <w:r w:rsidRPr="00CA2D94">
              <w:rPr>
                <w:rFonts w:asciiTheme="minorHAnsi" w:hAnsiTheme="minorHAnsi" w:cstheme="minorHAnsi"/>
                <w:bCs/>
              </w:rPr>
              <w:t xml:space="preserve"> to a wide range of people</w:t>
            </w:r>
          </w:p>
          <w:p w14:paraId="7BD1EFAC" w14:textId="469E8B0A" w:rsidR="00B07A6A" w:rsidRPr="00CA2D94" w:rsidRDefault="00B07A6A" w:rsidP="00171265">
            <w:pPr>
              <w:pStyle w:val="TableParagraph"/>
              <w:numPr>
                <w:ilvl w:val="0"/>
                <w:numId w:val="1"/>
              </w:numPr>
              <w:spacing w:line="263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Maintain accurate records of all programme delivery and outcomes</w:t>
            </w:r>
          </w:p>
          <w:p w14:paraId="3FE49EDB" w14:textId="77777777" w:rsidR="00B07A6A" w:rsidRPr="00CA2D94" w:rsidRDefault="00B07A6A" w:rsidP="00171265">
            <w:pPr>
              <w:pStyle w:val="TableParagraph"/>
              <w:numPr>
                <w:ilvl w:val="0"/>
                <w:numId w:val="1"/>
              </w:numPr>
              <w:spacing w:line="263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Complete monitoring and evaluation from outset of young person involvement</w:t>
            </w:r>
          </w:p>
          <w:p w14:paraId="7D575A06" w14:textId="77777777" w:rsidR="00B07A6A" w:rsidRPr="00CA2D94" w:rsidRDefault="00B07A6A" w:rsidP="00171265">
            <w:pPr>
              <w:pStyle w:val="TableParagraph"/>
              <w:numPr>
                <w:ilvl w:val="0"/>
                <w:numId w:val="1"/>
              </w:numPr>
              <w:spacing w:line="263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Report regularly on progress of outcomes to manager</w:t>
            </w:r>
          </w:p>
          <w:p w14:paraId="1B25A3D9" w14:textId="77777777" w:rsidR="00B07A6A" w:rsidRPr="00CA2D94" w:rsidRDefault="00B07A6A" w:rsidP="00171265">
            <w:pPr>
              <w:pStyle w:val="TableParagraph"/>
              <w:numPr>
                <w:ilvl w:val="0"/>
                <w:numId w:val="1"/>
              </w:numPr>
              <w:spacing w:line="263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Support Manager with production of quarterly and annual reports presenting the programme progress, outputs and outcomes</w:t>
            </w:r>
          </w:p>
          <w:p w14:paraId="0D8F5ABB" w14:textId="77777777" w:rsidR="00B07A6A" w:rsidRPr="00CA2D94" w:rsidRDefault="00B07A6A" w:rsidP="00171265">
            <w:pPr>
              <w:pStyle w:val="TableParagraph"/>
              <w:numPr>
                <w:ilvl w:val="0"/>
                <w:numId w:val="1"/>
              </w:numPr>
              <w:spacing w:line="263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Ensure CRM system is kept up to date with participant, stakeholder, partner and funder information</w:t>
            </w:r>
          </w:p>
          <w:p w14:paraId="073FFAC7" w14:textId="1942B0A0" w:rsidR="00B07A6A" w:rsidRPr="00CA2D94" w:rsidRDefault="00B07A6A" w:rsidP="00171265">
            <w:pPr>
              <w:pStyle w:val="TableParagraph"/>
              <w:numPr>
                <w:ilvl w:val="0"/>
                <w:numId w:val="1"/>
              </w:numPr>
              <w:spacing w:line="263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Support with SSF wide delivery, such as linking with big sports events and competitions</w:t>
            </w:r>
          </w:p>
          <w:p w14:paraId="4EC0BCF5" w14:textId="77777777" w:rsidR="00A35967" w:rsidRPr="00CA2D94" w:rsidRDefault="00A35967" w:rsidP="0017126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CA2D94">
              <w:rPr>
                <w:rFonts w:asciiTheme="minorHAnsi" w:hAnsiTheme="minorHAnsi" w:cstheme="minorHAnsi"/>
                <w:bCs/>
              </w:rPr>
              <w:t>Implementing criteria for funded courses -checking if course organisers are eligible, and updating criteria as required</w:t>
            </w:r>
          </w:p>
          <w:p w14:paraId="2693DF4D" w14:textId="77777777" w:rsidR="00323779" w:rsidRPr="00CA2D94" w:rsidRDefault="00A35967" w:rsidP="00171265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rPr>
                <w:rFonts w:asciiTheme="minorHAnsi" w:hAnsiTheme="minorHAnsi" w:cstheme="minorHAnsi"/>
                <w:bCs/>
              </w:rPr>
            </w:pPr>
            <w:r w:rsidRPr="00CA2D94">
              <w:rPr>
                <w:rFonts w:asciiTheme="minorHAnsi" w:hAnsiTheme="minorHAnsi" w:cstheme="minorHAnsi"/>
                <w:bCs/>
              </w:rPr>
              <w:t xml:space="preserve">Follow financial procedures for booking and receiving payment for ‘paid for’ module delivery </w:t>
            </w:r>
          </w:p>
          <w:p w14:paraId="6B0CD517" w14:textId="0CFBE944" w:rsidR="00171265" w:rsidRPr="00CA2D94" w:rsidRDefault="00171265" w:rsidP="008764F9">
            <w:pPr>
              <w:pStyle w:val="ListParagraph"/>
              <w:widowControl/>
              <w:numPr>
                <w:ilvl w:val="0"/>
                <w:numId w:val="1"/>
              </w:numPr>
              <w:autoSpaceDE/>
              <w:autoSpaceDN/>
              <w:spacing w:after="200" w:line="276" w:lineRule="auto"/>
              <w:rPr>
                <w:rFonts w:asciiTheme="minorHAnsi" w:hAnsiTheme="minorHAnsi" w:cstheme="minorHAnsi"/>
                <w:bCs/>
              </w:rPr>
            </w:pPr>
            <w:r w:rsidRPr="00CA2D94">
              <w:rPr>
                <w:rFonts w:asciiTheme="minorHAnsi" w:hAnsiTheme="minorHAnsi" w:cstheme="minorHAnsi"/>
              </w:rPr>
              <w:t xml:space="preserve">Handle enquiries, ensuring principles of good customer care are always observed </w:t>
            </w:r>
          </w:p>
        </w:tc>
      </w:tr>
      <w:tr w:rsidR="00CA2D94" w:rsidRPr="00CA2D94" w14:paraId="779F0933" w14:textId="77777777" w:rsidTr="007F5DA0">
        <w:trPr>
          <w:gridAfter w:val="1"/>
          <w:wAfter w:w="10" w:type="dxa"/>
          <w:trHeight w:val="508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68406" w14:textId="77777777" w:rsidR="00B07A6A" w:rsidRPr="00CA2D94" w:rsidRDefault="00B07A6A" w:rsidP="00D51D91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</w:rPr>
              <w:t>Infrastructure</w:t>
            </w:r>
          </w:p>
          <w:p w14:paraId="4C33BB23" w14:textId="77777777" w:rsidR="00B07A6A" w:rsidRPr="00CA2D94" w:rsidRDefault="00B07A6A" w:rsidP="00D51D91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</w:p>
        </w:tc>
      </w:tr>
      <w:tr w:rsidR="00CA2D94" w:rsidRPr="00CA2D94" w14:paraId="14C835D6" w14:textId="77777777" w:rsidTr="007F5DA0">
        <w:trPr>
          <w:gridAfter w:val="1"/>
          <w:wAfter w:w="10" w:type="dxa"/>
          <w:trHeight w:val="508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3B495" w14:textId="2FA26EDC" w:rsidR="000D21E2" w:rsidRPr="00CA2D94" w:rsidRDefault="00B07A6A" w:rsidP="007F5DA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lastRenderedPageBreak/>
              <w:t>Consult with local community, young people and community partners and desi</w:t>
            </w:r>
            <w:r w:rsidR="007F5DA0" w:rsidRPr="00CA2D94">
              <w:rPr>
                <w:rFonts w:asciiTheme="minorHAnsi" w:hAnsiTheme="minorHAnsi" w:cstheme="minorHAnsi"/>
              </w:rPr>
              <w:t xml:space="preserve">gn </w:t>
            </w:r>
            <w:r w:rsidRPr="00CA2D94">
              <w:rPr>
                <w:rFonts w:asciiTheme="minorHAnsi" w:hAnsiTheme="minorHAnsi" w:cstheme="minorHAnsi"/>
              </w:rPr>
              <w:t>programme delivery reflecting this</w:t>
            </w:r>
          </w:p>
          <w:p w14:paraId="46974FF4" w14:textId="77777777" w:rsidR="000D21E2" w:rsidRPr="00CA2D94" w:rsidRDefault="000D21E2" w:rsidP="007F5DA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Implement and adhere to all health and safely, child protection and GDPR</w:t>
            </w:r>
            <w:r w:rsidRPr="00CA2D94">
              <w:rPr>
                <w:rFonts w:asciiTheme="minorHAnsi" w:hAnsiTheme="minorHAnsi" w:cstheme="minorHAnsi"/>
                <w:spacing w:val="-22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requirements.</w:t>
            </w:r>
          </w:p>
          <w:p w14:paraId="35E32B31" w14:textId="2BFAD0DC" w:rsidR="000D21E2" w:rsidRPr="00CA2D94" w:rsidRDefault="000D21E2" w:rsidP="007F5DA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Maintain good working relationships with all local partners ensuring high quality service</w:t>
            </w:r>
            <w:r w:rsidR="007F5DA0" w:rsidRPr="00CA2D94">
              <w:rPr>
                <w:rFonts w:asciiTheme="minorHAnsi" w:hAnsiTheme="minorHAnsi" w:cstheme="minorHAnsi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and</w:t>
            </w:r>
            <w:r w:rsidRPr="00CA2D9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delivery</w:t>
            </w:r>
          </w:p>
          <w:p w14:paraId="0C053371" w14:textId="435FE05C" w:rsidR="000D21E2" w:rsidRPr="00CA2D94" w:rsidRDefault="000D21E2" w:rsidP="007F5DA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Create digital content to be shared via platforms such as Actify to share learning and support our own workforce</w:t>
            </w:r>
            <w:r w:rsidRPr="00CA2D9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development</w:t>
            </w:r>
          </w:p>
          <w:p w14:paraId="2EE5B163" w14:textId="77777777" w:rsidR="000D21E2" w:rsidRPr="00CA2D94" w:rsidRDefault="000D21E2" w:rsidP="007F5DA0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Attend weekly team meetings to update and progress and allow for collaborative working</w:t>
            </w:r>
          </w:p>
          <w:p w14:paraId="0D446AF7" w14:textId="0F5444F2" w:rsidR="007F5DA0" w:rsidRPr="00CA2D94" w:rsidRDefault="007F5DA0" w:rsidP="007F5DA0">
            <w:pPr>
              <w:pStyle w:val="ListParagraph"/>
              <w:rPr>
                <w:rFonts w:asciiTheme="minorHAnsi" w:hAnsiTheme="minorHAnsi" w:cstheme="minorHAnsi"/>
                <w:b/>
              </w:rPr>
            </w:pPr>
          </w:p>
        </w:tc>
      </w:tr>
      <w:tr w:rsidR="00CA2D94" w:rsidRPr="00CA2D94" w14:paraId="123DCA2A" w14:textId="77777777" w:rsidTr="007F5DA0">
        <w:trPr>
          <w:gridBefore w:val="1"/>
          <w:wBefore w:w="10" w:type="dxa"/>
          <w:trHeight w:val="508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11DA" w14:textId="77777777" w:rsidR="00B07A6A" w:rsidRPr="00CA2D94" w:rsidRDefault="00B07A6A" w:rsidP="00D51D91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</w:rPr>
              <w:t>Marketing</w:t>
            </w:r>
          </w:p>
        </w:tc>
      </w:tr>
      <w:tr w:rsidR="00CA2D94" w:rsidRPr="00CA2D94" w14:paraId="45F419A8" w14:textId="77777777" w:rsidTr="00A700DC">
        <w:trPr>
          <w:gridBefore w:val="1"/>
          <w:wBefore w:w="10" w:type="dxa"/>
          <w:trHeight w:val="1827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16B5F" w14:textId="77777777" w:rsidR="00B07A6A" w:rsidRPr="00CA2D94" w:rsidRDefault="00B07A6A" w:rsidP="00B07A6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68" w:lineRule="exact"/>
              <w:ind w:hanging="361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Have an @ssf twitter account and create social media content</w:t>
            </w:r>
            <w:r w:rsidRPr="00CA2D94">
              <w:rPr>
                <w:rFonts w:asciiTheme="minorHAnsi" w:hAnsiTheme="minorHAnsi" w:cstheme="minorHAnsi"/>
                <w:spacing w:val="-7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regularly</w:t>
            </w:r>
          </w:p>
          <w:p w14:paraId="6B010B9A" w14:textId="77777777" w:rsidR="00B07A6A" w:rsidRPr="00CA2D94" w:rsidRDefault="00B07A6A" w:rsidP="00B07A6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41" w:line="273" w:lineRule="auto"/>
              <w:ind w:right="457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Lead on day to day communications ensuring high social media presence across all SSF platforms (Facebook, twitter, Instagram, linked</w:t>
            </w:r>
            <w:r w:rsidRPr="00CA2D94">
              <w:rPr>
                <w:rFonts w:asciiTheme="minorHAnsi" w:hAnsiTheme="minorHAnsi" w:cstheme="minorHAnsi"/>
                <w:spacing w:val="-3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in)</w:t>
            </w:r>
          </w:p>
          <w:p w14:paraId="222708F6" w14:textId="77777777" w:rsidR="00B07A6A" w:rsidRPr="00CA2D94" w:rsidRDefault="00B07A6A" w:rsidP="00B07A6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5"/>
              <w:ind w:hanging="361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Plan and prepare press releases, blogs and case</w:t>
            </w:r>
            <w:r w:rsidRPr="00CA2D94">
              <w:rPr>
                <w:rFonts w:asciiTheme="minorHAnsi" w:hAnsiTheme="minorHAnsi" w:cstheme="minorHAnsi"/>
                <w:spacing w:val="-11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studies</w:t>
            </w:r>
          </w:p>
          <w:p w14:paraId="719A4273" w14:textId="77777777" w:rsidR="00B07A6A" w:rsidRPr="00CA2D94" w:rsidRDefault="00B07A6A" w:rsidP="00B07A6A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before="4"/>
              <w:ind w:hanging="361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Always ensure SSF branding visible to increase brand and programme recognition</w:t>
            </w:r>
            <w:r w:rsidRPr="00CA2D94">
              <w:rPr>
                <w:rFonts w:asciiTheme="minorHAnsi" w:hAnsiTheme="minorHAnsi" w:cstheme="minorHAnsi"/>
                <w:spacing w:val="-19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locally</w:t>
            </w:r>
          </w:p>
        </w:tc>
      </w:tr>
      <w:tr w:rsidR="00CA2D94" w:rsidRPr="00CA2D94" w14:paraId="67BCC325" w14:textId="77777777" w:rsidTr="007F5DA0">
        <w:trPr>
          <w:gridBefore w:val="1"/>
          <w:wBefore w:w="10" w:type="dxa"/>
          <w:trHeight w:val="508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920D1" w14:textId="77777777" w:rsidR="00B07A6A" w:rsidRPr="00CA2D94" w:rsidRDefault="00B07A6A" w:rsidP="00D51D91">
            <w:pPr>
              <w:pStyle w:val="TableParagraph"/>
              <w:spacing w:line="268" w:lineRule="exact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</w:rPr>
              <w:t>Business Development</w:t>
            </w:r>
          </w:p>
        </w:tc>
      </w:tr>
      <w:tr w:rsidR="00CA2D94" w:rsidRPr="00CA2D94" w14:paraId="07B1C65C" w14:textId="77777777" w:rsidTr="007F5DA0">
        <w:trPr>
          <w:gridBefore w:val="1"/>
          <w:wBefore w:w="10" w:type="dxa"/>
          <w:trHeight w:val="1191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75EBF" w14:textId="1F258E4D" w:rsidR="00B07A6A" w:rsidRPr="00CA2D94" w:rsidRDefault="00B07A6A" w:rsidP="00B07A6A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line="268" w:lineRule="exact"/>
              <w:ind w:hanging="361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 xml:space="preserve">Promote </w:t>
            </w:r>
            <w:r w:rsidR="00355F90" w:rsidRPr="00CA2D94">
              <w:rPr>
                <w:rFonts w:asciiTheme="minorHAnsi" w:hAnsiTheme="minorHAnsi" w:cstheme="minorHAnsi"/>
              </w:rPr>
              <w:t xml:space="preserve">wellbeing workshops and </w:t>
            </w:r>
            <w:r w:rsidRPr="00CA2D94">
              <w:rPr>
                <w:rFonts w:asciiTheme="minorHAnsi" w:hAnsiTheme="minorHAnsi" w:cstheme="minorHAnsi"/>
              </w:rPr>
              <w:t>ETC training to schools, youth groups, and local</w:t>
            </w:r>
            <w:r w:rsidRPr="00CA2D94">
              <w:rPr>
                <w:rFonts w:asciiTheme="minorHAnsi" w:hAnsiTheme="minorHAnsi" w:cstheme="minorHAnsi"/>
                <w:spacing w:val="-9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partners</w:t>
            </w:r>
          </w:p>
          <w:p w14:paraId="03524F1D" w14:textId="779FECF2" w:rsidR="001E7821" w:rsidRPr="00CA2D94" w:rsidRDefault="00B07A6A" w:rsidP="00D36729">
            <w:pPr>
              <w:pStyle w:val="TableParagraph"/>
              <w:numPr>
                <w:ilvl w:val="0"/>
                <w:numId w:val="6"/>
              </w:numPr>
              <w:tabs>
                <w:tab w:val="left" w:pos="828"/>
              </w:tabs>
              <w:spacing w:before="41" w:line="276" w:lineRule="auto"/>
              <w:ind w:right="296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 xml:space="preserve">Speak to school, local authority partners and promote wider services SSF offer as part of </w:t>
            </w:r>
            <w:r w:rsidR="00476A21" w:rsidRPr="00CA2D94">
              <w:rPr>
                <w:rFonts w:asciiTheme="minorHAnsi" w:hAnsiTheme="minorHAnsi" w:cstheme="minorHAnsi"/>
              </w:rPr>
              <w:t>enterprise offer</w:t>
            </w:r>
          </w:p>
        </w:tc>
      </w:tr>
      <w:tr w:rsidR="00CA2D94" w:rsidRPr="00CA2D94" w14:paraId="639A5D82" w14:textId="77777777" w:rsidTr="007F5DA0">
        <w:trPr>
          <w:gridBefore w:val="1"/>
          <w:wBefore w:w="10" w:type="dxa"/>
          <w:trHeight w:val="511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5B17" w14:textId="77777777" w:rsidR="00B07A6A" w:rsidRPr="00CA2D94" w:rsidRDefault="00B07A6A" w:rsidP="00D51D91">
            <w:pPr>
              <w:pStyle w:val="TableParagraph"/>
              <w:spacing w:before="1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  <w:spacing w:val="-1"/>
              </w:rPr>
              <w:t xml:space="preserve">Funding </w:t>
            </w:r>
          </w:p>
        </w:tc>
      </w:tr>
      <w:tr w:rsidR="00B07A6A" w:rsidRPr="00CA2D94" w14:paraId="25F2E3CF" w14:textId="77777777" w:rsidTr="00A700DC">
        <w:trPr>
          <w:gridBefore w:val="1"/>
          <w:wBefore w:w="10" w:type="dxa"/>
          <w:trHeight w:val="1729"/>
        </w:trPr>
        <w:tc>
          <w:tcPr>
            <w:tcW w:w="90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5028E" w14:textId="77777777" w:rsidR="00B07A6A" w:rsidRPr="00CA2D94" w:rsidRDefault="00B07A6A" w:rsidP="00B07A6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38"/>
              <w:ind w:hanging="361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Support with small grant and trust fund applications for specific</w:t>
            </w:r>
            <w:r w:rsidRPr="00CA2D94">
              <w:rPr>
                <w:rFonts w:asciiTheme="minorHAnsi" w:hAnsiTheme="minorHAnsi" w:cstheme="minorHAnsi"/>
                <w:spacing w:val="-10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programmes</w:t>
            </w:r>
          </w:p>
          <w:p w14:paraId="4E1FD821" w14:textId="77777777" w:rsidR="00B07A6A" w:rsidRPr="00CA2D94" w:rsidRDefault="00B07A6A" w:rsidP="00B07A6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41"/>
              <w:ind w:hanging="361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Support with content for large fund</w:t>
            </w:r>
            <w:r w:rsidRPr="00CA2D9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applications</w:t>
            </w:r>
          </w:p>
          <w:p w14:paraId="36B33BF6" w14:textId="77777777" w:rsidR="00B07A6A" w:rsidRPr="00CA2D94" w:rsidRDefault="00B07A6A" w:rsidP="00B07A6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41"/>
              <w:ind w:hanging="361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Support planning and organisation of SSF Annual awards</w:t>
            </w:r>
            <w:r w:rsidRPr="00CA2D94">
              <w:rPr>
                <w:rFonts w:asciiTheme="minorHAnsi" w:hAnsiTheme="minorHAnsi" w:cstheme="minorHAnsi"/>
                <w:spacing w:val="-8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night</w:t>
            </w:r>
          </w:p>
          <w:p w14:paraId="15101B45" w14:textId="77777777" w:rsidR="00B07A6A" w:rsidRPr="00CA2D94" w:rsidRDefault="00B07A6A" w:rsidP="00B07A6A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41" w:line="273" w:lineRule="auto"/>
              <w:ind w:right="220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Support and champion all SSFs fundraising campaigns and ensure that programme teams have events built into annual</w:t>
            </w:r>
            <w:r w:rsidRPr="00CA2D94">
              <w:rPr>
                <w:rFonts w:asciiTheme="minorHAnsi" w:hAnsiTheme="minorHAnsi" w:cstheme="minorHAnsi"/>
                <w:spacing w:val="-2"/>
              </w:rPr>
              <w:t xml:space="preserve"> </w:t>
            </w:r>
            <w:r w:rsidRPr="00CA2D94">
              <w:rPr>
                <w:rFonts w:asciiTheme="minorHAnsi" w:hAnsiTheme="minorHAnsi" w:cstheme="minorHAnsi"/>
              </w:rPr>
              <w:t>plans</w:t>
            </w:r>
          </w:p>
        </w:tc>
      </w:tr>
    </w:tbl>
    <w:p w14:paraId="721A4973" w14:textId="77777777" w:rsidR="00B07A6A" w:rsidRPr="00CA2D94" w:rsidRDefault="00B07A6A" w:rsidP="00B07A6A">
      <w:pPr>
        <w:rPr>
          <w:rFonts w:asciiTheme="minorHAnsi" w:hAnsiTheme="minorHAnsi" w:cstheme="minorHAnsi"/>
        </w:rPr>
      </w:pPr>
    </w:p>
    <w:p w14:paraId="04EFB67F" w14:textId="25A10C56" w:rsidR="00B566B4" w:rsidRPr="00CA2D94" w:rsidRDefault="00B566B4">
      <w:pPr>
        <w:rPr>
          <w:rFonts w:asciiTheme="minorHAnsi" w:hAnsiTheme="minorHAnsi" w:cstheme="minorHAnsi"/>
        </w:rPr>
      </w:pPr>
    </w:p>
    <w:p w14:paraId="2E63072D" w14:textId="28170B36" w:rsidR="00B07A6A" w:rsidRPr="00CA2D94" w:rsidRDefault="00B07A6A">
      <w:pPr>
        <w:rPr>
          <w:rFonts w:asciiTheme="minorHAnsi" w:hAnsiTheme="minorHAnsi" w:cstheme="minorHAnsi"/>
        </w:rPr>
      </w:pPr>
    </w:p>
    <w:p w14:paraId="1715E37F" w14:textId="3DC5408D" w:rsidR="00B07A6A" w:rsidRPr="00CA2D94" w:rsidRDefault="00B07A6A">
      <w:pPr>
        <w:rPr>
          <w:rFonts w:asciiTheme="minorHAnsi" w:hAnsiTheme="minorHAnsi" w:cstheme="minorHAnsi"/>
        </w:rPr>
      </w:pPr>
    </w:p>
    <w:p w14:paraId="534A2AA7" w14:textId="5F5322CE" w:rsidR="00B07A6A" w:rsidRPr="00CA2D94" w:rsidRDefault="00B07A6A">
      <w:pPr>
        <w:rPr>
          <w:rFonts w:asciiTheme="minorHAnsi" w:hAnsiTheme="minorHAnsi" w:cstheme="minorHAnsi"/>
        </w:rPr>
      </w:pPr>
    </w:p>
    <w:p w14:paraId="136B2662" w14:textId="10AC4683" w:rsidR="00B07A6A" w:rsidRPr="00CA2D94" w:rsidRDefault="00B07A6A">
      <w:pPr>
        <w:rPr>
          <w:rFonts w:asciiTheme="minorHAnsi" w:hAnsiTheme="minorHAnsi" w:cstheme="minorHAnsi"/>
        </w:rPr>
      </w:pPr>
    </w:p>
    <w:p w14:paraId="3C19B8F3" w14:textId="41D9264F" w:rsidR="00B07A6A" w:rsidRPr="00CA2D94" w:rsidRDefault="00B07A6A">
      <w:pPr>
        <w:rPr>
          <w:rFonts w:asciiTheme="minorHAnsi" w:hAnsiTheme="minorHAnsi" w:cstheme="minorHAnsi"/>
        </w:rPr>
      </w:pPr>
    </w:p>
    <w:p w14:paraId="429F6AFB" w14:textId="78D8078E" w:rsidR="00B07A6A" w:rsidRPr="00CA2D94" w:rsidRDefault="00B07A6A">
      <w:pPr>
        <w:rPr>
          <w:rFonts w:asciiTheme="minorHAnsi" w:hAnsiTheme="minorHAnsi" w:cstheme="minorHAnsi"/>
        </w:rPr>
      </w:pPr>
    </w:p>
    <w:p w14:paraId="12A6D3C4" w14:textId="2516BF60" w:rsidR="00B07A6A" w:rsidRPr="00CA2D94" w:rsidRDefault="00B07A6A">
      <w:pPr>
        <w:rPr>
          <w:rFonts w:asciiTheme="minorHAnsi" w:hAnsiTheme="minorHAnsi" w:cstheme="minorHAnsi"/>
        </w:rPr>
      </w:pPr>
    </w:p>
    <w:p w14:paraId="74B8900D" w14:textId="677B3C2E" w:rsidR="00B07A6A" w:rsidRPr="00CA2D94" w:rsidRDefault="00B07A6A">
      <w:pPr>
        <w:rPr>
          <w:rFonts w:asciiTheme="minorHAnsi" w:hAnsiTheme="minorHAnsi" w:cstheme="minorHAnsi"/>
        </w:rPr>
      </w:pPr>
    </w:p>
    <w:p w14:paraId="7DC09B7B" w14:textId="6119B7AA" w:rsidR="00B07A6A" w:rsidRPr="00CA2D94" w:rsidRDefault="00B07A6A">
      <w:pPr>
        <w:rPr>
          <w:rFonts w:asciiTheme="minorHAnsi" w:hAnsiTheme="minorHAnsi" w:cstheme="minorHAnsi"/>
        </w:rPr>
      </w:pPr>
    </w:p>
    <w:p w14:paraId="32A7E9DF" w14:textId="6EC3E62D" w:rsidR="00B07A6A" w:rsidRPr="00CA2D94" w:rsidRDefault="00B07A6A">
      <w:pPr>
        <w:rPr>
          <w:rFonts w:asciiTheme="minorHAnsi" w:hAnsiTheme="minorHAnsi" w:cstheme="minorHAnsi"/>
        </w:rPr>
      </w:pPr>
    </w:p>
    <w:p w14:paraId="6C624834" w14:textId="1178D679" w:rsidR="00B07A6A" w:rsidRPr="00CA2D94" w:rsidRDefault="00B07A6A">
      <w:pPr>
        <w:rPr>
          <w:rFonts w:asciiTheme="minorHAnsi" w:hAnsiTheme="minorHAnsi" w:cstheme="minorHAnsi"/>
        </w:rPr>
      </w:pPr>
    </w:p>
    <w:p w14:paraId="63C8A2DE" w14:textId="1BB9009A" w:rsidR="00B07A6A" w:rsidRPr="00CA2D94" w:rsidRDefault="00B07A6A">
      <w:pPr>
        <w:rPr>
          <w:rFonts w:asciiTheme="minorHAnsi" w:hAnsiTheme="minorHAnsi" w:cstheme="minorHAnsi"/>
        </w:rPr>
      </w:pPr>
    </w:p>
    <w:p w14:paraId="2358DF7A" w14:textId="23820265" w:rsidR="00A700DC" w:rsidRPr="00CA2D94" w:rsidRDefault="00A700DC">
      <w:pPr>
        <w:rPr>
          <w:rFonts w:asciiTheme="minorHAnsi" w:hAnsiTheme="minorHAnsi" w:cstheme="minorHAnsi"/>
        </w:rPr>
      </w:pPr>
    </w:p>
    <w:p w14:paraId="4DA2A393" w14:textId="77777777" w:rsidR="00A700DC" w:rsidRPr="00CA2D94" w:rsidRDefault="00A700DC">
      <w:pPr>
        <w:rPr>
          <w:rFonts w:asciiTheme="minorHAnsi" w:hAnsiTheme="minorHAnsi" w:cstheme="minorHAnsi"/>
        </w:rPr>
      </w:pPr>
    </w:p>
    <w:p w14:paraId="2AA37781" w14:textId="5C2C5E89" w:rsidR="00B07A6A" w:rsidRPr="00CA2D94" w:rsidRDefault="00B07A6A">
      <w:pPr>
        <w:rPr>
          <w:rFonts w:asciiTheme="minorHAnsi" w:hAnsiTheme="minorHAnsi" w:cstheme="minorHAnsi"/>
        </w:rPr>
      </w:pPr>
    </w:p>
    <w:p w14:paraId="3730D70C" w14:textId="2E35C31B" w:rsidR="00B07A6A" w:rsidRPr="00CA2D94" w:rsidRDefault="00B07A6A" w:rsidP="00B07A6A">
      <w:pPr>
        <w:spacing w:line="268" w:lineRule="exact"/>
        <w:ind w:left="460"/>
        <w:rPr>
          <w:rFonts w:asciiTheme="minorHAnsi" w:hAnsiTheme="minorHAnsi" w:cstheme="minorHAnsi"/>
          <w:b/>
        </w:rPr>
      </w:pPr>
      <w:r w:rsidRPr="00CA2D94">
        <w:rPr>
          <w:rFonts w:asciiTheme="minorHAnsi" w:hAnsiTheme="minorHAnsi" w:cstheme="minorHAnsi"/>
          <w:b/>
          <w:u w:val="single"/>
        </w:rPr>
        <w:lastRenderedPageBreak/>
        <w:t>Person Specification</w:t>
      </w:r>
    </w:p>
    <w:p w14:paraId="67B6B535" w14:textId="69B65FE3" w:rsidR="00B07A6A" w:rsidRPr="00CA2D94" w:rsidRDefault="00B07A6A" w:rsidP="00B07A6A">
      <w:pPr>
        <w:spacing w:before="11"/>
        <w:rPr>
          <w:rFonts w:asciiTheme="minorHAnsi" w:hAnsiTheme="minorHAnsi" w:cstheme="minorHAnsi"/>
          <w:b/>
        </w:rPr>
      </w:pPr>
    </w:p>
    <w:p w14:paraId="148969EC" w14:textId="77777777" w:rsidR="007F5DA0" w:rsidRPr="00CA2D94" w:rsidRDefault="007F5DA0" w:rsidP="00B07A6A">
      <w:pPr>
        <w:spacing w:before="11"/>
        <w:rPr>
          <w:rFonts w:asciiTheme="minorHAnsi" w:hAnsiTheme="minorHAnsi" w:cstheme="minorHAnsi"/>
          <w:b/>
        </w:rPr>
      </w:pPr>
    </w:p>
    <w:tbl>
      <w:tblPr>
        <w:tblW w:w="9018" w:type="dxa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82"/>
        <w:gridCol w:w="2136"/>
      </w:tblGrid>
      <w:tr w:rsidR="00CA2D94" w:rsidRPr="00CA2D94" w14:paraId="32773F15" w14:textId="77777777" w:rsidTr="009E1FB6">
        <w:trPr>
          <w:trHeight w:val="292"/>
        </w:trPr>
        <w:tc>
          <w:tcPr>
            <w:tcW w:w="6882" w:type="dxa"/>
          </w:tcPr>
          <w:p w14:paraId="5582883D" w14:textId="77777777" w:rsidR="003B02FA" w:rsidRPr="00CA2D94" w:rsidRDefault="003B02FA" w:rsidP="009E1FB6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</w:rPr>
              <w:t>Knowledge</w:t>
            </w:r>
          </w:p>
        </w:tc>
        <w:tc>
          <w:tcPr>
            <w:tcW w:w="2136" w:type="dxa"/>
          </w:tcPr>
          <w:p w14:paraId="0BB178E2" w14:textId="77777777" w:rsidR="003B02FA" w:rsidRPr="00CA2D94" w:rsidRDefault="003B02FA" w:rsidP="009E1FB6">
            <w:pPr>
              <w:pStyle w:val="TableParagraph"/>
              <w:spacing w:line="272" w:lineRule="exact"/>
              <w:rPr>
                <w:rFonts w:asciiTheme="minorHAnsi" w:hAnsiTheme="minorHAnsi" w:cstheme="minorHAnsi"/>
                <w:b/>
              </w:rPr>
            </w:pPr>
            <w:r w:rsidRPr="00CA2D94">
              <w:rPr>
                <w:rFonts w:asciiTheme="minorHAnsi" w:hAnsiTheme="minorHAnsi" w:cstheme="minorHAnsi"/>
                <w:b/>
              </w:rPr>
              <w:t>Essential/Desirable</w:t>
            </w:r>
          </w:p>
        </w:tc>
      </w:tr>
      <w:tr w:rsidR="00CA2D94" w:rsidRPr="00CA2D94" w14:paraId="10293F82" w14:textId="77777777" w:rsidTr="009E1FB6">
        <w:trPr>
          <w:trHeight w:val="585"/>
        </w:trPr>
        <w:tc>
          <w:tcPr>
            <w:tcW w:w="6882" w:type="dxa"/>
          </w:tcPr>
          <w:p w14:paraId="23BBDF53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Community development, youth work or sports degree or relevant</w:t>
            </w:r>
          </w:p>
          <w:p w14:paraId="79732CB2" w14:textId="77777777" w:rsidR="003B02FA" w:rsidRPr="00CA2D94" w:rsidRDefault="003B02FA" w:rsidP="009E1FB6">
            <w:pPr>
              <w:pStyle w:val="TableParagraph"/>
              <w:spacing w:line="273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experience</w:t>
            </w:r>
          </w:p>
        </w:tc>
        <w:tc>
          <w:tcPr>
            <w:tcW w:w="2136" w:type="dxa"/>
          </w:tcPr>
          <w:p w14:paraId="528695AF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</w:t>
            </w:r>
          </w:p>
        </w:tc>
      </w:tr>
      <w:tr w:rsidR="00CA2D94" w:rsidRPr="00CA2D94" w14:paraId="6B6A6FAD" w14:textId="77777777" w:rsidTr="009E1FB6">
        <w:trPr>
          <w:trHeight w:val="630"/>
        </w:trPr>
        <w:tc>
          <w:tcPr>
            <w:tcW w:w="6882" w:type="dxa"/>
          </w:tcPr>
          <w:p w14:paraId="1976050B" w14:textId="50ACB508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Experience of creating meaningful and purposeful partnerships</w:t>
            </w:r>
            <w:r w:rsidR="00676120">
              <w:rPr>
                <w:rFonts w:asciiTheme="minorHAnsi" w:hAnsiTheme="minorHAnsi" w:cstheme="minorHAnsi"/>
              </w:rPr>
              <w:t xml:space="preserve"> with schools, community youth groups, </w:t>
            </w:r>
            <w:proofErr w:type="gramStart"/>
            <w:r w:rsidR="00676120">
              <w:rPr>
                <w:rFonts w:asciiTheme="minorHAnsi" w:hAnsiTheme="minorHAnsi" w:cstheme="minorHAnsi"/>
              </w:rPr>
              <w:t>sport</w:t>
            </w:r>
            <w:proofErr w:type="gramEnd"/>
            <w:r w:rsidR="00676120">
              <w:rPr>
                <w:rFonts w:asciiTheme="minorHAnsi" w:hAnsiTheme="minorHAnsi" w:cstheme="minorHAnsi"/>
              </w:rPr>
              <w:t xml:space="preserve"> and physic</w:t>
            </w:r>
            <w:r w:rsidR="0080396A">
              <w:rPr>
                <w:rFonts w:asciiTheme="minorHAnsi" w:hAnsiTheme="minorHAnsi" w:cstheme="minorHAnsi"/>
              </w:rPr>
              <w:t xml:space="preserve">al </w:t>
            </w:r>
            <w:r w:rsidR="00EF5F3E">
              <w:rPr>
                <w:rFonts w:asciiTheme="minorHAnsi" w:hAnsiTheme="minorHAnsi" w:cstheme="minorHAnsi"/>
              </w:rPr>
              <w:t xml:space="preserve">organisations. </w:t>
            </w:r>
          </w:p>
        </w:tc>
        <w:tc>
          <w:tcPr>
            <w:tcW w:w="2136" w:type="dxa"/>
          </w:tcPr>
          <w:p w14:paraId="5FAC2DEB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</w:t>
            </w:r>
          </w:p>
        </w:tc>
      </w:tr>
      <w:tr w:rsidR="006B1E4C" w:rsidRPr="00CA2D94" w14:paraId="044F6266" w14:textId="77777777" w:rsidTr="009E1FB6">
        <w:trPr>
          <w:trHeight w:val="630"/>
        </w:trPr>
        <w:tc>
          <w:tcPr>
            <w:tcW w:w="6882" w:type="dxa"/>
          </w:tcPr>
          <w:p w14:paraId="3BF57947" w14:textId="2EE3F367" w:rsidR="006B1E4C" w:rsidRPr="001A6331" w:rsidRDefault="006B1E4C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1A6331">
              <w:rPr>
                <w:rFonts w:asciiTheme="minorHAnsi" w:hAnsiTheme="minorHAnsi" w:cstheme="minorHAnsi"/>
              </w:rPr>
              <w:t xml:space="preserve">Experience of coordinating and developing mental health and wellbeing programmes </w:t>
            </w:r>
          </w:p>
        </w:tc>
        <w:tc>
          <w:tcPr>
            <w:tcW w:w="2136" w:type="dxa"/>
          </w:tcPr>
          <w:p w14:paraId="533A72B5" w14:textId="79FD9367" w:rsidR="006B1E4C" w:rsidRPr="001A6331" w:rsidRDefault="006B1E4C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1A6331">
              <w:rPr>
                <w:rFonts w:asciiTheme="minorHAnsi" w:hAnsiTheme="minorHAnsi" w:cstheme="minorHAnsi"/>
              </w:rPr>
              <w:t>E</w:t>
            </w:r>
          </w:p>
        </w:tc>
      </w:tr>
      <w:tr w:rsidR="00063C4A" w:rsidRPr="00CA2D94" w14:paraId="1B20317A" w14:textId="77777777" w:rsidTr="009E1FB6">
        <w:trPr>
          <w:trHeight w:val="435"/>
        </w:trPr>
        <w:tc>
          <w:tcPr>
            <w:tcW w:w="6882" w:type="dxa"/>
          </w:tcPr>
          <w:p w14:paraId="2177EC81" w14:textId="463E94E7" w:rsidR="00063C4A" w:rsidRPr="001A6331" w:rsidRDefault="00063C4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1A6331">
              <w:rPr>
                <w:rFonts w:asciiTheme="minorHAnsi" w:hAnsiTheme="minorHAnsi" w:cstheme="minorHAnsi"/>
              </w:rPr>
              <w:t xml:space="preserve">Relevant experience in recruiting and retaining young leaders as peer educators </w:t>
            </w:r>
          </w:p>
        </w:tc>
        <w:tc>
          <w:tcPr>
            <w:tcW w:w="2136" w:type="dxa"/>
          </w:tcPr>
          <w:p w14:paraId="10B8C312" w14:textId="32ADF42E" w:rsidR="00063C4A" w:rsidRPr="001A6331" w:rsidRDefault="006B1E4C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1A6331">
              <w:rPr>
                <w:rFonts w:asciiTheme="minorHAnsi" w:hAnsiTheme="minorHAnsi" w:cstheme="minorHAnsi"/>
              </w:rPr>
              <w:t>E</w:t>
            </w:r>
          </w:p>
        </w:tc>
      </w:tr>
      <w:tr w:rsidR="00CA2D94" w:rsidRPr="00CA2D94" w14:paraId="66AFA441" w14:textId="77777777" w:rsidTr="009E1FB6">
        <w:trPr>
          <w:trHeight w:val="585"/>
        </w:trPr>
        <w:tc>
          <w:tcPr>
            <w:tcW w:w="6882" w:type="dxa"/>
          </w:tcPr>
          <w:p w14:paraId="66D7728E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Experience of design and delivery of training</w:t>
            </w:r>
          </w:p>
        </w:tc>
        <w:tc>
          <w:tcPr>
            <w:tcW w:w="2136" w:type="dxa"/>
          </w:tcPr>
          <w:p w14:paraId="72529F21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</w:t>
            </w:r>
          </w:p>
        </w:tc>
      </w:tr>
      <w:tr w:rsidR="00CA2D94" w:rsidRPr="00CA2D94" w14:paraId="4574A99F" w14:textId="77777777" w:rsidTr="009E1FB6">
        <w:trPr>
          <w:trHeight w:val="585"/>
        </w:trPr>
        <w:tc>
          <w:tcPr>
            <w:tcW w:w="6882" w:type="dxa"/>
          </w:tcPr>
          <w:p w14:paraId="7B3D47C6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 xml:space="preserve">ETC Tutor Trained / Sport Educator PDA or equivalent </w:t>
            </w:r>
          </w:p>
        </w:tc>
        <w:tc>
          <w:tcPr>
            <w:tcW w:w="2136" w:type="dxa"/>
          </w:tcPr>
          <w:p w14:paraId="78F761ED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D</w:t>
            </w:r>
          </w:p>
        </w:tc>
      </w:tr>
      <w:tr w:rsidR="00CA2D94" w:rsidRPr="00CA2D94" w14:paraId="330393EC" w14:textId="77777777" w:rsidTr="009E1FB6">
        <w:trPr>
          <w:trHeight w:val="585"/>
        </w:trPr>
        <w:tc>
          <w:tcPr>
            <w:tcW w:w="6882" w:type="dxa"/>
          </w:tcPr>
          <w:p w14:paraId="279C2197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Experience in delivering issue-based youth work</w:t>
            </w:r>
          </w:p>
        </w:tc>
        <w:tc>
          <w:tcPr>
            <w:tcW w:w="2136" w:type="dxa"/>
          </w:tcPr>
          <w:p w14:paraId="2BC155C1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</w:t>
            </w:r>
          </w:p>
        </w:tc>
      </w:tr>
      <w:tr w:rsidR="00CA2D94" w:rsidRPr="00CA2D94" w14:paraId="6366182D" w14:textId="77777777" w:rsidTr="009E1FB6">
        <w:trPr>
          <w:trHeight w:val="585"/>
        </w:trPr>
        <w:tc>
          <w:tcPr>
            <w:tcW w:w="6882" w:type="dxa"/>
          </w:tcPr>
          <w:p w14:paraId="2B4E912A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Experience in the design and delivery of sport and physical activity</w:t>
            </w:r>
          </w:p>
          <w:p w14:paraId="0023B63A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Sessions</w:t>
            </w:r>
          </w:p>
        </w:tc>
        <w:tc>
          <w:tcPr>
            <w:tcW w:w="2136" w:type="dxa"/>
          </w:tcPr>
          <w:p w14:paraId="75128ADC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</w:t>
            </w:r>
          </w:p>
        </w:tc>
      </w:tr>
      <w:tr w:rsidR="00CA2D94" w:rsidRPr="00CA2D94" w14:paraId="7F651A5C" w14:textId="77777777" w:rsidTr="009E1FB6">
        <w:trPr>
          <w:trHeight w:val="585"/>
        </w:trPr>
        <w:tc>
          <w:tcPr>
            <w:tcW w:w="6882" w:type="dxa"/>
          </w:tcPr>
          <w:p w14:paraId="5EBA611E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Experience in working with disengaged groups of young people and</w:t>
            </w:r>
          </w:p>
          <w:p w14:paraId="2F2CB5E2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the issues affecting them, particularly mental health and wellbeing</w:t>
            </w:r>
          </w:p>
        </w:tc>
        <w:tc>
          <w:tcPr>
            <w:tcW w:w="2136" w:type="dxa"/>
          </w:tcPr>
          <w:p w14:paraId="614A6DD9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D</w:t>
            </w:r>
          </w:p>
        </w:tc>
      </w:tr>
      <w:tr w:rsidR="00CA2D94" w:rsidRPr="00CA2D94" w14:paraId="1814A3DC" w14:textId="77777777" w:rsidTr="009E1FB6">
        <w:trPr>
          <w:trHeight w:val="585"/>
        </w:trPr>
        <w:tc>
          <w:tcPr>
            <w:tcW w:w="6882" w:type="dxa"/>
          </w:tcPr>
          <w:p w14:paraId="64B13747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A passion for working with young people using sport and youth</w:t>
            </w:r>
          </w:p>
          <w:p w14:paraId="7DA2825F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  <w:highlight w:val="yellow"/>
              </w:rPr>
            </w:pPr>
            <w:r w:rsidRPr="00CA2D94">
              <w:rPr>
                <w:rFonts w:asciiTheme="minorHAnsi" w:hAnsiTheme="minorHAnsi" w:cstheme="minorHAnsi"/>
              </w:rPr>
              <w:t>work to support their development</w:t>
            </w:r>
          </w:p>
        </w:tc>
        <w:tc>
          <w:tcPr>
            <w:tcW w:w="2136" w:type="dxa"/>
          </w:tcPr>
          <w:p w14:paraId="5E705FB6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</w:t>
            </w:r>
          </w:p>
        </w:tc>
      </w:tr>
      <w:tr w:rsidR="00CA2D94" w:rsidRPr="00CA2D94" w14:paraId="616694E4" w14:textId="77777777" w:rsidTr="009E1FB6">
        <w:trPr>
          <w:trHeight w:val="585"/>
        </w:trPr>
        <w:tc>
          <w:tcPr>
            <w:tcW w:w="6882" w:type="dxa"/>
          </w:tcPr>
          <w:p w14:paraId="6ADEE11F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Experience of delivering training and accreditation to various groups – both adults and young people</w:t>
            </w:r>
          </w:p>
        </w:tc>
        <w:tc>
          <w:tcPr>
            <w:tcW w:w="2136" w:type="dxa"/>
          </w:tcPr>
          <w:p w14:paraId="036F56EE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D</w:t>
            </w:r>
          </w:p>
        </w:tc>
      </w:tr>
      <w:tr w:rsidR="00CA2D94" w:rsidRPr="00CA2D94" w14:paraId="62F18D18" w14:textId="77777777" w:rsidTr="009E1FB6">
        <w:trPr>
          <w:trHeight w:val="585"/>
        </w:trPr>
        <w:tc>
          <w:tcPr>
            <w:tcW w:w="6882" w:type="dxa"/>
          </w:tcPr>
          <w:p w14:paraId="04F69EA5" w14:textId="710DF0FA" w:rsidR="00DF6043" w:rsidRPr="00CA2D94" w:rsidRDefault="00DF6043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 xml:space="preserve">Knowledge and experience of working with </w:t>
            </w:r>
            <w:r w:rsidR="005B1B76" w:rsidRPr="00CA2D94">
              <w:rPr>
                <w:rFonts w:asciiTheme="minorHAnsi" w:hAnsiTheme="minorHAnsi" w:cstheme="minorHAnsi"/>
              </w:rPr>
              <w:t>school and community groups and partners within Glasgow City</w:t>
            </w:r>
          </w:p>
        </w:tc>
        <w:tc>
          <w:tcPr>
            <w:tcW w:w="2136" w:type="dxa"/>
          </w:tcPr>
          <w:p w14:paraId="0430E5EE" w14:textId="68C95AC3" w:rsidR="00DF6043" w:rsidRPr="00CA2D94" w:rsidRDefault="005B1B76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D</w:t>
            </w:r>
          </w:p>
        </w:tc>
      </w:tr>
      <w:tr w:rsidR="00CA2D94" w:rsidRPr="00CA2D94" w14:paraId="77CC5439" w14:textId="77777777" w:rsidTr="009E1FB6">
        <w:trPr>
          <w:trHeight w:val="585"/>
        </w:trPr>
        <w:tc>
          <w:tcPr>
            <w:tcW w:w="6882" w:type="dxa"/>
          </w:tcPr>
          <w:p w14:paraId="376AE404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Excellent interpersonal, organisational, and communication skills</w:t>
            </w:r>
          </w:p>
        </w:tc>
        <w:tc>
          <w:tcPr>
            <w:tcW w:w="2136" w:type="dxa"/>
          </w:tcPr>
          <w:p w14:paraId="1ABA4A97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</w:t>
            </w:r>
          </w:p>
        </w:tc>
      </w:tr>
      <w:tr w:rsidR="00CA2D94" w:rsidRPr="00CA2D94" w14:paraId="4801D315" w14:textId="77777777" w:rsidTr="009E1FB6">
        <w:trPr>
          <w:trHeight w:val="585"/>
        </w:trPr>
        <w:tc>
          <w:tcPr>
            <w:tcW w:w="6882" w:type="dxa"/>
          </w:tcPr>
          <w:p w14:paraId="74C818F2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Able to maintain accurate records in support of monitoring and</w:t>
            </w:r>
          </w:p>
          <w:p w14:paraId="3B720110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evaluation</w:t>
            </w:r>
          </w:p>
        </w:tc>
        <w:tc>
          <w:tcPr>
            <w:tcW w:w="2136" w:type="dxa"/>
          </w:tcPr>
          <w:p w14:paraId="1F9F941D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</w:t>
            </w:r>
          </w:p>
        </w:tc>
      </w:tr>
      <w:tr w:rsidR="00CA2D94" w:rsidRPr="00CA2D94" w14:paraId="466A7BF9" w14:textId="77777777" w:rsidTr="009E1FB6">
        <w:trPr>
          <w:trHeight w:val="585"/>
        </w:trPr>
        <w:tc>
          <w:tcPr>
            <w:tcW w:w="6882" w:type="dxa"/>
          </w:tcPr>
          <w:p w14:paraId="090BAF77" w14:textId="5986FE5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 xml:space="preserve">Excellent IT </w:t>
            </w:r>
            <w:r w:rsidRPr="00E175B5">
              <w:rPr>
                <w:rFonts w:asciiTheme="minorHAnsi" w:hAnsiTheme="minorHAnsi" w:cstheme="minorHAnsi"/>
              </w:rPr>
              <w:t>skills</w:t>
            </w:r>
            <w:r w:rsidR="00E175B5" w:rsidRPr="00E175B5">
              <w:rPr>
                <w:rFonts w:asciiTheme="minorHAnsi" w:hAnsiTheme="minorHAnsi" w:cstheme="minorHAnsi"/>
              </w:rPr>
              <w:t xml:space="preserve"> </w:t>
            </w:r>
            <w:r w:rsidR="00E175B5" w:rsidRPr="00E175B5">
              <w:t>and proficient with Microsoft Office applications</w:t>
            </w:r>
          </w:p>
        </w:tc>
        <w:tc>
          <w:tcPr>
            <w:tcW w:w="2136" w:type="dxa"/>
          </w:tcPr>
          <w:p w14:paraId="20570BC0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</w:t>
            </w:r>
          </w:p>
        </w:tc>
      </w:tr>
      <w:tr w:rsidR="00CA2D94" w:rsidRPr="00CA2D94" w14:paraId="58E48EF2" w14:textId="77777777" w:rsidTr="009E1FB6">
        <w:trPr>
          <w:trHeight w:val="585"/>
        </w:trPr>
        <w:tc>
          <w:tcPr>
            <w:tcW w:w="6882" w:type="dxa"/>
          </w:tcPr>
          <w:p w14:paraId="7E22D446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Ability to work using own initiative and as part of a team and prioritise workload</w:t>
            </w:r>
          </w:p>
        </w:tc>
        <w:tc>
          <w:tcPr>
            <w:tcW w:w="2136" w:type="dxa"/>
          </w:tcPr>
          <w:p w14:paraId="193672F3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</w:t>
            </w:r>
          </w:p>
        </w:tc>
      </w:tr>
      <w:tr w:rsidR="00CA2D94" w:rsidRPr="00CA2D94" w14:paraId="4963BDD6" w14:textId="77777777" w:rsidTr="009E1FB6">
        <w:trPr>
          <w:trHeight w:val="585"/>
        </w:trPr>
        <w:tc>
          <w:tcPr>
            <w:tcW w:w="6882" w:type="dxa"/>
          </w:tcPr>
          <w:p w14:paraId="534CBC5E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Funding application experience</w:t>
            </w:r>
          </w:p>
        </w:tc>
        <w:tc>
          <w:tcPr>
            <w:tcW w:w="2136" w:type="dxa"/>
          </w:tcPr>
          <w:p w14:paraId="41E355EA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D</w:t>
            </w:r>
          </w:p>
        </w:tc>
      </w:tr>
      <w:tr w:rsidR="00CA2D94" w:rsidRPr="00CA2D94" w14:paraId="037E28ED" w14:textId="77777777" w:rsidTr="009E1FB6">
        <w:trPr>
          <w:trHeight w:val="585"/>
        </w:trPr>
        <w:tc>
          <w:tcPr>
            <w:tcW w:w="6882" w:type="dxa"/>
          </w:tcPr>
          <w:p w14:paraId="12768DB1" w14:textId="241A7748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Up to date with Child Protection and</w:t>
            </w:r>
            <w:r w:rsidR="00FB189A">
              <w:rPr>
                <w:rFonts w:asciiTheme="minorHAnsi" w:hAnsiTheme="minorHAnsi" w:cstheme="minorHAnsi"/>
              </w:rPr>
              <w:t xml:space="preserve"> mental health and</w:t>
            </w:r>
            <w:r w:rsidRPr="00CA2D94">
              <w:rPr>
                <w:rFonts w:asciiTheme="minorHAnsi" w:hAnsiTheme="minorHAnsi" w:cstheme="minorHAnsi"/>
              </w:rPr>
              <w:t xml:space="preserve"> wellbeing training</w:t>
            </w:r>
          </w:p>
        </w:tc>
        <w:tc>
          <w:tcPr>
            <w:tcW w:w="2136" w:type="dxa"/>
          </w:tcPr>
          <w:p w14:paraId="692675B2" w14:textId="21D07762" w:rsidR="003B02FA" w:rsidRPr="00CA2D94" w:rsidRDefault="00E17AAD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</w:p>
        </w:tc>
      </w:tr>
      <w:tr w:rsidR="00CA2D94" w:rsidRPr="00CA2D94" w14:paraId="57C6E38D" w14:textId="77777777" w:rsidTr="009E1FB6">
        <w:trPr>
          <w:trHeight w:val="585"/>
        </w:trPr>
        <w:tc>
          <w:tcPr>
            <w:tcW w:w="6882" w:type="dxa"/>
          </w:tcPr>
          <w:p w14:paraId="19F4B7DC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PVG scheme member or willing to become one</w:t>
            </w:r>
          </w:p>
        </w:tc>
        <w:tc>
          <w:tcPr>
            <w:tcW w:w="2136" w:type="dxa"/>
          </w:tcPr>
          <w:p w14:paraId="5C3E2965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</w:t>
            </w:r>
          </w:p>
        </w:tc>
      </w:tr>
      <w:tr w:rsidR="003B02FA" w:rsidRPr="00CA2D94" w14:paraId="096658BC" w14:textId="77777777" w:rsidTr="009E1FB6">
        <w:trPr>
          <w:trHeight w:val="585"/>
        </w:trPr>
        <w:tc>
          <w:tcPr>
            <w:tcW w:w="6882" w:type="dxa"/>
          </w:tcPr>
          <w:p w14:paraId="04148C97" w14:textId="20ED757B" w:rsidR="003B02FA" w:rsidRPr="00B32D4D" w:rsidRDefault="00B32D4D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B32D4D">
              <w:t>Hold a current driver’s licence, business insurance and access to own car for work</w:t>
            </w:r>
          </w:p>
        </w:tc>
        <w:tc>
          <w:tcPr>
            <w:tcW w:w="2136" w:type="dxa"/>
          </w:tcPr>
          <w:p w14:paraId="236233B4" w14:textId="77777777" w:rsidR="003B02FA" w:rsidRPr="00CA2D94" w:rsidRDefault="003B02FA" w:rsidP="009E1FB6">
            <w:pPr>
              <w:pStyle w:val="TableParagraph"/>
              <w:spacing w:line="292" w:lineRule="exact"/>
              <w:rPr>
                <w:rFonts w:asciiTheme="minorHAnsi" w:hAnsiTheme="minorHAnsi" w:cstheme="minorHAnsi"/>
              </w:rPr>
            </w:pPr>
            <w:r w:rsidRPr="00CA2D94">
              <w:rPr>
                <w:rFonts w:asciiTheme="minorHAnsi" w:hAnsiTheme="minorHAnsi" w:cstheme="minorHAnsi"/>
              </w:rPr>
              <w:t>E</w:t>
            </w:r>
          </w:p>
        </w:tc>
      </w:tr>
    </w:tbl>
    <w:p w14:paraId="72EE333E" w14:textId="77777777" w:rsidR="00B07A6A" w:rsidRDefault="00B07A6A"/>
    <w:sectPr w:rsidR="00B07A6A" w:rsidSect="007F5DA0">
      <w:headerReference w:type="defaul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CC968" w14:textId="77777777" w:rsidR="006E3CF8" w:rsidRDefault="006E3CF8" w:rsidP="00B07A6A">
      <w:r>
        <w:separator/>
      </w:r>
    </w:p>
  </w:endnote>
  <w:endnote w:type="continuationSeparator" w:id="0">
    <w:p w14:paraId="6C0A8E67" w14:textId="77777777" w:rsidR="006E3CF8" w:rsidRDefault="006E3CF8" w:rsidP="00B07A6A">
      <w:r>
        <w:continuationSeparator/>
      </w:r>
    </w:p>
  </w:endnote>
  <w:endnote w:type="continuationNotice" w:id="1">
    <w:p w14:paraId="3B69353C" w14:textId="77777777" w:rsidR="006E3CF8" w:rsidRDefault="006E3CF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D72DB7" w14:textId="77777777" w:rsidR="006E3CF8" w:rsidRDefault="006E3CF8" w:rsidP="00B07A6A">
      <w:r>
        <w:separator/>
      </w:r>
    </w:p>
  </w:footnote>
  <w:footnote w:type="continuationSeparator" w:id="0">
    <w:p w14:paraId="25EB2E3E" w14:textId="77777777" w:rsidR="006E3CF8" w:rsidRDefault="006E3CF8" w:rsidP="00B07A6A">
      <w:r>
        <w:continuationSeparator/>
      </w:r>
    </w:p>
  </w:footnote>
  <w:footnote w:type="continuationNotice" w:id="1">
    <w:p w14:paraId="6EE52F76" w14:textId="77777777" w:rsidR="006E3CF8" w:rsidRDefault="006E3CF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5CB57" w14:textId="77777777" w:rsidR="00D51D91" w:rsidRDefault="00B07A6A">
    <w:pPr>
      <w:pStyle w:val="BodyText"/>
      <w:spacing w:before="0" w:line="14" w:lineRule="auto"/>
      <w:ind w:left="0"/>
    </w:pPr>
    <w:r>
      <w:rPr>
        <w:noProof/>
      </w:rPr>
      <w:drawing>
        <wp:anchor distT="0" distB="0" distL="0" distR="0" simplePos="0" relativeHeight="251658240" behindDoc="1" locked="0" layoutInCell="1" allowOverlap="1" wp14:anchorId="277A787F" wp14:editId="4EF9C471">
          <wp:simplePos x="0" y="0"/>
          <wp:positionH relativeFrom="page">
            <wp:posOffset>4991100</wp:posOffset>
          </wp:positionH>
          <wp:positionV relativeFrom="page">
            <wp:posOffset>210820</wp:posOffset>
          </wp:positionV>
          <wp:extent cx="1637030" cy="742187"/>
          <wp:effectExtent l="0" t="0" r="0" b="0"/>
          <wp:wrapNone/>
          <wp:docPr id="3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030" cy="742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0A507" w14:textId="77777777" w:rsidR="00B07A6A" w:rsidRDefault="00B07A6A">
    <w:pPr>
      <w:pStyle w:val="BodyText"/>
      <w:spacing w:before="0" w:line="14" w:lineRule="auto"/>
      <w:ind w:left="0"/>
    </w:pPr>
    <w:r>
      <w:rPr>
        <w:noProof/>
      </w:rPr>
      <w:drawing>
        <wp:anchor distT="0" distB="0" distL="0" distR="0" simplePos="0" relativeHeight="251658241" behindDoc="1" locked="0" layoutInCell="1" allowOverlap="1" wp14:anchorId="5C17D78C" wp14:editId="7F2F9626">
          <wp:simplePos x="0" y="0"/>
          <wp:positionH relativeFrom="page">
            <wp:posOffset>5068418</wp:posOffset>
          </wp:positionH>
          <wp:positionV relativeFrom="page">
            <wp:posOffset>219075</wp:posOffset>
          </wp:positionV>
          <wp:extent cx="1637030" cy="742187"/>
          <wp:effectExtent l="0" t="0" r="1270" b="1270"/>
          <wp:wrapTight wrapText="bothSides">
            <wp:wrapPolygon edited="0">
              <wp:start x="16087" y="0"/>
              <wp:lineTo x="14830" y="2219"/>
              <wp:lineTo x="13825" y="6103"/>
              <wp:lineTo x="13825" y="8877"/>
              <wp:lineTo x="0" y="17199"/>
              <wp:lineTo x="0" y="21082"/>
              <wp:lineTo x="8546" y="21082"/>
              <wp:lineTo x="15081" y="21082"/>
              <wp:lineTo x="21365" y="21082"/>
              <wp:lineTo x="21365" y="2774"/>
              <wp:lineTo x="19606" y="0"/>
              <wp:lineTo x="16087" y="0"/>
            </wp:wrapPolygon>
          </wp:wrapTight>
          <wp:docPr id="10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37030" cy="74218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3C2952"/>
    <w:multiLevelType w:val="hybridMultilevel"/>
    <w:tmpl w:val="E4204A96"/>
    <w:lvl w:ilvl="0" w:tplc="BBA6789A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15248BC4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2" w:tplc="790AE4D6"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3" w:tplc="9472863E">
      <w:numFmt w:val="bullet"/>
      <w:lvlText w:val="•"/>
      <w:lvlJc w:val="left"/>
      <w:pPr>
        <w:ind w:left="3276" w:hanging="360"/>
      </w:pPr>
      <w:rPr>
        <w:rFonts w:hint="default"/>
        <w:lang w:val="en-GB" w:eastAsia="en-GB" w:bidi="en-GB"/>
      </w:rPr>
    </w:lvl>
    <w:lvl w:ilvl="4" w:tplc="685C09C0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 w:tplc="4BCC2264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6" w:tplc="C67E7E3C">
      <w:numFmt w:val="bullet"/>
      <w:lvlText w:val="•"/>
      <w:lvlJc w:val="left"/>
      <w:pPr>
        <w:ind w:left="5732" w:hanging="360"/>
      </w:pPr>
      <w:rPr>
        <w:rFonts w:hint="default"/>
        <w:lang w:val="en-GB" w:eastAsia="en-GB" w:bidi="en-GB"/>
      </w:rPr>
    </w:lvl>
    <w:lvl w:ilvl="7" w:tplc="417A6D6A">
      <w:numFmt w:val="bullet"/>
      <w:lvlText w:val="•"/>
      <w:lvlJc w:val="left"/>
      <w:pPr>
        <w:ind w:left="6551" w:hanging="360"/>
      </w:pPr>
      <w:rPr>
        <w:rFonts w:hint="default"/>
        <w:lang w:val="en-GB" w:eastAsia="en-GB" w:bidi="en-GB"/>
      </w:rPr>
    </w:lvl>
    <w:lvl w:ilvl="8" w:tplc="DDA8364E">
      <w:numFmt w:val="bullet"/>
      <w:lvlText w:val="•"/>
      <w:lvlJc w:val="left"/>
      <w:pPr>
        <w:ind w:left="7370" w:hanging="360"/>
      </w:pPr>
      <w:rPr>
        <w:rFonts w:hint="default"/>
        <w:lang w:val="en-GB" w:eastAsia="en-GB" w:bidi="en-GB"/>
      </w:rPr>
    </w:lvl>
  </w:abstractNum>
  <w:abstractNum w:abstractNumId="1" w15:restartNumberingAfterBreak="0">
    <w:nsid w:val="10913B65"/>
    <w:multiLevelType w:val="hybridMultilevel"/>
    <w:tmpl w:val="E73EFCD8"/>
    <w:lvl w:ilvl="0" w:tplc="08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8" w:hanging="360"/>
      </w:pPr>
    </w:lvl>
    <w:lvl w:ilvl="2" w:tplc="0809001B" w:tentative="1">
      <w:start w:val="1"/>
      <w:numFmt w:val="lowerRoman"/>
      <w:lvlText w:val="%3."/>
      <w:lvlJc w:val="right"/>
      <w:pPr>
        <w:ind w:left="2368" w:hanging="180"/>
      </w:pPr>
    </w:lvl>
    <w:lvl w:ilvl="3" w:tplc="0809000F" w:tentative="1">
      <w:start w:val="1"/>
      <w:numFmt w:val="decimal"/>
      <w:lvlText w:val="%4."/>
      <w:lvlJc w:val="left"/>
      <w:pPr>
        <w:ind w:left="3088" w:hanging="360"/>
      </w:pPr>
    </w:lvl>
    <w:lvl w:ilvl="4" w:tplc="08090019" w:tentative="1">
      <w:start w:val="1"/>
      <w:numFmt w:val="lowerLetter"/>
      <w:lvlText w:val="%5."/>
      <w:lvlJc w:val="left"/>
      <w:pPr>
        <w:ind w:left="3808" w:hanging="360"/>
      </w:pPr>
    </w:lvl>
    <w:lvl w:ilvl="5" w:tplc="0809001B" w:tentative="1">
      <w:start w:val="1"/>
      <w:numFmt w:val="lowerRoman"/>
      <w:lvlText w:val="%6."/>
      <w:lvlJc w:val="right"/>
      <w:pPr>
        <w:ind w:left="4528" w:hanging="180"/>
      </w:pPr>
    </w:lvl>
    <w:lvl w:ilvl="6" w:tplc="0809000F" w:tentative="1">
      <w:start w:val="1"/>
      <w:numFmt w:val="decimal"/>
      <w:lvlText w:val="%7."/>
      <w:lvlJc w:val="left"/>
      <w:pPr>
        <w:ind w:left="5248" w:hanging="360"/>
      </w:pPr>
    </w:lvl>
    <w:lvl w:ilvl="7" w:tplc="08090019" w:tentative="1">
      <w:start w:val="1"/>
      <w:numFmt w:val="lowerLetter"/>
      <w:lvlText w:val="%8."/>
      <w:lvlJc w:val="left"/>
      <w:pPr>
        <w:ind w:left="5968" w:hanging="360"/>
      </w:pPr>
    </w:lvl>
    <w:lvl w:ilvl="8" w:tplc="08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1A7C40B4"/>
    <w:multiLevelType w:val="hybridMultilevel"/>
    <w:tmpl w:val="D55002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C073AB"/>
    <w:multiLevelType w:val="hybridMultilevel"/>
    <w:tmpl w:val="83E0BC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8A2FD4"/>
    <w:multiLevelType w:val="hybridMultilevel"/>
    <w:tmpl w:val="21484F2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612E95"/>
    <w:multiLevelType w:val="hybridMultilevel"/>
    <w:tmpl w:val="7E227372"/>
    <w:lvl w:ilvl="0" w:tplc="3D16038E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C86A3D98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2" w:tplc="5ECC548E"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3" w:tplc="5EEC17F4">
      <w:numFmt w:val="bullet"/>
      <w:lvlText w:val="•"/>
      <w:lvlJc w:val="left"/>
      <w:pPr>
        <w:ind w:left="3276" w:hanging="360"/>
      </w:pPr>
      <w:rPr>
        <w:rFonts w:hint="default"/>
        <w:lang w:val="en-GB" w:eastAsia="en-GB" w:bidi="en-GB"/>
      </w:rPr>
    </w:lvl>
    <w:lvl w:ilvl="4" w:tplc="3C04E4E8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 w:tplc="2020AD88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6" w:tplc="EDCC4620">
      <w:numFmt w:val="bullet"/>
      <w:lvlText w:val="•"/>
      <w:lvlJc w:val="left"/>
      <w:pPr>
        <w:ind w:left="5732" w:hanging="360"/>
      </w:pPr>
      <w:rPr>
        <w:rFonts w:hint="default"/>
        <w:lang w:val="en-GB" w:eastAsia="en-GB" w:bidi="en-GB"/>
      </w:rPr>
    </w:lvl>
    <w:lvl w:ilvl="7" w:tplc="A3F44AFA">
      <w:numFmt w:val="bullet"/>
      <w:lvlText w:val="•"/>
      <w:lvlJc w:val="left"/>
      <w:pPr>
        <w:ind w:left="6551" w:hanging="360"/>
      </w:pPr>
      <w:rPr>
        <w:rFonts w:hint="default"/>
        <w:lang w:val="en-GB" w:eastAsia="en-GB" w:bidi="en-GB"/>
      </w:rPr>
    </w:lvl>
    <w:lvl w:ilvl="8" w:tplc="A984BF1A">
      <w:numFmt w:val="bullet"/>
      <w:lvlText w:val="•"/>
      <w:lvlJc w:val="left"/>
      <w:pPr>
        <w:ind w:left="7370" w:hanging="360"/>
      </w:pPr>
      <w:rPr>
        <w:rFonts w:hint="default"/>
        <w:lang w:val="en-GB" w:eastAsia="en-GB" w:bidi="en-GB"/>
      </w:rPr>
    </w:lvl>
  </w:abstractNum>
  <w:abstractNum w:abstractNumId="6" w15:restartNumberingAfterBreak="0">
    <w:nsid w:val="34C77F8B"/>
    <w:multiLevelType w:val="hybridMultilevel"/>
    <w:tmpl w:val="6C905E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905588"/>
    <w:multiLevelType w:val="hybridMultilevel"/>
    <w:tmpl w:val="FEF82D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2B3AF5"/>
    <w:multiLevelType w:val="hybridMultilevel"/>
    <w:tmpl w:val="EF60C86E"/>
    <w:lvl w:ilvl="0" w:tplc="B4A0F5D8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1662329E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2" w:tplc="2A6E3BAA"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3" w:tplc="467A372E">
      <w:numFmt w:val="bullet"/>
      <w:lvlText w:val="•"/>
      <w:lvlJc w:val="left"/>
      <w:pPr>
        <w:ind w:left="3276" w:hanging="360"/>
      </w:pPr>
      <w:rPr>
        <w:rFonts w:hint="default"/>
        <w:lang w:val="en-GB" w:eastAsia="en-GB" w:bidi="en-GB"/>
      </w:rPr>
    </w:lvl>
    <w:lvl w:ilvl="4" w:tplc="6520DB56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 w:tplc="301E3EB0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6" w:tplc="6F80EA70">
      <w:numFmt w:val="bullet"/>
      <w:lvlText w:val="•"/>
      <w:lvlJc w:val="left"/>
      <w:pPr>
        <w:ind w:left="5732" w:hanging="360"/>
      </w:pPr>
      <w:rPr>
        <w:rFonts w:hint="default"/>
        <w:lang w:val="en-GB" w:eastAsia="en-GB" w:bidi="en-GB"/>
      </w:rPr>
    </w:lvl>
    <w:lvl w:ilvl="7" w:tplc="63762FB6">
      <w:numFmt w:val="bullet"/>
      <w:lvlText w:val="•"/>
      <w:lvlJc w:val="left"/>
      <w:pPr>
        <w:ind w:left="6551" w:hanging="360"/>
      </w:pPr>
      <w:rPr>
        <w:rFonts w:hint="default"/>
        <w:lang w:val="en-GB" w:eastAsia="en-GB" w:bidi="en-GB"/>
      </w:rPr>
    </w:lvl>
    <w:lvl w:ilvl="8" w:tplc="CB4C976C">
      <w:numFmt w:val="bullet"/>
      <w:lvlText w:val="•"/>
      <w:lvlJc w:val="left"/>
      <w:pPr>
        <w:ind w:left="7370" w:hanging="360"/>
      </w:pPr>
      <w:rPr>
        <w:rFonts w:hint="default"/>
        <w:lang w:val="en-GB" w:eastAsia="en-GB" w:bidi="en-GB"/>
      </w:rPr>
    </w:lvl>
  </w:abstractNum>
  <w:abstractNum w:abstractNumId="9" w15:restartNumberingAfterBreak="0">
    <w:nsid w:val="55DB7791"/>
    <w:multiLevelType w:val="hybridMultilevel"/>
    <w:tmpl w:val="9156FA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C1657B"/>
    <w:multiLevelType w:val="hybridMultilevel"/>
    <w:tmpl w:val="C04A4816"/>
    <w:lvl w:ilvl="0" w:tplc="FABA52A4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C0782D5A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2" w:tplc="633A09F6"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3" w:tplc="93165984">
      <w:numFmt w:val="bullet"/>
      <w:lvlText w:val="•"/>
      <w:lvlJc w:val="left"/>
      <w:pPr>
        <w:ind w:left="3276" w:hanging="360"/>
      </w:pPr>
      <w:rPr>
        <w:rFonts w:hint="default"/>
        <w:lang w:val="en-GB" w:eastAsia="en-GB" w:bidi="en-GB"/>
      </w:rPr>
    </w:lvl>
    <w:lvl w:ilvl="4" w:tplc="74E27D92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 w:tplc="B91CF12E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6" w:tplc="2F66DEB8">
      <w:numFmt w:val="bullet"/>
      <w:lvlText w:val="•"/>
      <w:lvlJc w:val="left"/>
      <w:pPr>
        <w:ind w:left="5732" w:hanging="360"/>
      </w:pPr>
      <w:rPr>
        <w:rFonts w:hint="default"/>
        <w:lang w:val="en-GB" w:eastAsia="en-GB" w:bidi="en-GB"/>
      </w:rPr>
    </w:lvl>
    <w:lvl w:ilvl="7" w:tplc="BB0C5C9C">
      <w:numFmt w:val="bullet"/>
      <w:lvlText w:val="•"/>
      <w:lvlJc w:val="left"/>
      <w:pPr>
        <w:ind w:left="6551" w:hanging="360"/>
      </w:pPr>
      <w:rPr>
        <w:rFonts w:hint="default"/>
        <w:lang w:val="en-GB" w:eastAsia="en-GB" w:bidi="en-GB"/>
      </w:rPr>
    </w:lvl>
    <w:lvl w:ilvl="8" w:tplc="5B8A2084">
      <w:numFmt w:val="bullet"/>
      <w:lvlText w:val="•"/>
      <w:lvlJc w:val="left"/>
      <w:pPr>
        <w:ind w:left="7370" w:hanging="360"/>
      </w:pPr>
      <w:rPr>
        <w:rFonts w:hint="default"/>
        <w:lang w:val="en-GB" w:eastAsia="en-GB" w:bidi="en-GB"/>
      </w:rPr>
    </w:lvl>
  </w:abstractNum>
  <w:abstractNum w:abstractNumId="11" w15:restartNumberingAfterBreak="0">
    <w:nsid w:val="5C3348B6"/>
    <w:multiLevelType w:val="hybridMultilevel"/>
    <w:tmpl w:val="89C2737A"/>
    <w:lvl w:ilvl="0" w:tplc="7F6E1098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F452729C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2" w:tplc="5ACA5A56"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3" w:tplc="FFF4BF4A">
      <w:numFmt w:val="bullet"/>
      <w:lvlText w:val="•"/>
      <w:lvlJc w:val="left"/>
      <w:pPr>
        <w:ind w:left="3276" w:hanging="360"/>
      </w:pPr>
      <w:rPr>
        <w:rFonts w:hint="default"/>
        <w:lang w:val="en-GB" w:eastAsia="en-GB" w:bidi="en-GB"/>
      </w:rPr>
    </w:lvl>
    <w:lvl w:ilvl="4" w:tplc="29A6299A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 w:tplc="87288828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6" w:tplc="0C58ED0C">
      <w:numFmt w:val="bullet"/>
      <w:lvlText w:val="•"/>
      <w:lvlJc w:val="left"/>
      <w:pPr>
        <w:ind w:left="5732" w:hanging="360"/>
      </w:pPr>
      <w:rPr>
        <w:rFonts w:hint="default"/>
        <w:lang w:val="en-GB" w:eastAsia="en-GB" w:bidi="en-GB"/>
      </w:rPr>
    </w:lvl>
    <w:lvl w:ilvl="7" w:tplc="99327FAA">
      <w:numFmt w:val="bullet"/>
      <w:lvlText w:val="•"/>
      <w:lvlJc w:val="left"/>
      <w:pPr>
        <w:ind w:left="6551" w:hanging="360"/>
      </w:pPr>
      <w:rPr>
        <w:rFonts w:hint="default"/>
        <w:lang w:val="en-GB" w:eastAsia="en-GB" w:bidi="en-GB"/>
      </w:rPr>
    </w:lvl>
    <w:lvl w:ilvl="8" w:tplc="1D54A8A2">
      <w:numFmt w:val="bullet"/>
      <w:lvlText w:val="•"/>
      <w:lvlJc w:val="left"/>
      <w:pPr>
        <w:ind w:left="7370" w:hanging="360"/>
      </w:pPr>
      <w:rPr>
        <w:rFonts w:hint="default"/>
        <w:lang w:val="en-GB" w:eastAsia="en-GB" w:bidi="en-GB"/>
      </w:rPr>
    </w:lvl>
  </w:abstractNum>
  <w:abstractNum w:abstractNumId="12" w15:restartNumberingAfterBreak="0">
    <w:nsid w:val="64596F3C"/>
    <w:multiLevelType w:val="hybridMultilevel"/>
    <w:tmpl w:val="2048E688"/>
    <w:lvl w:ilvl="0" w:tplc="A6BACD64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F04AE802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2" w:tplc="36CE0184"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3" w:tplc="8A2C2902">
      <w:numFmt w:val="bullet"/>
      <w:lvlText w:val="•"/>
      <w:lvlJc w:val="left"/>
      <w:pPr>
        <w:ind w:left="3276" w:hanging="360"/>
      </w:pPr>
      <w:rPr>
        <w:rFonts w:hint="default"/>
        <w:lang w:val="en-GB" w:eastAsia="en-GB" w:bidi="en-GB"/>
      </w:rPr>
    </w:lvl>
    <w:lvl w:ilvl="4" w:tplc="9FCCC852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 w:tplc="AAE473E8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6" w:tplc="EBB408CE">
      <w:numFmt w:val="bullet"/>
      <w:lvlText w:val="•"/>
      <w:lvlJc w:val="left"/>
      <w:pPr>
        <w:ind w:left="5732" w:hanging="360"/>
      </w:pPr>
      <w:rPr>
        <w:rFonts w:hint="default"/>
        <w:lang w:val="en-GB" w:eastAsia="en-GB" w:bidi="en-GB"/>
      </w:rPr>
    </w:lvl>
    <w:lvl w:ilvl="7" w:tplc="080ADB90">
      <w:numFmt w:val="bullet"/>
      <w:lvlText w:val="•"/>
      <w:lvlJc w:val="left"/>
      <w:pPr>
        <w:ind w:left="6551" w:hanging="360"/>
      </w:pPr>
      <w:rPr>
        <w:rFonts w:hint="default"/>
        <w:lang w:val="en-GB" w:eastAsia="en-GB" w:bidi="en-GB"/>
      </w:rPr>
    </w:lvl>
    <w:lvl w:ilvl="8" w:tplc="AC76C7F8">
      <w:numFmt w:val="bullet"/>
      <w:lvlText w:val="•"/>
      <w:lvlJc w:val="left"/>
      <w:pPr>
        <w:ind w:left="7370" w:hanging="360"/>
      </w:pPr>
      <w:rPr>
        <w:rFonts w:hint="default"/>
        <w:lang w:val="en-GB" w:eastAsia="en-GB" w:bidi="en-GB"/>
      </w:rPr>
    </w:lvl>
  </w:abstractNum>
  <w:abstractNum w:abstractNumId="13" w15:restartNumberingAfterBreak="0">
    <w:nsid w:val="649D1E6A"/>
    <w:multiLevelType w:val="hybridMultilevel"/>
    <w:tmpl w:val="06A2F84E"/>
    <w:lvl w:ilvl="0" w:tplc="571A1968">
      <w:start w:val="1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09CA0934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2" w:tplc="5C46830A"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3" w:tplc="A99C4A1E">
      <w:numFmt w:val="bullet"/>
      <w:lvlText w:val="•"/>
      <w:lvlJc w:val="left"/>
      <w:pPr>
        <w:ind w:left="3276" w:hanging="360"/>
      </w:pPr>
      <w:rPr>
        <w:rFonts w:hint="default"/>
        <w:lang w:val="en-GB" w:eastAsia="en-GB" w:bidi="en-GB"/>
      </w:rPr>
    </w:lvl>
    <w:lvl w:ilvl="4" w:tplc="B15218D0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 w:tplc="5ED6ADD8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6" w:tplc="ADAA011A">
      <w:numFmt w:val="bullet"/>
      <w:lvlText w:val="•"/>
      <w:lvlJc w:val="left"/>
      <w:pPr>
        <w:ind w:left="5732" w:hanging="360"/>
      </w:pPr>
      <w:rPr>
        <w:rFonts w:hint="default"/>
        <w:lang w:val="en-GB" w:eastAsia="en-GB" w:bidi="en-GB"/>
      </w:rPr>
    </w:lvl>
    <w:lvl w:ilvl="7" w:tplc="8938A7DA">
      <w:numFmt w:val="bullet"/>
      <w:lvlText w:val="•"/>
      <w:lvlJc w:val="left"/>
      <w:pPr>
        <w:ind w:left="6551" w:hanging="360"/>
      </w:pPr>
      <w:rPr>
        <w:rFonts w:hint="default"/>
        <w:lang w:val="en-GB" w:eastAsia="en-GB" w:bidi="en-GB"/>
      </w:rPr>
    </w:lvl>
    <w:lvl w:ilvl="8" w:tplc="CC5A1712">
      <w:numFmt w:val="bullet"/>
      <w:lvlText w:val="•"/>
      <w:lvlJc w:val="left"/>
      <w:pPr>
        <w:ind w:left="7370" w:hanging="360"/>
      </w:pPr>
      <w:rPr>
        <w:rFonts w:hint="default"/>
        <w:lang w:val="en-GB" w:eastAsia="en-GB" w:bidi="en-GB"/>
      </w:rPr>
    </w:lvl>
  </w:abstractNum>
  <w:abstractNum w:abstractNumId="14" w15:restartNumberingAfterBreak="0">
    <w:nsid w:val="6E126BC4"/>
    <w:multiLevelType w:val="hybridMultilevel"/>
    <w:tmpl w:val="022A41DA"/>
    <w:lvl w:ilvl="0" w:tplc="0809000F">
      <w:start w:val="1"/>
      <w:numFmt w:val="decimal"/>
      <w:lvlText w:val="%1."/>
      <w:lvlJc w:val="left"/>
      <w:pPr>
        <w:ind w:left="748" w:hanging="360"/>
      </w:pPr>
    </w:lvl>
    <w:lvl w:ilvl="1" w:tplc="08090019" w:tentative="1">
      <w:start w:val="1"/>
      <w:numFmt w:val="lowerLetter"/>
      <w:lvlText w:val="%2."/>
      <w:lvlJc w:val="left"/>
      <w:pPr>
        <w:ind w:left="1468" w:hanging="360"/>
      </w:pPr>
    </w:lvl>
    <w:lvl w:ilvl="2" w:tplc="0809001B" w:tentative="1">
      <w:start w:val="1"/>
      <w:numFmt w:val="lowerRoman"/>
      <w:lvlText w:val="%3."/>
      <w:lvlJc w:val="right"/>
      <w:pPr>
        <w:ind w:left="2188" w:hanging="180"/>
      </w:pPr>
    </w:lvl>
    <w:lvl w:ilvl="3" w:tplc="0809000F" w:tentative="1">
      <w:start w:val="1"/>
      <w:numFmt w:val="decimal"/>
      <w:lvlText w:val="%4."/>
      <w:lvlJc w:val="left"/>
      <w:pPr>
        <w:ind w:left="2908" w:hanging="360"/>
      </w:pPr>
    </w:lvl>
    <w:lvl w:ilvl="4" w:tplc="08090019" w:tentative="1">
      <w:start w:val="1"/>
      <w:numFmt w:val="lowerLetter"/>
      <w:lvlText w:val="%5."/>
      <w:lvlJc w:val="left"/>
      <w:pPr>
        <w:ind w:left="3628" w:hanging="360"/>
      </w:pPr>
    </w:lvl>
    <w:lvl w:ilvl="5" w:tplc="0809001B" w:tentative="1">
      <w:start w:val="1"/>
      <w:numFmt w:val="lowerRoman"/>
      <w:lvlText w:val="%6."/>
      <w:lvlJc w:val="right"/>
      <w:pPr>
        <w:ind w:left="4348" w:hanging="180"/>
      </w:pPr>
    </w:lvl>
    <w:lvl w:ilvl="6" w:tplc="0809000F" w:tentative="1">
      <w:start w:val="1"/>
      <w:numFmt w:val="decimal"/>
      <w:lvlText w:val="%7."/>
      <w:lvlJc w:val="left"/>
      <w:pPr>
        <w:ind w:left="5068" w:hanging="360"/>
      </w:pPr>
    </w:lvl>
    <w:lvl w:ilvl="7" w:tplc="08090019" w:tentative="1">
      <w:start w:val="1"/>
      <w:numFmt w:val="lowerLetter"/>
      <w:lvlText w:val="%8."/>
      <w:lvlJc w:val="left"/>
      <w:pPr>
        <w:ind w:left="5788" w:hanging="360"/>
      </w:pPr>
    </w:lvl>
    <w:lvl w:ilvl="8" w:tplc="0809001B" w:tentative="1">
      <w:start w:val="1"/>
      <w:numFmt w:val="lowerRoman"/>
      <w:lvlText w:val="%9."/>
      <w:lvlJc w:val="right"/>
      <w:pPr>
        <w:ind w:left="6508" w:hanging="180"/>
      </w:pPr>
    </w:lvl>
  </w:abstractNum>
  <w:abstractNum w:abstractNumId="15" w15:restartNumberingAfterBreak="0">
    <w:nsid w:val="79701A7A"/>
    <w:multiLevelType w:val="hybridMultilevel"/>
    <w:tmpl w:val="D318F6B6"/>
    <w:lvl w:ilvl="0" w:tplc="36166902">
      <w:start w:val="2"/>
      <w:numFmt w:val="decimal"/>
      <w:lvlText w:val="%1."/>
      <w:lvlJc w:val="left"/>
      <w:pPr>
        <w:ind w:left="827" w:hanging="360"/>
      </w:pPr>
      <w:rPr>
        <w:rFonts w:ascii="Calibri" w:eastAsia="Calibri" w:hAnsi="Calibri" w:cs="Calibri" w:hint="default"/>
        <w:w w:val="100"/>
        <w:sz w:val="22"/>
        <w:szCs w:val="22"/>
        <w:lang w:val="en-GB" w:eastAsia="en-GB" w:bidi="en-GB"/>
      </w:rPr>
    </w:lvl>
    <w:lvl w:ilvl="1" w:tplc="F4120DC8">
      <w:numFmt w:val="bullet"/>
      <w:lvlText w:val="•"/>
      <w:lvlJc w:val="left"/>
      <w:pPr>
        <w:ind w:left="1638" w:hanging="360"/>
      </w:pPr>
      <w:rPr>
        <w:rFonts w:hint="default"/>
        <w:lang w:val="en-GB" w:eastAsia="en-GB" w:bidi="en-GB"/>
      </w:rPr>
    </w:lvl>
    <w:lvl w:ilvl="2" w:tplc="288AA22E">
      <w:numFmt w:val="bullet"/>
      <w:lvlText w:val="•"/>
      <w:lvlJc w:val="left"/>
      <w:pPr>
        <w:ind w:left="2457" w:hanging="360"/>
      </w:pPr>
      <w:rPr>
        <w:rFonts w:hint="default"/>
        <w:lang w:val="en-GB" w:eastAsia="en-GB" w:bidi="en-GB"/>
      </w:rPr>
    </w:lvl>
    <w:lvl w:ilvl="3" w:tplc="50926E2E">
      <w:numFmt w:val="bullet"/>
      <w:lvlText w:val="•"/>
      <w:lvlJc w:val="left"/>
      <w:pPr>
        <w:ind w:left="3276" w:hanging="360"/>
      </w:pPr>
      <w:rPr>
        <w:rFonts w:hint="default"/>
        <w:lang w:val="en-GB" w:eastAsia="en-GB" w:bidi="en-GB"/>
      </w:rPr>
    </w:lvl>
    <w:lvl w:ilvl="4" w:tplc="467ED6CA">
      <w:numFmt w:val="bullet"/>
      <w:lvlText w:val="•"/>
      <w:lvlJc w:val="left"/>
      <w:pPr>
        <w:ind w:left="4095" w:hanging="360"/>
      </w:pPr>
      <w:rPr>
        <w:rFonts w:hint="default"/>
        <w:lang w:val="en-GB" w:eastAsia="en-GB" w:bidi="en-GB"/>
      </w:rPr>
    </w:lvl>
    <w:lvl w:ilvl="5" w:tplc="BE1A8AB8">
      <w:numFmt w:val="bullet"/>
      <w:lvlText w:val="•"/>
      <w:lvlJc w:val="left"/>
      <w:pPr>
        <w:ind w:left="4914" w:hanging="360"/>
      </w:pPr>
      <w:rPr>
        <w:rFonts w:hint="default"/>
        <w:lang w:val="en-GB" w:eastAsia="en-GB" w:bidi="en-GB"/>
      </w:rPr>
    </w:lvl>
    <w:lvl w:ilvl="6" w:tplc="5C3AB06C">
      <w:numFmt w:val="bullet"/>
      <w:lvlText w:val="•"/>
      <w:lvlJc w:val="left"/>
      <w:pPr>
        <w:ind w:left="5732" w:hanging="360"/>
      </w:pPr>
      <w:rPr>
        <w:rFonts w:hint="default"/>
        <w:lang w:val="en-GB" w:eastAsia="en-GB" w:bidi="en-GB"/>
      </w:rPr>
    </w:lvl>
    <w:lvl w:ilvl="7" w:tplc="8BA6EE76">
      <w:numFmt w:val="bullet"/>
      <w:lvlText w:val="•"/>
      <w:lvlJc w:val="left"/>
      <w:pPr>
        <w:ind w:left="6551" w:hanging="360"/>
      </w:pPr>
      <w:rPr>
        <w:rFonts w:hint="default"/>
        <w:lang w:val="en-GB" w:eastAsia="en-GB" w:bidi="en-GB"/>
      </w:rPr>
    </w:lvl>
    <w:lvl w:ilvl="8" w:tplc="C3AE9DDE">
      <w:numFmt w:val="bullet"/>
      <w:lvlText w:val="•"/>
      <w:lvlJc w:val="left"/>
      <w:pPr>
        <w:ind w:left="7370" w:hanging="360"/>
      </w:pPr>
      <w:rPr>
        <w:rFonts w:hint="default"/>
        <w:lang w:val="en-GB" w:eastAsia="en-GB" w:bidi="en-GB"/>
      </w:rPr>
    </w:lvl>
  </w:abstractNum>
  <w:num w:numId="1">
    <w:abstractNumId w:val="12"/>
  </w:num>
  <w:num w:numId="2">
    <w:abstractNumId w:val="8"/>
  </w:num>
  <w:num w:numId="3">
    <w:abstractNumId w:val="10"/>
  </w:num>
  <w:num w:numId="4">
    <w:abstractNumId w:val="0"/>
  </w:num>
  <w:num w:numId="5">
    <w:abstractNumId w:val="13"/>
  </w:num>
  <w:num w:numId="6">
    <w:abstractNumId w:val="5"/>
  </w:num>
  <w:num w:numId="7">
    <w:abstractNumId w:val="11"/>
  </w:num>
  <w:num w:numId="8">
    <w:abstractNumId w:val="15"/>
  </w:num>
  <w:num w:numId="9">
    <w:abstractNumId w:val="1"/>
  </w:num>
  <w:num w:numId="10">
    <w:abstractNumId w:val="2"/>
  </w:num>
  <w:num w:numId="11">
    <w:abstractNumId w:val="14"/>
  </w:num>
  <w:num w:numId="12">
    <w:abstractNumId w:val="4"/>
  </w:num>
  <w:num w:numId="13">
    <w:abstractNumId w:val="3"/>
  </w:num>
  <w:num w:numId="14">
    <w:abstractNumId w:val="7"/>
  </w:num>
  <w:num w:numId="15">
    <w:abstractNumId w:val="9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A6A"/>
    <w:rsid w:val="0000273D"/>
    <w:rsid w:val="00054B66"/>
    <w:rsid w:val="00063C4A"/>
    <w:rsid w:val="00074D68"/>
    <w:rsid w:val="00086782"/>
    <w:rsid w:val="000C5B68"/>
    <w:rsid w:val="000D21E2"/>
    <w:rsid w:val="000F708B"/>
    <w:rsid w:val="0012594B"/>
    <w:rsid w:val="001420E9"/>
    <w:rsid w:val="00171265"/>
    <w:rsid w:val="0018367A"/>
    <w:rsid w:val="0019167F"/>
    <w:rsid w:val="0019496B"/>
    <w:rsid w:val="001953BC"/>
    <w:rsid w:val="001A22FF"/>
    <w:rsid w:val="001A6331"/>
    <w:rsid w:val="001B2E2C"/>
    <w:rsid w:val="001B30F6"/>
    <w:rsid w:val="001D18E8"/>
    <w:rsid w:val="001E7821"/>
    <w:rsid w:val="00224CA1"/>
    <w:rsid w:val="002428EE"/>
    <w:rsid w:val="002856C9"/>
    <w:rsid w:val="002956F9"/>
    <w:rsid w:val="002A5E99"/>
    <w:rsid w:val="002C115C"/>
    <w:rsid w:val="00306869"/>
    <w:rsid w:val="0032130E"/>
    <w:rsid w:val="00323779"/>
    <w:rsid w:val="00355F90"/>
    <w:rsid w:val="00367678"/>
    <w:rsid w:val="003B02FA"/>
    <w:rsid w:val="004235A1"/>
    <w:rsid w:val="004475E1"/>
    <w:rsid w:val="004606A5"/>
    <w:rsid w:val="00476A21"/>
    <w:rsid w:val="004A058A"/>
    <w:rsid w:val="004B13D3"/>
    <w:rsid w:val="004C4934"/>
    <w:rsid w:val="004D257D"/>
    <w:rsid w:val="00516D65"/>
    <w:rsid w:val="00527768"/>
    <w:rsid w:val="00530F67"/>
    <w:rsid w:val="005509F5"/>
    <w:rsid w:val="005656E7"/>
    <w:rsid w:val="005814C1"/>
    <w:rsid w:val="005B1B76"/>
    <w:rsid w:val="005B236E"/>
    <w:rsid w:val="005B6336"/>
    <w:rsid w:val="005D63E7"/>
    <w:rsid w:val="005F7855"/>
    <w:rsid w:val="0064031A"/>
    <w:rsid w:val="006410DE"/>
    <w:rsid w:val="00641A99"/>
    <w:rsid w:val="00664C5B"/>
    <w:rsid w:val="006668EA"/>
    <w:rsid w:val="00676120"/>
    <w:rsid w:val="006A062B"/>
    <w:rsid w:val="006B1E4C"/>
    <w:rsid w:val="006B4EEC"/>
    <w:rsid w:val="006D1E5F"/>
    <w:rsid w:val="006E3CF8"/>
    <w:rsid w:val="006E52C0"/>
    <w:rsid w:val="00707D98"/>
    <w:rsid w:val="007108D3"/>
    <w:rsid w:val="00714B4B"/>
    <w:rsid w:val="007179EC"/>
    <w:rsid w:val="00722680"/>
    <w:rsid w:val="00730CD1"/>
    <w:rsid w:val="00762ED3"/>
    <w:rsid w:val="007801BE"/>
    <w:rsid w:val="00780F23"/>
    <w:rsid w:val="00782E87"/>
    <w:rsid w:val="007966B3"/>
    <w:rsid w:val="007D1E6B"/>
    <w:rsid w:val="007F24EA"/>
    <w:rsid w:val="007F5DA0"/>
    <w:rsid w:val="007F619E"/>
    <w:rsid w:val="0080396A"/>
    <w:rsid w:val="008143FC"/>
    <w:rsid w:val="00817B1A"/>
    <w:rsid w:val="00823A13"/>
    <w:rsid w:val="0086210C"/>
    <w:rsid w:val="0086265D"/>
    <w:rsid w:val="008764F9"/>
    <w:rsid w:val="0088592E"/>
    <w:rsid w:val="008A4BB9"/>
    <w:rsid w:val="00906EF2"/>
    <w:rsid w:val="009265DA"/>
    <w:rsid w:val="00987040"/>
    <w:rsid w:val="009A262A"/>
    <w:rsid w:val="009B6E5A"/>
    <w:rsid w:val="00A15CD1"/>
    <w:rsid w:val="00A2707F"/>
    <w:rsid w:val="00A35967"/>
    <w:rsid w:val="00A36C09"/>
    <w:rsid w:val="00A50651"/>
    <w:rsid w:val="00A50D1C"/>
    <w:rsid w:val="00A700DC"/>
    <w:rsid w:val="00AA5171"/>
    <w:rsid w:val="00AB1632"/>
    <w:rsid w:val="00AF491C"/>
    <w:rsid w:val="00B07A6A"/>
    <w:rsid w:val="00B14B0F"/>
    <w:rsid w:val="00B26B87"/>
    <w:rsid w:val="00B32D4D"/>
    <w:rsid w:val="00B420BF"/>
    <w:rsid w:val="00B5241A"/>
    <w:rsid w:val="00B55196"/>
    <w:rsid w:val="00B566B4"/>
    <w:rsid w:val="00BA4E75"/>
    <w:rsid w:val="00BA68C6"/>
    <w:rsid w:val="00BA7D27"/>
    <w:rsid w:val="00BC33F5"/>
    <w:rsid w:val="00BF53D9"/>
    <w:rsid w:val="00BF594F"/>
    <w:rsid w:val="00C16165"/>
    <w:rsid w:val="00C545E5"/>
    <w:rsid w:val="00C56614"/>
    <w:rsid w:val="00C64A0D"/>
    <w:rsid w:val="00C83CB5"/>
    <w:rsid w:val="00CA2D94"/>
    <w:rsid w:val="00CD7AC7"/>
    <w:rsid w:val="00D04337"/>
    <w:rsid w:val="00D36729"/>
    <w:rsid w:val="00D51D91"/>
    <w:rsid w:val="00D93246"/>
    <w:rsid w:val="00DD758C"/>
    <w:rsid w:val="00DE2EEA"/>
    <w:rsid w:val="00DF6043"/>
    <w:rsid w:val="00E175B5"/>
    <w:rsid w:val="00E17AAD"/>
    <w:rsid w:val="00E20E68"/>
    <w:rsid w:val="00E51EFF"/>
    <w:rsid w:val="00E6710E"/>
    <w:rsid w:val="00E845CA"/>
    <w:rsid w:val="00EB08FE"/>
    <w:rsid w:val="00EB1F9C"/>
    <w:rsid w:val="00EF5F3E"/>
    <w:rsid w:val="00F11AC4"/>
    <w:rsid w:val="00F2515D"/>
    <w:rsid w:val="00F269C0"/>
    <w:rsid w:val="00F323B6"/>
    <w:rsid w:val="00F7523C"/>
    <w:rsid w:val="00F957D3"/>
    <w:rsid w:val="00FA5D37"/>
    <w:rsid w:val="00FB189A"/>
    <w:rsid w:val="00FF1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31F39"/>
  <w15:chartTrackingRefBased/>
  <w15:docId w15:val="{9243386B-3204-440F-9A25-5F976682D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7A6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GB" w:bidi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B07A6A"/>
    <w:pPr>
      <w:spacing w:before="10"/>
      <w:ind w:left="40"/>
    </w:pPr>
    <w:rPr>
      <w:rFonts w:ascii="Arial" w:eastAsia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B07A6A"/>
    <w:rPr>
      <w:rFonts w:ascii="Arial" w:eastAsia="Arial" w:hAnsi="Arial" w:cs="Arial"/>
      <w:sz w:val="20"/>
      <w:szCs w:val="20"/>
      <w:lang w:eastAsia="en-GB" w:bidi="en-GB"/>
    </w:rPr>
  </w:style>
  <w:style w:type="paragraph" w:customStyle="1" w:styleId="TableParagraph">
    <w:name w:val="Table Paragraph"/>
    <w:basedOn w:val="Normal"/>
    <w:uiPriority w:val="1"/>
    <w:qFormat/>
    <w:rsid w:val="00B07A6A"/>
    <w:pPr>
      <w:ind w:left="107"/>
    </w:pPr>
  </w:style>
  <w:style w:type="character" w:styleId="CommentReference">
    <w:name w:val="annotation reference"/>
    <w:basedOn w:val="DefaultParagraphFont"/>
    <w:uiPriority w:val="99"/>
    <w:semiHidden/>
    <w:unhideWhenUsed/>
    <w:rsid w:val="00B07A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7A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7A6A"/>
    <w:rPr>
      <w:rFonts w:ascii="Calibri" w:eastAsia="Calibri" w:hAnsi="Calibri" w:cs="Calibri"/>
      <w:sz w:val="20"/>
      <w:szCs w:val="20"/>
      <w:lang w:eastAsia="en-GB" w:bidi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7A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7A6A"/>
    <w:rPr>
      <w:rFonts w:ascii="Segoe UI" w:eastAsia="Calibri" w:hAnsi="Segoe UI" w:cs="Segoe UI"/>
      <w:sz w:val="18"/>
      <w:szCs w:val="18"/>
      <w:lang w:eastAsia="en-GB" w:bidi="en-GB"/>
    </w:rPr>
  </w:style>
  <w:style w:type="paragraph" w:styleId="Header">
    <w:name w:val="header"/>
    <w:basedOn w:val="Normal"/>
    <w:link w:val="HeaderChar"/>
    <w:uiPriority w:val="99"/>
    <w:unhideWhenUsed/>
    <w:rsid w:val="00B07A6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A6A"/>
    <w:rPr>
      <w:rFonts w:ascii="Calibri" w:eastAsia="Calibri" w:hAnsi="Calibri" w:cs="Calibri"/>
      <w:lang w:eastAsia="en-GB" w:bidi="en-GB"/>
    </w:rPr>
  </w:style>
  <w:style w:type="paragraph" w:styleId="Footer">
    <w:name w:val="footer"/>
    <w:basedOn w:val="Normal"/>
    <w:link w:val="FooterChar"/>
    <w:uiPriority w:val="99"/>
    <w:unhideWhenUsed/>
    <w:rsid w:val="00B07A6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A6A"/>
    <w:rPr>
      <w:rFonts w:ascii="Calibri" w:eastAsia="Calibri" w:hAnsi="Calibri" w:cs="Calibri"/>
      <w:lang w:eastAsia="en-GB" w:bidi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7A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7A6A"/>
    <w:rPr>
      <w:rFonts w:ascii="Calibri" w:eastAsia="Calibri" w:hAnsi="Calibri" w:cs="Calibri"/>
      <w:b/>
      <w:bCs/>
      <w:sz w:val="20"/>
      <w:szCs w:val="20"/>
      <w:lang w:eastAsia="en-GB" w:bidi="en-GB"/>
    </w:rPr>
  </w:style>
  <w:style w:type="paragraph" w:styleId="ListParagraph">
    <w:name w:val="List Paragraph"/>
    <w:basedOn w:val="Normal"/>
    <w:uiPriority w:val="34"/>
    <w:qFormat/>
    <w:rsid w:val="007F5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617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16A279DD8C444B8BA50D341B0C14D1" ma:contentTypeVersion="12" ma:contentTypeDescription="Create a new document." ma:contentTypeScope="" ma:versionID="7069fb3e2f7c9efa29d3903baab6cb61">
  <xsd:schema xmlns:xsd="http://www.w3.org/2001/XMLSchema" xmlns:xs="http://www.w3.org/2001/XMLSchema" xmlns:p="http://schemas.microsoft.com/office/2006/metadata/properties" xmlns:ns2="694a597c-9608-4d43-bb0f-957d9eb165bb" xmlns:ns3="b2afc244-1b4e-4eed-a6a2-97437f72dd42" targetNamespace="http://schemas.microsoft.com/office/2006/metadata/properties" ma:root="true" ma:fieldsID="e060042b8ec6b4aac8ed210236d02ef5" ns2:_="" ns3:_="">
    <xsd:import namespace="694a597c-9608-4d43-bb0f-957d9eb165bb"/>
    <xsd:import namespace="b2afc244-1b4e-4eed-a6a2-97437f72dd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4a597c-9608-4d43-bb0f-957d9eb165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fc244-1b4e-4eed-a6a2-97437f72dd4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B4DB16-37B1-4873-93D9-C90A8A43C2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63B59FD-7BEC-4C8B-BF01-066E496594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4a597c-9608-4d43-bb0f-957d9eb165bb"/>
    <ds:schemaRef ds:uri="b2afc244-1b4e-4eed-a6a2-97437f72dd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B7B268B-43FB-47E8-A1B3-966A50CA153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4</Pages>
  <Words>1125</Words>
  <Characters>6417</Characters>
  <Application>Microsoft Office Word</Application>
  <DocSecurity>0</DocSecurity>
  <Lines>53</Lines>
  <Paragraphs>15</Paragraphs>
  <ScaleCrop>false</ScaleCrop>
  <Company/>
  <LinksUpToDate>false</LinksUpToDate>
  <CharactersWithSpaces>7527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Rohanna Irvine</dc:creator>
  <cp:keywords/>
  <dc:description/>
  <cp:lastModifiedBy>Sarah Furniss</cp:lastModifiedBy>
  <cp:revision>128</cp:revision>
  <dcterms:created xsi:type="dcterms:W3CDTF">2020-11-19T10:08:00Z</dcterms:created>
  <dcterms:modified xsi:type="dcterms:W3CDTF">2021-09-28T15:51:00Z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0x0101000716A279DD8C444B8BA50D341B0C14D1</vt:lpwstr>
  </property>
</Properties>
</file>